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FCCC" w14:textId="77777777" w:rsidR="00FD2E81" w:rsidRPr="00126EDC" w:rsidRDefault="00FD2E81" w:rsidP="00FD2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DC">
        <w:rPr>
          <w:rFonts w:ascii="Times New Roman" w:hAnsi="Times New Roman" w:cs="Times New Roman"/>
          <w:b/>
          <w:sz w:val="28"/>
          <w:szCs w:val="28"/>
        </w:rPr>
        <w:t>SUPPLEMENTARY DATA</w:t>
      </w:r>
    </w:p>
    <w:p w14:paraId="7B7BF9E5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</w:p>
    <w:p w14:paraId="5E2EB396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1</w:t>
      </w:r>
    </w:p>
    <w:p w14:paraId="40AC62D3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  <w:r w:rsidRPr="001B4E5E">
        <w:rPr>
          <w:rFonts w:ascii="Times New Roman" w:hAnsi="Times New Roman" w:cs="Times New Roman"/>
          <w:b/>
          <w:noProof/>
        </w:rPr>
        <w:drawing>
          <wp:inline distT="0" distB="0" distL="0" distR="0" wp14:anchorId="1D06EFD2" wp14:editId="2E2AFF71">
            <wp:extent cx="5854865" cy="3791949"/>
            <wp:effectExtent l="19050" t="19050" r="1270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48" cy="38158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58109F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GridTable1Light"/>
        <w:tblW w:w="9080" w:type="dxa"/>
        <w:tblLook w:val="0420" w:firstRow="1" w:lastRow="0" w:firstColumn="0" w:lastColumn="0" w:noHBand="0" w:noVBand="1"/>
      </w:tblPr>
      <w:tblGrid>
        <w:gridCol w:w="3320"/>
        <w:gridCol w:w="2345"/>
        <w:gridCol w:w="3415"/>
      </w:tblGrid>
      <w:tr w:rsidR="00FD2E81" w:rsidRPr="00DB0B27" w14:paraId="40B71157" w14:textId="77777777" w:rsidTr="000C2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tcW w:w="3320" w:type="dxa"/>
            <w:hideMark/>
          </w:tcPr>
          <w:p w14:paraId="3D8260AE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Formulation</w:t>
            </w:r>
          </w:p>
        </w:tc>
        <w:tc>
          <w:tcPr>
            <w:tcW w:w="2345" w:type="dxa"/>
            <w:hideMark/>
          </w:tcPr>
          <w:p w14:paraId="4DC3C089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Z-Average Particle Diameter (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µm</w:t>
            </w:r>
            <w:r w:rsidRPr="00DB0B27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415" w:type="dxa"/>
            <w:hideMark/>
          </w:tcPr>
          <w:p w14:paraId="69BE32FD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0B27">
              <w:rPr>
                <w:rFonts w:ascii="Times New Roman" w:hAnsi="Times New Roman" w:cs="Times New Roman"/>
              </w:rPr>
              <w:t>siRNA Encapsulation Efficiency (</w:t>
            </w:r>
            <w:proofErr w:type="gramStart"/>
            <w:r w:rsidRPr="00DB0B27">
              <w:rPr>
                <w:rFonts w:ascii="Times New Roman" w:hAnsi="Times New Roman" w:cs="Times New Roman"/>
              </w:rPr>
              <w:t>%)*</w:t>
            </w:r>
            <w:proofErr w:type="gramEnd"/>
          </w:p>
        </w:tc>
      </w:tr>
      <w:tr w:rsidR="00FD2E81" w:rsidRPr="00DB0B27" w14:paraId="73C444CB" w14:textId="77777777" w:rsidTr="000C2872">
        <w:trPr>
          <w:trHeight w:val="276"/>
        </w:trPr>
        <w:tc>
          <w:tcPr>
            <w:tcW w:w="3320" w:type="dxa"/>
            <w:hideMark/>
          </w:tcPr>
          <w:p w14:paraId="4A2112FE" w14:textId="77777777" w:rsidR="00FD2E81" w:rsidRPr="00DB0B27" w:rsidRDefault="00FD2E81" w:rsidP="000C287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B0B27">
              <w:rPr>
                <w:rFonts w:ascii="Times New Roman" w:hAnsi="Times New Roman" w:cs="Times New Roman"/>
                <w:bCs/>
              </w:rPr>
              <w:t xml:space="preserve">Blank </w:t>
            </w:r>
            <w:proofErr w:type="spellStart"/>
            <w:r w:rsidRPr="00DB0B27">
              <w:rPr>
                <w:rFonts w:ascii="Times New Roman" w:hAnsi="Times New Roman" w:cs="Times New Roman"/>
                <w:bCs/>
              </w:rPr>
              <w:t>NiMOS</w:t>
            </w:r>
            <w:proofErr w:type="spellEnd"/>
          </w:p>
        </w:tc>
        <w:tc>
          <w:tcPr>
            <w:tcW w:w="2345" w:type="dxa"/>
            <w:hideMark/>
          </w:tcPr>
          <w:p w14:paraId="71E272B0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0B27">
              <w:rPr>
                <w:rFonts w:ascii="Times New Roman" w:hAnsi="Times New Roman" w:cs="Times New Roman"/>
                <w:bCs/>
              </w:rPr>
              <w:t>2</w:t>
            </w:r>
            <w:r w:rsidRPr="00B36E10">
              <w:rPr>
                <w:rFonts w:ascii="Times New Roman" w:hAnsi="Times New Roman" w:cs="Times New Roman"/>
                <w:bCs/>
              </w:rPr>
              <w:t>.66</w:t>
            </w:r>
            <w:r w:rsidRPr="00DB0B27">
              <w:rPr>
                <w:rFonts w:ascii="Times New Roman" w:hAnsi="Times New Roman" w:cs="Times New Roman"/>
                <w:bCs/>
              </w:rPr>
              <w:t xml:space="preserve"> ± </w:t>
            </w:r>
            <w:r w:rsidRPr="00B36E10">
              <w:rPr>
                <w:rFonts w:ascii="Times New Roman" w:hAnsi="Times New Roman" w:cs="Times New Roman"/>
                <w:bCs/>
              </w:rPr>
              <w:t>0.38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415" w:type="dxa"/>
            <w:hideMark/>
          </w:tcPr>
          <w:p w14:paraId="1756B0AB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0B27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D2E81" w:rsidRPr="00DB0B27" w14:paraId="78FC5771" w14:textId="77777777" w:rsidTr="000C2872">
        <w:trPr>
          <w:trHeight w:val="372"/>
        </w:trPr>
        <w:tc>
          <w:tcPr>
            <w:tcW w:w="3320" w:type="dxa"/>
            <w:hideMark/>
          </w:tcPr>
          <w:p w14:paraId="4B90142F" w14:textId="77777777" w:rsidR="00FD2E81" w:rsidRPr="00DB0B27" w:rsidRDefault="00FD2E81" w:rsidP="000C287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B0B27">
              <w:rPr>
                <w:rFonts w:ascii="Times New Roman" w:hAnsi="Times New Roman" w:cs="Times New Roman"/>
                <w:bCs/>
              </w:rPr>
              <w:t xml:space="preserve">siRNA containing </w:t>
            </w:r>
            <w:proofErr w:type="spellStart"/>
            <w:r w:rsidRPr="00DB0B27">
              <w:rPr>
                <w:rFonts w:ascii="Times New Roman" w:hAnsi="Times New Roman" w:cs="Times New Roman"/>
                <w:bCs/>
              </w:rPr>
              <w:t>NiMOS</w:t>
            </w:r>
            <w:proofErr w:type="spellEnd"/>
          </w:p>
        </w:tc>
        <w:tc>
          <w:tcPr>
            <w:tcW w:w="2345" w:type="dxa"/>
            <w:hideMark/>
          </w:tcPr>
          <w:p w14:paraId="71633367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0B27">
              <w:rPr>
                <w:rFonts w:ascii="Times New Roman" w:hAnsi="Times New Roman" w:cs="Times New Roman"/>
                <w:bCs/>
              </w:rPr>
              <w:t>2</w:t>
            </w:r>
            <w:r w:rsidRPr="00B36E10">
              <w:rPr>
                <w:rFonts w:ascii="Times New Roman" w:hAnsi="Times New Roman" w:cs="Times New Roman"/>
                <w:bCs/>
              </w:rPr>
              <w:t>,</w:t>
            </w:r>
            <w:r w:rsidRPr="00DB0B27">
              <w:rPr>
                <w:rFonts w:ascii="Times New Roman" w:hAnsi="Times New Roman" w:cs="Times New Roman"/>
                <w:bCs/>
              </w:rPr>
              <w:t xml:space="preserve">63 ± </w:t>
            </w:r>
            <w:r w:rsidRPr="00B36E10">
              <w:rPr>
                <w:rFonts w:ascii="Times New Roman" w:hAnsi="Times New Roman" w:cs="Times New Roman"/>
                <w:bCs/>
              </w:rPr>
              <w:t>0.17</w:t>
            </w:r>
          </w:p>
        </w:tc>
        <w:tc>
          <w:tcPr>
            <w:tcW w:w="3415" w:type="dxa"/>
            <w:hideMark/>
          </w:tcPr>
          <w:p w14:paraId="05B7D894" w14:textId="77777777" w:rsidR="00FD2E81" w:rsidRPr="00DB0B27" w:rsidRDefault="00FD2E81" w:rsidP="000C28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0B27">
              <w:rPr>
                <w:rFonts w:ascii="Times New Roman" w:hAnsi="Times New Roman" w:cs="Times New Roman"/>
                <w:bCs/>
              </w:rPr>
              <w:t>55.</w:t>
            </w:r>
            <w:r w:rsidRPr="00B36E10">
              <w:rPr>
                <w:rFonts w:ascii="Times New Roman" w:hAnsi="Times New Roman" w:cs="Times New Roman"/>
                <w:bCs/>
              </w:rPr>
              <w:t>4</w:t>
            </w:r>
            <w:r w:rsidRPr="00DB0B27">
              <w:rPr>
                <w:rFonts w:ascii="Times New Roman" w:hAnsi="Times New Roman" w:cs="Times New Roman"/>
                <w:bCs/>
              </w:rPr>
              <w:t xml:space="preserve"> ± 8.1</w:t>
            </w:r>
            <w:r w:rsidRPr="00B36E10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03B3744E" w14:textId="77777777" w:rsidR="00FD2E81" w:rsidRPr="00F00077" w:rsidRDefault="00FD2E81" w:rsidP="00FD2E81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00077">
        <w:rPr>
          <w:rFonts w:ascii="Times New Roman" w:hAnsi="Times New Roman" w:cs="Times New Roman"/>
          <w:bCs/>
          <w:sz w:val="20"/>
          <w:szCs w:val="20"/>
        </w:rPr>
        <w:t xml:space="preserve">*Mean </w:t>
      </w:r>
      <w:r w:rsidRPr="00DB0B27">
        <w:rPr>
          <w:rFonts w:ascii="Times New Roman" w:hAnsi="Times New Roman" w:cs="Times New Roman"/>
          <w:bCs/>
          <w:sz w:val="20"/>
          <w:szCs w:val="20"/>
        </w:rPr>
        <w:t>±</w:t>
      </w:r>
      <w:r w:rsidRPr="00F00077">
        <w:rPr>
          <w:rFonts w:ascii="Times New Roman" w:hAnsi="Times New Roman" w:cs="Times New Roman"/>
          <w:bCs/>
          <w:sz w:val="20"/>
          <w:szCs w:val="20"/>
        </w:rPr>
        <w:t xml:space="preserve"> S.D. (n = 4)</w:t>
      </w:r>
    </w:p>
    <w:p w14:paraId="16817755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</w:p>
    <w:p w14:paraId="7FCBA4AF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Figure 1: </w:t>
      </w:r>
      <w:r w:rsidRPr="001B4E5E">
        <w:rPr>
          <w:rFonts w:ascii="Times New Roman" w:hAnsi="Times New Roman" w:cs="Times New Roman"/>
          <w:bCs/>
        </w:rPr>
        <w:t>Scanning electron micrographs of type B gelatin nanoparticles and Nanoparticles-in-Microsphere Oral System (</w:t>
      </w:r>
      <w:proofErr w:type="spellStart"/>
      <w:r w:rsidRPr="001B4E5E">
        <w:rPr>
          <w:rFonts w:ascii="Times New Roman" w:hAnsi="Times New Roman" w:cs="Times New Roman"/>
          <w:bCs/>
        </w:rPr>
        <w:t>NiMOS</w:t>
      </w:r>
      <w:proofErr w:type="spellEnd"/>
      <w:r w:rsidRPr="001B4E5E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. Particle size and siRNA encapsulation efficiency in </w:t>
      </w:r>
      <w:proofErr w:type="spellStart"/>
      <w:r>
        <w:rPr>
          <w:rFonts w:ascii="Times New Roman" w:hAnsi="Times New Roman" w:cs="Times New Roman"/>
          <w:bCs/>
        </w:rPr>
        <w:t>NiMOS</w:t>
      </w:r>
      <w:proofErr w:type="spellEnd"/>
      <w:r>
        <w:rPr>
          <w:rFonts w:ascii="Times New Roman" w:hAnsi="Times New Roman" w:cs="Times New Roman"/>
          <w:bCs/>
        </w:rPr>
        <w:t xml:space="preserve"> are presented in the above table.</w:t>
      </w:r>
    </w:p>
    <w:p w14:paraId="4279BF3E" w14:textId="77777777" w:rsidR="00FD2E81" w:rsidRDefault="00FD2E81" w:rsidP="00FD2E81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AA7621" w14:textId="77777777" w:rsidR="00FD2E81" w:rsidRDefault="00FD2E81" w:rsidP="00FD2E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Figure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D2E81" w14:paraId="295979C8" w14:textId="77777777" w:rsidTr="000C2872">
        <w:tc>
          <w:tcPr>
            <w:tcW w:w="6396" w:type="dxa"/>
          </w:tcPr>
          <w:p w14:paraId="4D82AA34" w14:textId="77777777" w:rsidR="00FD2E81" w:rsidRDefault="00FD2E81" w:rsidP="000C2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28C85B0B" w14:textId="77777777" w:rsidR="00FD2E81" w:rsidRDefault="00FD2E81" w:rsidP="000C2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29655B6" wp14:editId="1C6301C8">
                  <wp:extent cx="5805377" cy="6522367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15" cy="65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E81" w14:paraId="1FF975A0" w14:textId="77777777" w:rsidTr="000C2872">
        <w:tc>
          <w:tcPr>
            <w:tcW w:w="6396" w:type="dxa"/>
          </w:tcPr>
          <w:p w14:paraId="68A1BDC1" w14:textId="77777777" w:rsidR="00FD2E81" w:rsidRDefault="00FD2E81" w:rsidP="000C2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</w:t>
            </w:r>
            <w:r>
              <w:rPr>
                <w:noProof/>
              </w:rPr>
              <w:drawing>
                <wp:inline distT="0" distB="0" distL="0" distR="0" wp14:anchorId="1D482741" wp14:editId="7416BB08">
                  <wp:extent cx="5802979" cy="6519672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979" cy="65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22CCE" w14:textId="77777777" w:rsidR="00FD2E81" w:rsidRPr="00A65E2D" w:rsidRDefault="00FD2E81" w:rsidP="00FD2E81">
      <w:pPr>
        <w:pStyle w:val="Caption"/>
        <w:tabs>
          <w:tab w:val="clear" w:pos="720"/>
        </w:tabs>
        <w:ind w:left="0" w:firstLine="0"/>
        <w:jc w:val="both"/>
        <w:rPr>
          <w:b w:val="0"/>
          <w:bCs w:val="0"/>
        </w:rPr>
      </w:pPr>
      <w:bookmarkStart w:id="0" w:name="_Ref49710792"/>
      <w:bookmarkStart w:id="1" w:name="_Ref49710787"/>
      <w:r>
        <w:t xml:space="preserve">Supplementary Figure </w:t>
      </w:r>
      <w:bookmarkEnd w:id="0"/>
      <w:r>
        <w:t xml:space="preserve">2: </w:t>
      </w:r>
      <w:r w:rsidRPr="00A65E2D">
        <w:rPr>
          <w:b w:val="0"/>
          <w:bCs w:val="0"/>
        </w:rPr>
        <w:t xml:space="preserve">Relative </w:t>
      </w:r>
      <w:r>
        <w:rPr>
          <w:b w:val="0"/>
          <w:bCs w:val="0"/>
        </w:rPr>
        <w:t>cytokine e</w:t>
      </w:r>
      <w:r w:rsidRPr="00A65E2D">
        <w:rPr>
          <w:b w:val="0"/>
          <w:bCs w:val="0"/>
        </w:rPr>
        <w:t xml:space="preserve">xpression </w:t>
      </w:r>
      <w:r>
        <w:rPr>
          <w:b w:val="0"/>
          <w:bCs w:val="0"/>
        </w:rPr>
        <w:t>c</w:t>
      </w:r>
      <w:r w:rsidRPr="00A65E2D">
        <w:rPr>
          <w:b w:val="0"/>
          <w:bCs w:val="0"/>
        </w:rPr>
        <w:t xml:space="preserve">ytokines the small intestines at (A) 24-hours and (B) 72-hours post last dose; </w:t>
      </w:r>
      <w:bookmarkEnd w:id="1"/>
      <w:r w:rsidRPr="00A65E2D">
        <w:rPr>
          <w:b w:val="0"/>
          <w:bCs w:val="0"/>
        </w:rPr>
        <w:t>***p&lt;0.001, **p&lt;</w:t>
      </w:r>
      <w:proofErr w:type="gramStart"/>
      <w:r w:rsidRPr="00A65E2D">
        <w:rPr>
          <w:b w:val="0"/>
          <w:bCs w:val="0"/>
        </w:rPr>
        <w:t>0.01,*</w:t>
      </w:r>
      <w:proofErr w:type="gramEnd"/>
      <w:r w:rsidRPr="00A65E2D">
        <w:rPr>
          <w:b w:val="0"/>
          <w:bCs w:val="0"/>
        </w:rPr>
        <w:t>p&lt;0.05; n=3</w:t>
      </w:r>
    </w:p>
    <w:p w14:paraId="7A1D9EB8" w14:textId="77777777" w:rsidR="00FD2E81" w:rsidRDefault="00FD2E81" w:rsidP="00FD2E81">
      <w:pPr>
        <w:pStyle w:val="Caption"/>
        <w:jc w:val="both"/>
      </w:pPr>
    </w:p>
    <w:p w14:paraId="5D5EE869" w14:textId="77777777" w:rsidR="00FD2E81" w:rsidRPr="00E17F9B" w:rsidRDefault="00FD2E81" w:rsidP="00FD2E81">
      <w:pPr>
        <w:pStyle w:val="C-BodyText"/>
        <w:spacing w:line="240" w:lineRule="auto"/>
      </w:pPr>
    </w:p>
    <w:p w14:paraId="1E98D323" w14:textId="77777777" w:rsidR="00FD2E81" w:rsidRDefault="00FD2E81"/>
    <w:sectPr w:rsidR="00FD2E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170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7121A9E" w14:textId="77777777" w:rsidR="00797782" w:rsidRPr="00EC6D41" w:rsidRDefault="00126EDC" w:rsidP="00EC6D41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6D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6D4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6D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C6D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6D4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93EAD9" w14:textId="77777777" w:rsidR="00797782" w:rsidRDefault="00126EDC" w:rsidP="00EC6D41">
    <w:pPr>
      <w:pStyle w:val="Footer"/>
      <w:pBdr>
        <w:top w:val="single" w:sz="4" w:space="1" w:color="auto"/>
      </w:pBd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1"/>
    <w:rsid w:val="00126EDC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19BE"/>
  <w15:chartTrackingRefBased/>
  <w15:docId w15:val="{8694E08F-C4E0-4D34-A3D2-9D4176B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81"/>
    <w:pPr>
      <w:spacing w:after="0" w:line="48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C-BodyText"/>
    <w:uiPriority w:val="35"/>
    <w:qFormat/>
    <w:rsid w:val="00FD2E81"/>
    <w:pPr>
      <w:keepNext/>
      <w:tabs>
        <w:tab w:val="left" w:pos="720"/>
      </w:tabs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-BodyText">
    <w:name w:val="C-Body Text"/>
    <w:link w:val="C-BodyTextChar"/>
    <w:rsid w:val="00FD2E81"/>
    <w:pPr>
      <w:spacing w:before="120"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odyTextChar">
    <w:name w:val="C-Body Text Char"/>
    <w:basedOn w:val="DefaultParagraphFont"/>
    <w:link w:val="C-BodyText"/>
    <w:rsid w:val="00FD2E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E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81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D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D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Amiji</dc:creator>
  <cp:keywords/>
  <dc:description/>
  <cp:lastModifiedBy>Mansoor Amiji</cp:lastModifiedBy>
  <cp:revision>2</cp:revision>
  <dcterms:created xsi:type="dcterms:W3CDTF">2021-03-09T16:58:00Z</dcterms:created>
  <dcterms:modified xsi:type="dcterms:W3CDTF">2021-03-09T16:59:00Z</dcterms:modified>
</cp:coreProperties>
</file>