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5C" w:rsidRDefault="009D0B5C" w:rsidP="009D0B5C">
      <w:pPr>
        <w:spacing w:line="480" w:lineRule="auto"/>
        <w:jc w:val="both"/>
        <w:rPr>
          <w:rFonts w:ascii="Times" w:hAnsi="Times" w:cs="Arial"/>
          <w:b/>
          <w:bCs/>
          <w:lang w:val="en-US"/>
        </w:rPr>
      </w:pPr>
      <w:r w:rsidRPr="00AA14C1">
        <w:rPr>
          <w:rFonts w:ascii="Times" w:hAnsi="Times" w:cs="Arial"/>
          <w:b/>
          <w:bCs/>
          <w:lang w:val="en-US"/>
        </w:rPr>
        <w:t>Appendices</w:t>
      </w:r>
    </w:p>
    <w:p w:rsidR="009D0B5C" w:rsidRDefault="009D0B5C" w:rsidP="009D0B5C">
      <w:pPr>
        <w:spacing w:line="480" w:lineRule="auto"/>
        <w:jc w:val="both"/>
        <w:rPr>
          <w:rFonts w:ascii="Times" w:hAnsi="Times" w:cs="Arial"/>
          <w:b/>
          <w:bCs/>
          <w:lang w:val="en-US"/>
        </w:rPr>
      </w:pPr>
    </w:p>
    <w:p w:rsidR="009D0B5C" w:rsidRDefault="009D0B5C" w:rsidP="009D0B5C">
      <w:pPr>
        <w:spacing w:line="480" w:lineRule="auto"/>
        <w:jc w:val="both"/>
        <w:rPr>
          <w:rFonts w:ascii="Times" w:hAnsi="Times" w:cs="Arial"/>
          <w:b/>
          <w:bCs/>
          <w:lang w:val="en-US"/>
        </w:rPr>
      </w:pPr>
      <w:r w:rsidRPr="003E7FFB">
        <w:rPr>
          <w:rFonts w:ascii="Times" w:hAnsi="Times" w:cs="Arial"/>
          <w:b/>
          <w:bCs/>
          <w:lang w:val="en-US"/>
        </w:rPr>
        <w:t>Research Participant Information and Informed Consent From</w:t>
      </w:r>
    </w:p>
    <w:p w:rsidR="009D0B5C" w:rsidRDefault="009D0B5C" w:rsidP="009D0B5C">
      <w:pPr>
        <w:spacing w:line="480" w:lineRule="auto"/>
        <w:jc w:val="both"/>
        <w:rPr>
          <w:rFonts w:ascii="Times" w:hAnsi="Times" w:cs="Arial"/>
          <w:b/>
          <w:bCs/>
          <w:lang w:val="en-US"/>
        </w:rPr>
      </w:pPr>
    </w:p>
    <w:p w:rsidR="009D0B5C" w:rsidRDefault="009D0B5C" w:rsidP="009D0B5C">
      <w:pPr>
        <w:spacing w:line="480" w:lineRule="auto"/>
        <w:jc w:val="both"/>
        <w:rPr>
          <w:rFonts w:ascii="Times" w:hAnsi="Times" w:cs="Arial"/>
          <w:lang w:val="en-US"/>
        </w:rPr>
      </w:pPr>
      <w:r>
        <w:rPr>
          <w:rFonts w:ascii="Times" w:hAnsi="Times" w:cs="Arial"/>
          <w:b/>
          <w:bCs/>
          <w:lang w:val="en-US"/>
        </w:rPr>
        <w:t xml:space="preserve">Title: </w:t>
      </w:r>
      <w:r w:rsidRPr="003E7FFB">
        <w:rPr>
          <w:rFonts w:ascii="Times" w:hAnsi="Times"/>
          <w:lang w:val="en-US"/>
        </w:rPr>
        <w:t xml:space="preserve">Effect of transcranial direct current stimulation (tDCS) and reaction time training on cognition and choice reaction time in recreational soccer players (FAST trial): </w:t>
      </w:r>
      <w:r w:rsidRPr="003E7FFB">
        <w:rPr>
          <w:rFonts w:ascii="Times" w:hAnsi="Times" w:cs="Arial"/>
          <w:lang w:val="en-US"/>
        </w:rPr>
        <w:t>a protocol for a randomized clinical trial.</w:t>
      </w:r>
    </w:p>
    <w:p w:rsidR="009D0B5C" w:rsidRDefault="009D0B5C" w:rsidP="009D0B5C">
      <w:pPr>
        <w:spacing w:line="480" w:lineRule="auto"/>
        <w:jc w:val="both"/>
        <w:rPr>
          <w:rFonts w:ascii="Times" w:hAnsi="Times" w:cs="Arial"/>
          <w:lang w:val="en-US"/>
        </w:rPr>
      </w:pPr>
      <w:r w:rsidRPr="003E7FFB">
        <w:rPr>
          <w:rFonts w:ascii="Times" w:hAnsi="Times" w:cs="Arial"/>
          <w:b/>
          <w:bCs/>
          <w:lang w:val="en-US"/>
        </w:rPr>
        <w:t>Principal investigator:</w:t>
      </w:r>
      <w:r>
        <w:rPr>
          <w:rFonts w:ascii="Times" w:hAnsi="Times" w:cs="Arial"/>
          <w:lang w:val="en-US"/>
        </w:rPr>
        <w:t xml:space="preserve"> XXX</w:t>
      </w:r>
    </w:p>
    <w:p w:rsidR="009D0B5C" w:rsidRDefault="009D0B5C" w:rsidP="009D0B5C">
      <w:pPr>
        <w:spacing w:line="480" w:lineRule="auto"/>
        <w:jc w:val="both"/>
        <w:rPr>
          <w:rFonts w:ascii="Times" w:hAnsi="Times" w:cs="Arial"/>
          <w:lang w:val="en-US"/>
        </w:rPr>
      </w:pPr>
      <w:r w:rsidRPr="003E7FFB">
        <w:rPr>
          <w:rFonts w:ascii="Times" w:hAnsi="Times" w:cs="Arial"/>
          <w:b/>
          <w:bCs/>
          <w:lang w:val="en-US"/>
        </w:rPr>
        <w:t>Contact information:</w:t>
      </w:r>
      <w:r>
        <w:rPr>
          <w:rFonts w:ascii="Times" w:hAnsi="Times" w:cs="Arial"/>
          <w:lang w:val="en-US"/>
        </w:rPr>
        <w:t xml:space="preserve"> XXX</w:t>
      </w:r>
    </w:p>
    <w:p w:rsidR="009D0B5C" w:rsidRDefault="009D0B5C" w:rsidP="009D0B5C">
      <w:pPr>
        <w:spacing w:line="480" w:lineRule="auto"/>
        <w:jc w:val="both"/>
        <w:rPr>
          <w:rFonts w:ascii="Times" w:hAnsi="Times" w:cs="Arial"/>
          <w:b/>
          <w:bCs/>
          <w:lang w:val="en-US"/>
        </w:rPr>
      </w:pPr>
    </w:p>
    <w:p w:rsidR="009D0B5C" w:rsidRPr="003E7FFB" w:rsidRDefault="009D0B5C" w:rsidP="009D0B5C">
      <w:pPr>
        <w:spacing w:line="480" w:lineRule="auto"/>
        <w:ind w:firstLine="708"/>
        <w:jc w:val="both"/>
        <w:rPr>
          <w:rFonts w:ascii="Times" w:hAnsi="Times" w:cs="Arial"/>
          <w:lang w:val="en-US"/>
        </w:rPr>
      </w:pPr>
      <w:r w:rsidRPr="003E7FFB">
        <w:rPr>
          <w:rFonts w:ascii="Times" w:hAnsi="Times" w:cs="Arial"/>
          <w:lang w:val="en-US"/>
        </w:rPr>
        <w:t>You are being asked to participate in a research study. Researchers are required to provide a consent form to inform you about the research study, to convey that participation is voluntary, to explain risks and benefits of participation including why you might or might not want to participate, and to empower you to make an informed decision. You should feel free to discuss and ask the researchers any questions you may have.</w:t>
      </w:r>
    </w:p>
    <w:p w:rsidR="009D0B5C" w:rsidRDefault="009D0B5C" w:rsidP="009D0B5C">
      <w:pPr>
        <w:spacing w:line="480" w:lineRule="auto"/>
        <w:ind w:firstLine="708"/>
        <w:jc w:val="both"/>
        <w:rPr>
          <w:rFonts w:ascii="Times" w:hAnsi="Times" w:cs="Arial"/>
          <w:color w:val="000000" w:themeColor="text1"/>
          <w:lang w:val="en-US"/>
        </w:rPr>
      </w:pPr>
      <w:r w:rsidRPr="00366647">
        <w:rPr>
          <w:rFonts w:ascii="Times" w:hAnsi="Times"/>
          <w:lang w:val="en-US"/>
        </w:rPr>
        <w:t xml:space="preserve">The principal aim of this study is to evaluate the efficacy </w:t>
      </w:r>
      <w:r w:rsidRPr="00366647">
        <w:rPr>
          <w:rFonts w:ascii="Times" w:hAnsi="Times"/>
          <w:color w:val="000000" w:themeColor="text1"/>
          <w:lang w:val="en-US"/>
        </w:rPr>
        <w:t xml:space="preserve">and safety </w:t>
      </w:r>
      <w:r w:rsidRPr="00366647">
        <w:rPr>
          <w:rFonts w:ascii="Times" w:hAnsi="Times"/>
          <w:lang w:val="en-US"/>
        </w:rPr>
        <w:t xml:space="preserve">of tDCS and RT training in choice RTs and cognitive function during recreational soccer. We hypothesize that tDCS in conjunction with RT training will reduce choice RT in the lower limbs and will improve cognitive function in the participants. </w:t>
      </w:r>
      <w:r w:rsidRPr="00AA14C1">
        <w:rPr>
          <w:rFonts w:ascii="Times" w:hAnsi="Times" w:cs="Arial"/>
          <w:lang w:val="en-US"/>
        </w:rPr>
        <w:t>Their participation is important,</w:t>
      </w:r>
      <w:r>
        <w:rPr>
          <w:rFonts w:ascii="Times" w:hAnsi="Times" w:cs="Arial"/>
          <w:lang w:val="en-US"/>
        </w:rPr>
        <w:t xml:space="preserve"> because</w:t>
      </w:r>
      <w:r w:rsidRPr="00AA14C1">
        <w:rPr>
          <w:rFonts w:ascii="Times" w:hAnsi="Times" w:cs="Arial"/>
          <w:lang w:val="en-US"/>
        </w:rPr>
        <w:t xml:space="preserve"> </w:t>
      </w:r>
      <w:r>
        <w:rPr>
          <w:rFonts w:ascii="Times" w:hAnsi="Times" w:cs="Arial"/>
          <w:color w:val="000000" w:themeColor="text1"/>
          <w:lang w:val="en-US"/>
        </w:rPr>
        <w:t>i</w:t>
      </w:r>
      <w:r w:rsidRPr="00366647">
        <w:rPr>
          <w:rFonts w:ascii="Times" w:hAnsi="Times" w:cs="Arial"/>
          <w:color w:val="000000" w:themeColor="text1"/>
          <w:lang w:val="en-US"/>
        </w:rPr>
        <w:t>t is expected that RT training during the anodal tDCS stimulation will enhance the decrease in choice RT in soccer athletes and improve cognition function.</w:t>
      </w:r>
    </w:p>
    <w:p w:rsidR="009D0B5C" w:rsidRDefault="009D0B5C" w:rsidP="009D0B5C">
      <w:pPr>
        <w:spacing w:line="480" w:lineRule="auto"/>
        <w:ind w:firstLine="708"/>
        <w:jc w:val="both"/>
        <w:rPr>
          <w:rFonts w:ascii="Times" w:hAnsi="Times" w:cs="Arial"/>
          <w:lang w:val="en-US"/>
        </w:rPr>
      </w:pPr>
      <w:r w:rsidRPr="003E7FFB">
        <w:rPr>
          <w:rFonts w:ascii="Times" w:hAnsi="Times" w:cs="Arial"/>
          <w:lang w:val="en-US"/>
        </w:rPr>
        <w:t>If you decide to participate, you will</w:t>
      </w:r>
      <w:r>
        <w:rPr>
          <w:rFonts w:ascii="Times" w:hAnsi="Times" w:cs="Arial"/>
          <w:lang w:val="en-US"/>
        </w:rPr>
        <w:t xml:space="preserve"> </w:t>
      </w:r>
      <w:r w:rsidRPr="00AA14C1">
        <w:rPr>
          <w:rFonts w:ascii="Times" w:hAnsi="Times" w:cs="Arial"/>
          <w:lang w:val="en-US"/>
        </w:rPr>
        <w:t>need to perform two cognitive tests,</w:t>
      </w:r>
      <w:r>
        <w:rPr>
          <w:rFonts w:ascii="Times" w:hAnsi="Times" w:cs="Arial"/>
          <w:lang w:val="en-US"/>
        </w:rPr>
        <w:t xml:space="preserve"> evaluation</w:t>
      </w:r>
      <w:r w:rsidRPr="00AA14C1">
        <w:rPr>
          <w:rFonts w:ascii="Times" w:hAnsi="Times" w:cs="Arial"/>
          <w:lang w:val="en-US"/>
        </w:rPr>
        <w:t xml:space="preserve"> of reaction time and </w:t>
      </w:r>
      <w:r>
        <w:rPr>
          <w:rFonts w:ascii="Times" w:hAnsi="Times" w:cs="Arial"/>
          <w:lang w:val="en-US"/>
        </w:rPr>
        <w:t>1</w:t>
      </w:r>
      <w:r w:rsidRPr="00AA14C1">
        <w:rPr>
          <w:rFonts w:ascii="Times" w:hAnsi="Times" w:cs="Arial"/>
          <w:lang w:val="en-US"/>
        </w:rPr>
        <w:t xml:space="preserve">5 sessions of </w:t>
      </w:r>
      <w:r>
        <w:rPr>
          <w:rFonts w:ascii="Times" w:hAnsi="Times" w:cs="Arial"/>
          <w:lang w:val="en-US"/>
        </w:rPr>
        <w:t xml:space="preserve">tDCS. </w:t>
      </w:r>
      <w:r w:rsidRPr="00AA14C1">
        <w:rPr>
          <w:rFonts w:ascii="Times" w:hAnsi="Times" w:cs="Arial"/>
          <w:lang w:val="en-US"/>
        </w:rPr>
        <w:t xml:space="preserve">The risks of this </w:t>
      </w:r>
      <w:r>
        <w:rPr>
          <w:rFonts w:ascii="Times" w:hAnsi="Times" w:cs="Arial"/>
          <w:lang w:val="en-US"/>
        </w:rPr>
        <w:t>trial</w:t>
      </w:r>
      <w:r w:rsidRPr="00AA14C1">
        <w:rPr>
          <w:rFonts w:ascii="Times" w:hAnsi="Times" w:cs="Arial"/>
          <w:lang w:val="en-US"/>
        </w:rPr>
        <w:t xml:space="preserve"> are </w:t>
      </w:r>
      <w:r w:rsidRPr="00AA14C1">
        <w:rPr>
          <w:rFonts w:ascii="Times" w:hAnsi="Times" w:cs="Arial"/>
          <w:lang w:val="en-US"/>
        </w:rPr>
        <w:lastRenderedPageBreak/>
        <w:t xml:space="preserve">mild headache, but all studies with </w:t>
      </w:r>
      <w:r>
        <w:rPr>
          <w:rFonts w:ascii="Times" w:hAnsi="Times" w:cs="Arial"/>
          <w:lang w:val="en-US"/>
        </w:rPr>
        <w:t>tDCS</w:t>
      </w:r>
      <w:r w:rsidRPr="00AA14C1">
        <w:rPr>
          <w:rFonts w:ascii="Times" w:hAnsi="Times" w:cs="Arial"/>
          <w:lang w:val="en-US"/>
        </w:rPr>
        <w:t xml:space="preserve"> are safe in the application of </w:t>
      </w:r>
      <w:r>
        <w:rPr>
          <w:rFonts w:ascii="Times" w:hAnsi="Times" w:cs="Arial"/>
          <w:lang w:val="en-US"/>
        </w:rPr>
        <w:t xml:space="preserve">the </w:t>
      </w:r>
      <w:r w:rsidRPr="00AA14C1">
        <w:rPr>
          <w:rFonts w:ascii="Times" w:hAnsi="Times" w:cs="Arial"/>
          <w:lang w:val="en-US"/>
        </w:rPr>
        <w:t xml:space="preserve">1 to 2 mA, without serious or related adverse effects. If you experience any of these discomforts, you will be evaluated immediately by the neurologist. </w:t>
      </w:r>
      <w:r>
        <w:rPr>
          <w:rFonts w:ascii="Times" w:hAnsi="Times" w:cs="Arial"/>
          <w:lang w:val="en-US"/>
        </w:rPr>
        <w:t xml:space="preserve"> </w:t>
      </w:r>
      <w:r w:rsidRPr="003E7FFB">
        <w:rPr>
          <w:rFonts w:ascii="Times" w:hAnsi="Times" w:cs="Arial"/>
          <w:lang w:val="en-US"/>
        </w:rPr>
        <w:t xml:space="preserve">Participation in this study may or may not benefit you personally. Overall, we hope to gain information about </w:t>
      </w:r>
      <w:r>
        <w:rPr>
          <w:rFonts w:ascii="Times" w:hAnsi="Times" w:cs="Arial"/>
          <w:lang w:val="en-US"/>
        </w:rPr>
        <w:t>effects of tDCS in the</w:t>
      </w:r>
      <w:r w:rsidRPr="00AA14C1">
        <w:rPr>
          <w:rFonts w:ascii="Times" w:hAnsi="Times" w:cs="Arial"/>
          <w:lang w:val="en-US"/>
        </w:rPr>
        <w:t xml:space="preserve"> reaction time</w:t>
      </w:r>
      <w:r>
        <w:rPr>
          <w:rFonts w:ascii="Times" w:hAnsi="Times" w:cs="Arial"/>
          <w:lang w:val="en-US"/>
        </w:rPr>
        <w:t xml:space="preserve"> and cognitive function</w:t>
      </w:r>
      <w:r w:rsidRPr="00AA14C1">
        <w:rPr>
          <w:rFonts w:ascii="Times" w:hAnsi="Times" w:cs="Arial"/>
          <w:lang w:val="en-US"/>
        </w:rPr>
        <w:t>.</w:t>
      </w:r>
      <w:r>
        <w:rPr>
          <w:rFonts w:ascii="Times" w:hAnsi="Times" w:cs="Arial"/>
          <w:lang w:val="en-US"/>
        </w:rPr>
        <w:t xml:space="preserve"> </w:t>
      </w:r>
    </w:p>
    <w:p w:rsidR="009D0B5C" w:rsidRDefault="009D0B5C" w:rsidP="009D0B5C">
      <w:pPr>
        <w:spacing w:line="480" w:lineRule="auto"/>
        <w:ind w:firstLine="708"/>
        <w:jc w:val="both"/>
        <w:rPr>
          <w:rFonts w:ascii="Times" w:hAnsi="Times" w:cs="Arial"/>
          <w:lang w:val="en-US"/>
        </w:rPr>
      </w:pPr>
      <w:r w:rsidRPr="003E7FFB">
        <w:rPr>
          <w:rFonts w:ascii="Times" w:hAnsi="Times" w:cs="Arial"/>
          <w:lang w:val="en-US"/>
        </w:rPr>
        <w:t>Participation in research is voluntary. You do not have to be in this study. If you decide to be in the study and change your mind, you have the right to drop out at any time. You may skip questions or stop participating at any time. Whatever you decide, you will not lose any benefits to which you are otherwise entitled</w:t>
      </w:r>
      <w:r>
        <w:rPr>
          <w:rFonts w:ascii="Times" w:hAnsi="Times" w:cs="Arial"/>
          <w:lang w:val="en-US"/>
        </w:rPr>
        <w:t xml:space="preserve">. </w:t>
      </w:r>
      <w:r w:rsidRPr="003E7FFB">
        <w:rPr>
          <w:rFonts w:ascii="Times" w:hAnsi="Times" w:cs="Arial"/>
          <w:lang w:val="en-US"/>
        </w:rPr>
        <w:t>The data for this project are being collected anonymously. Neither the researchers nor anyone else will be able to link data to you</w:t>
      </w:r>
      <w:r>
        <w:rPr>
          <w:rFonts w:ascii="Times" w:hAnsi="Times" w:cs="Arial"/>
          <w:lang w:val="en-US"/>
        </w:rPr>
        <w:t xml:space="preserve">. </w:t>
      </w:r>
      <w:r w:rsidRPr="003E7FFB">
        <w:rPr>
          <w:rFonts w:ascii="Times" w:hAnsi="Times" w:cs="Arial"/>
          <w:lang w:val="en-US"/>
        </w:rPr>
        <w:t>The results of this study may be published or presented at professional meetings, but the identities of all</w:t>
      </w:r>
      <w:r>
        <w:rPr>
          <w:rFonts w:ascii="Times" w:hAnsi="Times" w:cs="Arial"/>
          <w:lang w:val="en-US"/>
        </w:rPr>
        <w:t xml:space="preserve"> </w:t>
      </w:r>
      <w:r w:rsidRPr="003E7FFB">
        <w:rPr>
          <w:rFonts w:ascii="Times" w:hAnsi="Times" w:cs="Arial"/>
          <w:lang w:val="en-US"/>
        </w:rPr>
        <w:t>research participants will remain anonymous.</w:t>
      </w:r>
      <w:r>
        <w:rPr>
          <w:rFonts w:ascii="Times" w:hAnsi="Times" w:cs="Arial"/>
          <w:lang w:val="en-US"/>
        </w:rPr>
        <w:t xml:space="preserve"> </w:t>
      </w:r>
      <w:r w:rsidRPr="003E7FFB">
        <w:rPr>
          <w:rFonts w:ascii="Times" w:hAnsi="Times" w:cs="Arial"/>
          <w:lang w:val="en-US"/>
        </w:rPr>
        <w:t>You will not receive money or any other form of compensation for participating in this study.</w:t>
      </w:r>
    </w:p>
    <w:p w:rsidR="009D0B5C" w:rsidRDefault="009D0B5C" w:rsidP="009D0B5C">
      <w:pPr>
        <w:spacing w:line="480" w:lineRule="auto"/>
        <w:ind w:firstLine="708"/>
        <w:jc w:val="both"/>
        <w:rPr>
          <w:rFonts w:ascii="Times" w:hAnsi="Times" w:cs="Arial"/>
          <w:lang w:val="en-US"/>
        </w:rPr>
      </w:pPr>
    </w:p>
    <w:p w:rsidR="009D0B5C" w:rsidRDefault="009D0B5C" w:rsidP="009D0B5C">
      <w:pPr>
        <w:spacing w:line="480" w:lineRule="auto"/>
        <w:ind w:firstLine="708"/>
        <w:jc w:val="both"/>
        <w:rPr>
          <w:rFonts w:ascii="Times" w:hAnsi="Times" w:cs="Arial"/>
          <w:lang w:val="en-US"/>
        </w:rPr>
      </w:pPr>
      <w:r w:rsidRPr="003E7FFB">
        <w:rPr>
          <w:rFonts w:ascii="Times" w:hAnsi="Times" w:cs="Arial"/>
          <w:lang w:val="en-US"/>
        </w:rPr>
        <w:t xml:space="preserve">If you are willing to volunteer for this research, please sign below. </w:t>
      </w:r>
    </w:p>
    <w:p w:rsidR="009D0B5C" w:rsidRDefault="009D0B5C" w:rsidP="009D0B5C">
      <w:pPr>
        <w:spacing w:line="480" w:lineRule="auto"/>
        <w:ind w:firstLine="708"/>
        <w:jc w:val="both"/>
        <w:rPr>
          <w:rFonts w:ascii="Times" w:hAnsi="Times" w:cs="Arial"/>
          <w:lang w:val="en-US"/>
        </w:rPr>
      </w:pPr>
    </w:p>
    <w:p w:rsidR="009D0B5C" w:rsidRPr="003E7FFB" w:rsidRDefault="009D0B5C" w:rsidP="009D0B5C">
      <w:pPr>
        <w:spacing w:line="480" w:lineRule="auto"/>
        <w:ind w:firstLine="708"/>
        <w:jc w:val="both"/>
        <w:rPr>
          <w:rFonts w:ascii="Times" w:hAnsi="Times" w:cs="Arial"/>
          <w:lang w:val="en-US"/>
        </w:rPr>
      </w:pPr>
      <w:r>
        <w:rPr>
          <w:rFonts w:ascii="Times" w:hAnsi="Times" w:cs="Arial"/>
          <w:lang w:val="en-US"/>
        </w:rPr>
        <w:t>______________________</w:t>
      </w:r>
      <w:r>
        <w:rPr>
          <w:rFonts w:ascii="Times" w:hAnsi="Times" w:cs="Arial"/>
          <w:lang w:val="en-US"/>
        </w:rPr>
        <w:tab/>
      </w:r>
      <w:r>
        <w:rPr>
          <w:rFonts w:ascii="Times" w:hAnsi="Times" w:cs="Arial"/>
          <w:lang w:val="en-US"/>
        </w:rPr>
        <w:tab/>
      </w:r>
      <w:r>
        <w:rPr>
          <w:rFonts w:ascii="Times" w:hAnsi="Times" w:cs="Arial"/>
          <w:lang w:val="en-US"/>
        </w:rPr>
        <w:tab/>
        <w:t>___________________</w:t>
      </w:r>
    </w:p>
    <w:p w:rsidR="009D0B5C" w:rsidRPr="00AA14C1" w:rsidRDefault="009D0B5C" w:rsidP="009D0B5C">
      <w:pPr>
        <w:spacing w:line="480" w:lineRule="auto"/>
        <w:ind w:firstLine="708"/>
        <w:jc w:val="both"/>
        <w:rPr>
          <w:rFonts w:ascii="Times" w:hAnsi="Times" w:cs="Arial"/>
          <w:lang w:val="en-US"/>
        </w:rPr>
      </w:pPr>
      <w:r w:rsidRPr="003E7FFB">
        <w:rPr>
          <w:rFonts w:ascii="Times" w:hAnsi="Times" w:cs="Arial"/>
          <w:lang w:val="en-US"/>
        </w:rPr>
        <w:t xml:space="preserve">Participant     </w:t>
      </w:r>
      <w:r>
        <w:rPr>
          <w:rFonts w:ascii="Times" w:hAnsi="Times" w:cs="Arial"/>
          <w:lang w:val="en-US"/>
        </w:rPr>
        <w:tab/>
      </w:r>
      <w:r>
        <w:rPr>
          <w:rFonts w:ascii="Times" w:hAnsi="Times" w:cs="Arial"/>
          <w:lang w:val="en-US"/>
        </w:rPr>
        <w:tab/>
      </w:r>
      <w:r>
        <w:rPr>
          <w:rFonts w:ascii="Times" w:hAnsi="Times" w:cs="Arial"/>
          <w:lang w:val="en-US"/>
        </w:rPr>
        <w:tab/>
      </w:r>
      <w:r>
        <w:rPr>
          <w:rFonts w:ascii="Times" w:hAnsi="Times" w:cs="Arial"/>
          <w:lang w:val="en-US"/>
        </w:rPr>
        <w:tab/>
      </w:r>
      <w:r>
        <w:rPr>
          <w:rFonts w:ascii="Times" w:hAnsi="Times" w:cs="Arial"/>
          <w:lang w:val="en-US"/>
        </w:rPr>
        <w:tab/>
      </w:r>
      <w:r w:rsidRPr="003E7FFB">
        <w:rPr>
          <w:rFonts w:ascii="Times" w:hAnsi="Times" w:cs="Arial"/>
          <w:lang w:val="en-US"/>
        </w:rPr>
        <w:t>Date</w:t>
      </w:r>
    </w:p>
    <w:p w:rsidR="001379E6" w:rsidRDefault="001379E6">
      <w:bookmarkStart w:id="0" w:name="_GoBack"/>
      <w:bookmarkEnd w:id="0"/>
    </w:p>
    <w:sectPr w:rsidR="001379E6" w:rsidSect="005C6C54">
      <w:headerReference w:type="even" r:id="rId4"/>
      <w:headerReference w:type="default" r:id="rId5"/>
      <w:footerReference w:type="default" r:id="rId6"/>
      <w:pgSz w:w="11900" w:h="16840"/>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2C" w:rsidRPr="00366647" w:rsidRDefault="009D0B5C">
    <w:pPr>
      <w:pStyle w:val="Footer"/>
      <w:jc w:val="center"/>
      <w:rPr>
        <w:lang w:val="en-US"/>
      </w:rPr>
    </w:pPr>
  </w:p>
  <w:p w:rsidR="00E4282C" w:rsidRPr="00366647" w:rsidRDefault="009D0B5C">
    <w:pPr>
      <w:pStyle w:val="Footer"/>
      <w:rPr>
        <w:lang w:val="en-US"/>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59119991"/>
      <w:docPartObj>
        <w:docPartGallery w:val="Page Numbers (Top of Page)"/>
        <w:docPartUnique/>
      </w:docPartObj>
    </w:sdtPr>
    <w:sdtEndPr>
      <w:rPr>
        <w:rStyle w:val="PageNumber"/>
      </w:rPr>
    </w:sdtEndPr>
    <w:sdtContent>
      <w:p w:rsidR="007A7D7E" w:rsidRDefault="009D0B5C" w:rsidP="002758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F6DBE" w:rsidRDefault="009D0B5C" w:rsidP="007A7D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9679120"/>
      <w:docPartObj>
        <w:docPartGallery w:val="Page Numbers (Top of Page)"/>
        <w:docPartUnique/>
      </w:docPartObj>
    </w:sdtPr>
    <w:sdtEndPr>
      <w:rPr>
        <w:rStyle w:val="PageNumber"/>
      </w:rPr>
    </w:sdtEndPr>
    <w:sdtContent>
      <w:p w:rsidR="007A7D7E" w:rsidRDefault="009D0B5C" w:rsidP="002758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5F6DBE" w:rsidRPr="00366647" w:rsidRDefault="009D0B5C" w:rsidP="007A7D7E">
    <w:pPr>
      <w:pStyle w:val="Header"/>
      <w:ind w:right="360"/>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5C"/>
    <w:rsid w:val="001379E6"/>
    <w:rsid w:val="009D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64409-E2F6-4A47-9C9B-E889E5D9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B5C"/>
    <w:pPr>
      <w:spacing w:after="0" w:line="240" w:lineRule="auto"/>
    </w:pPr>
    <w:rPr>
      <w:sz w:val="24"/>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5C"/>
    <w:pPr>
      <w:tabs>
        <w:tab w:val="center" w:pos="4252"/>
        <w:tab w:val="right" w:pos="8504"/>
      </w:tabs>
    </w:pPr>
  </w:style>
  <w:style w:type="character" w:customStyle="1" w:styleId="HeaderChar">
    <w:name w:val="Header Char"/>
    <w:basedOn w:val="DefaultParagraphFont"/>
    <w:link w:val="Header"/>
    <w:uiPriority w:val="99"/>
    <w:rsid w:val="009D0B5C"/>
    <w:rPr>
      <w:sz w:val="24"/>
      <w:szCs w:val="24"/>
      <w:lang w:val="pt-BR"/>
    </w:rPr>
  </w:style>
  <w:style w:type="paragraph" w:styleId="Footer">
    <w:name w:val="footer"/>
    <w:basedOn w:val="Normal"/>
    <w:link w:val="FooterChar"/>
    <w:uiPriority w:val="99"/>
    <w:unhideWhenUsed/>
    <w:rsid w:val="009D0B5C"/>
    <w:pPr>
      <w:tabs>
        <w:tab w:val="center" w:pos="4252"/>
        <w:tab w:val="right" w:pos="8504"/>
      </w:tabs>
    </w:pPr>
  </w:style>
  <w:style w:type="character" w:customStyle="1" w:styleId="FooterChar">
    <w:name w:val="Footer Char"/>
    <w:basedOn w:val="DefaultParagraphFont"/>
    <w:link w:val="Footer"/>
    <w:uiPriority w:val="99"/>
    <w:rsid w:val="009D0B5C"/>
    <w:rPr>
      <w:sz w:val="24"/>
      <w:szCs w:val="24"/>
      <w:lang w:val="pt-BR"/>
    </w:rPr>
  </w:style>
  <w:style w:type="character" w:styleId="PageNumber">
    <w:name w:val="page number"/>
    <w:basedOn w:val="DefaultParagraphFont"/>
    <w:uiPriority w:val="99"/>
    <w:semiHidden/>
    <w:unhideWhenUsed/>
    <w:rsid w:val="009D0B5C"/>
  </w:style>
  <w:style w:type="character" w:styleId="LineNumber">
    <w:name w:val="line number"/>
    <w:basedOn w:val="DefaultParagraphFont"/>
    <w:uiPriority w:val="99"/>
    <w:semiHidden/>
    <w:unhideWhenUsed/>
    <w:rsid w:val="009D0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2292</Characters>
  <Application>Microsoft Office Word</Application>
  <DocSecurity>0</DocSecurity>
  <Lines>19</Lines>
  <Paragraphs>5</Paragraphs>
  <ScaleCrop>false</ScaleCrop>
  <Company>Springer Nature</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Maharnur</dc:creator>
  <cp:keywords/>
  <dc:description/>
  <cp:lastModifiedBy>Sachin Maharnur</cp:lastModifiedBy>
  <cp:revision>1</cp:revision>
  <dcterms:created xsi:type="dcterms:W3CDTF">2020-09-28T09:10:00Z</dcterms:created>
  <dcterms:modified xsi:type="dcterms:W3CDTF">2020-09-28T09:10:00Z</dcterms:modified>
</cp:coreProperties>
</file>