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mbrageclair"/>
        <w:tblW w:w="5000" w:type="pct"/>
        <w:jc w:val="center"/>
        <w:tblLook w:val="0420" w:firstRow="1" w:lastRow="0" w:firstColumn="0" w:lastColumn="0" w:noHBand="0" w:noVBand="1"/>
      </w:tblPr>
      <w:tblGrid>
        <w:gridCol w:w="2143"/>
        <w:gridCol w:w="1751"/>
        <w:gridCol w:w="1751"/>
        <w:gridCol w:w="1751"/>
        <w:gridCol w:w="2812"/>
        <w:gridCol w:w="2289"/>
        <w:gridCol w:w="2289"/>
      </w:tblGrid>
      <w:tr w:rsidR="00A51C8E" w:rsidRPr="00483815" w:rsidTr="00F8616A">
        <w:trPr>
          <w:cnfStyle w:val="100000000000" w:firstRow="1" w:lastRow="0" w:firstColumn="0" w:lastColumn="0" w:oddVBand="0" w:evenVBand="0" w:oddHBand="0" w:evenHBand="0" w:firstRowFirstColumn="0" w:firstRowLastColumn="0" w:lastRowFirstColumn="0" w:lastRowLastColumn="0"/>
          <w:cantSplit/>
          <w:trHeight w:val="308"/>
          <w:jc w:val="center"/>
        </w:trPr>
        <w:tc>
          <w:tcPr>
            <w:tcW w:w="725" w:type="pct"/>
            <w:vMerge w:val="restart"/>
            <w:shd w:val="clear" w:color="auto" w:fill="BFBFBF" w:themeFill="background1" w:themeFillShade="BF"/>
            <w:vAlign w:val="center"/>
          </w:tcPr>
          <w:p w:rsidR="00A51C8E" w:rsidRPr="00254F78" w:rsidRDefault="00A51C8E" w:rsidP="00EE135C">
            <w:pPr>
              <w:spacing w:line="276" w:lineRule="auto"/>
              <w:jc w:val="center"/>
              <w:rPr>
                <w:sz w:val="22"/>
                <w:lang w:val="en-GB"/>
              </w:rPr>
            </w:pPr>
            <w:bookmarkStart w:id="0" w:name="_GoBack"/>
            <w:bookmarkEnd w:id="0"/>
            <w:r w:rsidRPr="00254F78">
              <w:rPr>
                <w:sz w:val="22"/>
                <w:lang w:val="en-GB"/>
              </w:rPr>
              <w:t>Study (identified by first author and date of publication)</w:t>
            </w:r>
          </w:p>
        </w:tc>
        <w:tc>
          <w:tcPr>
            <w:tcW w:w="1776" w:type="pct"/>
            <w:gridSpan w:val="3"/>
            <w:tcBorders>
              <w:bottom w:val="nil"/>
            </w:tcBorders>
            <w:shd w:val="clear" w:color="auto" w:fill="BFBFBF" w:themeFill="background1" w:themeFillShade="BF"/>
            <w:vAlign w:val="center"/>
          </w:tcPr>
          <w:p w:rsidR="00A51C8E" w:rsidRPr="00254F78" w:rsidRDefault="00A51C8E" w:rsidP="00EE135C">
            <w:pPr>
              <w:spacing w:line="276" w:lineRule="auto"/>
              <w:jc w:val="center"/>
              <w:rPr>
                <w:color w:val="auto"/>
                <w:sz w:val="22"/>
                <w:u w:val="single"/>
                <w:lang w:val="en-GB"/>
              </w:rPr>
            </w:pPr>
            <w:r w:rsidRPr="00254F78">
              <w:rPr>
                <w:color w:val="auto"/>
                <w:sz w:val="22"/>
                <w:u w:val="single"/>
                <w:lang w:val="en-GB"/>
              </w:rPr>
              <w:t>General characteristics of the study</w:t>
            </w:r>
          </w:p>
        </w:tc>
        <w:tc>
          <w:tcPr>
            <w:tcW w:w="951" w:type="pct"/>
            <w:vMerge w:val="restart"/>
            <w:shd w:val="clear" w:color="auto" w:fill="BFBFBF" w:themeFill="background1" w:themeFillShade="BF"/>
            <w:vAlign w:val="center"/>
          </w:tcPr>
          <w:p w:rsidR="00A51C8E" w:rsidRPr="00254F78" w:rsidRDefault="00A51C8E" w:rsidP="00EE135C">
            <w:pPr>
              <w:spacing w:line="276" w:lineRule="auto"/>
              <w:jc w:val="center"/>
              <w:rPr>
                <w:sz w:val="22"/>
                <w:lang w:val="en-GB"/>
              </w:rPr>
            </w:pPr>
            <w:r w:rsidRPr="00254F78">
              <w:rPr>
                <w:sz w:val="22"/>
                <w:lang w:val="en-GB"/>
              </w:rPr>
              <w:t>Training course(s)</w:t>
            </w:r>
          </w:p>
        </w:tc>
        <w:tc>
          <w:tcPr>
            <w:tcW w:w="1548" w:type="pct"/>
            <w:gridSpan w:val="2"/>
            <w:tcBorders>
              <w:bottom w:val="nil"/>
            </w:tcBorders>
            <w:shd w:val="clear" w:color="auto" w:fill="BFBFBF" w:themeFill="background1" w:themeFillShade="BF"/>
            <w:vAlign w:val="center"/>
          </w:tcPr>
          <w:p w:rsidR="00A51C8E" w:rsidRPr="00254F78" w:rsidRDefault="00A51C8E" w:rsidP="00EE135C">
            <w:pPr>
              <w:spacing w:line="276" w:lineRule="auto"/>
              <w:jc w:val="center"/>
              <w:rPr>
                <w:sz w:val="22"/>
                <w:u w:val="single"/>
                <w:lang w:val="en-GB"/>
              </w:rPr>
            </w:pPr>
            <w:r w:rsidRPr="00254F78">
              <w:rPr>
                <w:sz w:val="22"/>
                <w:u w:val="single"/>
                <w:lang w:val="en-GB"/>
              </w:rPr>
              <w:t>Findings of the study</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trHeight w:val="307"/>
          <w:jc w:val="center"/>
        </w:trPr>
        <w:tc>
          <w:tcPr>
            <w:tcW w:w="725" w:type="pct"/>
            <w:vMerge/>
            <w:tcBorders>
              <w:bottom w:val="single" w:sz="8" w:space="0" w:color="000000" w:themeColor="text1"/>
            </w:tcBorders>
            <w:shd w:val="clear" w:color="auto" w:fill="BFBFBF" w:themeFill="background1" w:themeFillShade="BF"/>
            <w:vAlign w:val="center"/>
          </w:tcPr>
          <w:p w:rsidR="00A51C8E" w:rsidRPr="005B6D5A" w:rsidRDefault="00A51C8E" w:rsidP="00EE135C">
            <w:pPr>
              <w:spacing w:line="276" w:lineRule="auto"/>
              <w:jc w:val="center"/>
              <w:rPr>
                <w:sz w:val="22"/>
                <w:lang w:val="en-GB"/>
              </w:rPr>
            </w:pPr>
          </w:p>
        </w:tc>
        <w:tc>
          <w:tcPr>
            <w:tcW w:w="592" w:type="pct"/>
            <w:tcBorders>
              <w:top w:val="nil"/>
              <w:bottom w:val="single" w:sz="8" w:space="0" w:color="000000" w:themeColor="text1"/>
            </w:tcBorders>
            <w:shd w:val="clear" w:color="auto" w:fill="BFBFBF" w:themeFill="background1" w:themeFillShade="BF"/>
            <w:vAlign w:val="center"/>
          </w:tcPr>
          <w:p w:rsidR="00A51C8E" w:rsidRPr="00876085" w:rsidRDefault="00A51C8E" w:rsidP="00EE135C">
            <w:pPr>
              <w:spacing w:line="276" w:lineRule="auto"/>
              <w:jc w:val="center"/>
              <w:rPr>
                <w:b/>
                <w:bCs/>
                <w:color w:val="auto"/>
                <w:sz w:val="22"/>
                <w:lang w:val="en-GB"/>
              </w:rPr>
            </w:pPr>
            <w:r w:rsidRPr="00876085">
              <w:rPr>
                <w:b/>
                <w:bCs/>
                <w:color w:val="auto"/>
                <w:sz w:val="22"/>
                <w:lang w:val="en-GB"/>
              </w:rPr>
              <w:t>Design</w:t>
            </w:r>
          </w:p>
        </w:tc>
        <w:tc>
          <w:tcPr>
            <w:tcW w:w="592" w:type="pct"/>
            <w:tcBorders>
              <w:top w:val="nil"/>
              <w:bottom w:val="single" w:sz="8" w:space="0" w:color="000000" w:themeColor="text1"/>
            </w:tcBorders>
            <w:shd w:val="clear" w:color="auto" w:fill="BFBFBF" w:themeFill="background1" w:themeFillShade="BF"/>
            <w:vAlign w:val="center"/>
          </w:tcPr>
          <w:p w:rsidR="00A51C8E" w:rsidRPr="00876085" w:rsidRDefault="00A51C8E" w:rsidP="00EE135C">
            <w:pPr>
              <w:spacing w:line="276" w:lineRule="auto"/>
              <w:jc w:val="center"/>
              <w:rPr>
                <w:b/>
                <w:bCs/>
                <w:color w:val="auto"/>
                <w:sz w:val="22"/>
                <w:lang w:val="en-GB"/>
              </w:rPr>
            </w:pPr>
            <w:r w:rsidRPr="00876085">
              <w:rPr>
                <w:b/>
                <w:bCs/>
                <w:color w:val="auto"/>
                <w:sz w:val="22"/>
                <w:lang w:val="en-GB"/>
              </w:rPr>
              <w:t>Period and location</w:t>
            </w:r>
          </w:p>
        </w:tc>
        <w:tc>
          <w:tcPr>
            <w:tcW w:w="592" w:type="pct"/>
            <w:tcBorders>
              <w:top w:val="nil"/>
              <w:bottom w:val="single" w:sz="8" w:space="0" w:color="000000" w:themeColor="text1"/>
            </w:tcBorders>
            <w:shd w:val="clear" w:color="auto" w:fill="BFBFBF" w:themeFill="background1" w:themeFillShade="BF"/>
            <w:vAlign w:val="center"/>
          </w:tcPr>
          <w:p w:rsidR="00A51C8E" w:rsidRPr="00876085" w:rsidRDefault="00A51C8E" w:rsidP="00EE135C">
            <w:pPr>
              <w:spacing w:line="276" w:lineRule="auto"/>
              <w:jc w:val="center"/>
              <w:rPr>
                <w:b/>
                <w:color w:val="auto"/>
                <w:sz w:val="22"/>
                <w:lang w:val="en-GB"/>
              </w:rPr>
            </w:pPr>
            <w:r w:rsidRPr="00876085">
              <w:rPr>
                <w:b/>
                <w:color w:val="auto"/>
                <w:sz w:val="22"/>
                <w:lang w:val="en-GB"/>
              </w:rPr>
              <w:t>Involved participants</w:t>
            </w:r>
          </w:p>
        </w:tc>
        <w:tc>
          <w:tcPr>
            <w:tcW w:w="951" w:type="pct"/>
            <w:vMerge/>
            <w:tcBorders>
              <w:bottom w:val="single" w:sz="8" w:space="0" w:color="000000" w:themeColor="text1"/>
            </w:tcBorders>
            <w:shd w:val="clear" w:color="auto" w:fill="BFBFBF" w:themeFill="background1" w:themeFillShade="BF"/>
            <w:vAlign w:val="center"/>
          </w:tcPr>
          <w:p w:rsidR="00A51C8E" w:rsidRPr="00876085" w:rsidRDefault="00A51C8E" w:rsidP="00EE135C">
            <w:pPr>
              <w:spacing w:line="276" w:lineRule="auto"/>
              <w:jc w:val="center"/>
              <w:rPr>
                <w:sz w:val="22"/>
                <w:lang w:val="en-GB"/>
              </w:rPr>
            </w:pPr>
          </w:p>
        </w:tc>
        <w:tc>
          <w:tcPr>
            <w:tcW w:w="774" w:type="pct"/>
            <w:tcBorders>
              <w:top w:val="nil"/>
              <w:bottom w:val="single" w:sz="8" w:space="0" w:color="000000" w:themeColor="text1"/>
            </w:tcBorders>
            <w:shd w:val="clear" w:color="auto" w:fill="BFBFBF" w:themeFill="background1" w:themeFillShade="BF"/>
            <w:vAlign w:val="center"/>
          </w:tcPr>
          <w:p w:rsidR="00A51C8E" w:rsidRPr="00876085" w:rsidRDefault="00A51C8E" w:rsidP="00EE135C">
            <w:pPr>
              <w:spacing w:line="276" w:lineRule="auto"/>
              <w:jc w:val="center"/>
              <w:rPr>
                <w:b/>
                <w:sz w:val="22"/>
                <w:lang w:val="en-GB"/>
              </w:rPr>
            </w:pPr>
            <w:r w:rsidRPr="00876085">
              <w:rPr>
                <w:b/>
                <w:sz w:val="22"/>
                <w:lang w:val="en-GB"/>
              </w:rPr>
              <w:t>Measurement method(s)</w:t>
            </w:r>
          </w:p>
        </w:tc>
        <w:tc>
          <w:tcPr>
            <w:tcW w:w="774" w:type="pct"/>
            <w:tcBorders>
              <w:top w:val="nil"/>
              <w:bottom w:val="single" w:sz="8" w:space="0" w:color="000000" w:themeColor="text1"/>
            </w:tcBorders>
            <w:shd w:val="clear" w:color="auto" w:fill="BFBFBF" w:themeFill="background1" w:themeFillShade="BF"/>
            <w:vAlign w:val="center"/>
          </w:tcPr>
          <w:p w:rsidR="00A51C8E" w:rsidRPr="00876085" w:rsidRDefault="00A51C8E" w:rsidP="005A10FB">
            <w:pPr>
              <w:spacing w:line="276" w:lineRule="auto"/>
              <w:jc w:val="center"/>
              <w:rPr>
                <w:b/>
                <w:sz w:val="22"/>
                <w:lang w:val="en-GB"/>
              </w:rPr>
            </w:pPr>
            <w:r w:rsidRPr="00876085">
              <w:rPr>
                <w:b/>
                <w:sz w:val="22"/>
                <w:lang w:val="en-GB"/>
              </w:rPr>
              <w:t>Main re</w:t>
            </w:r>
            <w:r w:rsidR="005A10FB">
              <w:rPr>
                <w:b/>
                <w:sz w:val="22"/>
                <w:lang w:val="en-GB"/>
              </w:rPr>
              <w:t>port</w:t>
            </w:r>
            <w:r w:rsidRPr="00876085">
              <w:rPr>
                <w:b/>
                <w:sz w:val="22"/>
                <w:lang w:val="en-GB"/>
              </w:rPr>
              <w:t>ed results</w:t>
            </w:r>
          </w:p>
        </w:tc>
      </w:tr>
      <w:tr w:rsidR="00F8616A" w:rsidRPr="00483815" w:rsidTr="00F8616A">
        <w:trPr>
          <w:cantSplit/>
          <w:jc w:val="center"/>
        </w:trPr>
        <w:tc>
          <w:tcPr>
            <w:tcW w:w="725" w:type="pct"/>
            <w:tcBorders>
              <w:top w:val="single" w:sz="8" w:space="0" w:color="000000" w:themeColor="text1"/>
            </w:tcBorders>
            <w:vAlign w:val="center"/>
          </w:tcPr>
          <w:p w:rsidR="00A51C8E" w:rsidRPr="005B6D5A" w:rsidRDefault="00A51C8E" w:rsidP="00C82B2E">
            <w:pPr>
              <w:spacing w:line="276" w:lineRule="auto"/>
              <w:jc w:val="center"/>
              <w:rPr>
                <w:sz w:val="22"/>
                <w:lang w:val="en-GB"/>
              </w:rPr>
            </w:pPr>
            <w:r w:rsidRPr="005B6D5A">
              <w:rPr>
                <w:sz w:val="22"/>
                <w:lang w:val="en-GB"/>
              </w:rPr>
              <w:t>Bellamy et al, 2000</w:t>
            </w:r>
          </w:p>
        </w:tc>
        <w:tc>
          <w:tcPr>
            <w:tcW w:w="592" w:type="pct"/>
            <w:tcBorders>
              <w:top w:val="single" w:sz="8" w:space="0" w:color="000000" w:themeColor="text1"/>
            </w:tcBorders>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tcBorders>
              <w:top w:val="single" w:sz="8" w:space="0" w:color="000000" w:themeColor="text1"/>
            </w:tcBorders>
            <w:vAlign w:val="center"/>
          </w:tcPr>
          <w:p w:rsidR="00A51C8E" w:rsidRPr="00483815" w:rsidRDefault="00553C7B" w:rsidP="00C82B2E">
            <w:pPr>
              <w:spacing w:line="276" w:lineRule="auto"/>
              <w:jc w:val="center"/>
              <w:rPr>
                <w:color w:val="auto"/>
                <w:sz w:val="22"/>
                <w:highlight w:val="yellow"/>
                <w:lang w:val="en-GB"/>
              </w:rPr>
            </w:pPr>
            <w:r w:rsidRPr="00553C7B">
              <w:rPr>
                <w:color w:val="auto"/>
                <w:sz w:val="22"/>
                <w:lang w:val="en-GB"/>
              </w:rPr>
              <w:t>Canada</w:t>
            </w:r>
          </w:p>
        </w:tc>
        <w:tc>
          <w:tcPr>
            <w:tcW w:w="592" w:type="pct"/>
            <w:tcBorders>
              <w:top w:val="single" w:sz="8" w:space="0" w:color="000000" w:themeColor="text1"/>
            </w:tcBorders>
            <w:vAlign w:val="center"/>
          </w:tcPr>
          <w:p w:rsidR="00A51C8E" w:rsidRPr="000D1F0E" w:rsidRDefault="00553C7B" w:rsidP="00C82B2E">
            <w:pPr>
              <w:spacing w:line="276" w:lineRule="auto"/>
              <w:jc w:val="center"/>
              <w:rPr>
                <w:color w:val="auto"/>
                <w:sz w:val="22"/>
                <w:lang w:val="en-GB"/>
              </w:rPr>
            </w:pPr>
            <w:r w:rsidRPr="000D1F0E">
              <w:rPr>
                <w:color w:val="auto"/>
                <w:sz w:val="22"/>
                <w:lang w:val="en-GB"/>
              </w:rPr>
              <w:t>Family practitioners</w:t>
            </w:r>
          </w:p>
        </w:tc>
        <w:tc>
          <w:tcPr>
            <w:tcW w:w="951" w:type="pct"/>
            <w:tcBorders>
              <w:top w:val="single" w:sz="8" w:space="0" w:color="000000" w:themeColor="text1"/>
            </w:tcBorders>
            <w:vAlign w:val="center"/>
          </w:tcPr>
          <w:p w:rsidR="00A51C8E" w:rsidRPr="000D1F0E" w:rsidRDefault="00561E9B" w:rsidP="00C82B2E">
            <w:pPr>
              <w:spacing w:line="276" w:lineRule="auto"/>
              <w:jc w:val="center"/>
              <w:rPr>
                <w:sz w:val="22"/>
                <w:lang w:val="en-GB"/>
              </w:rPr>
            </w:pPr>
            <w:r w:rsidRPr="000D1F0E">
              <w:rPr>
                <w:sz w:val="22"/>
                <w:lang w:val="en-GB"/>
              </w:rPr>
              <w:t>Review of the literature and summary of the recommendations followed by demonstration of the injection skills by a local preceptor, then supervised injection on a voluntary patient that had been recruited by the trainee</w:t>
            </w:r>
          </w:p>
        </w:tc>
        <w:tc>
          <w:tcPr>
            <w:tcW w:w="774" w:type="pct"/>
            <w:tcBorders>
              <w:top w:val="single" w:sz="8" w:space="0" w:color="000000" w:themeColor="text1"/>
            </w:tcBorders>
            <w:vAlign w:val="center"/>
          </w:tcPr>
          <w:p w:rsidR="00A51C8E" w:rsidRPr="000D1F0E" w:rsidRDefault="00561E9B" w:rsidP="00561E9B">
            <w:pPr>
              <w:spacing w:line="276" w:lineRule="auto"/>
              <w:jc w:val="center"/>
              <w:rPr>
                <w:sz w:val="22"/>
                <w:lang w:val="en-GB"/>
              </w:rPr>
            </w:pPr>
            <w:r w:rsidRPr="000D1F0E">
              <w:rPr>
                <w:sz w:val="22"/>
                <w:lang w:val="en-GB"/>
              </w:rPr>
              <w:t>Assessments of the WOMAC 3.0 index of the voluntary subject suffering from osteoarthritis of the knee before the joint injection and six weeks after it</w:t>
            </w:r>
          </w:p>
        </w:tc>
        <w:tc>
          <w:tcPr>
            <w:tcW w:w="774" w:type="pct"/>
            <w:tcBorders>
              <w:top w:val="single" w:sz="8" w:space="0" w:color="000000" w:themeColor="text1"/>
            </w:tcBorders>
            <w:vAlign w:val="center"/>
          </w:tcPr>
          <w:p w:rsidR="00A51C8E" w:rsidRPr="000D1F0E" w:rsidRDefault="00561E9B" w:rsidP="000D1F0E">
            <w:pPr>
              <w:spacing w:line="276" w:lineRule="auto"/>
              <w:jc w:val="center"/>
              <w:rPr>
                <w:sz w:val="22"/>
                <w:lang w:val="en-GB"/>
              </w:rPr>
            </w:pPr>
            <w:r w:rsidRPr="000D1F0E">
              <w:rPr>
                <w:sz w:val="22"/>
                <w:lang w:val="en-GB"/>
              </w:rPr>
              <w:t xml:space="preserve">Statistically and clinically significant improved pain score and physical functions, as </w:t>
            </w:r>
            <w:r w:rsidR="000D1F0E">
              <w:rPr>
                <w:sz w:val="22"/>
                <w:lang w:val="en-GB"/>
              </w:rPr>
              <w:t>demonstra</w:t>
            </w:r>
            <w:r w:rsidR="000D1F0E" w:rsidRPr="000D1F0E">
              <w:rPr>
                <w:sz w:val="22"/>
                <w:lang w:val="en-GB"/>
              </w:rPr>
              <w:t>ted by a decrease in the WOMAC 3.0 index</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t>Vogelgesang</w:t>
            </w:r>
            <w:proofErr w:type="spellEnd"/>
            <w:r w:rsidRPr="005B6D5A">
              <w:rPr>
                <w:sz w:val="22"/>
                <w:lang w:val="en-GB"/>
              </w:rPr>
              <w:t xml:space="preserve"> et al, 2002</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60300B" w:rsidRDefault="0060300B" w:rsidP="00C82B2E">
            <w:pPr>
              <w:spacing w:line="276" w:lineRule="auto"/>
              <w:jc w:val="center"/>
              <w:rPr>
                <w:color w:val="auto"/>
                <w:sz w:val="22"/>
                <w:lang w:val="en-GB"/>
              </w:rPr>
            </w:pPr>
            <w:r w:rsidRPr="0060300B">
              <w:rPr>
                <w:color w:val="auto"/>
                <w:sz w:val="22"/>
                <w:lang w:val="en-GB"/>
              </w:rPr>
              <w:t>Dur</w:t>
            </w:r>
            <w:r>
              <w:rPr>
                <w:color w:val="auto"/>
                <w:sz w:val="22"/>
                <w:lang w:val="en-GB"/>
              </w:rPr>
              <w:t>ing the 1997-1998 academic year;</w:t>
            </w:r>
            <w:r w:rsidRPr="0060300B">
              <w:rPr>
                <w:color w:val="auto"/>
                <w:sz w:val="22"/>
                <w:lang w:val="en-GB"/>
              </w:rPr>
              <w:t xml:space="preserve"> </w:t>
            </w:r>
            <w:r w:rsidR="00822395" w:rsidRPr="0060300B">
              <w:rPr>
                <w:color w:val="auto"/>
                <w:sz w:val="22"/>
                <w:lang w:val="en-GB"/>
              </w:rPr>
              <w:t>Iowa (United States of America)</w:t>
            </w:r>
          </w:p>
        </w:tc>
        <w:tc>
          <w:tcPr>
            <w:tcW w:w="592" w:type="pct"/>
            <w:vAlign w:val="center"/>
          </w:tcPr>
          <w:p w:rsidR="00A51C8E" w:rsidRPr="0060300B" w:rsidRDefault="0060300B" w:rsidP="00C82B2E">
            <w:pPr>
              <w:spacing w:line="276" w:lineRule="auto"/>
              <w:jc w:val="center"/>
              <w:rPr>
                <w:color w:val="auto"/>
                <w:sz w:val="22"/>
                <w:lang w:val="en-GB"/>
              </w:rPr>
            </w:pPr>
            <w:r w:rsidRPr="0060300B">
              <w:rPr>
                <w:color w:val="auto"/>
                <w:sz w:val="22"/>
                <w:lang w:val="en-GB"/>
              </w:rPr>
              <w:t>Residents and fourth-year medical students</w:t>
            </w:r>
          </w:p>
        </w:tc>
        <w:tc>
          <w:tcPr>
            <w:tcW w:w="951" w:type="pct"/>
            <w:vAlign w:val="center"/>
          </w:tcPr>
          <w:p w:rsidR="00A51C8E" w:rsidRPr="0060300B" w:rsidRDefault="0060300B" w:rsidP="0060300B">
            <w:pPr>
              <w:spacing w:line="276" w:lineRule="auto"/>
              <w:jc w:val="center"/>
              <w:rPr>
                <w:sz w:val="22"/>
                <w:lang w:val="en-GB"/>
              </w:rPr>
            </w:pPr>
            <w:r w:rsidRPr="0060300B">
              <w:rPr>
                <w:sz w:val="22"/>
                <w:lang w:val="en-GB"/>
              </w:rPr>
              <w:t>Deterministic</w:t>
            </w:r>
            <w:r w:rsidR="00822395" w:rsidRPr="0060300B">
              <w:rPr>
                <w:sz w:val="22"/>
                <w:lang w:val="en-GB"/>
              </w:rPr>
              <w:t xml:space="preserve"> allocation in three groups </w:t>
            </w:r>
            <w:r w:rsidRPr="0060300B">
              <w:rPr>
                <w:sz w:val="22"/>
                <w:lang w:val="en-GB"/>
              </w:rPr>
              <w:t>on the basis of educational scheduling considerations</w:t>
            </w:r>
            <w:r w:rsidR="00822395" w:rsidRPr="0060300B">
              <w:rPr>
                <w:sz w:val="22"/>
                <w:lang w:val="en-GB"/>
              </w:rPr>
              <w:t xml:space="preserve">: </w:t>
            </w:r>
            <w:r w:rsidRPr="0060300B">
              <w:rPr>
                <w:sz w:val="22"/>
                <w:lang w:val="en-GB"/>
              </w:rPr>
              <w:t>classic university-based rotation through hospital departments without additional training, didactic lecture, combination of a this lecture with a hands-on workshop on a commercially available manikin</w:t>
            </w:r>
          </w:p>
        </w:tc>
        <w:tc>
          <w:tcPr>
            <w:tcW w:w="774" w:type="pct"/>
            <w:vAlign w:val="center"/>
          </w:tcPr>
          <w:p w:rsidR="006B7790" w:rsidRPr="00483815" w:rsidRDefault="006B7790" w:rsidP="006B7790">
            <w:pPr>
              <w:spacing w:line="276" w:lineRule="auto"/>
              <w:jc w:val="center"/>
              <w:rPr>
                <w:sz w:val="22"/>
                <w:highlight w:val="yellow"/>
                <w:lang w:val="en-GB"/>
              </w:rPr>
            </w:pPr>
            <w:r w:rsidRPr="006B7790">
              <w:rPr>
                <w:sz w:val="22"/>
                <w:lang w:val="en-GB"/>
              </w:rPr>
              <w:t>Both written and practical tests at the end of the one-month university-based rotation through rheumatology, baseline knowledge assessed by the same evaluation method on a random sample of ten participants before receiving any instruction</w:t>
            </w:r>
          </w:p>
        </w:tc>
        <w:tc>
          <w:tcPr>
            <w:tcW w:w="774" w:type="pct"/>
            <w:vAlign w:val="center"/>
          </w:tcPr>
          <w:p w:rsidR="00A51C8E" w:rsidRPr="00483815" w:rsidRDefault="006B7790" w:rsidP="006B7790">
            <w:pPr>
              <w:spacing w:line="276" w:lineRule="auto"/>
              <w:jc w:val="center"/>
              <w:rPr>
                <w:sz w:val="22"/>
                <w:highlight w:val="yellow"/>
                <w:lang w:val="en-GB"/>
              </w:rPr>
            </w:pPr>
            <w:r w:rsidRPr="006B7790">
              <w:rPr>
                <w:sz w:val="22"/>
                <w:lang w:val="en-GB"/>
              </w:rPr>
              <w:t>Better theoretical performance in the lecture and combined training groups, statistically significant improvements in practical competencies of the participants having received the combined training in comparison with the other groups</w:t>
            </w:r>
          </w:p>
        </w:tc>
      </w:tr>
      <w:tr w:rsidR="00F8616A" w:rsidRPr="00483815" w:rsidTr="00BD02C8">
        <w:trPr>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lastRenderedPageBreak/>
              <w:t>Gormley</w:t>
            </w:r>
            <w:proofErr w:type="spellEnd"/>
            <w:r w:rsidRPr="005B6D5A">
              <w:rPr>
                <w:sz w:val="22"/>
                <w:lang w:val="en-GB"/>
              </w:rPr>
              <w:t xml:space="preserve"> et al, 2003</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F8616A" w:rsidRDefault="00F8616A" w:rsidP="00C82B2E">
            <w:pPr>
              <w:spacing w:line="276" w:lineRule="auto"/>
              <w:jc w:val="center"/>
              <w:rPr>
                <w:color w:val="auto"/>
                <w:sz w:val="22"/>
                <w:lang w:val="en-GB"/>
              </w:rPr>
            </w:pPr>
            <w:r w:rsidRPr="00F8616A">
              <w:rPr>
                <w:color w:val="auto"/>
                <w:sz w:val="22"/>
                <w:lang w:val="en-GB"/>
              </w:rPr>
              <w:t>Belfast, Northern Ireland</w:t>
            </w:r>
          </w:p>
        </w:tc>
        <w:tc>
          <w:tcPr>
            <w:tcW w:w="592" w:type="pct"/>
            <w:vAlign w:val="center"/>
          </w:tcPr>
          <w:p w:rsidR="00A51C8E" w:rsidRPr="00F8616A" w:rsidRDefault="00F8616A" w:rsidP="00C82B2E">
            <w:pPr>
              <w:spacing w:line="276" w:lineRule="auto"/>
              <w:jc w:val="center"/>
              <w:rPr>
                <w:color w:val="auto"/>
                <w:sz w:val="22"/>
                <w:lang w:val="en-GB"/>
              </w:rPr>
            </w:pPr>
            <w:r w:rsidRPr="00F8616A">
              <w:rPr>
                <w:color w:val="auto"/>
                <w:sz w:val="22"/>
                <w:lang w:val="en-GB"/>
              </w:rPr>
              <w:t>Principal general practitioners in the Northern Ireland Eastern Health and Social Services Board</w:t>
            </w:r>
          </w:p>
        </w:tc>
        <w:tc>
          <w:tcPr>
            <w:tcW w:w="951" w:type="pct"/>
            <w:vAlign w:val="center"/>
          </w:tcPr>
          <w:p w:rsidR="00A51C8E" w:rsidRPr="008974A2" w:rsidRDefault="00F8616A" w:rsidP="00F8616A">
            <w:pPr>
              <w:spacing w:line="276" w:lineRule="auto"/>
              <w:jc w:val="center"/>
              <w:rPr>
                <w:sz w:val="22"/>
                <w:lang w:val="en-GB"/>
              </w:rPr>
            </w:pPr>
            <w:r w:rsidRPr="008974A2">
              <w:rPr>
                <w:sz w:val="22"/>
                <w:lang w:val="en-GB"/>
              </w:rPr>
              <w:t>Common training including a lecture and work in small groups using rubber manikins on shoulder anatomy assessment and injections techniques, then random selection of half of the participants for receiving an additional training by providing supervised injections to patients in clinics</w:t>
            </w:r>
          </w:p>
        </w:tc>
        <w:tc>
          <w:tcPr>
            <w:tcW w:w="774" w:type="pct"/>
            <w:vAlign w:val="center"/>
          </w:tcPr>
          <w:p w:rsidR="00A51C8E" w:rsidRPr="008974A2" w:rsidRDefault="00BD02C8" w:rsidP="00BD02C8">
            <w:pPr>
              <w:spacing w:line="276" w:lineRule="auto"/>
              <w:jc w:val="center"/>
              <w:rPr>
                <w:sz w:val="22"/>
                <w:lang w:val="en-GB"/>
              </w:rPr>
            </w:pPr>
            <w:r w:rsidRPr="008974A2">
              <w:rPr>
                <w:sz w:val="22"/>
                <w:lang w:val="en-GB"/>
              </w:rPr>
              <w:t xml:space="preserve">Surveys administered before and six months after the training course about the participants’ level of confidence, the number of shoulder injections performed and the number of patients referred regarding this topic </w:t>
            </w:r>
            <w:r w:rsidR="00555C57">
              <w:rPr>
                <w:sz w:val="22"/>
                <w:lang w:val="en-GB"/>
              </w:rPr>
              <w:t>dur</w:t>
            </w:r>
            <w:r w:rsidRPr="008974A2">
              <w:rPr>
                <w:sz w:val="22"/>
                <w:lang w:val="en-GB"/>
              </w:rPr>
              <w:t>in</w:t>
            </w:r>
            <w:r w:rsidR="00555C57">
              <w:rPr>
                <w:sz w:val="22"/>
                <w:lang w:val="en-GB"/>
              </w:rPr>
              <w:t>g</w:t>
            </w:r>
            <w:r w:rsidRPr="008974A2">
              <w:rPr>
                <w:sz w:val="22"/>
                <w:lang w:val="en-GB"/>
              </w:rPr>
              <w:t xml:space="preserve"> the past semester</w:t>
            </w:r>
          </w:p>
        </w:tc>
        <w:tc>
          <w:tcPr>
            <w:tcW w:w="774" w:type="pct"/>
            <w:vAlign w:val="center"/>
          </w:tcPr>
          <w:p w:rsidR="00A51C8E" w:rsidRPr="008974A2" w:rsidRDefault="00BD02C8" w:rsidP="00BD02C8">
            <w:pPr>
              <w:spacing w:line="276" w:lineRule="auto"/>
              <w:jc w:val="center"/>
              <w:rPr>
                <w:sz w:val="22"/>
                <w:lang w:val="en-GB"/>
              </w:rPr>
            </w:pPr>
            <w:r w:rsidRPr="008974A2">
              <w:rPr>
                <w:sz w:val="22"/>
                <w:lang w:val="en-GB"/>
              </w:rPr>
              <w:t>Subsequent increased level of confidence in providing a shoulder injection and number of such procedures performed with a significant correlation between this values, better results after the additional training on patients</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t>Cuccurullo</w:t>
            </w:r>
            <w:proofErr w:type="spellEnd"/>
            <w:r w:rsidRPr="005B6D5A">
              <w:rPr>
                <w:sz w:val="22"/>
                <w:lang w:val="en-GB"/>
              </w:rPr>
              <w:t xml:space="preserve"> et al, 2004</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483815" w:rsidRDefault="00555C57" w:rsidP="00C82B2E">
            <w:pPr>
              <w:spacing w:line="276" w:lineRule="auto"/>
              <w:jc w:val="center"/>
              <w:rPr>
                <w:color w:val="auto"/>
                <w:sz w:val="22"/>
                <w:highlight w:val="yellow"/>
                <w:lang w:val="en-GB"/>
              </w:rPr>
            </w:pPr>
            <w:r w:rsidRPr="00555C57">
              <w:rPr>
                <w:color w:val="auto"/>
                <w:sz w:val="22"/>
                <w:lang w:val="en-GB"/>
              </w:rPr>
              <w:t>New Jersey (United States of America)</w:t>
            </w:r>
          </w:p>
        </w:tc>
        <w:tc>
          <w:tcPr>
            <w:tcW w:w="592" w:type="pct"/>
            <w:vAlign w:val="center"/>
          </w:tcPr>
          <w:p w:rsidR="00A51C8E" w:rsidRPr="00483815" w:rsidRDefault="00555C57" w:rsidP="00C82B2E">
            <w:pPr>
              <w:spacing w:line="276" w:lineRule="auto"/>
              <w:jc w:val="center"/>
              <w:rPr>
                <w:color w:val="auto"/>
                <w:sz w:val="22"/>
                <w:highlight w:val="yellow"/>
                <w:lang w:val="en-GB"/>
              </w:rPr>
            </w:pPr>
            <w:r>
              <w:rPr>
                <w:color w:val="auto"/>
                <w:sz w:val="22"/>
                <w:lang w:val="en-GB"/>
              </w:rPr>
              <w:t xml:space="preserve">Second-year to fourth-year </w:t>
            </w:r>
            <w:r w:rsidRPr="00CB7A21">
              <w:rPr>
                <w:color w:val="auto"/>
                <w:sz w:val="22"/>
                <w:lang w:val="en-GB"/>
              </w:rPr>
              <w:t>post-graduate physical medicine and rehabilitation residents</w:t>
            </w:r>
          </w:p>
        </w:tc>
        <w:tc>
          <w:tcPr>
            <w:tcW w:w="951" w:type="pct"/>
            <w:vAlign w:val="center"/>
          </w:tcPr>
          <w:p w:rsidR="00A51C8E" w:rsidRPr="00483815" w:rsidRDefault="00555C57" w:rsidP="00555C57">
            <w:pPr>
              <w:spacing w:line="276" w:lineRule="auto"/>
              <w:jc w:val="center"/>
              <w:rPr>
                <w:sz w:val="22"/>
                <w:highlight w:val="yellow"/>
                <w:lang w:val="en-GB"/>
              </w:rPr>
            </w:pPr>
            <w:r w:rsidRPr="00555C57">
              <w:rPr>
                <w:sz w:val="22"/>
                <w:lang w:val="en-GB"/>
              </w:rPr>
              <w:t xml:space="preserve">Workshop composed by a </w:t>
            </w:r>
            <w:r w:rsidR="00094F8F">
              <w:rPr>
                <w:sz w:val="22"/>
                <w:lang w:val="en-GB"/>
              </w:rPr>
              <w:t>lecture session and</w:t>
            </w:r>
            <w:r w:rsidRPr="00555C57">
              <w:rPr>
                <w:sz w:val="22"/>
                <w:lang w:val="en-GB"/>
              </w:rPr>
              <w:t xml:space="preserve"> a laboratory demonstration</w:t>
            </w:r>
            <w:r w:rsidR="00094F8F">
              <w:rPr>
                <w:sz w:val="22"/>
                <w:lang w:val="en-GB"/>
              </w:rPr>
              <w:t xml:space="preserve"> with</w:t>
            </w:r>
            <w:r w:rsidRPr="00555C57">
              <w:rPr>
                <w:sz w:val="22"/>
                <w:lang w:val="en-GB"/>
              </w:rPr>
              <w:t xml:space="preserve"> supervised practice on synthetic models, followed by two weeks of training using the same manikins</w:t>
            </w:r>
          </w:p>
        </w:tc>
        <w:tc>
          <w:tcPr>
            <w:tcW w:w="774" w:type="pct"/>
            <w:vAlign w:val="center"/>
          </w:tcPr>
          <w:p w:rsidR="00A51C8E" w:rsidRPr="00094F8F" w:rsidRDefault="00555C57" w:rsidP="00094F8F">
            <w:pPr>
              <w:spacing w:line="276" w:lineRule="auto"/>
              <w:jc w:val="center"/>
              <w:rPr>
                <w:sz w:val="22"/>
                <w:lang w:val="en-GB"/>
              </w:rPr>
            </w:pPr>
            <w:r w:rsidRPr="00094F8F">
              <w:rPr>
                <w:sz w:val="22"/>
                <w:lang w:val="en-GB"/>
              </w:rPr>
              <w:t xml:space="preserve">Multiple-choice written examination and </w:t>
            </w:r>
            <w:r w:rsidR="00094F8F" w:rsidRPr="00094F8F">
              <w:rPr>
                <w:sz w:val="22"/>
                <w:lang w:val="en-GB"/>
              </w:rPr>
              <w:t>evaluation of the competencies in providing injections to the synthetic models, performed before the training course and after the two weeks of practice sessions</w:t>
            </w:r>
          </w:p>
        </w:tc>
        <w:tc>
          <w:tcPr>
            <w:tcW w:w="774" w:type="pct"/>
            <w:vAlign w:val="center"/>
          </w:tcPr>
          <w:p w:rsidR="00094F8F" w:rsidRPr="00094F8F" w:rsidRDefault="00094F8F" w:rsidP="00094F8F">
            <w:pPr>
              <w:spacing w:line="276" w:lineRule="auto"/>
              <w:jc w:val="center"/>
              <w:rPr>
                <w:sz w:val="22"/>
                <w:lang w:val="en-GB"/>
              </w:rPr>
            </w:pPr>
            <w:r w:rsidRPr="00094F8F">
              <w:rPr>
                <w:sz w:val="22"/>
                <w:lang w:val="en-GB"/>
              </w:rPr>
              <w:t>Substantially increased knowledge and skills regarding the musculoskeletal injections</w:t>
            </w:r>
          </w:p>
        </w:tc>
      </w:tr>
      <w:tr w:rsidR="00F8616A" w:rsidRPr="00483815" w:rsidTr="00F8616A">
        <w:trPr>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lastRenderedPageBreak/>
              <w:t>Stitik</w:t>
            </w:r>
            <w:proofErr w:type="spellEnd"/>
            <w:r w:rsidRPr="005B6D5A">
              <w:rPr>
                <w:sz w:val="22"/>
                <w:lang w:val="en-GB"/>
              </w:rPr>
              <w:t xml:space="preserve"> et al, 2005</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483815" w:rsidRDefault="00CB7A21" w:rsidP="00C82B2E">
            <w:pPr>
              <w:spacing w:line="276" w:lineRule="auto"/>
              <w:jc w:val="center"/>
              <w:rPr>
                <w:color w:val="auto"/>
                <w:sz w:val="22"/>
                <w:highlight w:val="yellow"/>
                <w:lang w:val="en-GB"/>
              </w:rPr>
            </w:pPr>
            <w:r w:rsidRPr="00CB7A21">
              <w:rPr>
                <w:color w:val="auto"/>
                <w:sz w:val="22"/>
                <w:lang w:val="en-GB"/>
              </w:rPr>
              <w:t>New Jersey (United States of America)</w:t>
            </w:r>
          </w:p>
        </w:tc>
        <w:tc>
          <w:tcPr>
            <w:tcW w:w="592" w:type="pct"/>
            <w:vAlign w:val="center"/>
          </w:tcPr>
          <w:p w:rsidR="00A51C8E" w:rsidRPr="00483815" w:rsidRDefault="00A54870" w:rsidP="00C82B2E">
            <w:pPr>
              <w:spacing w:line="276" w:lineRule="auto"/>
              <w:jc w:val="center"/>
              <w:rPr>
                <w:color w:val="auto"/>
                <w:sz w:val="22"/>
                <w:highlight w:val="yellow"/>
                <w:lang w:val="en-GB"/>
              </w:rPr>
            </w:pPr>
            <w:r>
              <w:rPr>
                <w:color w:val="auto"/>
                <w:sz w:val="22"/>
                <w:lang w:val="en-GB"/>
              </w:rPr>
              <w:t>Second</w:t>
            </w:r>
            <w:r w:rsidR="00F04926">
              <w:rPr>
                <w:color w:val="auto"/>
                <w:sz w:val="22"/>
                <w:lang w:val="en-GB"/>
              </w:rPr>
              <w:t>-year</w:t>
            </w:r>
            <w:r>
              <w:rPr>
                <w:color w:val="auto"/>
                <w:sz w:val="22"/>
                <w:lang w:val="en-GB"/>
              </w:rPr>
              <w:t xml:space="preserve"> to fourth-year </w:t>
            </w:r>
            <w:r w:rsidR="00CB7A21" w:rsidRPr="00CB7A21">
              <w:rPr>
                <w:color w:val="auto"/>
                <w:sz w:val="22"/>
                <w:lang w:val="en-GB"/>
              </w:rPr>
              <w:t>post-graduate physical medicine and rehabilitation residents</w:t>
            </w:r>
          </w:p>
        </w:tc>
        <w:tc>
          <w:tcPr>
            <w:tcW w:w="951" w:type="pct"/>
            <w:vAlign w:val="center"/>
          </w:tcPr>
          <w:p w:rsidR="00A51C8E" w:rsidRPr="00483815" w:rsidRDefault="00F1594F" w:rsidP="00AA69F7">
            <w:pPr>
              <w:spacing w:line="276" w:lineRule="auto"/>
              <w:jc w:val="center"/>
              <w:rPr>
                <w:sz w:val="22"/>
                <w:highlight w:val="yellow"/>
                <w:lang w:val="en-GB"/>
              </w:rPr>
            </w:pPr>
            <w:r w:rsidRPr="00F1594F">
              <w:rPr>
                <w:sz w:val="22"/>
                <w:lang w:val="en-GB"/>
              </w:rPr>
              <w:t xml:space="preserve">Random allocation in two parallel groups: lecture of the standard injection texts, videotaped self-paced instruction followed by hands-on training </w:t>
            </w:r>
            <w:r w:rsidR="00AA69F7">
              <w:rPr>
                <w:sz w:val="22"/>
                <w:lang w:val="en-GB"/>
              </w:rPr>
              <w:t>using a synthetic model</w:t>
            </w:r>
            <w:r w:rsidRPr="00F1594F">
              <w:rPr>
                <w:sz w:val="22"/>
                <w:lang w:val="en-GB"/>
              </w:rPr>
              <w:t xml:space="preserve"> with visual feedback</w:t>
            </w:r>
          </w:p>
        </w:tc>
        <w:tc>
          <w:tcPr>
            <w:tcW w:w="774" w:type="pct"/>
            <w:vAlign w:val="center"/>
          </w:tcPr>
          <w:p w:rsidR="00A51C8E" w:rsidRPr="00483815" w:rsidRDefault="00A54870" w:rsidP="00AA69F7">
            <w:pPr>
              <w:spacing w:line="276" w:lineRule="auto"/>
              <w:jc w:val="center"/>
              <w:rPr>
                <w:sz w:val="22"/>
                <w:highlight w:val="yellow"/>
                <w:lang w:val="en-GB"/>
              </w:rPr>
            </w:pPr>
            <w:r w:rsidRPr="00A54870">
              <w:rPr>
                <w:sz w:val="22"/>
                <w:lang w:val="en-GB"/>
              </w:rPr>
              <w:t xml:space="preserve">Written tests and injection performance examinations </w:t>
            </w:r>
            <w:r w:rsidR="00AA69F7">
              <w:rPr>
                <w:sz w:val="22"/>
                <w:lang w:val="en-GB"/>
              </w:rPr>
              <w:t>on an actual patient,</w:t>
            </w:r>
            <w:r w:rsidRPr="00A54870">
              <w:rPr>
                <w:sz w:val="22"/>
                <w:lang w:val="en-GB"/>
              </w:rPr>
              <w:t xml:space="preserve"> </w:t>
            </w:r>
            <w:r w:rsidR="00AA69F7">
              <w:rPr>
                <w:sz w:val="22"/>
                <w:lang w:val="en-GB"/>
              </w:rPr>
              <w:t xml:space="preserve">based on </w:t>
            </w:r>
            <w:r w:rsidRPr="00A54870">
              <w:rPr>
                <w:sz w:val="22"/>
                <w:lang w:val="en-GB"/>
              </w:rPr>
              <w:t>a standardized checklist</w:t>
            </w:r>
            <w:r w:rsidR="00AA69F7">
              <w:rPr>
                <w:sz w:val="22"/>
                <w:lang w:val="en-GB"/>
              </w:rPr>
              <w:t>,</w:t>
            </w:r>
            <w:r w:rsidRPr="00A54870">
              <w:rPr>
                <w:sz w:val="22"/>
                <w:lang w:val="en-GB"/>
              </w:rPr>
              <w:t xml:space="preserve"> before the training course and at the end of this one</w:t>
            </w:r>
          </w:p>
        </w:tc>
        <w:tc>
          <w:tcPr>
            <w:tcW w:w="774" w:type="pct"/>
            <w:vAlign w:val="center"/>
          </w:tcPr>
          <w:p w:rsidR="00A51C8E" w:rsidRPr="00483815" w:rsidRDefault="00AA69F7" w:rsidP="00AA69F7">
            <w:pPr>
              <w:spacing w:line="276" w:lineRule="auto"/>
              <w:jc w:val="center"/>
              <w:rPr>
                <w:sz w:val="22"/>
                <w:highlight w:val="yellow"/>
                <w:lang w:val="en-GB"/>
              </w:rPr>
            </w:pPr>
            <w:r w:rsidRPr="00AA69F7">
              <w:rPr>
                <w:sz w:val="22"/>
                <w:lang w:val="en-GB"/>
              </w:rPr>
              <w:t>Significantly better performances in both the first injection and in the mean</w:t>
            </w:r>
            <w:r w:rsidR="00F47799">
              <w:rPr>
                <w:sz w:val="22"/>
                <w:lang w:val="en-GB"/>
              </w:rPr>
              <w:t xml:space="preserve"> score</w:t>
            </w:r>
            <w:r w:rsidRPr="00AA69F7">
              <w:rPr>
                <w:sz w:val="22"/>
                <w:lang w:val="en-GB"/>
              </w:rPr>
              <w:t xml:space="preserve"> of repeated procedures for trainees having attended the video-based and hands-on </w:t>
            </w:r>
            <w:r>
              <w:rPr>
                <w:sz w:val="22"/>
                <w:lang w:val="en-GB"/>
              </w:rPr>
              <w:t>training course</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t>Leopold et al, 2005</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483815" w:rsidRDefault="00B23313" w:rsidP="00C82B2E">
            <w:pPr>
              <w:spacing w:line="276" w:lineRule="auto"/>
              <w:jc w:val="center"/>
              <w:rPr>
                <w:color w:val="auto"/>
                <w:sz w:val="22"/>
                <w:highlight w:val="yellow"/>
                <w:lang w:val="en-GB"/>
              </w:rPr>
            </w:pPr>
            <w:r>
              <w:rPr>
                <w:color w:val="auto"/>
                <w:sz w:val="22"/>
                <w:lang w:val="en-GB"/>
              </w:rPr>
              <w:t>Seattle, Washington</w:t>
            </w:r>
            <w:r w:rsidRPr="009B5A9E">
              <w:rPr>
                <w:color w:val="auto"/>
                <w:sz w:val="22"/>
                <w:lang w:val="en-GB"/>
              </w:rPr>
              <w:t xml:space="preserve"> (United States of America)</w:t>
            </w:r>
          </w:p>
        </w:tc>
        <w:tc>
          <w:tcPr>
            <w:tcW w:w="592" w:type="pct"/>
            <w:vAlign w:val="center"/>
          </w:tcPr>
          <w:p w:rsidR="00A51C8E" w:rsidRPr="00483815" w:rsidRDefault="00B23313" w:rsidP="00C82B2E">
            <w:pPr>
              <w:spacing w:line="276" w:lineRule="auto"/>
              <w:jc w:val="center"/>
              <w:rPr>
                <w:color w:val="auto"/>
                <w:sz w:val="22"/>
                <w:highlight w:val="yellow"/>
                <w:lang w:val="en-GB"/>
              </w:rPr>
            </w:pPr>
            <w:r w:rsidRPr="00B23313">
              <w:rPr>
                <w:color w:val="auto"/>
                <w:sz w:val="22"/>
                <w:lang w:val="en-GB"/>
              </w:rPr>
              <w:t>Medical doctors, osteopathic physicians, advanced registered nurse-practitioners and physicians’ assistants</w:t>
            </w:r>
          </w:p>
        </w:tc>
        <w:tc>
          <w:tcPr>
            <w:tcW w:w="951" w:type="pct"/>
            <w:vAlign w:val="center"/>
          </w:tcPr>
          <w:p w:rsidR="00B23313" w:rsidRPr="00483815" w:rsidRDefault="00B23313" w:rsidP="00E504CB">
            <w:pPr>
              <w:spacing w:line="276" w:lineRule="auto"/>
              <w:jc w:val="center"/>
              <w:rPr>
                <w:sz w:val="22"/>
                <w:highlight w:val="yellow"/>
                <w:lang w:val="en-GB"/>
              </w:rPr>
            </w:pPr>
            <w:r w:rsidRPr="00E504CB">
              <w:rPr>
                <w:sz w:val="22"/>
                <w:lang w:val="en-GB"/>
              </w:rPr>
              <w:t>Random assi</w:t>
            </w:r>
            <w:r w:rsidR="0060300B">
              <w:rPr>
                <w:sz w:val="22"/>
                <w:lang w:val="en-GB"/>
              </w:rPr>
              <w:t>gnment in three parallel groups</w:t>
            </w:r>
            <w:r w:rsidRPr="00E504CB">
              <w:rPr>
                <w:sz w:val="22"/>
                <w:lang w:val="en-GB"/>
              </w:rPr>
              <w:t xml:space="preserve">: </w:t>
            </w:r>
            <w:r w:rsidR="00E504CB" w:rsidRPr="00E504CB">
              <w:rPr>
                <w:sz w:val="22"/>
                <w:lang w:val="en-GB"/>
              </w:rPr>
              <w:t>l</w:t>
            </w:r>
            <w:r w:rsidRPr="00E504CB">
              <w:rPr>
                <w:sz w:val="22"/>
                <w:lang w:val="en-GB"/>
              </w:rPr>
              <w:t xml:space="preserve">ecture using a printed guide / </w:t>
            </w:r>
            <w:r w:rsidR="00E504CB" w:rsidRPr="00E504CB">
              <w:rPr>
                <w:sz w:val="22"/>
                <w:lang w:val="en-GB"/>
              </w:rPr>
              <w:t>video instructions using a CD-ROM / hands-on training on a commercialised anatomic knee model</w:t>
            </w:r>
          </w:p>
        </w:tc>
        <w:tc>
          <w:tcPr>
            <w:tcW w:w="774" w:type="pct"/>
            <w:vAlign w:val="center"/>
          </w:tcPr>
          <w:p w:rsidR="00A51C8E" w:rsidRPr="00483815" w:rsidRDefault="00E504CB" w:rsidP="00E504CB">
            <w:pPr>
              <w:spacing w:line="276" w:lineRule="auto"/>
              <w:jc w:val="center"/>
              <w:rPr>
                <w:sz w:val="22"/>
                <w:highlight w:val="yellow"/>
                <w:lang w:val="en-GB"/>
              </w:rPr>
            </w:pPr>
            <w:r w:rsidRPr="00E504CB">
              <w:rPr>
                <w:sz w:val="22"/>
                <w:lang w:val="en-GB"/>
              </w:rPr>
              <w:t xml:space="preserve">Pre- and post-training graduation of the performance in providing </w:t>
            </w:r>
            <w:r>
              <w:rPr>
                <w:sz w:val="22"/>
                <w:lang w:val="en-GB"/>
              </w:rPr>
              <w:t>a joint injection</w:t>
            </w:r>
            <w:r w:rsidRPr="00E504CB">
              <w:rPr>
                <w:sz w:val="22"/>
                <w:lang w:val="en-GB"/>
              </w:rPr>
              <w:t xml:space="preserve"> on the synthetic model by preceptors based on a predefined </w:t>
            </w:r>
            <w:r w:rsidR="000D5538">
              <w:rPr>
                <w:sz w:val="22"/>
                <w:lang w:val="en-GB"/>
              </w:rPr>
              <w:t xml:space="preserve">objective </w:t>
            </w:r>
            <w:r w:rsidRPr="00E504CB">
              <w:rPr>
                <w:sz w:val="22"/>
                <w:lang w:val="en-GB"/>
              </w:rPr>
              <w:t>checklist and self-assessment of the competencies through a 10-point Likert scale</w:t>
            </w:r>
          </w:p>
        </w:tc>
        <w:tc>
          <w:tcPr>
            <w:tcW w:w="774" w:type="pct"/>
            <w:vAlign w:val="center"/>
          </w:tcPr>
          <w:p w:rsidR="00A51C8E" w:rsidRPr="00483815" w:rsidRDefault="000D5538" w:rsidP="00C82B2E">
            <w:pPr>
              <w:spacing w:line="276" w:lineRule="auto"/>
              <w:jc w:val="center"/>
              <w:rPr>
                <w:sz w:val="22"/>
                <w:highlight w:val="yellow"/>
                <w:lang w:val="en-GB"/>
              </w:rPr>
            </w:pPr>
            <w:r w:rsidRPr="000D5538">
              <w:rPr>
                <w:sz w:val="22"/>
                <w:lang w:val="en-GB"/>
              </w:rPr>
              <w:t>Improved confidence and competencies in performing a joint injection after any training course, no statistically significant dif</w:t>
            </w:r>
            <w:r>
              <w:rPr>
                <w:sz w:val="22"/>
                <w:lang w:val="en-GB"/>
              </w:rPr>
              <w:t>ference</w:t>
            </w:r>
            <w:r w:rsidRPr="000D5538">
              <w:rPr>
                <w:sz w:val="22"/>
                <w:lang w:val="en-GB"/>
              </w:rPr>
              <w:t xml:space="preserve"> among the three groups</w:t>
            </w:r>
          </w:p>
        </w:tc>
      </w:tr>
      <w:tr w:rsidR="00F8616A" w:rsidRPr="00483815" w:rsidTr="00F8616A">
        <w:trPr>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lastRenderedPageBreak/>
              <w:t>Wilcox et al, 2006</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D82742" w:rsidRDefault="00D82742" w:rsidP="00C82B2E">
            <w:pPr>
              <w:spacing w:line="276" w:lineRule="auto"/>
              <w:jc w:val="center"/>
              <w:rPr>
                <w:color w:val="auto"/>
                <w:sz w:val="22"/>
                <w:lang w:val="en-GB"/>
              </w:rPr>
            </w:pPr>
            <w:r w:rsidRPr="00D82742">
              <w:rPr>
                <w:color w:val="auto"/>
                <w:sz w:val="22"/>
                <w:lang w:val="en-GB"/>
              </w:rPr>
              <w:t>From October 2003 to May 2004; Chicago, Illinois (United States of America)</w:t>
            </w:r>
          </w:p>
        </w:tc>
        <w:tc>
          <w:tcPr>
            <w:tcW w:w="592" w:type="pct"/>
            <w:vAlign w:val="center"/>
          </w:tcPr>
          <w:p w:rsidR="00A51C8E" w:rsidRPr="00D82742" w:rsidRDefault="00D82742" w:rsidP="00D82742">
            <w:pPr>
              <w:spacing w:line="276" w:lineRule="auto"/>
              <w:jc w:val="center"/>
              <w:rPr>
                <w:color w:val="auto"/>
                <w:sz w:val="22"/>
                <w:lang w:val="en-GB"/>
              </w:rPr>
            </w:pPr>
            <w:r w:rsidRPr="00D82742">
              <w:rPr>
                <w:color w:val="auto"/>
                <w:sz w:val="22"/>
                <w:lang w:val="en-GB"/>
              </w:rPr>
              <w:t xml:space="preserve">Internal medicine </w:t>
            </w:r>
            <w:r w:rsidR="00FF4D02">
              <w:rPr>
                <w:color w:val="auto"/>
                <w:sz w:val="22"/>
                <w:lang w:val="en-GB"/>
              </w:rPr>
              <w:t xml:space="preserve">second-year and third-year </w:t>
            </w:r>
            <w:r w:rsidRPr="00D82742">
              <w:rPr>
                <w:color w:val="auto"/>
                <w:sz w:val="22"/>
                <w:lang w:val="en-GB"/>
              </w:rPr>
              <w:t>residents at the University of Chicago</w:t>
            </w:r>
          </w:p>
        </w:tc>
        <w:tc>
          <w:tcPr>
            <w:tcW w:w="951" w:type="pct"/>
            <w:vAlign w:val="center"/>
          </w:tcPr>
          <w:p w:rsidR="00A51C8E" w:rsidRPr="00483815" w:rsidRDefault="003D4E9C" w:rsidP="00D6349B">
            <w:pPr>
              <w:spacing w:line="276" w:lineRule="auto"/>
              <w:jc w:val="center"/>
              <w:rPr>
                <w:sz w:val="22"/>
                <w:highlight w:val="yellow"/>
                <w:lang w:val="en-GB"/>
              </w:rPr>
            </w:pPr>
            <w:r w:rsidRPr="003D4E9C">
              <w:rPr>
                <w:sz w:val="22"/>
                <w:lang w:val="en-GB"/>
              </w:rPr>
              <w:t xml:space="preserve">Workshops including lecture and hands-on practice </w:t>
            </w:r>
            <w:r w:rsidR="00D6349B">
              <w:rPr>
                <w:sz w:val="22"/>
                <w:lang w:val="en-GB"/>
              </w:rPr>
              <w:t>with</w:t>
            </w:r>
            <w:r>
              <w:rPr>
                <w:sz w:val="22"/>
                <w:lang w:val="en-GB"/>
              </w:rPr>
              <w:t xml:space="preserve"> the use of </w:t>
            </w:r>
            <w:r w:rsidRPr="003D4E9C">
              <w:rPr>
                <w:sz w:val="22"/>
                <w:lang w:val="en-GB"/>
              </w:rPr>
              <w:t>commercially available manikins of</w:t>
            </w:r>
            <w:r>
              <w:rPr>
                <w:sz w:val="22"/>
                <w:lang w:val="en-GB"/>
              </w:rPr>
              <w:t xml:space="preserve"> the</w:t>
            </w:r>
            <w:r w:rsidRPr="003D4E9C">
              <w:rPr>
                <w:sz w:val="22"/>
                <w:lang w:val="en-GB"/>
              </w:rPr>
              <w:t xml:space="preserve"> knee and shoulder joints, followed by </w:t>
            </w:r>
            <w:r>
              <w:rPr>
                <w:sz w:val="22"/>
                <w:lang w:val="en-GB"/>
              </w:rPr>
              <w:t xml:space="preserve">a </w:t>
            </w:r>
            <w:r w:rsidRPr="003D4E9C">
              <w:rPr>
                <w:sz w:val="22"/>
                <w:lang w:val="en-GB"/>
              </w:rPr>
              <w:t xml:space="preserve">training on patients in a dedicated injection clinic </w:t>
            </w:r>
            <w:r>
              <w:rPr>
                <w:sz w:val="22"/>
                <w:lang w:val="en-GB"/>
              </w:rPr>
              <w:t>during</w:t>
            </w:r>
            <w:r w:rsidRPr="003D4E9C">
              <w:rPr>
                <w:sz w:val="22"/>
                <w:lang w:val="en-GB"/>
              </w:rPr>
              <w:t xml:space="preserve"> four hours a week </w:t>
            </w:r>
            <w:r>
              <w:rPr>
                <w:sz w:val="22"/>
                <w:lang w:val="en-GB"/>
              </w:rPr>
              <w:t xml:space="preserve">for </w:t>
            </w:r>
            <w:r w:rsidRPr="003D4E9C">
              <w:rPr>
                <w:sz w:val="22"/>
                <w:lang w:val="en-GB"/>
              </w:rPr>
              <w:t>a month</w:t>
            </w:r>
          </w:p>
        </w:tc>
        <w:tc>
          <w:tcPr>
            <w:tcW w:w="774" w:type="pct"/>
            <w:vAlign w:val="center"/>
          </w:tcPr>
          <w:p w:rsidR="00A51C8E" w:rsidRPr="00D6349B" w:rsidRDefault="00D6349B" w:rsidP="00D6349B">
            <w:pPr>
              <w:spacing w:line="276" w:lineRule="auto"/>
              <w:jc w:val="center"/>
              <w:rPr>
                <w:sz w:val="22"/>
                <w:lang w:val="en-GB"/>
              </w:rPr>
            </w:pPr>
            <w:r w:rsidRPr="00D6349B">
              <w:rPr>
                <w:sz w:val="22"/>
                <w:lang w:val="en-GB"/>
              </w:rPr>
              <w:t>Written test, self-assessment of the level of confidence and observed practical examination graded using a checklist based on the proper techniques, performed before and after the educational intervention</w:t>
            </w:r>
          </w:p>
        </w:tc>
        <w:tc>
          <w:tcPr>
            <w:tcW w:w="774" w:type="pct"/>
            <w:vAlign w:val="center"/>
          </w:tcPr>
          <w:p w:rsidR="00A51C8E" w:rsidRPr="00D6349B" w:rsidRDefault="00D6349B" w:rsidP="00D6349B">
            <w:pPr>
              <w:spacing w:line="276" w:lineRule="auto"/>
              <w:jc w:val="center"/>
              <w:rPr>
                <w:sz w:val="22"/>
                <w:lang w:val="en-GB"/>
              </w:rPr>
            </w:pPr>
            <w:r w:rsidRPr="00D6349B">
              <w:rPr>
                <w:sz w:val="22"/>
                <w:lang w:val="en-GB"/>
              </w:rPr>
              <w:t>Improved self-confidence and measured competencies in performing a joint injection, better efficiency of the training course regarding the knee injections than the shoulder ones</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t>Jolly et al, 2007</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483815" w:rsidRDefault="00D33038" w:rsidP="00D33038">
            <w:pPr>
              <w:spacing w:line="276" w:lineRule="auto"/>
              <w:jc w:val="center"/>
              <w:rPr>
                <w:color w:val="auto"/>
                <w:sz w:val="22"/>
                <w:highlight w:val="yellow"/>
                <w:lang w:val="en-GB"/>
              </w:rPr>
            </w:pPr>
            <w:r w:rsidRPr="00D33038">
              <w:rPr>
                <w:color w:val="auto"/>
                <w:sz w:val="22"/>
                <w:lang w:val="en-GB"/>
              </w:rPr>
              <w:t>From October 2004 to September 2005; Oak Lawn, Illinois (United States of America)</w:t>
            </w:r>
          </w:p>
        </w:tc>
        <w:tc>
          <w:tcPr>
            <w:tcW w:w="592" w:type="pct"/>
            <w:vAlign w:val="center"/>
          </w:tcPr>
          <w:p w:rsidR="00D33038" w:rsidRPr="00483815" w:rsidRDefault="00EF0016" w:rsidP="00EF0016">
            <w:pPr>
              <w:spacing w:line="276" w:lineRule="auto"/>
              <w:jc w:val="center"/>
              <w:rPr>
                <w:color w:val="auto"/>
                <w:sz w:val="22"/>
                <w:highlight w:val="yellow"/>
                <w:lang w:val="en-GB"/>
              </w:rPr>
            </w:pPr>
            <w:r>
              <w:rPr>
                <w:color w:val="auto"/>
                <w:sz w:val="22"/>
                <w:lang w:val="en-GB"/>
              </w:rPr>
              <w:t>F</w:t>
            </w:r>
            <w:r w:rsidRPr="00D33038">
              <w:rPr>
                <w:color w:val="auto"/>
                <w:sz w:val="22"/>
                <w:lang w:val="en-GB"/>
              </w:rPr>
              <w:t xml:space="preserve">irst-year to third-year </w:t>
            </w:r>
            <w:r>
              <w:rPr>
                <w:color w:val="auto"/>
                <w:sz w:val="22"/>
                <w:lang w:val="en-GB"/>
              </w:rPr>
              <w:t>i</w:t>
            </w:r>
            <w:r w:rsidR="00D33038" w:rsidRPr="00D33038">
              <w:rPr>
                <w:color w:val="auto"/>
                <w:sz w:val="22"/>
                <w:lang w:val="en-GB"/>
              </w:rPr>
              <w:t>nternal medicine and family practice residents and internal medicine faculty members</w:t>
            </w:r>
          </w:p>
        </w:tc>
        <w:tc>
          <w:tcPr>
            <w:tcW w:w="951" w:type="pct"/>
            <w:vAlign w:val="center"/>
          </w:tcPr>
          <w:p w:rsidR="00A51C8E" w:rsidRPr="00483815" w:rsidRDefault="00CF0D30" w:rsidP="00C82B2E">
            <w:pPr>
              <w:spacing w:line="276" w:lineRule="auto"/>
              <w:jc w:val="center"/>
              <w:rPr>
                <w:sz w:val="22"/>
                <w:highlight w:val="yellow"/>
                <w:lang w:val="en-GB"/>
              </w:rPr>
            </w:pPr>
            <w:r w:rsidRPr="00CF0D30">
              <w:rPr>
                <w:sz w:val="22"/>
                <w:lang w:val="en-GB"/>
              </w:rPr>
              <w:t xml:space="preserve">Lecture of a printed handout, </w:t>
            </w:r>
            <w:r>
              <w:rPr>
                <w:sz w:val="22"/>
                <w:lang w:val="en-GB"/>
              </w:rPr>
              <w:t xml:space="preserve">theoretical topic provided by an instructor, </w:t>
            </w:r>
            <w:r w:rsidRPr="00CF0D30">
              <w:rPr>
                <w:sz w:val="22"/>
                <w:lang w:val="en-GB"/>
              </w:rPr>
              <w:t>demonstration and hands-on training using commercialised synthetic models with an audible feedback</w:t>
            </w:r>
          </w:p>
        </w:tc>
        <w:tc>
          <w:tcPr>
            <w:tcW w:w="774" w:type="pct"/>
            <w:vAlign w:val="center"/>
          </w:tcPr>
          <w:p w:rsidR="00A51C8E" w:rsidRPr="00483815" w:rsidRDefault="00470BF9" w:rsidP="00F47518">
            <w:pPr>
              <w:spacing w:line="276" w:lineRule="auto"/>
              <w:jc w:val="center"/>
              <w:rPr>
                <w:sz w:val="22"/>
                <w:highlight w:val="yellow"/>
                <w:lang w:val="en-GB"/>
              </w:rPr>
            </w:pPr>
            <w:r w:rsidRPr="00470BF9">
              <w:rPr>
                <w:sz w:val="22"/>
                <w:lang w:val="en-GB"/>
              </w:rPr>
              <w:t xml:space="preserve">Survey </w:t>
            </w:r>
            <w:r w:rsidR="00F47518">
              <w:rPr>
                <w:sz w:val="22"/>
                <w:lang w:val="en-GB"/>
              </w:rPr>
              <w:t>ask</w:t>
            </w:r>
            <w:r w:rsidRPr="00470BF9">
              <w:rPr>
                <w:sz w:val="22"/>
                <w:lang w:val="en-GB"/>
              </w:rPr>
              <w:t>ing the self-assessed comfort scores about theoretical and practical aspects of performing the injections, completed before and after the training course</w:t>
            </w:r>
          </w:p>
        </w:tc>
        <w:tc>
          <w:tcPr>
            <w:tcW w:w="774" w:type="pct"/>
            <w:vAlign w:val="center"/>
          </w:tcPr>
          <w:p w:rsidR="00A51C8E" w:rsidRPr="00483815" w:rsidRDefault="00F47518" w:rsidP="00F47518">
            <w:pPr>
              <w:spacing w:line="276" w:lineRule="auto"/>
              <w:jc w:val="center"/>
              <w:rPr>
                <w:sz w:val="22"/>
                <w:highlight w:val="yellow"/>
                <w:lang w:val="en-GB"/>
              </w:rPr>
            </w:pPr>
            <w:r w:rsidRPr="00F47518">
              <w:rPr>
                <w:sz w:val="22"/>
                <w:lang w:val="en-GB"/>
              </w:rPr>
              <w:t>Higher levels of confidence regarding both the theoretical and the practical considerations about performing the injections after the training course, with a correlation of the efficiency of the educational intervention with the faculty status highlighted by better results among the first-year residents</w:t>
            </w:r>
          </w:p>
        </w:tc>
      </w:tr>
      <w:tr w:rsidR="00F8616A" w:rsidRPr="00483815" w:rsidTr="00F8616A">
        <w:trPr>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lastRenderedPageBreak/>
              <w:t>Watson et al, 2008</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483815" w:rsidRDefault="00057251" w:rsidP="00C82B2E">
            <w:pPr>
              <w:spacing w:line="276" w:lineRule="auto"/>
              <w:jc w:val="center"/>
              <w:rPr>
                <w:color w:val="auto"/>
                <w:sz w:val="22"/>
                <w:highlight w:val="yellow"/>
                <w:lang w:val="en-GB"/>
              </w:rPr>
            </w:pPr>
            <w:r w:rsidRPr="00057251">
              <w:rPr>
                <w:color w:val="auto"/>
                <w:sz w:val="22"/>
                <w:lang w:val="en-GB"/>
              </w:rPr>
              <w:t>United Kingdom</w:t>
            </w:r>
          </w:p>
        </w:tc>
        <w:tc>
          <w:tcPr>
            <w:tcW w:w="592" w:type="pct"/>
            <w:vAlign w:val="center"/>
          </w:tcPr>
          <w:p w:rsidR="00A51C8E" w:rsidRPr="00483815" w:rsidRDefault="00057251" w:rsidP="00C82B2E">
            <w:pPr>
              <w:spacing w:line="276" w:lineRule="auto"/>
              <w:jc w:val="center"/>
              <w:rPr>
                <w:color w:val="auto"/>
                <w:sz w:val="22"/>
                <w:highlight w:val="yellow"/>
                <w:lang w:val="en-GB"/>
              </w:rPr>
            </w:pPr>
            <w:r w:rsidRPr="00057251">
              <w:rPr>
                <w:color w:val="auto"/>
                <w:sz w:val="22"/>
                <w:lang w:val="en-GB"/>
              </w:rPr>
              <w:t>General</w:t>
            </w:r>
            <w:r w:rsidR="00C57032">
              <w:rPr>
                <w:color w:val="auto"/>
                <w:sz w:val="22"/>
                <w:lang w:val="en-GB"/>
              </w:rPr>
              <w:t xml:space="preserve"> practitioners across five cent</w:t>
            </w:r>
            <w:r w:rsidR="00C57032" w:rsidRPr="00057251">
              <w:rPr>
                <w:color w:val="auto"/>
                <w:sz w:val="22"/>
                <w:lang w:val="en-GB"/>
              </w:rPr>
              <w:t>r</w:t>
            </w:r>
            <w:r w:rsidR="00C57032">
              <w:rPr>
                <w:color w:val="auto"/>
                <w:sz w:val="22"/>
                <w:lang w:val="en-GB"/>
              </w:rPr>
              <w:t>e</w:t>
            </w:r>
            <w:r w:rsidR="00C57032" w:rsidRPr="00057251">
              <w:rPr>
                <w:color w:val="auto"/>
                <w:sz w:val="22"/>
                <w:lang w:val="en-GB"/>
              </w:rPr>
              <w:t>s</w:t>
            </w:r>
            <w:r w:rsidRPr="00057251">
              <w:rPr>
                <w:color w:val="auto"/>
                <w:sz w:val="22"/>
                <w:lang w:val="en-GB"/>
              </w:rPr>
              <w:t xml:space="preserve"> of the United Kingdom</w:t>
            </w:r>
          </w:p>
        </w:tc>
        <w:tc>
          <w:tcPr>
            <w:tcW w:w="951" w:type="pct"/>
            <w:vAlign w:val="center"/>
          </w:tcPr>
          <w:p w:rsidR="00A51C8E" w:rsidRPr="00483815" w:rsidRDefault="00057251" w:rsidP="002B5585">
            <w:pPr>
              <w:spacing w:line="276" w:lineRule="auto"/>
              <w:jc w:val="center"/>
              <w:rPr>
                <w:sz w:val="22"/>
                <w:highlight w:val="yellow"/>
                <w:lang w:val="en-GB"/>
              </w:rPr>
            </w:pPr>
            <w:r w:rsidRPr="00C57032">
              <w:rPr>
                <w:sz w:val="22"/>
                <w:lang w:val="en-GB"/>
              </w:rPr>
              <w:t>Random assignment in two groups:</w:t>
            </w:r>
            <w:r w:rsidR="00C57032" w:rsidRPr="00C57032">
              <w:rPr>
                <w:sz w:val="22"/>
                <w:lang w:val="en-GB"/>
              </w:rPr>
              <w:t xml:space="preserve"> no additional training than </w:t>
            </w:r>
            <w:r w:rsidR="00C57032">
              <w:rPr>
                <w:sz w:val="22"/>
                <w:lang w:val="en-GB"/>
              </w:rPr>
              <w:t>the participants’</w:t>
            </w:r>
            <w:r w:rsidR="00C57032" w:rsidRPr="00C57032">
              <w:rPr>
                <w:sz w:val="22"/>
                <w:lang w:val="en-GB"/>
              </w:rPr>
              <w:t xml:space="preserve"> actual experience or smalls groups training</w:t>
            </w:r>
            <w:r w:rsidR="00C57032">
              <w:rPr>
                <w:sz w:val="22"/>
                <w:lang w:val="en-GB"/>
              </w:rPr>
              <w:t xml:space="preserve"> course</w:t>
            </w:r>
            <w:r w:rsidR="00C57032" w:rsidRPr="00C57032">
              <w:rPr>
                <w:sz w:val="22"/>
                <w:lang w:val="en-GB"/>
              </w:rPr>
              <w:t xml:space="preserve"> comp</w:t>
            </w:r>
            <w:r w:rsidR="00C57032">
              <w:rPr>
                <w:sz w:val="22"/>
                <w:lang w:val="en-GB"/>
              </w:rPr>
              <w:t xml:space="preserve">rising a 60-minutes lecture and a </w:t>
            </w:r>
            <w:r w:rsidR="00C57032" w:rsidRPr="00C57032">
              <w:rPr>
                <w:sz w:val="22"/>
                <w:lang w:val="en-GB"/>
              </w:rPr>
              <w:t xml:space="preserve">hands-on </w:t>
            </w:r>
            <w:r w:rsidR="00C57032">
              <w:rPr>
                <w:sz w:val="22"/>
                <w:lang w:val="en-GB"/>
              </w:rPr>
              <w:t>workshop a</w:t>
            </w:r>
            <w:r w:rsidR="002B5585">
              <w:rPr>
                <w:sz w:val="22"/>
                <w:lang w:val="en-GB"/>
              </w:rPr>
              <w:t>llow</w:t>
            </w:r>
            <w:r w:rsidR="00C57032">
              <w:rPr>
                <w:sz w:val="22"/>
                <w:lang w:val="en-GB"/>
              </w:rPr>
              <w:t>ing</w:t>
            </w:r>
            <w:r w:rsidR="00C57032" w:rsidRPr="00C57032">
              <w:rPr>
                <w:sz w:val="22"/>
                <w:lang w:val="en-GB"/>
              </w:rPr>
              <w:t xml:space="preserve"> </w:t>
            </w:r>
            <w:r w:rsidR="002B5585">
              <w:rPr>
                <w:sz w:val="22"/>
                <w:lang w:val="en-GB"/>
              </w:rPr>
              <w:t xml:space="preserve">the practice of </w:t>
            </w:r>
            <w:r w:rsidR="00C57032" w:rsidRPr="00C57032">
              <w:rPr>
                <w:sz w:val="22"/>
                <w:lang w:val="en-GB"/>
              </w:rPr>
              <w:t>injections</w:t>
            </w:r>
            <w:r w:rsidR="002B5585">
              <w:rPr>
                <w:sz w:val="22"/>
                <w:lang w:val="en-GB"/>
              </w:rPr>
              <w:t xml:space="preserve"> </w:t>
            </w:r>
            <w:r w:rsidR="00C57032" w:rsidRPr="00C57032">
              <w:rPr>
                <w:sz w:val="22"/>
                <w:lang w:val="en-GB"/>
              </w:rPr>
              <w:t>on a synthetic model</w:t>
            </w:r>
          </w:p>
        </w:tc>
        <w:tc>
          <w:tcPr>
            <w:tcW w:w="774" w:type="pct"/>
            <w:vAlign w:val="center"/>
          </w:tcPr>
          <w:p w:rsidR="00A51C8E" w:rsidRPr="00483815" w:rsidRDefault="004E1B10" w:rsidP="004E1B10">
            <w:pPr>
              <w:spacing w:line="276" w:lineRule="auto"/>
              <w:jc w:val="center"/>
              <w:rPr>
                <w:sz w:val="22"/>
                <w:highlight w:val="yellow"/>
                <w:lang w:val="en-GB"/>
              </w:rPr>
            </w:pPr>
            <w:r w:rsidRPr="004E1B10">
              <w:rPr>
                <w:sz w:val="22"/>
                <w:lang w:val="en-GB"/>
              </w:rPr>
              <w:t>Baseline then repeated evaluations (at 1 month, 3 months and 6 to 12 months after the training course) of patient-asses</w:t>
            </w:r>
            <w:r>
              <w:rPr>
                <w:sz w:val="22"/>
                <w:lang w:val="en-GB"/>
              </w:rPr>
              <w:t>sed outcomes through validated instruments</w:t>
            </w:r>
            <w:r w:rsidRPr="004E1B10">
              <w:rPr>
                <w:sz w:val="22"/>
                <w:lang w:val="en-GB"/>
              </w:rPr>
              <w:t xml:space="preserve"> (SF-36, EQ-5D, BSDQ) and visual analogue scales</w:t>
            </w:r>
          </w:p>
        </w:tc>
        <w:tc>
          <w:tcPr>
            <w:tcW w:w="774" w:type="pct"/>
            <w:vAlign w:val="center"/>
          </w:tcPr>
          <w:p w:rsidR="004E1B10" w:rsidRPr="00483815" w:rsidRDefault="004E1B10" w:rsidP="002203A8">
            <w:pPr>
              <w:spacing w:line="276" w:lineRule="auto"/>
              <w:jc w:val="center"/>
              <w:rPr>
                <w:sz w:val="22"/>
                <w:highlight w:val="yellow"/>
                <w:lang w:val="en-GB"/>
              </w:rPr>
            </w:pPr>
            <w:r w:rsidRPr="002203A8">
              <w:rPr>
                <w:sz w:val="22"/>
                <w:lang w:val="en-GB"/>
              </w:rPr>
              <w:t xml:space="preserve">Improved and clinically significant early patient-related outcomes in the trainees group, persistence of </w:t>
            </w:r>
            <w:r w:rsidR="002203A8" w:rsidRPr="002203A8">
              <w:rPr>
                <w:sz w:val="22"/>
                <w:lang w:val="en-GB"/>
              </w:rPr>
              <w:t xml:space="preserve">lasting </w:t>
            </w:r>
            <w:r w:rsidRPr="002203A8">
              <w:rPr>
                <w:sz w:val="22"/>
                <w:lang w:val="en-GB"/>
              </w:rPr>
              <w:t xml:space="preserve">better results but no statistically significant difference at </w:t>
            </w:r>
            <w:r w:rsidR="002203A8" w:rsidRPr="002203A8">
              <w:rPr>
                <w:sz w:val="22"/>
                <w:lang w:val="en-GB"/>
              </w:rPr>
              <w:t>12 months</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t>Barilla-</w:t>
            </w:r>
            <w:proofErr w:type="spellStart"/>
            <w:r w:rsidRPr="005B6D5A">
              <w:rPr>
                <w:sz w:val="22"/>
                <w:lang w:val="en-GB"/>
              </w:rPr>
              <w:t>LaBarca</w:t>
            </w:r>
            <w:proofErr w:type="spellEnd"/>
            <w:r w:rsidRPr="005B6D5A">
              <w:rPr>
                <w:sz w:val="22"/>
                <w:lang w:val="en-GB"/>
              </w:rPr>
              <w:t xml:space="preserve"> et al, 2009</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4F4A2F" w:rsidRDefault="00057251" w:rsidP="00C82B2E">
            <w:pPr>
              <w:spacing w:line="276" w:lineRule="auto"/>
              <w:jc w:val="center"/>
              <w:rPr>
                <w:color w:val="auto"/>
                <w:sz w:val="22"/>
                <w:lang w:val="en-GB"/>
              </w:rPr>
            </w:pPr>
            <w:r w:rsidRPr="004F4A2F">
              <w:rPr>
                <w:color w:val="auto"/>
                <w:sz w:val="22"/>
                <w:lang w:val="en-GB"/>
              </w:rPr>
              <w:t>Long Island, New York (United States of America)</w:t>
            </w:r>
          </w:p>
        </w:tc>
        <w:tc>
          <w:tcPr>
            <w:tcW w:w="592" w:type="pct"/>
            <w:vAlign w:val="center"/>
          </w:tcPr>
          <w:p w:rsidR="00A51C8E" w:rsidRPr="004F4A2F" w:rsidRDefault="00EF0016" w:rsidP="00C82B2E">
            <w:pPr>
              <w:spacing w:line="276" w:lineRule="auto"/>
              <w:jc w:val="center"/>
              <w:rPr>
                <w:color w:val="auto"/>
                <w:sz w:val="22"/>
                <w:lang w:val="en-GB"/>
              </w:rPr>
            </w:pPr>
            <w:r w:rsidRPr="004F4A2F">
              <w:rPr>
                <w:color w:val="auto"/>
                <w:sz w:val="22"/>
                <w:lang w:val="en-GB"/>
              </w:rPr>
              <w:t>First-year to third-year internal medicine residents and students rotating through the division of rheumatology, second-year to fourth-year rehabilitation residents</w:t>
            </w:r>
          </w:p>
        </w:tc>
        <w:tc>
          <w:tcPr>
            <w:tcW w:w="951" w:type="pct"/>
            <w:vAlign w:val="center"/>
          </w:tcPr>
          <w:p w:rsidR="00A51C8E" w:rsidRPr="004F4A2F" w:rsidRDefault="004F4A2F" w:rsidP="00C82B2E">
            <w:pPr>
              <w:spacing w:line="276" w:lineRule="auto"/>
              <w:jc w:val="center"/>
              <w:rPr>
                <w:sz w:val="22"/>
                <w:lang w:val="en-GB"/>
              </w:rPr>
            </w:pPr>
            <w:r w:rsidRPr="004F4A2F">
              <w:rPr>
                <w:sz w:val="22"/>
                <w:lang w:val="en-GB"/>
              </w:rPr>
              <w:t>Half-day educational intervention including a 1-hour lecture followed by a hands-on workshop using commercialised manikins</w:t>
            </w:r>
          </w:p>
        </w:tc>
        <w:tc>
          <w:tcPr>
            <w:tcW w:w="774" w:type="pct"/>
            <w:vAlign w:val="center"/>
          </w:tcPr>
          <w:p w:rsidR="00A51C8E" w:rsidRPr="004F4A2F" w:rsidRDefault="004F4A2F" w:rsidP="00C82B2E">
            <w:pPr>
              <w:spacing w:line="276" w:lineRule="auto"/>
              <w:jc w:val="center"/>
              <w:rPr>
                <w:sz w:val="22"/>
                <w:lang w:val="en-GB"/>
              </w:rPr>
            </w:pPr>
            <w:r w:rsidRPr="004F4A2F">
              <w:rPr>
                <w:sz w:val="22"/>
                <w:lang w:val="en-GB"/>
              </w:rPr>
              <w:t>Self-assessment questionnaire</w:t>
            </w:r>
            <w:r w:rsidR="00C97BD1">
              <w:rPr>
                <w:sz w:val="22"/>
                <w:lang w:val="en-GB"/>
              </w:rPr>
              <w:t>s</w:t>
            </w:r>
            <w:r w:rsidRPr="004F4A2F">
              <w:rPr>
                <w:sz w:val="22"/>
                <w:lang w:val="en-GB"/>
              </w:rPr>
              <w:t xml:space="preserve"> and medical knowledge test</w:t>
            </w:r>
            <w:r w:rsidR="00C97BD1">
              <w:rPr>
                <w:sz w:val="22"/>
                <w:lang w:val="en-GB"/>
              </w:rPr>
              <w:t>s</w:t>
            </w:r>
            <w:r w:rsidRPr="004F4A2F">
              <w:rPr>
                <w:sz w:val="22"/>
                <w:lang w:val="en-GB"/>
              </w:rPr>
              <w:t xml:space="preserve"> administered before and after the training course</w:t>
            </w:r>
          </w:p>
        </w:tc>
        <w:tc>
          <w:tcPr>
            <w:tcW w:w="774" w:type="pct"/>
            <w:vAlign w:val="center"/>
          </w:tcPr>
          <w:p w:rsidR="00A51C8E" w:rsidRPr="00483815" w:rsidRDefault="00B74FBA" w:rsidP="00B74FBA">
            <w:pPr>
              <w:spacing w:line="276" w:lineRule="auto"/>
              <w:jc w:val="center"/>
              <w:rPr>
                <w:sz w:val="22"/>
                <w:highlight w:val="yellow"/>
                <w:lang w:val="en-GB"/>
              </w:rPr>
            </w:pPr>
            <w:r>
              <w:rPr>
                <w:sz w:val="22"/>
                <w:lang w:val="en-GB"/>
              </w:rPr>
              <w:t>Significantly i</w:t>
            </w:r>
            <w:r w:rsidR="004F4A2F" w:rsidRPr="004F4A2F">
              <w:rPr>
                <w:sz w:val="22"/>
                <w:lang w:val="en-GB"/>
              </w:rPr>
              <w:t>ncreased self-confidence in performing joint injections and improved knowledge about this topic, declared usefulness of the training course and impact on the everyday practice of the participants</w:t>
            </w:r>
          </w:p>
        </w:tc>
      </w:tr>
      <w:tr w:rsidR="00F8616A" w:rsidRPr="00BD21D7" w:rsidTr="00F8616A">
        <w:trPr>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lastRenderedPageBreak/>
              <w:t>Watson et al, 2010</w:t>
            </w:r>
          </w:p>
        </w:tc>
        <w:tc>
          <w:tcPr>
            <w:tcW w:w="592" w:type="pct"/>
            <w:vAlign w:val="center"/>
          </w:tcPr>
          <w:p w:rsidR="00A51C8E" w:rsidRPr="00876085" w:rsidRDefault="00F82EA0" w:rsidP="00C82B2E">
            <w:pPr>
              <w:spacing w:line="276" w:lineRule="auto"/>
              <w:jc w:val="center"/>
              <w:rPr>
                <w:color w:val="auto"/>
                <w:sz w:val="22"/>
                <w:lang w:val="en-GB"/>
              </w:rPr>
            </w:pPr>
            <w:r w:rsidRPr="00876085">
              <w:rPr>
                <w:color w:val="auto"/>
                <w:sz w:val="22"/>
                <w:lang w:val="en-GB"/>
              </w:rPr>
              <w:t>Cohort study</w:t>
            </w:r>
          </w:p>
        </w:tc>
        <w:tc>
          <w:tcPr>
            <w:tcW w:w="592" w:type="pct"/>
            <w:vAlign w:val="center"/>
          </w:tcPr>
          <w:p w:rsidR="00876085" w:rsidRPr="00876085" w:rsidRDefault="00876085" w:rsidP="00C82B2E">
            <w:pPr>
              <w:spacing w:line="276" w:lineRule="auto"/>
              <w:jc w:val="center"/>
              <w:rPr>
                <w:color w:val="auto"/>
                <w:sz w:val="22"/>
                <w:lang w:val="en-GB"/>
              </w:rPr>
            </w:pPr>
            <w:r w:rsidRPr="00876085">
              <w:rPr>
                <w:color w:val="auto"/>
                <w:sz w:val="22"/>
                <w:lang w:val="en-GB"/>
              </w:rPr>
              <w:t>United Kingdom</w:t>
            </w:r>
          </w:p>
        </w:tc>
        <w:tc>
          <w:tcPr>
            <w:tcW w:w="592" w:type="pct"/>
            <w:vAlign w:val="center"/>
          </w:tcPr>
          <w:p w:rsidR="00A51C8E" w:rsidRPr="00876085" w:rsidRDefault="00876085" w:rsidP="00C82B2E">
            <w:pPr>
              <w:spacing w:line="276" w:lineRule="auto"/>
              <w:jc w:val="center"/>
              <w:rPr>
                <w:color w:val="auto"/>
                <w:sz w:val="22"/>
                <w:lang w:val="en-GB"/>
              </w:rPr>
            </w:pPr>
            <w:r w:rsidRPr="00876085">
              <w:rPr>
                <w:color w:val="auto"/>
                <w:sz w:val="22"/>
                <w:lang w:val="en-GB"/>
              </w:rPr>
              <w:t>Final-year medical students at the University of Cambridge and postgraduate trainees in the Eastern region of England</w:t>
            </w:r>
          </w:p>
        </w:tc>
        <w:tc>
          <w:tcPr>
            <w:tcW w:w="951" w:type="pct"/>
            <w:vAlign w:val="center"/>
          </w:tcPr>
          <w:p w:rsidR="00A51C8E" w:rsidRPr="00254F78" w:rsidRDefault="00876085" w:rsidP="00C82B2E">
            <w:pPr>
              <w:spacing w:line="276" w:lineRule="auto"/>
              <w:jc w:val="center"/>
              <w:rPr>
                <w:sz w:val="22"/>
                <w:lang w:val="en-GB"/>
              </w:rPr>
            </w:pPr>
            <w:r w:rsidRPr="00254F78">
              <w:rPr>
                <w:sz w:val="22"/>
                <w:lang w:val="en-GB"/>
              </w:rPr>
              <w:t>Training using a modified version of a commercially available manikin, alongside other practical clinical skills</w:t>
            </w:r>
          </w:p>
        </w:tc>
        <w:tc>
          <w:tcPr>
            <w:tcW w:w="774" w:type="pct"/>
            <w:vAlign w:val="center"/>
          </w:tcPr>
          <w:p w:rsidR="00A51C8E" w:rsidRPr="00254F78" w:rsidRDefault="00E45A13" w:rsidP="00C82B2E">
            <w:pPr>
              <w:spacing w:line="276" w:lineRule="auto"/>
              <w:jc w:val="center"/>
              <w:rPr>
                <w:sz w:val="22"/>
                <w:lang w:val="en-GB"/>
              </w:rPr>
            </w:pPr>
            <w:r w:rsidRPr="00254F78">
              <w:rPr>
                <w:sz w:val="22"/>
                <w:lang w:val="en-GB"/>
              </w:rPr>
              <w:t>Objective structured clinical examination in a simulated clinical skills laboratory setting</w:t>
            </w:r>
            <w:r w:rsidR="00852BAD" w:rsidRPr="00254F78">
              <w:rPr>
                <w:sz w:val="22"/>
                <w:lang w:val="en-GB"/>
              </w:rPr>
              <w:t xml:space="preserve"> and q</w:t>
            </w:r>
            <w:r w:rsidRPr="00254F78">
              <w:rPr>
                <w:sz w:val="22"/>
                <w:lang w:val="en-GB"/>
              </w:rPr>
              <w:t>uestionnaire about confidence and impact on clinical practice</w:t>
            </w:r>
          </w:p>
        </w:tc>
        <w:tc>
          <w:tcPr>
            <w:tcW w:w="774" w:type="pct"/>
            <w:vAlign w:val="center"/>
          </w:tcPr>
          <w:p w:rsidR="00A51C8E" w:rsidRPr="00254F78" w:rsidRDefault="00254F78" w:rsidP="00254F78">
            <w:pPr>
              <w:spacing w:line="276" w:lineRule="auto"/>
              <w:jc w:val="center"/>
              <w:rPr>
                <w:sz w:val="22"/>
                <w:lang w:val="en-GB"/>
              </w:rPr>
            </w:pPr>
            <w:r w:rsidRPr="00254F78">
              <w:rPr>
                <w:sz w:val="22"/>
                <w:lang w:val="en-GB"/>
              </w:rPr>
              <w:t>Improved confidence in providing a knee injection and increase in the number of such skills performed in clinical practice</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t>Gray</w:t>
            </w:r>
            <w:proofErr w:type="spellEnd"/>
            <w:r w:rsidRPr="005B6D5A">
              <w:rPr>
                <w:sz w:val="22"/>
                <w:lang w:val="en-GB"/>
              </w:rPr>
              <w:t xml:space="preserve"> </w:t>
            </w:r>
            <w:proofErr w:type="spellStart"/>
            <w:r w:rsidRPr="005B6D5A">
              <w:rPr>
                <w:sz w:val="22"/>
                <w:lang w:val="en-GB"/>
              </w:rPr>
              <w:t>Sterrett</w:t>
            </w:r>
            <w:proofErr w:type="spellEnd"/>
            <w:r w:rsidRPr="005B6D5A">
              <w:rPr>
                <w:sz w:val="22"/>
                <w:lang w:val="en-GB"/>
              </w:rPr>
              <w:t xml:space="preserve"> et al, 2011</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483815" w:rsidRDefault="005B3498" w:rsidP="00C82B2E">
            <w:pPr>
              <w:spacing w:line="276" w:lineRule="auto"/>
              <w:jc w:val="center"/>
              <w:rPr>
                <w:color w:val="auto"/>
                <w:sz w:val="22"/>
                <w:highlight w:val="yellow"/>
                <w:lang w:val="en-GB"/>
              </w:rPr>
            </w:pPr>
            <w:r w:rsidRPr="005B3498">
              <w:rPr>
                <w:color w:val="auto"/>
                <w:sz w:val="22"/>
                <w:lang w:val="en-GB"/>
              </w:rPr>
              <w:t>From January 2008 to January 2010; South Florida (United States of America)</w:t>
            </w:r>
          </w:p>
        </w:tc>
        <w:tc>
          <w:tcPr>
            <w:tcW w:w="592" w:type="pct"/>
            <w:vAlign w:val="center"/>
          </w:tcPr>
          <w:p w:rsidR="00A51C8E" w:rsidRPr="00C25996" w:rsidRDefault="005B3498" w:rsidP="00C82B2E">
            <w:pPr>
              <w:spacing w:line="276" w:lineRule="auto"/>
              <w:jc w:val="center"/>
              <w:rPr>
                <w:color w:val="auto"/>
                <w:sz w:val="22"/>
                <w:lang w:val="en-GB"/>
              </w:rPr>
            </w:pPr>
            <w:r w:rsidRPr="00C25996">
              <w:rPr>
                <w:color w:val="auto"/>
                <w:sz w:val="22"/>
                <w:lang w:val="en-GB"/>
              </w:rPr>
              <w:t>Fourth-year medical students, internal medicine residents and advanced subspecialty rheumatology residents</w:t>
            </w:r>
          </w:p>
        </w:tc>
        <w:tc>
          <w:tcPr>
            <w:tcW w:w="951" w:type="pct"/>
            <w:vAlign w:val="center"/>
          </w:tcPr>
          <w:p w:rsidR="00A51C8E" w:rsidRPr="00C25996" w:rsidRDefault="005B3498" w:rsidP="00C25996">
            <w:pPr>
              <w:spacing w:line="276" w:lineRule="auto"/>
              <w:jc w:val="center"/>
              <w:rPr>
                <w:sz w:val="22"/>
                <w:lang w:val="en-GB"/>
              </w:rPr>
            </w:pPr>
            <w:r w:rsidRPr="00C25996">
              <w:rPr>
                <w:sz w:val="22"/>
                <w:lang w:val="en-GB"/>
              </w:rPr>
              <w:t>1-hour workshop including a formal</w:t>
            </w:r>
            <w:r w:rsidR="00C25996" w:rsidRPr="00C25996">
              <w:rPr>
                <w:sz w:val="22"/>
                <w:lang w:val="en-GB"/>
              </w:rPr>
              <w:t xml:space="preserve"> </w:t>
            </w:r>
            <w:r w:rsidRPr="00C25996">
              <w:rPr>
                <w:sz w:val="22"/>
                <w:lang w:val="en-GB"/>
              </w:rPr>
              <w:t xml:space="preserve">didactic lecture followed by a practical training </w:t>
            </w:r>
            <w:r w:rsidR="00C25996" w:rsidRPr="00C25996">
              <w:rPr>
                <w:sz w:val="22"/>
                <w:lang w:val="en-GB"/>
              </w:rPr>
              <w:t>portion with the use of commercialised synthetic models</w:t>
            </w:r>
          </w:p>
        </w:tc>
        <w:tc>
          <w:tcPr>
            <w:tcW w:w="774" w:type="pct"/>
            <w:vAlign w:val="center"/>
          </w:tcPr>
          <w:p w:rsidR="00A51C8E" w:rsidRPr="00C25996" w:rsidRDefault="00C25996" w:rsidP="00C25996">
            <w:pPr>
              <w:spacing w:line="276" w:lineRule="auto"/>
              <w:jc w:val="center"/>
              <w:rPr>
                <w:sz w:val="22"/>
                <w:lang w:val="en-GB"/>
              </w:rPr>
            </w:pPr>
            <w:r w:rsidRPr="00C25996">
              <w:rPr>
                <w:sz w:val="22"/>
                <w:lang w:val="en-GB"/>
              </w:rPr>
              <w:t>Self-assessment questionnaire administered before and after the training course, then follow-up surveys at 3 and 6 months after the workshop</w:t>
            </w:r>
          </w:p>
        </w:tc>
        <w:tc>
          <w:tcPr>
            <w:tcW w:w="774" w:type="pct"/>
            <w:vAlign w:val="center"/>
          </w:tcPr>
          <w:p w:rsidR="00A51C8E" w:rsidRPr="00C25996" w:rsidRDefault="00C25996" w:rsidP="00C25996">
            <w:pPr>
              <w:spacing w:line="276" w:lineRule="auto"/>
              <w:jc w:val="center"/>
              <w:rPr>
                <w:sz w:val="22"/>
                <w:lang w:val="en-GB"/>
              </w:rPr>
            </w:pPr>
            <w:r w:rsidRPr="00C25996">
              <w:rPr>
                <w:sz w:val="22"/>
                <w:lang w:val="en-GB"/>
              </w:rPr>
              <w:t>Significantly increased comfort level in performing joint injections with a maintained over time effect of the training course, assumed usefulness of the workshop for their current practice by all the respondents</w:t>
            </w:r>
          </w:p>
        </w:tc>
      </w:tr>
      <w:tr w:rsidR="00F8616A" w:rsidRPr="00483815" w:rsidTr="00F8616A">
        <w:trPr>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lastRenderedPageBreak/>
              <w:t>Berman et al, 2012</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483815" w:rsidRDefault="00921AC1" w:rsidP="00C82B2E">
            <w:pPr>
              <w:spacing w:line="276" w:lineRule="auto"/>
              <w:jc w:val="center"/>
              <w:rPr>
                <w:color w:val="auto"/>
                <w:sz w:val="22"/>
                <w:highlight w:val="yellow"/>
                <w:lang w:val="en-GB"/>
              </w:rPr>
            </w:pPr>
            <w:r w:rsidRPr="002D19AD">
              <w:rPr>
                <w:color w:val="auto"/>
                <w:sz w:val="22"/>
                <w:lang w:val="en-GB"/>
              </w:rPr>
              <w:t>New York City, New York (United States of America)</w:t>
            </w:r>
          </w:p>
        </w:tc>
        <w:tc>
          <w:tcPr>
            <w:tcW w:w="592" w:type="pct"/>
            <w:vAlign w:val="center"/>
          </w:tcPr>
          <w:p w:rsidR="00A51C8E" w:rsidRPr="00483815" w:rsidRDefault="00921AC1" w:rsidP="00C82B2E">
            <w:pPr>
              <w:spacing w:line="276" w:lineRule="auto"/>
              <w:jc w:val="center"/>
              <w:rPr>
                <w:color w:val="auto"/>
                <w:sz w:val="22"/>
                <w:highlight w:val="yellow"/>
                <w:lang w:val="en-GB"/>
              </w:rPr>
            </w:pPr>
            <w:r w:rsidRPr="00921AC1">
              <w:rPr>
                <w:color w:val="auto"/>
                <w:sz w:val="22"/>
                <w:lang w:val="en-GB"/>
              </w:rPr>
              <w:t>First-year rheumatology fellows and second-year internal medicine residents</w:t>
            </w:r>
            <w:r w:rsidR="002D2ECF">
              <w:rPr>
                <w:color w:val="auto"/>
                <w:sz w:val="22"/>
                <w:lang w:val="en-GB"/>
              </w:rPr>
              <w:t xml:space="preserve"> from two teaching institutions</w:t>
            </w:r>
          </w:p>
        </w:tc>
        <w:tc>
          <w:tcPr>
            <w:tcW w:w="951" w:type="pct"/>
            <w:vAlign w:val="center"/>
          </w:tcPr>
          <w:p w:rsidR="00A51C8E" w:rsidRPr="00483815" w:rsidRDefault="00116307" w:rsidP="00C82B2E">
            <w:pPr>
              <w:spacing w:line="276" w:lineRule="auto"/>
              <w:jc w:val="center"/>
              <w:rPr>
                <w:sz w:val="22"/>
                <w:highlight w:val="yellow"/>
                <w:lang w:val="en-GB"/>
              </w:rPr>
            </w:pPr>
            <w:r w:rsidRPr="00116307">
              <w:rPr>
                <w:sz w:val="22"/>
                <w:lang w:val="en-GB"/>
              </w:rPr>
              <w:t>Allocation in two groups : common theoretical part consisting in a lecture and a demonstration of the anatomic landmarks on a human volunteer, followed by a hands-on workshop using either cadavers or synthetic models</w:t>
            </w:r>
          </w:p>
        </w:tc>
        <w:tc>
          <w:tcPr>
            <w:tcW w:w="774" w:type="pct"/>
            <w:vAlign w:val="center"/>
          </w:tcPr>
          <w:p w:rsidR="00760817" w:rsidRPr="0002368A" w:rsidRDefault="00760817" w:rsidP="00760817">
            <w:pPr>
              <w:spacing w:line="276" w:lineRule="auto"/>
              <w:jc w:val="center"/>
              <w:rPr>
                <w:sz w:val="22"/>
                <w:lang w:val="en-GB"/>
              </w:rPr>
            </w:pPr>
            <w:r w:rsidRPr="0002368A">
              <w:rPr>
                <w:sz w:val="22"/>
                <w:lang w:val="en-GB"/>
              </w:rPr>
              <w:t>Surveys regarding the self-reported comfort level and the number of performed injections in various joints, assessed before any training the</w:t>
            </w:r>
            <w:r w:rsidR="00402A55">
              <w:rPr>
                <w:sz w:val="22"/>
                <w:lang w:val="en-GB"/>
              </w:rPr>
              <w:t>n</w:t>
            </w:r>
            <w:r w:rsidRPr="0002368A">
              <w:rPr>
                <w:sz w:val="22"/>
                <w:lang w:val="en-GB"/>
              </w:rPr>
              <w:t xml:space="preserve"> immediately after the teaching intervention and at the end of month-long rheumatology rotation or the six weeks of fellowship </w:t>
            </w:r>
          </w:p>
        </w:tc>
        <w:tc>
          <w:tcPr>
            <w:tcW w:w="774" w:type="pct"/>
            <w:vAlign w:val="center"/>
          </w:tcPr>
          <w:p w:rsidR="00A51C8E" w:rsidRPr="0002368A" w:rsidRDefault="00760817" w:rsidP="00C82B2E">
            <w:pPr>
              <w:spacing w:line="276" w:lineRule="auto"/>
              <w:jc w:val="center"/>
              <w:rPr>
                <w:sz w:val="22"/>
                <w:lang w:val="en-GB"/>
              </w:rPr>
            </w:pPr>
            <w:r w:rsidRPr="0002368A">
              <w:rPr>
                <w:sz w:val="22"/>
                <w:lang w:val="en-GB"/>
              </w:rPr>
              <w:t>Significantly increased comfort in performing joint injections after the training courses</w:t>
            </w:r>
            <w:r w:rsidR="0002368A" w:rsidRPr="0002368A">
              <w:rPr>
                <w:sz w:val="22"/>
                <w:lang w:val="en-GB"/>
              </w:rPr>
              <w:t xml:space="preserve"> with a continuing improvement through the following practice</w:t>
            </w:r>
            <w:r w:rsidRPr="0002368A">
              <w:rPr>
                <w:sz w:val="22"/>
                <w:lang w:val="en-GB"/>
              </w:rPr>
              <w:t xml:space="preserve">, better </w:t>
            </w:r>
            <w:r w:rsidR="0002368A" w:rsidRPr="0002368A">
              <w:rPr>
                <w:sz w:val="22"/>
                <w:lang w:val="en-GB"/>
              </w:rPr>
              <w:t xml:space="preserve">observed </w:t>
            </w:r>
            <w:r w:rsidRPr="0002368A">
              <w:rPr>
                <w:sz w:val="22"/>
                <w:lang w:val="en-GB"/>
              </w:rPr>
              <w:t>efficiency of the workshop involving the use of cadavers</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t>Preisner</w:t>
            </w:r>
            <w:proofErr w:type="spellEnd"/>
            <w:r w:rsidRPr="005B6D5A">
              <w:rPr>
                <w:sz w:val="22"/>
                <w:lang w:val="en-GB"/>
              </w:rPr>
              <w:t xml:space="preserve"> et al, 2012</w:t>
            </w:r>
          </w:p>
        </w:tc>
        <w:tc>
          <w:tcPr>
            <w:tcW w:w="592" w:type="pct"/>
            <w:vAlign w:val="center"/>
          </w:tcPr>
          <w:p w:rsidR="00A51C8E" w:rsidRPr="00665130" w:rsidRDefault="00A51C8E" w:rsidP="00C82B2E">
            <w:pPr>
              <w:spacing w:line="276" w:lineRule="auto"/>
              <w:jc w:val="center"/>
              <w:rPr>
                <w:color w:val="auto"/>
                <w:sz w:val="22"/>
                <w:lang w:val="en-GB"/>
              </w:rPr>
            </w:pPr>
            <w:r w:rsidRPr="00665130">
              <w:rPr>
                <w:color w:val="auto"/>
                <w:sz w:val="22"/>
                <w:lang w:val="en-GB"/>
              </w:rPr>
              <w:t>Randomised controlled trial</w:t>
            </w:r>
          </w:p>
        </w:tc>
        <w:tc>
          <w:tcPr>
            <w:tcW w:w="592" w:type="pct"/>
            <w:vAlign w:val="center"/>
          </w:tcPr>
          <w:p w:rsidR="00A51C8E" w:rsidRPr="00665130" w:rsidRDefault="00665130" w:rsidP="00C82B2E">
            <w:pPr>
              <w:spacing w:line="276" w:lineRule="auto"/>
              <w:jc w:val="center"/>
              <w:rPr>
                <w:color w:val="auto"/>
                <w:sz w:val="22"/>
                <w:lang w:val="en-GB"/>
              </w:rPr>
            </w:pPr>
            <w:r w:rsidRPr="00665130">
              <w:rPr>
                <w:color w:val="auto"/>
                <w:sz w:val="22"/>
                <w:lang w:val="en-GB"/>
              </w:rPr>
              <w:t>From October 2006 to October 2009; Pittsburgh, Pennsylvania (United States of America)</w:t>
            </w:r>
          </w:p>
        </w:tc>
        <w:tc>
          <w:tcPr>
            <w:tcW w:w="592" w:type="pct"/>
            <w:vAlign w:val="center"/>
          </w:tcPr>
          <w:p w:rsidR="00A51C8E" w:rsidRPr="00665130" w:rsidRDefault="00E31DCD" w:rsidP="00C82B2E">
            <w:pPr>
              <w:spacing w:line="276" w:lineRule="auto"/>
              <w:jc w:val="center"/>
              <w:rPr>
                <w:color w:val="auto"/>
                <w:sz w:val="22"/>
                <w:lang w:val="en-GB"/>
              </w:rPr>
            </w:pPr>
            <w:r w:rsidRPr="00665130">
              <w:rPr>
                <w:color w:val="auto"/>
                <w:sz w:val="22"/>
                <w:lang w:val="en-GB"/>
              </w:rPr>
              <w:t>First-year post-graduate internal medicine residents</w:t>
            </w:r>
            <w:r w:rsidR="00665130">
              <w:rPr>
                <w:color w:val="auto"/>
                <w:sz w:val="22"/>
                <w:lang w:val="en-GB"/>
              </w:rPr>
              <w:t xml:space="preserve"> at the University of Pittsburgh</w:t>
            </w:r>
          </w:p>
        </w:tc>
        <w:tc>
          <w:tcPr>
            <w:tcW w:w="951" w:type="pct"/>
            <w:vAlign w:val="center"/>
          </w:tcPr>
          <w:p w:rsidR="00A51C8E" w:rsidRPr="008E7780" w:rsidRDefault="00F45DE0" w:rsidP="00F45DE0">
            <w:pPr>
              <w:spacing w:line="276" w:lineRule="auto"/>
              <w:jc w:val="center"/>
              <w:rPr>
                <w:sz w:val="22"/>
                <w:lang w:val="en-GB"/>
              </w:rPr>
            </w:pPr>
            <w:r w:rsidRPr="008E7780">
              <w:rPr>
                <w:sz w:val="22"/>
                <w:lang w:val="en-GB"/>
              </w:rPr>
              <w:t>Common training including a web-based review of theoretical considerations and a hands-on workshop using a synthetic model, then random selection of half of the participants for being given access to the original web-based instructional material</w:t>
            </w:r>
          </w:p>
        </w:tc>
        <w:tc>
          <w:tcPr>
            <w:tcW w:w="774" w:type="pct"/>
            <w:vAlign w:val="center"/>
          </w:tcPr>
          <w:p w:rsidR="008E7780" w:rsidRPr="008E7780" w:rsidRDefault="00F45DE0" w:rsidP="008E7780">
            <w:pPr>
              <w:spacing w:line="276" w:lineRule="auto"/>
              <w:jc w:val="center"/>
              <w:rPr>
                <w:sz w:val="22"/>
                <w:lang w:val="en-GB"/>
              </w:rPr>
            </w:pPr>
            <w:r w:rsidRPr="008E7780">
              <w:rPr>
                <w:sz w:val="22"/>
                <w:lang w:val="en-GB"/>
              </w:rPr>
              <w:t xml:space="preserve">Evaluation of the procedural skills in performing shoulder and knee injections and self-assessment of the participant’s level of confidence, </w:t>
            </w:r>
            <w:r w:rsidR="008E7780" w:rsidRPr="008E7780">
              <w:rPr>
                <w:sz w:val="22"/>
                <w:lang w:val="en-GB"/>
              </w:rPr>
              <w:t>realised at the conclusion of the training courses and between 6 and 30 months later</w:t>
            </w:r>
          </w:p>
        </w:tc>
        <w:tc>
          <w:tcPr>
            <w:tcW w:w="774" w:type="pct"/>
            <w:vAlign w:val="center"/>
          </w:tcPr>
          <w:p w:rsidR="00A51C8E" w:rsidRPr="008E7780" w:rsidRDefault="008E7780" w:rsidP="00C82B2E">
            <w:pPr>
              <w:spacing w:line="276" w:lineRule="auto"/>
              <w:jc w:val="center"/>
              <w:rPr>
                <w:sz w:val="22"/>
                <w:lang w:val="en-GB"/>
              </w:rPr>
            </w:pPr>
            <w:r w:rsidRPr="008E7780">
              <w:rPr>
                <w:sz w:val="22"/>
                <w:lang w:val="en-GB"/>
              </w:rPr>
              <w:t>Decreased performance over time but improved long-term retention of the acquired skills for the trainees having observed a review of the educational material after the original workshop, higher maintained level of confidence reported by the residents having reported doing the concerned procedures</w:t>
            </w:r>
          </w:p>
        </w:tc>
      </w:tr>
      <w:tr w:rsidR="00F8616A" w:rsidRPr="00483815" w:rsidTr="00F8616A">
        <w:trPr>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lastRenderedPageBreak/>
              <w:t>Fox et al, 2013</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Randomised controlled trial</w:t>
            </w:r>
          </w:p>
        </w:tc>
        <w:tc>
          <w:tcPr>
            <w:tcW w:w="592" w:type="pct"/>
            <w:vAlign w:val="center"/>
          </w:tcPr>
          <w:p w:rsidR="00A51C8E" w:rsidRPr="00990711" w:rsidRDefault="00990711" w:rsidP="00C82B2E">
            <w:pPr>
              <w:spacing w:line="276" w:lineRule="auto"/>
              <w:jc w:val="center"/>
              <w:rPr>
                <w:color w:val="auto"/>
                <w:sz w:val="22"/>
                <w:lang w:val="en-GB"/>
              </w:rPr>
            </w:pPr>
            <w:r w:rsidRPr="00990711">
              <w:rPr>
                <w:color w:val="auto"/>
                <w:sz w:val="22"/>
                <w:lang w:val="en-GB"/>
              </w:rPr>
              <w:t>United Kingdom</w:t>
            </w:r>
          </w:p>
        </w:tc>
        <w:tc>
          <w:tcPr>
            <w:tcW w:w="592" w:type="pct"/>
            <w:vAlign w:val="center"/>
          </w:tcPr>
          <w:p w:rsidR="00A51C8E" w:rsidRPr="00766734" w:rsidRDefault="00990711" w:rsidP="00C82B2E">
            <w:pPr>
              <w:spacing w:line="276" w:lineRule="auto"/>
              <w:jc w:val="center"/>
              <w:rPr>
                <w:color w:val="auto"/>
                <w:sz w:val="22"/>
                <w:lang w:val="en-GB"/>
              </w:rPr>
            </w:pPr>
            <w:r w:rsidRPr="00766734">
              <w:rPr>
                <w:color w:val="auto"/>
                <w:sz w:val="22"/>
                <w:lang w:val="en-GB"/>
              </w:rPr>
              <w:t>Students enrolled in the third year of veterinary course</w:t>
            </w:r>
          </w:p>
        </w:tc>
        <w:tc>
          <w:tcPr>
            <w:tcW w:w="951" w:type="pct"/>
            <w:vAlign w:val="center"/>
          </w:tcPr>
          <w:p w:rsidR="00A51C8E" w:rsidRPr="00BE6EE7" w:rsidRDefault="00990711" w:rsidP="00766734">
            <w:pPr>
              <w:spacing w:line="276" w:lineRule="auto"/>
              <w:jc w:val="center"/>
              <w:rPr>
                <w:sz w:val="22"/>
                <w:lang w:val="en-GB"/>
              </w:rPr>
            </w:pPr>
            <w:r w:rsidRPr="00BE6EE7">
              <w:rPr>
                <w:sz w:val="22"/>
                <w:lang w:val="en-GB"/>
              </w:rPr>
              <w:t xml:space="preserve">Random allocation in three groups : lecture of a textbook, hands-on practice using either a </w:t>
            </w:r>
            <w:r w:rsidR="00766734" w:rsidRPr="00BE6EE7">
              <w:rPr>
                <w:sz w:val="22"/>
                <w:lang w:val="en-GB"/>
              </w:rPr>
              <w:t xml:space="preserve">cadaver or a designed and </w:t>
            </w:r>
            <w:r w:rsidRPr="00BE6EE7">
              <w:rPr>
                <w:sz w:val="22"/>
                <w:lang w:val="en-GB"/>
              </w:rPr>
              <w:t>manufactured manikin</w:t>
            </w:r>
            <w:r w:rsidR="00766734" w:rsidRPr="00BE6EE7">
              <w:rPr>
                <w:sz w:val="22"/>
                <w:lang w:val="en-GB"/>
              </w:rPr>
              <w:t xml:space="preserve"> with immediate feedback</w:t>
            </w:r>
          </w:p>
        </w:tc>
        <w:tc>
          <w:tcPr>
            <w:tcW w:w="774" w:type="pct"/>
            <w:vAlign w:val="center"/>
          </w:tcPr>
          <w:p w:rsidR="00A51C8E" w:rsidRPr="00BE6EE7" w:rsidRDefault="00993210" w:rsidP="00993210">
            <w:pPr>
              <w:spacing w:line="276" w:lineRule="auto"/>
              <w:jc w:val="center"/>
              <w:rPr>
                <w:sz w:val="22"/>
                <w:lang w:val="en-GB"/>
              </w:rPr>
            </w:pPr>
            <w:r w:rsidRPr="00BE6EE7">
              <w:rPr>
                <w:sz w:val="22"/>
                <w:lang w:val="en-GB"/>
              </w:rPr>
              <w:t>Self-rating of the confidence on a Likert scale after the respective teaching sessions and assessment of the ability in performing joint injections using the model one week after the training courses, with a check of the correct location by radiographs</w:t>
            </w:r>
          </w:p>
        </w:tc>
        <w:tc>
          <w:tcPr>
            <w:tcW w:w="774" w:type="pct"/>
            <w:vAlign w:val="center"/>
          </w:tcPr>
          <w:p w:rsidR="00BE6EE7" w:rsidRPr="00BE6EE7" w:rsidRDefault="00BE6EE7" w:rsidP="00BE6EE7">
            <w:pPr>
              <w:spacing w:line="276" w:lineRule="auto"/>
              <w:jc w:val="center"/>
              <w:rPr>
                <w:sz w:val="22"/>
                <w:lang w:val="en-GB"/>
              </w:rPr>
            </w:pPr>
            <w:r w:rsidRPr="00BE6EE7">
              <w:rPr>
                <w:sz w:val="22"/>
                <w:lang w:val="en-GB"/>
              </w:rPr>
              <w:t>Increased confidence and improved competencies in providing joint injections in the trainees having followed a hands-on workshop using either the designed model or cadavers in comparison with those having been assigned to the lecture group, better assumed usefulness of this training methods</w:t>
            </w:r>
          </w:p>
        </w:tc>
      </w:tr>
      <w:tr w:rsidR="00F8616A" w:rsidRPr="00483815"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t>Chiowchanwisawakit</w:t>
            </w:r>
            <w:proofErr w:type="spellEnd"/>
            <w:r w:rsidRPr="005B6D5A">
              <w:rPr>
                <w:sz w:val="22"/>
                <w:lang w:val="en-GB"/>
              </w:rPr>
              <w:t xml:space="preserve"> et al, 2015</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9442B8" w:rsidRDefault="00AB78E5" w:rsidP="00C82B2E">
            <w:pPr>
              <w:spacing w:line="276" w:lineRule="auto"/>
              <w:jc w:val="center"/>
              <w:rPr>
                <w:color w:val="auto"/>
                <w:sz w:val="22"/>
                <w:lang w:val="en-GB"/>
              </w:rPr>
            </w:pPr>
            <w:r w:rsidRPr="009442B8">
              <w:rPr>
                <w:color w:val="auto"/>
                <w:sz w:val="22"/>
                <w:lang w:val="en-GB"/>
              </w:rPr>
              <w:t>From April 2013 to February 2014; Bangkok (Thailand)</w:t>
            </w:r>
          </w:p>
        </w:tc>
        <w:tc>
          <w:tcPr>
            <w:tcW w:w="592" w:type="pct"/>
            <w:vAlign w:val="center"/>
          </w:tcPr>
          <w:p w:rsidR="00A51C8E" w:rsidRPr="00E61A34" w:rsidRDefault="00AB78E5" w:rsidP="009442B8">
            <w:pPr>
              <w:spacing w:line="276" w:lineRule="auto"/>
              <w:jc w:val="center"/>
              <w:rPr>
                <w:color w:val="auto"/>
                <w:sz w:val="22"/>
                <w:lang w:val="en-GB"/>
              </w:rPr>
            </w:pPr>
            <w:r w:rsidRPr="00E61A34">
              <w:rPr>
                <w:color w:val="auto"/>
                <w:sz w:val="22"/>
                <w:lang w:val="en-GB"/>
              </w:rPr>
              <w:t>Sixth-year medical students rotating through the department of internal medicine</w:t>
            </w:r>
            <w:r w:rsidR="009442B8" w:rsidRPr="00E61A34">
              <w:rPr>
                <w:color w:val="auto"/>
                <w:sz w:val="22"/>
                <w:lang w:val="en-GB"/>
              </w:rPr>
              <w:t xml:space="preserve"> at the </w:t>
            </w:r>
            <w:proofErr w:type="spellStart"/>
            <w:r w:rsidR="009442B8" w:rsidRPr="00E61A34">
              <w:rPr>
                <w:color w:val="auto"/>
                <w:sz w:val="22"/>
                <w:lang w:val="en-GB"/>
              </w:rPr>
              <w:t>Siriraj</w:t>
            </w:r>
            <w:proofErr w:type="spellEnd"/>
            <w:r w:rsidR="009442B8" w:rsidRPr="00E61A34">
              <w:rPr>
                <w:color w:val="auto"/>
                <w:sz w:val="22"/>
                <w:lang w:val="en-GB"/>
              </w:rPr>
              <w:t xml:space="preserve"> Hospital</w:t>
            </w:r>
          </w:p>
        </w:tc>
        <w:tc>
          <w:tcPr>
            <w:tcW w:w="951" w:type="pct"/>
            <w:vAlign w:val="center"/>
          </w:tcPr>
          <w:p w:rsidR="00A51C8E" w:rsidRPr="00E61A34" w:rsidRDefault="009442B8" w:rsidP="00E61A34">
            <w:pPr>
              <w:spacing w:line="276" w:lineRule="auto"/>
              <w:jc w:val="center"/>
              <w:rPr>
                <w:sz w:val="22"/>
                <w:lang w:val="en-GB"/>
              </w:rPr>
            </w:pPr>
            <w:r w:rsidRPr="00E61A34">
              <w:rPr>
                <w:sz w:val="22"/>
                <w:lang w:val="en-GB"/>
              </w:rPr>
              <w:t xml:space="preserve">90-minutes workshop including a formal didactic lecture, a demonstration by a rheumatologist and practice using of a commercialised manikin with an immediate visual feedback by the aspiration of </w:t>
            </w:r>
            <w:r w:rsidR="00E61A34" w:rsidRPr="00E61A34">
              <w:rPr>
                <w:sz w:val="22"/>
                <w:lang w:val="en-GB"/>
              </w:rPr>
              <w:t>an inserted fluid</w:t>
            </w:r>
          </w:p>
        </w:tc>
        <w:tc>
          <w:tcPr>
            <w:tcW w:w="774" w:type="pct"/>
            <w:vAlign w:val="center"/>
          </w:tcPr>
          <w:p w:rsidR="009442B8" w:rsidRPr="00E61A34" w:rsidRDefault="009442B8" w:rsidP="009442B8">
            <w:pPr>
              <w:spacing w:line="276" w:lineRule="auto"/>
              <w:jc w:val="center"/>
              <w:rPr>
                <w:sz w:val="22"/>
                <w:lang w:val="en-GB"/>
              </w:rPr>
            </w:pPr>
            <w:r w:rsidRPr="00E61A34">
              <w:rPr>
                <w:sz w:val="22"/>
                <w:lang w:val="en-GB"/>
              </w:rPr>
              <w:t>Self-evaluation questionnaires and competencies evaluation by an objective structured clinical examination, performed before and after the workshop</w:t>
            </w:r>
          </w:p>
        </w:tc>
        <w:tc>
          <w:tcPr>
            <w:tcW w:w="774" w:type="pct"/>
            <w:vAlign w:val="center"/>
          </w:tcPr>
          <w:p w:rsidR="00A51C8E" w:rsidRPr="00E61A34" w:rsidRDefault="00E61A34" w:rsidP="00E61A34">
            <w:pPr>
              <w:spacing w:line="276" w:lineRule="auto"/>
              <w:jc w:val="center"/>
              <w:rPr>
                <w:sz w:val="22"/>
                <w:lang w:val="en-GB"/>
              </w:rPr>
            </w:pPr>
            <w:r w:rsidRPr="00E61A34">
              <w:rPr>
                <w:sz w:val="22"/>
                <w:lang w:val="en-GB"/>
              </w:rPr>
              <w:t xml:space="preserve">Significantly improved knowledge about the concerned topic, confidence level and practical skills in performing a knee </w:t>
            </w:r>
            <w:proofErr w:type="spellStart"/>
            <w:r w:rsidRPr="00E61A34">
              <w:rPr>
                <w:sz w:val="22"/>
                <w:lang w:val="en-GB"/>
              </w:rPr>
              <w:t>arthrocentesis</w:t>
            </w:r>
            <w:proofErr w:type="spellEnd"/>
          </w:p>
        </w:tc>
      </w:tr>
      <w:tr w:rsidR="00F8616A" w:rsidRPr="00483815" w:rsidTr="00F8616A">
        <w:trPr>
          <w:cantSplit/>
          <w:jc w:val="center"/>
        </w:trPr>
        <w:tc>
          <w:tcPr>
            <w:tcW w:w="725" w:type="pct"/>
            <w:vAlign w:val="center"/>
          </w:tcPr>
          <w:p w:rsidR="00A51C8E" w:rsidRPr="005B6D5A" w:rsidRDefault="00A51C8E" w:rsidP="00C82B2E">
            <w:pPr>
              <w:spacing w:line="276" w:lineRule="auto"/>
              <w:jc w:val="center"/>
              <w:rPr>
                <w:sz w:val="22"/>
                <w:lang w:val="en-GB"/>
              </w:rPr>
            </w:pPr>
            <w:proofErr w:type="spellStart"/>
            <w:r w:rsidRPr="005B6D5A">
              <w:rPr>
                <w:sz w:val="22"/>
                <w:lang w:val="en-GB"/>
              </w:rPr>
              <w:lastRenderedPageBreak/>
              <w:t>Battistone</w:t>
            </w:r>
            <w:proofErr w:type="spellEnd"/>
            <w:r w:rsidRPr="005B6D5A">
              <w:rPr>
                <w:sz w:val="22"/>
                <w:lang w:val="en-GB"/>
              </w:rPr>
              <w:t xml:space="preserve"> et al, 2016</w:t>
            </w:r>
          </w:p>
        </w:tc>
        <w:tc>
          <w:tcPr>
            <w:tcW w:w="592" w:type="pct"/>
            <w:vAlign w:val="center"/>
          </w:tcPr>
          <w:p w:rsidR="00A51C8E" w:rsidRPr="009B5A9E" w:rsidRDefault="00A51C8E" w:rsidP="00C82B2E">
            <w:pPr>
              <w:spacing w:line="276" w:lineRule="auto"/>
              <w:jc w:val="center"/>
              <w:rPr>
                <w:color w:val="auto"/>
                <w:sz w:val="22"/>
                <w:lang w:val="en-GB"/>
              </w:rPr>
            </w:pPr>
            <w:r w:rsidRPr="009B5A9E">
              <w:rPr>
                <w:color w:val="auto"/>
                <w:sz w:val="22"/>
                <w:lang w:val="en-GB"/>
              </w:rPr>
              <w:t>Interventional study</w:t>
            </w:r>
          </w:p>
        </w:tc>
        <w:tc>
          <w:tcPr>
            <w:tcW w:w="592" w:type="pct"/>
            <w:vAlign w:val="center"/>
          </w:tcPr>
          <w:p w:rsidR="00A51C8E" w:rsidRPr="00483815" w:rsidRDefault="00AD51F3" w:rsidP="00C82B2E">
            <w:pPr>
              <w:spacing w:line="276" w:lineRule="auto"/>
              <w:jc w:val="center"/>
              <w:rPr>
                <w:color w:val="auto"/>
                <w:sz w:val="22"/>
                <w:highlight w:val="yellow"/>
                <w:lang w:val="en-GB"/>
              </w:rPr>
            </w:pPr>
            <w:r w:rsidRPr="00AD51F3">
              <w:rPr>
                <w:color w:val="auto"/>
                <w:sz w:val="22"/>
                <w:lang w:val="en-GB"/>
              </w:rPr>
              <w:t>From July 2012 to 2015; Salt Lake City, Utah (United States of America)</w:t>
            </w:r>
          </w:p>
        </w:tc>
        <w:tc>
          <w:tcPr>
            <w:tcW w:w="592" w:type="pct"/>
            <w:vAlign w:val="center"/>
          </w:tcPr>
          <w:p w:rsidR="00A51C8E" w:rsidRPr="00483815" w:rsidRDefault="00AD51F3" w:rsidP="00AD51F3">
            <w:pPr>
              <w:spacing w:line="276" w:lineRule="auto"/>
              <w:jc w:val="center"/>
              <w:rPr>
                <w:color w:val="auto"/>
                <w:sz w:val="22"/>
                <w:highlight w:val="yellow"/>
                <w:lang w:val="en-GB"/>
              </w:rPr>
            </w:pPr>
            <w:r>
              <w:rPr>
                <w:color w:val="auto"/>
                <w:sz w:val="22"/>
                <w:lang w:val="en-GB"/>
              </w:rPr>
              <w:t xml:space="preserve">Internal medicine, </w:t>
            </w:r>
            <w:r w:rsidRPr="00CB7A21">
              <w:rPr>
                <w:color w:val="auto"/>
                <w:sz w:val="22"/>
                <w:lang w:val="en-GB"/>
              </w:rPr>
              <w:t>physical medicine and rehabilitation</w:t>
            </w:r>
            <w:r>
              <w:rPr>
                <w:color w:val="auto"/>
                <w:sz w:val="22"/>
                <w:lang w:val="en-GB"/>
              </w:rPr>
              <w:t>, orthopaedic surgery residents, physicians’ assistants and advance practice nursing students</w:t>
            </w:r>
          </w:p>
        </w:tc>
        <w:tc>
          <w:tcPr>
            <w:tcW w:w="951" w:type="pct"/>
            <w:vAlign w:val="center"/>
          </w:tcPr>
          <w:p w:rsidR="00A51C8E" w:rsidRPr="00483815" w:rsidRDefault="002B457B" w:rsidP="00C82B2E">
            <w:pPr>
              <w:spacing w:line="276" w:lineRule="auto"/>
              <w:jc w:val="center"/>
              <w:rPr>
                <w:sz w:val="22"/>
                <w:highlight w:val="yellow"/>
                <w:lang w:val="en-GB"/>
              </w:rPr>
            </w:pPr>
            <w:r w:rsidRPr="002B457B">
              <w:rPr>
                <w:sz w:val="22"/>
                <w:lang w:val="en-GB"/>
              </w:rPr>
              <w:t>Hands-on workshop using commercially available knee and shoulder manikins in the context of an educational week regarding musculoskeletal concerns</w:t>
            </w:r>
          </w:p>
        </w:tc>
        <w:tc>
          <w:tcPr>
            <w:tcW w:w="774" w:type="pct"/>
            <w:vAlign w:val="center"/>
          </w:tcPr>
          <w:p w:rsidR="00A51C8E" w:rsidRPr="00483815" w:rsidRDefault="00771F11" w:rsidP="00C82B2E">
            <w:pPr>
              <w:spacing w:line="276" w:lineRule="auto"/>
              <w:jc w:val="center"/>
              <w:rPr>
                <w:sz w:val="22"/>
                <w:highlight w:val="yellow"/>
                <w:lang w:val="en-GB"/>
              </w:rPr>
            </w:pPr>
            <w:r w:rsidRPr="00771F11">
              <w:rPr>
                <w:sz w:val="22"/>
                <w:lang w:val="en-GB"/>
              </w:rPr>
              <w:t>Self-</w:t>
            </w:r>
            <w:r w:rsidR="009442B8" w:rsidRPr="00771F11">
              <w:rPr>
                <w:sz w:val="22"/>
                <w:lang w:val="en-GB"/>
              </w:rPr>
              <w:t>assessment</w:t>
            </w:r>
            <w:r w:rsidRPr="00771F11">
              <w:rPr>
                <w:sz w:val="22"/>
                <w:lang w:val="en-GB"/>
              </w:rPr>
              <w:t>s of the proficiency using Likert scales and objective structured clinical examinations, performed before the training course and on the final day of the educational week</w:t>
            </w:r>
          </w:p>
        </w:tc>
        <w:tc>
          <w:tcPr>
            <w:tcW w:w="774" w:type="pct"/>
            <w:vAlign w:val="center"/>
          </w:tcPr>
          <w:p w:rsidR="00A51C8E" w:rsidRPr="00483815" w:rsidRDefault="00771F11" w:rsidP="00771F11">
            <w:pPr>
              <w:spacing w:line="276" w:lineRule="auto"/>
              <w:jc w:val="center"/>
              <w:rPr>
                <w:sz w:val="22"/>
                <w:highlight w:val="yellow"/>
                <w:lang w:val="en-GB"/>
              </w:rPr>
            </w:pPr>
            <w:r w:rsidRPr="00771F11">
              <w:rPr>
                <w:sz w:val="22"/>
                <w:lang w:val="en-GB"/>
              </w:rPr>
              <w:t>Increased confidence and improved competencies in providing knee or shoulder injections</w:t>
            </w:r>
          </w:p>
        </w:tc>
      </w:tr>
      <w:tr w:rsidR="00F8616A" w:rsidRPr="009E7EC9" w:rsidTr="00F8616A">
        <w:trPr>
          <w:cnfStyle w:val="000000100000" w:firstRow="0" w:lastRow="0" w:firstColumn="0" w:lastColumn="0" w:oddVBand="0" w:evenVBand="0" w:oddHBand="1" w:evenHBand="0" w:firstRowFirstColumn="0" w:firstRowLastColumn="0" w:lastRowFirstColumn="0" w:lastRowLastColumn="0"/>
          <w:cantSplit/>
          <w:jc w:val="center"/>
        </w:trPr>
        <w:tc>
          <w:tcPr>
            <w:tcW w:w="725" w:type="pct"/>
            <w:vAlign w:val="center"/>
          </w:tcPr>
          <w:p w:rsidR="00A51C8E" w:rsidRPr="005B6D5A" w:rsidRDefault="00A51C8E" w:rsidP="00C82B2E">
            <w:pPr>
              <w:spacing w:line="276" w:lineRule="auto"/>
              <w:jc w:val="center"/>
              <w:rPr>
                <w:sz w:val="22"/>
                <w:lang w:val="en-GB"/>
              </w:rPr>
            </w:pPr>
            <w:r w:rsidRPr="005B6D5A">
              <w:rPr>
                <w:sz w:val="22"/>
                <w:lang w:val="en-GB"/>
              </w:rPr>
              <w:t>Kay et al, 2016</w:t>
            </w:r>
          </w:p>
        </w:tc>
        <w:tc>
          <w:tcPr>
            <w:tcW w:w="592" w:type="pct"/>
            <w:vAlign w:val="center"/>
          </w:tcPr>
          <w:p w:rsidR="00A51C8E" w:rsidRPr="00483815" w:rsidRDefault="00A51C8E" w:rsidP="00C82B2E">
            <w:pPr>
              <w:spacing w:line="276" w:lineRule="auto"/>
              <w:jc w:val="center"/>
              <w:rPr>
                <w:color w:val="auto"/>
                <w:sz w:val="22"/>
                <w:highlight w:val="yellow"/>
                <w:lang w:val="en-GB"/>
              </w:rPr>
            </w:pPr>
            <w:r w:rsidRPr="00870F20">
              <w:rPr>
                <w:color w:val="auto"/>
                <w:sz w:val="22"/>
                <w:lang w:val="en-GB"/>
              </w:rPr>
              <w:t>Interventional study</w:t>
            </w:r>
          </w:p>
        </w:tc>
        <w:tc>
          <w:tcPr>
            <w:tcW w:w="592" w:type="pct"/>
            <w:vAlign w:val="center"/>
          </w:tcPr>
          <w:p w:rsidR="00A51C8E" w:rsidRPr="009B5A9E" w:rsidRDefault="009B5A9E" w:rsidP="009B5A9E">
            <w:pPr>
              <w:spacing w:line="276" w:lineRule="auto"/>
              <w:jc w:val="center"/>
              <w:rPr>
                <w:color w:val="auto"/>
                <w:sz w:val="22"/>
                <w:lang w:val="en-GB"/>
              </w:rPr>
            </w:pPr>
            <w:r>
              <w:rPr>
                <w:color w:val="auto"/>
                <w:sz w:val="22"/>
                <w:lang w:val="en-GB"/>
              </w:rPr>
              <w:t>F</w:t>
            </w:r>
            <w:r w:rsidRPr="009B5A9E">
              <w:rPr>
                <w:color w:val="auto"/>
                <w:sz w:val="22"/>
                <w:lang w:val="en-GB"/>
              </w:rPr>
              <w:t>rom July 2015 to January 2016</w:t>
            </w:r>
            <w:r w:rsidR="0060300B">
              <w:rPr>
                <w:color w:val="auto"/>
                <w:sz w:val="22"/>
                <w:lang w:val="en-GB"/>
              </w:rPr>
              <w:t>;</w:t>
            </w:r>
            <w:r>
              <w:rPr>
                <w:color w:val="auto"/>
                <w:sz w:val="22"/>
                <w:lang w:val="en-GB"/>
              </w:rPr>
              <w:t xml:space="preserve"> </w:t>
            </w:r>
            <w:r w:rsidR="00870F20" w:rsidRPr="009B5A9E">
              <w:rPr>
                <w:color w:val="auto"/>
                <w:sz w:val="22"/>
                <w:lang w:val="en-GB"/>
              </w:rPr>
              <w:t>Arizona (United States</w:t>
            </w:r>
            <w:r w:rsidRPr="009B5A9E">
              <w:rPr>
                <w:color w:val="auto"/>
                <w:sz w:val="22"/>
                <w:lang w:val="en-GB"/>
              </w:rPr>
              <w:t xml:space="preserve"> of America</w:t>
            </w:r>
            <w:r w:rsidR="00870F20" w:rsidRPr="009B5A9E">
              <w:rPr>
                <w:color w:val="auto"/>
                <w:sz w:val="22"/>
                <w:lang w:val="en-GB"/>
              </w:rPr>
              <w:t>)</w:t>
            </w:r>
          </w:p>
        </w:tc>
        <w:tc>
          <w:tcPr>
            <w:tcW w:w="592" w:type="pct"/>
            <w:vAlign w:val="center"/>
          </w:tcPr>
          <w:p w:rsidR="00A51C8E" w:rsidRPr="009B5A9E" w:rsidRDefault="009B5A9E" w:rsidP="00C82B2E">
            <w:pPr>
              <w:spacing w:line="276" w:lineRule="auto"/>
              <w:jc w:val="center"/>
              <w:rPr>
                <w:color w:val="auto"/>
                <w:sz w:val="22"/>
                <w:lang w:val="en-GB"/>
              </w:rPr>
            </w:pPr>
            <w:r w:rsidRPr="009B5A9E">
              <w:rPr>
                <w:color w:val="auto"/>
                <w:sz w:val="22"/>
                <w:lang w:val="en-GB"/>
              </w:rPr>
              <w:t>Third-year medical students with no joint arthrocentesis experience</w:t>
            </w:r>
          </w:p>
        </w:tc>
        <w:tc>
          <w:tcPr>
            <w:tcW w:w="951" w:type="pct"/>
            <w:vAlign w:val="center"/>
          </w:tcPr>
          <w:p w:rsidR="00A51C8E" w:rsidRPr="009B5A9E" w:rsidRDefault="00870F20" w:rsidP="006C44C9">
            <w:pPr>
              <w:spacing w:line="276" w:lineRule="auto"/>
              <w:jc w:val="center"/>
              <w:rPr>
                <w:sz w:val="22"/>
                <w:lang w:val="en-GB"/>
              </w:rPr>
            </w:pPr>
            <w:r w:rsidRPr="009B5A9E">
              <w:rPr>
                <w:sz w:val="22"/>
                <w:lang w:val="en-GB"/>
              </w:rPr>
              <w:t>Hands-on cadaver procedure lab</w:t>
            </w:r>
            <w:r w:rsidR="006C44C9">
              <w:rPr>
                <w:sz w:val="22"/>
                <w:lang w:val="en-GB"/>
              </w:rPr>
              <w:t xml:space="preserve"> about knee, elbow and wrist arthrocentesis</w:t>
            </w:r>
          </w:p>
        </w:tc>
        <w:tc>
          <w:tcPr>
            <w:tcW w:w="774" w:type="pct"/>
            <w:vAlign w:val="center"/>
          </w:tcPr>
          <w:p w:rsidR="00A51C8E" w:rsidRPr="00483815" w:rsidRDefault="0078060E" w:rsidP="0033764F">
            <w:pPr>
              <w:spacing w:line="276" w:lineRule="auto"/>
              <w:jc w:val="center"/>
              <w:rPr>
                <w:sz w:val="22"/>
                <w:highlight w:val="yellow"/>
                <w:lang w:val="en-GB"/>
              </w:rPr>
            </w:pPr>
            <w:r w:rsidRPr="0078060E">
              <w:rPr>
                <w:sz w:val="22"/>
                <w:lang w:val="en-GB"/>
              </w:rPr>
              <w:t xml:space="preserve">Evaluation of the practical skills in performing a joint </w:t>
            </w:r>
            <w:proofErr w:type="spellStart"/>
            <w:r w:rsidRPr="0078060E">
              <w:rPr>
                <w:sz w:val="22"/>
                <w:lang w:val="en-GB"/>
              </w:rPr>
              <w:t>arthrocentesis</w:t>
            </w:r>
            <w:proofErr w:type="spellEnd"/>
            <w:r w:rsidRPr="0078060E">
              <w:rPr>
                <w:sz w:val="22"/>
                <w:lang w:val="en-GB"/>
              </w:rPr>
              <w:t xml:space="preserve"> on a cadaver through an observation using a checklist that had been reviewed by experts in the field of orthopaedic surgery and questionnaire</w:t>
            </w:r>
            <w:r w:rsidR="0033764F">
              <w:rPr>
                <w:sz w:val="22"/>
                <w:lang w:val="en-GB"/>
              </w:rPr>
              <w:t xml:space="preserve"> regarding theoretic considerations</w:t>
            </w:r>
            <w:r w:rsidRPr="0078060E">
              <w:rPr>
                <w:sz w:val="22"/>
                <w:lang w:val="en-GB"/>
              </w:rPr>
              <w:t xml:space="preserve">, repeated before the training course </w:t>
            </w:r>
            <w:r w:rsidR="0033764F">
              <w:rPr>
                <w:sz w:val="22"/>
                <w:lang w:val="en-GB"/>
              </w:rPr>
              <w:t>and</w:t>
            </w:r>
            <w:r w:rsidRPr="0078060E">
              <w:rPr>
                <w:sz w:val="22"/>
                <w:lang w:val="en-GB"/>
              </w:rPr>
              <w:t xml:space="preserve"> after 5 weeks</w:t>
            </w:r>
          </w:p>
        </w:tc>
        <w:tc>
          <w:tcPr>
            <w:tcW w:w="774" w:type="pct"/>
            <w:vAlign w:val="center"/>
          </w:tcPr>
          <w:p w:rsidR="00A51C8E" w:rsidRPr="00483815" w:rsidRDefault="0078060E" w:rsidP="0033764F">
            <w:pPr>
              <w:spacing w:line="276" w:lineRule="auto"/>
              <w:jc w:val="center"/>
              <w:rPr>
                <w:sz w:val="22"/>
                <w:highlight w:val="yellow"/>
                <w:lang w:val="en-GB"/>
              </w:rPr>
            </w:pPr>
            <w:r w:rsidRPr="0033764F">
              <w:rPr>
                <w:sz w:val="22"/>
                <w:lang w:val="en-GB"/>
              </w:rPr>
              <w:t>Statistically significantly improved comfort level, theoretical competencies with a better</w:t>
            </w:r>
            <w:r w:rsidR="0033764F" w:rsidRPr="0033764F">
              <w:rPr>
                <w:sz w:val="22"/>
                <w:lang w:val="en-GB"/>
              </w:rPr>
              <w:t xml:space="preserve"> knowledge related to the procedure and increase in the number of correctly performed steps in perform</w:t>
            </w:r>
            <w:r w:rsidRPr="0033764F">
              <w:rPr>
                <w:sz w:val="22"/>
                <w:lang w:val="en-GB"/>
              </w:rPr>
              <w:t xml:space="preserve">ing a joint </w:t>
            </w:r>
            <w:proofErr w:type="spellStart"/>
            <w:r w:rsidRPr="0033764F">
              <w:rPr>
                <w:sz w:val="22"/>
                <w:lang w:val="en-GB"/>
              </w:rPr>
              <w:t>arthrocentesis</w:t>
            </w:r>
            <w:proofErr w:type="spellEnd"/>
          </w:p>
        </w:tc>
      </w:tr>
    </w:tbl>
    <w:p w:rsidR="00DC7385" w:rsidRDefault="00DC7385" w:rsidP="00A51C8E">
      <w:pPr>
        <w:rPr>
          <w:highlight w:val="yellow"/>
          <w:lang w:val="en-GB"/>
        </w:rPr>
        <w:sectPr w:rsidR="00DC7385" w:rsidSect="00582D3C">
          <w:footerReference w:type="default" r:id="rId9"/>
          <w:endnotePr>
            <w:numFmt w:val="upperRoman"/>
          </w:endnotePr>
          <w:pgSz w:w="16838" w:h="11906" w:orient="landscape" w:code="9"/>
          <w:pgMar w:top="1134" w:right="1134" w:bottom="1134" w:left="1134" w:header="709" w:footer="367" w:gutter="0"/>
          <w:cols w:space="708"/>
          <w:docGrid w:linePitch="360"/>
        </w:sectPr>
      </w:pPr>
    </w:p>
    <w:p w:rsidR="005E61F8" w:rsidRPr="00B87248" w:rsidRDefault="005E61F8" w:rsidP="00DC7385">
      <w:pPr>
        <w:rPr>
          <w:sz w:val="10"/>
        </w:rPr>
      </w:pPr>
    </w:p>
    <w:sectPr w:rsidR="005E61F8" w:rsidRPr="00B87248" w:rsidSect="00DC7385">
      <w:headerReference w:type="even" r:id="rId10"/>
      <w:footerReference w:type="default" r:id="rId11"/>
      <w:footerReference w:type="first" r:id="rId12"/>
      <w:endnotePr>
        <w:numFmt w:val="upperRoman"/>
      </w:endnotePr>
      <w:type w:val="continuous"/>
      <w:pgSz w:w="16838" w:h="11906" w:orient="landscape" w:code="9"/>
      <w:pgMar w:top="1134" w:right="1134" w:bottom="1134" w:left="1134" w:header="709"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85" w:rsidRDefault="00DC7385" w:rsidP="00AE0106">
      <w:r>
        <w:separator/>
      </w:r>
    </w:p>
    <w:p w:rsidR="00DC7385" w:rsidRDefault="00DC7385"/>
  </w:endnote>
  <w:endnote w:type="continuationSeparator" w:id="0">
    <w:p w:rsidR="00DC7385" w:rsidRDefault="00DC7385" w:rsidP="00AE0106">
      <w:r>
        <w:continuationSeparator/>
      </w:r>
    </w:p>
    <w:p w:rsidR="00DC7385" w:rsidRDefault="00DC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85" w:rsidRDefault="00DC7385" w:rsidP="002956C5">
    <w:pPr>
      <w:pStyle w:val="Pieddepage"/>
      <w:jc w:val="left"/>
    </w:pPr>
    <w:r>
      <w:rPr>
        <w:noProof/>
        <w:lang w:eastAsia="fr-FR"/>
      </w:rPr>
      <mc:AlternateContent>
        <mc:Choice Requires="wps">
          <w:drawing>
            <wp:anchor distT="0" distB="0" distL="114300" distR="114300" simplePos="0" relativeHeight="251659264" behindDoc="0" locked="0" layoutInCell="1" allowOverlap="1" wp14:anchorId="00ADB248" wp14:editId="229D301A">
              <wp:simplePos x="0" y="0"/>
              <wp:positionH relativeFrom="column">
                <wp:posOffset>-196215</wp:posOffset>
              </wp:positionH>
              <wp:positionV relativeFrom="paragraph">
                <wp:posOffset>-798195</wp:posOffset>
              </wp:positionV>
              <wp:extent cx="39052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90525" cy="1403985"/>
                      </a:xfrm>
                      <a:prstGeom prst="rect">
                        <a:avLst/>
                      </a:prstGeom>
                      <a:noFill/>
                      <a:ln w="9525">
                        <a:noFill/>
                        <a:miter lim="800000"/>
                        <a:headEnd/>
                        <a:tailEnd/>
                      </a:ln>
                    </wps:spPr>
                    <wps:txbx>
                      <w:txbxContent>
                        <w:p w:rsidR="00DC7385" w:rsidRDefault="00DC7385">
                          <w:r>
                            <w:fldChar w:fldCharType="begin"/>
                          </w:r>
                          <w:r>
                            <w:instrText>PAGE   \* MERGEFORMAT</w:instrText>
                          </w:r>
                          <w:r>
                            <w:fldChar w:fldCharType="separate"/>
                          </w:r>
                          <w:r w:rsidR="00B35B1B">
                            <w:rPr>
                              <w:noProof/>
                            </w:rPr>
                            <w:t>9</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45pt;margin-top:-62.85pt;width:30.7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" filled="f" stroked="f">
              <v:textbox style="mso-fit-shape-to-text:t">
                <w:txbxContent>
                  <w:p w:rsidR="00DC7385" w:rsidRDefault="00DC7385">
                    <w:r>
                      <w:fldChar w:fldCharType="begin"/>
                    </w:r>
                    <w:r>
                      <w:instrText>PAGE   \* MERGEFORMAT</w:instrText>
                    </w:r>
                    <w:r>
                      <w:fldChar w:fldCharType="separate"/>
                    </w:r>
                    <w:r w:rsidR="00B35B1B">
                      <w:rPr>
                        <w:noProof/>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85" w:rsidRDefault="00DC7385" w:rsidP="00583DEC">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85" w:rsidRDefault="00DC7385" w:rsidP="008120F3">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85" w:rsidRDefault="00DC7385" w:rsidP="00AE0106">
      <w:r>
        <w:separator/>
      </w:r>
    </w:p>
    <w:p w:rsidR="00DC7385" w:rsidRDefault="00DC7385"/>
  </w:footnote>
  <w:footnote w:type="continuationSeparator" w:id="0">
    <w:p w:rsidR="00DC7385" w:rsidRDefault="00DC7385" w:rsidP="00AE0106">
      <w:r>
        <w:continuationSeparator/>
      </w:r>
    </w:p>
    <w:p w:rsidR="00DC7385" w:rsidRDefault="00DC7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85" w:rsidRDefault="00DC7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2490A"/>
    <w:lvl w:ilvl="0">
      <w:start w:val="1"/>
      <w:numFmt w:val="decimal"/>
      <w:lvlText w:val="%1."/>
      <w:lvlJc w:val="left"/>
      <w:pPr>
        <w:tabs>
          <w:tab w:val="num" w:pos="1492"/>
        </w:tabs>
        <w:ind w:left="1492" w:hanging="360"/>
      </w:pPr>
    </w:lvl>
  </w:abstractNum>
  <w:abstractNum w:abstractNumId="1">
    <w:nsid w:val="FFFFFF7D"/>
    <w:multiLevelType w:val="singleLevel"/>
    <w:tmpl w:val="4440C372"/>
    <w:lvl w:ilvl="0">
      <w:start w:val="1"/>
      <w:numFmt w:val="decimal"/>
      <w:lvlText w:val="%1."/>
      <w:lvlJc w:val="left"/>
      <w:pPr>
        <w:tabs>
          <w:tab w:val="num" w:pos="1209"/>
        </w:tabs>
        <w:ind w:left="1209" w:hanging="360"/>
      </w:pPr>
    </w:lvl>
  </w:abstractNum>
  <w:abstractNum w:abstractNumId="2">
    <w:nsid w:val="FFFFFF7E"/>
    <w:multiLevelType w:val="singleLevel"/>
    <w:tmpl w:val="2CF2BEB8"/>
    <w:lvl w:ilvl="0">
      <w:start w:val="1"/>
      <w:numFmt w:val="decimal"/>
      <w:lvlText w:val="%1."/>
      <w:lvlJc w:val="left"/>
      <w:pPr>
        <w:tabs>
          <w:tab w:val="num" w:pos="926"/>
        </w:tabs>
        <w:ind w:left="926" w:hanging="360"/>
      </w:pPr>
    </w:lvl>
  </w:abstractNum>
  <w:abstractNum w:abstractNumId="3">
    <w:nsid w:val="FFFFFF7F"/>
    <w:multiLevelType w:val="singleLevel"/>
    <w:tmpl w:val="E1725146"/>
    <w:lvl w:ilvl="0">
      <w:start w:val="1"/>
      <w:numFmt w:val="decimal"/>
      <w:lvlText w:val="%1."/>
      <w:lvlJc w:val="left"/>
      <w:pPr>
        <w:tabs>
          <w:tab w:val="num" w:pos="643"/>
        </w:tabs>
        <w:ind w:left="643" w:hanging="360"/>
      </w:pPr>
    </w:lvl>
  </w:abstractNum>
  <w:abstractNum w:abstractNumId="4">
    <w:nsid w:val="FFFFFF80"/>
    <w:multiLevelType w:val="singleLevel"/>
    <w:tmpl w:val="F7E0C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FAE2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85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C257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F6788A"/>
    <w:lvl w:ilvl="0">
      <w:start w:val="1"/>
      <w:numFmt w:val="decimal"/>
      <w:lvlText w:val="%1."/>
      <w:lvlJc w:val="left"/>
      <w:pPr>
        <w:tabs>
          <w:tab w:val="num" w:pos="360"/>
        </w:tabs>
        <w:ind w:left="360" w:hanging="360"/>
      </w:pPr>
    </w:lvl>
  </w:abstractNum>
  <w:abstractNum w:abstractNumId="9">
    <w:nsid w:val="FFFFFF89"/>
    <w:multiLevelType w:val="singleLevel"/>
    <w:tmpl w:val="97B46F8E"/>
    <w:lvl w:ilvl="0">
      <w:start w:val="1"/>
      <w:numFmt w:val="bullet"/>
      <w:lvlText w:val=""/>
      <w:lvlJc w:val="left"/>
      <w:pPr>
        <w:tabs>
          <w:tab w:val="num" w:pos="360"/>
        </w:tabs>
        <w:ind w:left="360" w:hanging="360"/>
      </w:pPr>
      <w:rPr>
        <w:rFonts w:ascii="Symbol" w:hAnsi="Symbol" w:hint="default"/>
      </w:rPr>
    </w:lvl>
  </w:abstractNum>
  <w:abstractNum w:abstractNumId="10">
    <w:nsid w:val="0085144F"/>
    <w:multiLevelType w:val="hybridMultilevel"/>
    <w:tmpl w:val="97B6AC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ADF30BB"/>
    <w:multiLevelType w:val="multilevel"/>
    <w:tmpl w:val="F2703666"/>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567"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1607407F"/>
    <w:multiLevelType w:val="hybridMultilevel"/>
    <w:tmpl w:val="67F8F892"/>
    <w:lvl w:ilvl="0" w:tplc="C17061AC">
      <w:start w:val="1"/>
      <w:numFmt w:val="bullet"/>
      <w:pStyle w:val="EncadrListePuces"/>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FE3284"/>
    <w:multiLevelType w:val="multilevel"/>
    <w:tmpl w:val="7FBE3C74"/>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lvlText w:val=""/>
      <w:lvlJc w:val="left"/>
      <w:pPr>
        <w:tabs>
          <w:tab w:val="num" w:pos="0"/>
        </w:tabs>
        <w:ind w:left="397" w:firstLine="0"/>
      </w:pPr>
      <w:rPr>
        <w:rFonts w:hint="default"/>
      </w:rPr>
    </w:lvl>
    <w:lvl w:ilvl="6">
      <w:start w:val="1"/>
      <w:numFmt w:val="none"/>
      <w:lvlText w:val=""/>
      <w:lvlJc w:val="left"/>
      <w:pPr>
        <w:tabs>
          <w:tab w:val="num" w:pos="0"/>
        </w:tabs>
        <w:ind w:left="567"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189838ED"/>
    <w:multiLevelType w:val="multilevel"/>
    <w:tmpl w:val="BFBC08E6"/>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nsid w:val="1DE91D9D"/>
    <w:multiLevelType w:val="hybridMultilevel"/>
    <w:tmpl w:val="5E1E2E4C"/>
    <w:lvl w:ilvl="0" w:tplc="DF1AADF6">
      <w:start w:val="1"/>
      <w:numFmt w:val="decimal"/>
      <w:lvlText w:val="%1."/>
      <w:lvlJc w:val="left"/>
      <w:pPr>
        <w:ind w:left="720" w:hanging="360"/>
      </w:pPr>
      <w:rPr>
        <w:rFonts w:hint="default"/>
        <w:color w:val="0096A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876340"/>
    <w:multiLevelType w:val="multilevel"/>
    <w:tmpl w:val="7B12C656"/>
    <w:lvl w:ilvl="0">
      <w:start w:val="1"/>
      <w:numFmt w:val="none"/>
      <w:pStyle w:val="Titre1"/>
      <w:suff w:val="nothing"/>
      <w:lvlText w:val=""/>
      <w:lvlJc w:val="left"/>
      <w:pPr>
        <w:ind w:left="0" w:firstLine="0"/>
      </w:pPr>
      <w:rPr>
        <w:rFonts w:hint="default"/>
      </w:rPr>
    </w:lvl>
    <w:lvl w:ilvl="1">
      <w:start w:val="1"/>
      <w:numFmt w:val="decimal"/>
      <w:pStyle w:val="Titre2"/>
      <w:lvlText w:val="%2."/>
      <w:lvlJc w:val="left"/>
      <w:pPr>
        <w:tabs>
          <w:tab w:val="num" w:pos="567"/>
        </w:tabs>
        <w:ind w:left="567" w:hanging="567"/>
      </w:pPr>
      <w:rPr>
        <w:rFonts w:hint="default"/>
      </w:rPr>
    </w:lvl>
    <w:lvl w:ilvl="2">
      <w:start w:val="1"/>
      <w:numFmt w:val="decimal"/>
      <w:pStyle w:val="Titre3"/>
      <w:lvlText w:val="%2.%3."/>
      <w:lvlJc w:val="left"/>
      <w:pPr>
        <w:tabs>
          <w:tab w:val="num" w:pos="964"/>
        </w:tabs>
        <w:ind w:left="964" w:hanging="964"/>
      </w:pPr>
      <w:rPr>
        <w:rFonts w:hint="default"/>
      </w:rPr>
    </w:lvl>
    <w:lvl w:ilvl="3">
      <w:start w:val="1"/>
      <w:numFmt w:val="decimal"/>
      <w:pStyle w:val="Titre4"/>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pStyle w:val="Titre6"/>
      <w:suff w:val="nothing"/>
      <w:lvlText w:val=""/>
      <w:lvlJc w:val="left"/>
      <w:pPr>
        <w:ind w:left="567" w:firstLine="0"/>
      </w:pPr>
      <w:rPr>
        <w:rFonts w:hint="default"/>
      </w:rPr>
    </w:lvl>
    <w:lvl w:ilvl="6">
      <w:start w:val="1"/>
      <w:numFmt w:val="none"/>
      <w:pStyle w:val="Titre7"/>
      <w:suff w:val="nothing"/>
      <w:lvlText w:val=""/>
      <w:lvlJc w:val="left"/>
      <w:pPr>
        <w:ind w:left="851"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nsid w:val="49CC54CE"/>
    <w:multiLevelType w:val="hybridMultilevel"/>
    <w:tmpl w:val="672806CC"/>
    <w:lvl w:ilvl="0" w:tplc="040C0015">
      <w:start w:val="1"/>
      <w:numFmt w:val="upp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8">
    <w:nsid w:val="503842B1"/>
    <w:multiLevelType w:val="multilevel"/>
    <w:tmpl w:val="AD949FE0"/>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lvlText w:val=""/>
      <w:lvlJc w:val="left"/>
      <w:pPr>
        <w:tabs>
          <w:tab w:val="num" w:pos="0"/>
        </w:tabs>
        <w:ind w:left="397" w:firstLine="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nsid w:val="518823EA"/>
    <w:multiLevelType w:val="multilevel"/>
    <w:tmpl w:val="43A22A18"/>
    <w:lvl w:ilvl="0">
      <w:start w:val="1"/>
      <w:numFmt w:val="none"/>
      <w:lvlText w:val=""/>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35F2D18"/>
    <w:multiLevelType w:val="multilevel"/>
    <w:tmpl w:val="00D8D262"/>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nsid w:val="539E29EE"/>
    <w:multiLevelType w:val="hybridMultilevel"/>
    <w:tmpl w:val="1ADEF994"/>
    <w:lvl w:ilvl="0" w:tplc="C526D8EA">
      <w:start w:val="1"/>
      <w:numFmt w:val="decimal"/>
      <w:lvlText w:val="[%1]"/>
      <w:lvlJc w:val="left"/>
      <w:pPr>
        <w:ind w:left="720" w:hanging="360"/>
      </w:pPr>
      <w:rPr>
        <w:rFonts w:ascii="Verdana" w:hAnsi="Verdana" w:hint="default"/>
        <w:b w:val="0"/>
        <w:i w:val="0"/>
        <w:caps w:val="0"/>
        <w:strike w:val="0"/>
        <w:dstrike w:val="0"/>
        <w:vanish w:val="0"/>
        <w:color w:val="548DD4" w:themeColor="text2" w:themeTint="99"/>
        <w:sz w:val="24"/>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C30303"/>
    <w:multiLevelType w:val="multilevel"/>
    <w:tmpl w:val="43A22A18"/>
    <w:lvl w:ilvl="0">
      <w:start w:val="1"/>
      <w:numFmt w:val="none"/>
      <w:lvlText w:val=""/>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F532E77"/>
    <w:multiLevelType w:val="multilevel"/>
    <w:tmpl w:val="EA543F80"/>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nsid w:val="69872A8D"/>
    <w:multiLevelType w:val="hybridMultilevel"/>
    <w:tmpl w:val="672806CC"/>
    <w:lvl w:ilvl="0" w:tplc="040C0015">
      <w:start w:val="1"/>
      <w:numFmt w:val="upp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5">
    <w:nsid w:val="6EF75790"/>
    <w:multiLevelType w:val="multilevel"/>
    <w:tmpl w:val="5C0A6044"/>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738"/>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nsid w:val="71F34E43"/>
    <w:multiLevelType w:val="multilevel"/>
    <w:tmpl w:val="F64EA6BA"/>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2"/>
  </w:num>
  <w:num w:numId="2">
    <w:abstractNumId w:val="1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22"/>
  </w:num>
  <w:num w:numId="15">
    <w:abstractNumId w:val="19"/>
  </w:num>
  <w:num w:numId="16">
    <w:abstractNumId w:val="23"/>
  </w:num>
  <w:num w:numId="17">
    <w:abstractNumId w:val="14"/>
  </w:num>
  <w:num w:numId="18">
    <w:abstractNumId w:val="16"/>
  </w:num>
  <w:num w:numId="19">
    <w:abstractNumId w:val="20"/>
  </w:num>
  <w:num w:numId="20">
    <w:abstractNumId w:val="25"/>
  </w:num>
  <w:num w:numId="21">
    <w:abstractNumId w:val="26"/>
  </w:num>
  <w:num w:numId="22">
    <w:abstractNumId w:val="18"/>
  </w:num>
  <w:num w:numId="23">
    <w:abstractNumId w:val="13"/>
  </w:num>
  <w:num w:numId="24">
    <w:abstractNumId w:val="11"/>
  </w:num>
  <w:num w:numId="25">
    <w:abstractNumId w:val="17"/>
  </w:num>
  <w:num w:numId="26">
    <w:abstractNumId w:val="24"/>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hyphenationZone w:val="425"/>
  <w:characterSpacingControl w:val="doNotCompress"/>
  <w:hdrShapeDefaults>
    <o:shapedefaults v:ext="edit" spidmax="88065">
      <o:colormru v:ext="edit" colors="#b2b3a3,#0096ac,#da8d00"/>
    </o:shapedefaults>
  </w:hdrShapeDefaults>
  <w:footnotePr>
    <w:footnote w:id="-1"/>
    <w:footnote w:id="0"/>
  </w:footnotePr>
  <w:endnotePr>
    <w:pos w:val="sectEnd"/>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C2MDQ0MjUzNjc2MzFV0lEKTi0uzszPAykwNqoFAGorVMUtAAAA"/>
  </w:docVars>
  <w:rsids>
    <w:rsidRoot w:val="00905F97"/>
    <w:rsid w:val="000033BF"/>
    <w:rsid w:val="00003A29"/>
    <w:rsid w:val="00011E07"/>
    <w:rsid w:val="00012984"/>
    <w:rsid w:val="00012B8F"/>
    <w:rsid w:val="00014B57"/>
    <w:rsid w:val="000158DB"/>
    <w:rsid w:val="00016037"/>
    <w:rsid w:val="0002368A"/>
    <w:rsid w:val="00036A2A"/>
    <w:rsid w:val="00037D19"/>
    <w:rsid w:val="00043544"/>
    <w:rsid w:val="00044DCF"/>
    <w:rsid w:val="00045D3A"/>
    <w:rsid w:val="00050883"/>
    <w:rsid w:val="00051FE2"/>
    <w:rsid w:val="000566A1"/>
    <w:rsid w:val="00056F73"/>
    <w:rsid w:val="00057251"/>
    <w:rsid w:val="00057C25"/>
    <w:rsid w:val="00057CA2"/>
    <w:rsid w:val="00066B05"/>
    <w:rsid w:val="0007101A"/>
    <w:rsid w:val="00071B92"/>
    <w:rsid w:val="000876CE"/>
    <w:rsid w:val="00087705"/>
    <w:rsid w:val="000904D7"/>
    <w:rsid w:val="00091782"/>
    <w:rsid w:val="000945BB"/>
    <w:rsid w:val="00094F8F"/>
    <w:rsid w:val="000970B7"/>
    <w:rsid w:val="000A147F"/>
    <w:rsid w:val="000A5865"/>
    <w:rsid w:val="000A6175"/>
    <w:rsid w:val="000B1799"/>
    <w:rsid w:val="000B50EC"/>
    <w:rsid w:val="000D1F0E"/>
    <w:rsid w:val="000D4C75"/>
    <w:rsid w:val="000D5538"/>
    <w:rsid w:val="000E606E"/>
    <w:rsid w:val="000E64B7"/>
    <w:rsid w:val="000E6AA4"/>
    <w:rsid w:val="000F7295"/>
    <w:rsid w:val="00101E52"/>
    <w:rsid w:val="001069A3"/>
    <w:rsid w:val="001105D4"/>
    <w:rsid w:val="00116307"/>
    <w:rsid w:val="001262A1"/>
    <w:rsid w:val="001327AC"/>
    <w:rsid w:val="00132EAB"/>
    <w:rsid w:val="00133BFB"/>
    <w:rsid w:val="001342C6"/>
    <w:rsid w:val="00135A86"/>
    <w:rsid w:val="001376E3"/>
    <w:rsid w:val="00137891"/>
    <w:rsid w:val="00141729"/>
    <w:rsid w:val="00141EF6"/>
    <w:rsid w:val="00144009"/>
    <w:rsid w:val="00164749"/>
    <w:rsid w:val="00166169"/>
    <w:rsid w:val="00172211"/>
    <w:rsid w:val="0018068B"/>
    <w:rsid w:val="00180CD7"/>
    <w:rsid w:val="00180D73"/>
    <w:rsid w:val="0019484A"/>
    <w:rsid w:val="001A0AD6"/>
    <w:rsid w:val="001A2B77"/>
    <w:rsid w:val="001A34E6"/>
    <w:rsid w:val="001A3774"/>
    <w:rsid w:val="001A56E5"/>
    <w:rsid w:val="001A61C2"/>
    <w:rsid w:val="001A6342"/>
    <w:rsid w:val="001B2B59"/>
    <w:rsid w:val="001C05A5"/>
    <w:rsid w:val="001C1A2D"/>
    <w:rsid w:val="001D02D2"/>
    <w:rsid w:val="001D0C94"/>
    <w:rsid w:val="001D0D71"/>
    <w:rsid w:val="001D14C9"/>
    <w:rsid w:val="001D3A40"/>
    <w:rsid w:val="001D46FD"/>
    <w:rsid w:val="001E1961"/>
    <w:rsid w:val="001E39BD"/>
    <w:rsid w:val="001E744D"/>
    <w:rsid w:val="001F0AAD"/>
    <w:rsid w:val="001F29B3"/>
    <w:rsid w:val="001F305B"/>
    <w:rsid w:val="001F4D9B"/>
    <w:rsid w:val="001F51B2"/>
    <w:rsid w:val="001F5298"/>
    <w:rsid w:val="00204B5C"/>
    <w:rsid w:val="00210E22"/>
    <w:rsid w:val="00211FA8"/>
    <w:rsid w:val="00212455"/>
    <w:rsid w:val="00213FCA"/>
    <w:rsid w:val="0021670D"/>
    <w:rsid w:val="002168E4"/>
    <w:rsid w:val="00216950"/>
    <w:rsid w:val="002203A8"/>
    <w:rsid w:val="0022495B"/>
    <w:rsid w:val="0022704B"/>
    <w:rsid w:val="002338BF"/>
    <w:rsid w:val="00237CA5"/>
    <w:rsid w:val="00241C4B"/>
    <w:rsid w:val="0024212E"/>
    <w:rsid w:val="00244568"/>
    <w:rsid w:val="00245AAA"/>
    <w:rsid w:val="00252071"/>
    <w:rsid w:val="00253981"/>
    <w:rsid w:val="00254F78"/>
    <w:rsid w:val="00257E9B"/>
    <w:rsid w:val="00260234"/>
    <w:rsid w:val="00274870"/>
    <w:rsid w:val="0027510F"/>
    <w:rsid w:val="00275248"/>
    <w:rsid w:val="00276263"/>
    <w:rsid w:val="002833FF"/>
    <w:rsid w:val="00283FC1"/>
    <w:rsid w:val="002844CC"/>
    <w:rsid w:val="0028665A"/>
    <w:rsid w:val="00286DB3"/>
    <w:rsid w:val="002956C5"/>
    <w:rsid w:val="002960E1"/>
    <w:rsid w:val="002A40F8"/>
    <w:rsid w:val="002A5182"/>
    <w:rsid w:val="002A56AC"/>
    <w:rsid w:val="002A7085"/>
    <w:rsid w:val="002B1354"/>
    <w:rsid w:val="002B2581"/>
    <w:rsid w:val="002B2D42"/>
    <w:rsid w:val="002B457B"/>
    <w:rsid w:val="002B5585"/>
    <w:rsid w:val="002B5594"/>
    <w:rsid w:val="002B7343"/>
    <w:rsid w:val="002B7DC9"/>
    <w:rsid w:val="002D19AD"/>
    <w:rsid w:val="002D1A78"/>
    <w:rsid w:val="002D2ECF"/>
    <w:rsid w:val="002D306C"/>
    <w:rsid w:val="002D45FD"/>
    <w:rsid w:val="002E03C3"/>
    <w:rsid w:val="002E0C3B"/>
    <w:rsid w:val="002E0F7A"/>
    <w:rsid w:val="002E13B2"/>
    <w:rsid w:val="002E5EAF"/>
    <w:rsid w:val="002F1C98"/>
    <w:rsid w:val="002F30F3"/>
    <w:rsid w:val="002F3571"/>
    <w:rsid w:val="002F52A0"/>
    <w:rsid w:val="002F7BF0"/>
    <w:rsid w:val="002F7D54"/>
    <w:rsid w:val="00302179"/>
    <w:rsid w:val="003064A0"/>
    <w:rsid w:val="003100EF"/>
    <w:rsid w:val="00312DBD"/>
    <w:rsid w:val="00315554"/>
    <w:rsid w:val="00316936"/>
    <w:rsid w:val="00317568"/>
    <w:rsid w:val="003247FA"/>
    <w:rsid w:val="0032657B"/>
    <w:rsid w:val="003301E0"/>
    <w:rsid w:val="00332401"/>
    <w:rsid w:val="00335765"/>
    <w:rsid w:val="0033764F"/>
    <w:rsid w:val="00342C91"/>
    <w:rsid w:val="00345D3A"/>
    <w:rsid w:val="00347C9A"/>
    <w:rsid w:val="00352C5C"/>
    <w:rsid w:val="0035667D"/>
    <w:rsid w:val="0035797D"/>
    <w:rsid w:val="003649A2"/>
    <w:rsid w:val="00365DD3"/>
    <w:rsid w:val="00367606"/>
    <w:rsid w:val="00370515"/>
    <w:rsid w:val="00374756"/>
    <w:rsid w:val="00374B3F"/>
    <w:rsid w:val="00375B4A"/>
    <w:rsid w:val="00380A1F"/>
    <w:rsid w:val="00381558"/>
    <w:rsid w:val="00381EAA"/>
    <w:rsid w:val="00387AA6"/>
    <w:rsid w:val="00390FA7"/>
    <w:rsid w:val="00392070"/>
    <w:rsid w:val="00395BE3"/>
    <w:rsid w:val="0039656D"/>
    <w:rsid w:val="003A10BF"/>
    <w:rsid w:val="003A21D3"/>
    <w:rsid w:val="003A662E"/>
    <w:rsid w:val="003B5E92"/>
    <w:rsid w:val="003C2B54"/>
    <w:rsid w:val="003C2EF2"/>
    <w:rsid w:val="003D0A8C"/>
    <w:rsid w:val="003D3E80"/>
    <w:rsid w:val="003D4E9C"/>
    <w:rsid w:val="003D5D76"/>
    <w:rsid w:val="003E2CCA"/>
    <w:rsid w:val="003E4DF7"/>
    <w:rsid w:val="003E5C6F"/>
    <w:rsid w:val="003E5D98"/>
    <w:rsid w:val="003E5EC3"/>
    <w:rsid w:val="003E65DA"/>
    <w:rsid w:val="003F0D89"/>
    <w:rsid w:val="003F7913"/>
    <w:rsid w:val="00402A55"/>
    <w:rsid w:val="004042CC"/>
    <w:rsid w:val="00406D53"/>
    <w:rsid w:val="0040716E"/>
    <w:rsid w:val="004110DF"/>
    <w:rsid w:val="004112C9"/>
    <w:rsid w:val="00416390"/>
    <w:rsid w:val="00420109"/>
    <w:rsid w:val="0042236B"/>
    <w:rsid w:val="00423179"/>
    <w:rsid w:val="00424407"/>
    <w:rsid w:val="004306C8"/>
    <w:rsid w:val="00432C56"/>
    <w:rsid w:val="00435185"/>
    <w:rsid w:val="00436FB0"/>
    <w:rsid w:val="0043774E"/>
    <w:rsid w:val="004466C8"/>
    <w:rsid w:val="00447981"/>
    <w:rsid w:val="00452679"/>
    <w:rsid w:val="00452D11"/>
    <w:rsid w:val="00470BF9"/>
    <w:rsid w:val="00474220"/>
    <w:rsid w:val="00475198"/>
    <w:rsid w:val="00480F1C"/>
    <w:rsid w:val="00483815"/>
    <w:rsid w:val="00492C76"/>
    <w:rsid w:val="004A0C9C"/>
    <w:rsid w:val="004A56C8"/>
    <w:rsid w:val="004B074A"/>
    <w:rsid w:val="004C09BD"/>
    <w:rsid w:val="004C401B"/>
    <w:rsid w:val="004C712D"/>
    <w:rsid w:val="004D084D"/>
    <w:rsid w:val="004D0A90"/>
    <w:rsid w:val="004D31EF"/>
    <w:rsid w:val="004D3261"/>
    <w:rsid w:val="004D3923"/>
    <w:rsid w:val="004E1B10"/>
    <w:rsid w:val="004E5ED5"/>
    <w:rsid w:val="004F1C7B"/>
    <w:rsid w:val="004F49DF"/>
    <w:rsid w:val="004F4A2F"/>
    <w:rsid w:val="004F5D04"/>
    <w:rsid w:val="00512597"/>
    <w:rsid w:val="005160A2"/>
    <w:rsid w:val="00516AF3"/>
    <w:rsid w:val="00517537"/>
    <w:rsid w:val="00517547"/>
    <w:rsid w:val="0052060B"/>
    <w:rsid w:val="00520666"/>
    <w:rsid w:val="00524D5C"/>
    <w:rsid w:val="00526465"/>
    <w:rsid w:val="00530377"/>
    <w:rsid w:val="00532487"/>
    <w:rsid w:val="00535245"/>
    <w:rsid w:val="00535DDB"/>
    <w:rsid w:val="00542F69"/>
    <w:rsid w:val="0054523F"/>
    <w:rsid w:val="00547110"/>
    <w:rsid w:val="00550D15"/>
    <w:rsid w:val="00553C7B"/>
    <w:rsid w:val="0055454E"/>
    <w:rsid w:val="00555C57"/>
    <w:rsid w:val="0055639A"/>
    <w:rsid w:val="00561E9B"/>
    <w:rsid w:val="00566DCD"/>
    <w:rsid w:val="005738E5"/>
    <w:rsid w:val="005811DD"/>
    <w:rsid w:val="00582D3C"/>
    <w:rsid w:val="00583DEC"/>
    <w:rsid w:val="005857E1"/>
    <w:rsid w:val="00586AB4"/>
    <w:rsid w:val="00596AFB"/>
    <w:rsid w:val="005A0012"/>
    <w:rsid w:val="005A10FB"/>
    <w:rsid w:val="005A21D6"/>
    <w:rsid w:val="005B3498"/>
    <w:rsid w:val="005B4788"/>
    <w:rsid w:val="005B479E"/>
    <w:rsid w:val="005B6D5A"/>
    <w:rsid w:val="005C3C20"/>
    <w:rsid w:val="005C785F"/>
    <w:rsid w:val="005D0974"/>
    <w:rsid w:val="005D0D66"/>
    <w:rsid w:val="005D4A48"/>
    <w:rsid w:val="005E1D50"/>
    <w:rsid w:val="005E214C"/>
    <w:rsid w:val="005E23D8"/>
    <w:rsid w:val="005E4C00"/>
    <w:rsid w:val="005E5DF0"/>
    <w:rsid w:val="005E61F8"/>
    <w:rsid w:val="005E6A01"/>
    <w:rsid w:val="005F02E2"/>
    <w:rsid w:val="005F449D"/>
    <w:rsid w:val="005F5F16"/>
    <w:rsid w:val="005F67D2"/>
    <w:rsid w:val="005F6B99"/>
    <w:rsid w:val="005F7048"/>
    <w:rsid w:val="00601686"/>
    <w:rsid w:val="0060300B"/>
    <w:rsid w:val="00604BBC"/>
    <w:rsid w:val="00605D5D"/>
    <w:rsid w:val="00607F6B"/>
    <w:rsid w:val="00611AD9"/>
    <w:rsid w:val="00612268"/>
    <w:rsid w:val="00617584"/>
    <w:rsid w:val="006209ED"/>
    <w:rsid w:val="00621124"/>
    <w:rsid w:val="006311C0"/>
    <w:rsid w:val="0063136E"/>
    <w:rsid w:val="006348E5"/>
    <w:rsid w:val="0063523B"/>
    <w:rsid w:val="00635362"/>
    <w:rsid w:val="00640479"/>
    <w:rsid w:val="00647A1C"/>
    <w:rsid w:val="00656103"/>
    <w:rsid w:val="006645DE"/>
    <w:rsid w:val="00665130"/>
    <w:rsid w:val="006717D1"/>
    <w:rsid w:val="006804C4"/>
    <w:rsid w:val="00683395"/>
    <w:rsid w:val="00683DED"/>
    <w:rsid w:val="00693476"/>
    <w:rsid w:val="0069597C"/>
    <w:rsid w:val="00695D34"/>
    <w:rsid w:val="00696668"/>
    <w:rsid w:val="00696BEA"/>
    <w:rsid w:val="006A3333"/>
    <w:rsid w:val="006B3B42"/>
    <w:rsid w:val="006B4D73"/>
    <w:rsid w:val="006B5353"/>
    <w:rsid w:val="006B5ED0"/>
    <w:rsid w:val="006B6CD2"/>
    <w:rsid w:val="006B7790"/>
    <w:rsid w:val="006C02D6"/>
    <w:rsid w:val="006C0846"/>
    <w:rsid w:val="006C12F0"/>
    <w:rsid w:val="006C44C9"/>
    <w:rsid w:val="006D02D5"/>
    <w:rsid w:val="006D0DE1"/>
    <w:rsid w:val="006D556B"/>
    <w:rsid w:val="006D6F6E"/>
    <w:rsid w:val="006E662F"/>
    <w:rsid w:val="006E6E60"/>
    <w:rsid w:val="00703C41"/>
    <w:rsid w:val="007100C7"/>
    <w:rsid w:val="00712945"/>
    <w:rsid w:val="00714A10"/>
    <w:rsid w:val="00716DF2"/>
    <w:rsid w:val="007178F4"/>
    <w:rsid w:val="007206B9"/>
    <w:rsid w:val="00723591"/>
    <w:rsid w:val="007250C9"/>
    <w:rsid w:val="00730CD4"/>
    <w:rsid w:val="00732536"/>
    <w:rsid w:val="007343AA"/>
    <w:rsid w:val="00741BC7"/>
    <w:rsid w:val="00743E4F"/>
    <w:rsid w:val="0074747C"/>
    <w:rsid w:val="00747F21"/>
    <w:rsid w:val="00750B17"/>
    <w:rsid w:val="00753604"/>
    <w:rsid w:val="00755020"/>
    <w:rsid w:val="00756A50"/>
    <w:rsid w:val="00756CA9"/>
    <w:rsid w:val="00760817"/>
    <w:rsid w:val="00761104"/>
    <w:rsid w:val="00761C29"/>
    <w:rsid w:val="00761D20"/>
    <w:rsid w:val="00761F37"/>
    <w:rsid w:val="0076322A"/>
    <w:rsid w:val="00765DA9"/>
    <w:rsid w:val="00766734"/>
    <w:rsid w:val="00770370"/>
    <w:rsid w:val="00771DEE"/>
    <w:rsid w:val="00771F11"/>
    <w:rsid w:val="007732E7"/>
    <w:rsid w:val="007737AE"/>
    <w:rsid w:val="00777B98"/>
    <w:rsid w:val="0078060E"/>
    <w:rsid w:val="0078183F"/>
    <w:rsid w:val="00783516"/>
    <w:rsid w:val="007846E7"/>
    <w:rsid w:val="00785611"/>
    <w:rsid w:val="00792E88"/>
    <w:rsid w:val="00793D68"/>
    <w:rsid w:val="0079469C"/>
    <w:rsid w:val="00795058"/>
    <w:rsid w:val="007957B8"/>
    <w:rsid w:val="007A4B44"/>
    <w:rsid w:val="007A737A"/>
    <w:rsid w:val="007B3A1D"/>
    <w:rsid w:val="007C05B7"/>
    <w:rsid w:val="007C36E0"/>
    <w:rsid w:val="007D21A6"/>
    <w:rsid w:val="007D2C5D"/>
    <w:rsid w:val="007D4BD2"/>
    <w:rsid w:val="007E0272"/>
    <w:rsid w:val="007F1B04"/>
    <w:rsid w:val="007F44AC"/>
    <w:rsid w:val="007F648F"/>
    <w:rsid w:val="00801452"/>
    <w:rsid w:val="008040E5"/>
    <w:rsid w:val="00804883"/>
    <w:rsid w:val="008062E3"/>
    <w:rsid w:val="00806ABC"/>
    <w:rsid w:val="00810E0F"/>
    <w:rsid w:val="00811B4A"/>
    <w:rsid w:val="008120F3"/>
    <w:rsid w:val="00813D0C"/>
    <w:rsid w:val="00822395"/>
    <w:rsid w:val="008236E4"/>
    <w:rsid w:val="00830344"/>
    <w:rsid w:val="00836FF9"/>
    <w:rsid w:val="00845653"/>
    <w:rsid w:val="00846A1A"/>
    <w:rsid w:val="00847465"/>
    <w:rsid w:val="00847EEA"/>
    <w:rsid w:val="00852BAD"/>
    <w:rsid w:val="00856A2A"/>
    <w:rsid w:val="00856EA9"/>
    <w:rsid w:val="008602D7"/>
    <w:rsid w:val="008642C0"/>
    <w:rsid w:val="008674C4"/>
    <w:rsid w:val="008708BF"/>
    <w:rsid w:val="00870F20"/>
    <w:rsid w:val="00876085"/>
    <w:rsid w:val="0088104F"/>
    <w:rsid w:val="008823FA"/>
    <w:rsid w:val="00887807"/>
    <w:rsid w:val="00887FED"/>
    <w:rsid w:val="00891D15"/>
    <w:rsid w:val="008974A2"/>
    <w:rsid w:val="008A72C6"/>
    <w:rsid w:val="008B0A8E"/>
    <w:rsid w:val="008B5CC5"/>
    <w:rsid w:val="008B5EDB"/>
    <w:rsid w:val="008C30E6"/>
    <w:rsid w:val="008C5797"/>
    <w:rsid w:val="008D2216"/>
    <w:rsid w:val="008D2D7B"/>
    <w:rsid w:val="008D55FC"/>
    <w:rsid w:val="008D5802"/>
    <w:rsid w:val="008E7780"/>
    <w:rsid w:val="008F6C9C"/>
    <w:rsid w:val="00903A2C"/>
    <w:rsid w:val="00905F97"/>
    <w:rsid w:val="00911E47"/>
    <w:rsid w:val="00912786"/>
    <w:rsid w:val="009142D7"/>
    <w:rsid w:val="0092011E"/>
    <w:rsid w:val="00921AC1"/>
    <w:rsid w:val="00922F40"/>
    <w:rsid w:val="00924564"/>
    <w:rsid w:val="00925795"/>
    <w:rsid w:val="00931AC0"/>
    <w:rsid w:val="00933957"/>
    <w:rsid w:val="00936C5D"/>
    <w:rsid w:val="0094215F"/>
    <w:rsid w:val="009442B8"/>
    <w:rsid w:val="009526F8"/>
    <w:rsid w:val="009540C0"/>
    <w:rsid w:val="00954205"/>
    <w:rsid w:val="009557E2"/>
    <w:rsid w:val="0095660F"/>
    <w:rsid w:val="0096064A"/>
    <w:rsid w:val="009611A0"/>
    <w:rsid w:val="009611F0"/>
    <w:rsid w:val="009672DE"/>
    <w:rsid w:val="0096790E"/>
    <w:rsid w:val="009700EE"/>
    <w:rsid w:val="00976183"/>
    <w:rsid w:val="00980C57"/>
    <w:rsid w:val="00983DC2"/>
    <w:rsid w:val="0098625F"/>
    <w:rsid w:val="009868F5"/>
    <w:rsid w:val="00990711"/>
    <w:rsid w:val="00993210"/>
    <w:rsid w:val="00993A6A"/>
    <w:rsid w:val="009A1C08"/>
    <w:rsid w:val="009A5074"/>
    <w:rsid w:val="009A5291"/>
    <w:rsid w:val="009A5E28"/>
    <w:rsid w:val="009A5EC2"/>
    <w:rsid w:val="009B5A9E"/>
    <w:rsid w:val="009B68C6"/>
    <w:rsid w:val="009C0951"/>
    <w:rsid w:val="009C0B34"/>
    <w:rsid w:val="009C4EE2"/>
    <w:rsid w:val="009C5949"/>
    <w:rsid w:val="009C65A6"/>
    <w:rsid w:val="009C6B1D"/>
    <w:rsid w:val="009C72F6"/>
    <w:rsid w:val="009D568F"/>
    <w:rsid w:val="009E18F1"/>
    <w:rsid w:val="009E3FD7"/>
    <w:rsid w:val="009E41E1"/>
    <w:rsid w:val="009E7EC9"/>
    <w:rsid w:val="009F0097"/>
    <w:rsid w:val="00A013B8"/>
    <w:rsid w:val="00A02D59"/>
    <w:rsid w:val="00A06F2E"/>
    <w:rsid w:val="00A07357"/>
    <w:rsid w:val="00A20C2E"/>
    <w:rsid w:val="00A25E2A"/>
    <w:rsid w:val="00A26202"/>
    <w:rsid w:val="00A3333E"/>
    <w:rsid w:val="00A34DE6"/>
    <w:rsid w:val="00A3792E"/>
    <w:rsid w:val="00A400C7"/>
    <w:rsid w:val="00A4017A"/>
    <w:rsid w:val="00A41D98"/>
    <w:rsid w:val="00A43F56"/>
    <w:rsid w:val="00A47C27"/>
    <w:rsid w:val="00A51C8E"/>
    <w:rsid w:val="00A54870"/>
    <w:rsid w:val="00A60002"/>
    <w:rsid w:val="00A647DF"/>
    <w:rsid w:val="00A6692E"/>
    <w:rsid w:val="00A72E98"/>
    <w:rsid w:val="00A754CD"/>
    <w:rsid w:val="00A75DF6"/>
    <w:rsid w:val="00A806B2"/>
    <w:rsid w:val="00A812AC"/>
    <w:rsid w:val="00A813C2"/>
    <w:rsid w:val="00A8297C"/>
    <w:rsid w:val="00A82A87"/>
    <w:rsid w:val="00A84B82"/>
    <w:rsid w:val="00A928E6"/>
    <w:rsid w:val="00A95E34"/>
    <w:rsid w:val="00AA4AAD"/>
    <w:rsid w:val="00AA58FC"/>
    <w:rsid w:val="00AA5BEF"/>
    <w:rsid w:val="00AA65CD"/>
    <w:rsid w:val="00AA69F7"/>
    <w:rsid w:val="00AA719B"/>
    <w:rsid w:val="00AB02BD"/>
    <w:rsid w:val="00AB78E5"/>
    <w:rsid w:val="00AC19D3"/>
    <w:rsid w:val="00AD0E72"/>
    <w:rsid w:val="00AD105B"/>
    <w:rsid w:val="00AD28B1"/>
    <w:rsid w:val="00AD51F3"/>
    <w:rsid w:val="00AE0106"/>
    <w:rsid w:val="00AF390B"/>
    <w:rsid w:val="00AF6EF0"/>
    <w:rsid w:val="00B046F3"/>
    <w:rsid w:val="00B06688"/>
    <w:rsid w:val="00B23313"/>
    <w:rsid w:val="00B23C14"/>
    <w:rsid w:val="00B25161"/>
    <w:rsid w:val="00B2696E"/>
    <w:rsid w:val="00B30C52"/>
    <w:rsid w:val="00B31079"/>
    <w:rsid w:val="00B31E62"/>
    <w:rsid w:val="00B32CBA"/>
    <w:rsid w:val="00B34D96"/>
    <w:rsid w:val="00B35B1B"/>
    <w:rsid w:val="00B36BBE"/>
    <w:rsid w:val="00B429BC"/>
    <w:rsid w:val="00B44414"/>
    <w:rsid w:val="00B52FC2"/>
    <w:rsid w:val="00B54871"/>
    <w:rsid w:val="00B559D0"/>
    <w:rsid w:val="00B55F6A"/>
    <w:rsid w:val="00B561FE"/>
    <w:rsid w:val="00B631E4"/>
    <w:rsid w:val="00B70AC1"/>
    <w:rsid w:val="00B72C0B"/>
    <w:rsid w:val="00B743CB"/>
    <w:rsid w:val="00B745FA"/>
    <w:rsid w:val="00B74FBA"/>
    <w:rsid w:val="00B80EDB"/>
    <w:rsid w:val="00B8262C"/>
    <w:rsid w:val="00B839B8"/>
    <w:rsid w:val="00B87248"/>
    <w:rsid w:val="00BA3B34"/>
    <w:rsid w:val="00BA5C81"/>
    <w:rsid w:val="00BB02E0"/>
    <w:rsid w:val="00BB381D"/>
    <w:rsid w:val="00BB52E7"/>
    <w:rsid w:val="00BB5F33"/>
    <w:rsid w:val="00BC0349"/>
    <w:rsid w:val="00BD02C8"/>
    <w:rsid w:val="00BD21D7"/>
    <w:rsid w:val="00BD5E7D"/>
    <w:rsid w:val="00BD7FC6"/>
    <w:rsid w:val="00BE18B5"/>
    <w:rsid w:val="00BE1B80"/>
    <w:rsid w:val="00BE38BC"/>
    <w:rsid w:val="00BE3E0B"/>
    <w:rsid w:val="00BE45EB"/>
    <w:rsid w:val="00BE5DF4"/>
    <w:rsid w:val="00BE6EE7"/>
    <w:rsid w:val="00BF572A"/>
    <w:rsid w:val="00C07726"/>
    <w:rsid w:val="00C07959"/>
    <w:rsid w:val="00C17746"/>
    <w:rsid w:val="00C204EB"/>
    <w:rsid w:val="00C21266"/>
    <w:rsid w:val="00C2168B"/>
    <w:rsid w:val="00C25996"/>
    <w:rsid w:val="00C26FE5"/>
    <w:rsid w:val="00C32D5F"/>
    <w:rsid w:val="00C348E8"/>
    <w:rsid w:val="00C378D8"/>
    <w:rsid w:val="00C37F54"/>
    <w:rsid w:val="00C451C2"/>
    <w:rsid w:val="00C456DB"/>
    <w:rsid w:val="00C517BE"/>
    <w:rsid w:val="00C54985"/>
    <w:rsid w:val="00C568F8"/>
    <w:rsid w:val="00C57032"/>
    <w:rsid w:val="00C72790"/>
    <w:rsid w:val="00C72A66"/>
    <w:rsid w:val="00C73B98"/>
    <w:rsid w:val="00C82B2E"/>
    <w:rsid w:val="00C8357F"/>
    <w:rsid w:val="00C852F1"/>
    <w:rsid w:val="00C9460F"/>
    <w:rsid w:val="00C94A89"/>
    <w:rsid w:val="00C9583C"/>
    <w:rsid w:val="00C97BD1"/>
    <w:rsid w:val="00CA18C5"/>
    <w:rsid w:val="00CA4ADE"/>
    <w:rsid w:val="00CA685D"/>
    <w:rsid w:val="00CB15EC"/>
    <w:rsid w:val="00CB2367"/>
    <w:rsid w:val="00CB4D3F"/>
    <w:rsid w:val="00CB7284"/>
    <w:rsid w:val="00CB7343"/>
    <w:rsid w:val="00CB7A21"/>
    <w:rsid w:val="00CC31F7"/>
    <w:rsid w:val="00CC4762"/>
    <w:rsid w:val="00CC6325"/>
    <w:rsid w:val="00CC78A4"/>
    <w:rsid w:val="00CD17BE"/>
    <w:rsid w:val="00CD295F"/>
    <w:rsid w:val="00CD3C64"/>
    <w:rsid w:val="00CD5A18"/>
    <w:rsid w:val="00CD6E7B"/>
    <w:rsid w:val="00CE084C"/>
    <w:rsid w:val="00CE4F6A"/>
    <w:rsid w:val="00CF0D30"/>
    <w:rsid w:val="00CF2D42"/>
    <w:rsid w:val="00CF7AED"/>
    <w:rsid w:val="00D00706"/>
    <w:rsid w:val="00D02CF4"/>
    <w:rsid w:val="00D03868"/>
    <w:rsid w:val="00D0605E"/>
    <w:rsid w:val="00D15AA2"/>
    <w:rsid w:val="00D15C83"/>
    <w:rsid w:val="00D17F7A"/>
    <w:rsid w:val="00D2628E"/>
    <w:rsid w:val="00D279DC"/>
    <w:rsid w:val="00D33038"/>
    <w:rsid w:val="00D42C1C"/>
    <w:rsid w:val="00D47086"/>
    <w:rsid w:val="00D47C41"/>
    <w:rsid w:val="00D50985"/>
    <w:rsid w:val="00D53D3B"/>
    <w:rsid w:val="00D54BFE"/>
    <w:rsid w:val="00D6349B"/>
    <w:rsid w:val="00D6441F"/>
    <w:rsid w:val="00D645FA"/>
    <w:rsid w:val="00D70A67"/>
    <w:rsid w:val="00D7150D"/>
    <w:rsid w:val="00D72265"/>
    <w:rsid w:val="00D74E0A"/>
    <w:rsid w:val="00D82742"/>
    <w:rsid w:val="00D84B7F"/>
    <w:rsid w:val="00D85FC1"/>
    <w:rsid w:val="00D876FB"/>
    <w:rsid w:val="00D921E8"/>
    <w:rsid w:val="00DB2839"/>
    <w:rsid w:val="00DB38D4"/>
    <w:rsid w:val="00DB7D23"/>
    <w:rsid w:val="00DC13E3"/>
    <w:rsid w:val="00DC7385"/>
    <w:rsid w:val="00DC7509"/>
    <w:rsid w:val="00DD06CF"/>
    <w:rsid w:val="00DE2043"/>
    <w:rsid w:val="00DE62A3"/>
    <w:rsid w:val="00DE753D"/>
    <w:rsid w:val="00DF354B"/>
    <w:rsid w:val="00E035B3"/>
    <w:rsid w:val="00E108E0"/>
    <w:rsid w:val="00E31DCD"/>
    <w:rsid w:val="00E3551F"/>
    <w:rsid w:val="00E35B57"/>
    <w:rsid w:val="00E40C8F"/>
    <w:rsid w:val="00E4103B"/>
    <w:rsid w:val="00E4471C"/>
    <w:rsid w:val="00E4532C"/>
    <w:rsid w:val="00E45A13"/>
    <w:rsid w:val="00E477A4"/>
    <w:rsid w:val="00E47B3D"/>
    <w:rsid w:val="00E504CB"/>
    <w:rsid w:val="00E52B4E"/>
    <w:rsid w:val="00E56FC3"/>
    <w:rsid w:val="00E61A34"/>
    <w:rsid w:val="00E64D5E"/>
    <w:rsid w:val="00E72704"/>
    <w:rsid w:val="00E834C4"/>
    <w:rsid w:val="00E91D19"/>
    <w:rsid w:val="00E92BC4"/>
    <w:rsid w:val="00E93614"/>
    <w:rsid w:val="00E97892"/>
    <w:rsid w:val="00EA02CD"/>
    <w:rsid w:val="00EA36B3"/>
    <w:rsid w:val="00EB088D"/>
    <w:rsid w:val="00EC030E"/>
    <w:rsid w:val="00EC7630"/>
    <w:rsid w:val="00ED0005"/>
    <w:rsid w:val="00ED3E90"/>
    <w:rsid w:val="00ED50AD"/>
    <w:rsid w:val="00ED6603"/>
    <w:rsid w:val="00EE135C"/>
    <w:rsid w:val="00EE31C3"/>
    <w:rsid w:val="00EE3C51"/>
    <w:rsid w:val="00EF0016"/>
    <w:rsid w:val="00EF06CC"/>
    <w:rsid w:val="00EF5B9A"/>
    <w:rsid w:val="00F0348F"/>
    <w:rsid w:val="00F04926"/>
    <w:rsid w:val="00F06FBE"/>
    <w:rsid w:val="00F102D1"/>
    <w:rsid w:val="00F133D8"/>
    <w:rsid w:val="00F1594F"/>
    <w:rsid w:val="00F2468D"/>
    <w:rsid w:val="00F274AD"/>
    <w:rsid w:val="00F27B4C"/>
    <w:rsid w:val="00F36E15"/>
    <w:rsid w:val="00F37AA2"/>
    <w:rsid w:val="00F45DE0"/>
    <w:rsid w:val="00F47518"/>
    <w:rsid w:val="00F47799"/>
    <w:rsid w:val="00F47D3D"/>
    <w:rsid w:val="00F50C00"/>
    <w:rsid w:val="00F632C2"/>
    <w:rsid w:val="00F64187"/>
    <w:rsid w:val="00F80499"/>
    <w:rsid w:val="00F82EA0"/>
    <w:rsid w:val="00F83E26"/>
    <w:rsid w:val="00F8498E"/>
    <w:rsid w:val="00F85F3B"/>
    <w:rsid w:val="00F85FC6"/>
    <w:rsid w:val="00F8616A"/>
    <w:rsid w:val="00F8621B"/>
    <w:rsid w:val="00F8799D"/>
    <w:rsid w:val="00F94669"/>
    <w:rsid w:val="00FA1892"/>
    <w:rsid w:val="00FA22C0"/>
    <w:rsid w:val="00FB0A3B"/>
    <w:rsid w:val="00FB0CA2"/>
    <w:rsid w:val="00FB11C6"/>
    <w:rsid w:val="00FB28CF"/>
    <w:rsid w:val="00FB5F44"/>
    <w:rsid w:val="00FC4442"/>
    <w:rsid w:val="00FC49C2"/>
    <w:rsid w:val="00FC5287"/>
    <w:rsid w:val="00FD1259"/>
    <w:rsid w:val="00FD21F1"/>
    <w:rsid w:val="00FD4B7E"/>
    <w:rsid w:val="00FD7C87"/>
    <w:rsid w:val="00FE0E5C"/>
    <w:rsid w:val="00FE2EE2"/>
    <w:rsid w:val="00FE6B2E"/>
    <w:rsid w:val="00FF39EE"/>
    <w:rsid w:val="00FF4D02"/>
    <w:rsid w:val="00FF7C1A"/>
    <w:rsid w:val="00FF7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colormru v:ext="edit" colors="#b2b3a3,#0096ac,#da8d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4A"/>
    <w:pPr>
      <w:spacing w:line="480" w:lineRule="auto"/>
      <w:jc w:val="both"/>
    </w:pPr>
    <w:rPr>
      <w:rFonts w:ascii="Verdana" w:hAnsi="Verdana"/>
      <w:w w:val="85"/>
      <w:sz w:val="24"/>
      <w:szCs w:val="22"/>
      <w:lang w:eastAsia="en-US"/>
    </w:rPr>
  </w:style>
  <w:style w:type="paragraph" w:styleId="Titre1">
    <w:name w:val="heading 1"/>
    <w:basedOn w:val="Normal"/>
    <w:next w:val="Normal"/>
    <w:link w:val="Titre1Car"/>
    <w:uiPriority w:val="9"/>
    <w:qFormat/>
    <w:rsid w:val="00AE0106"/>
    <w:pPr>
      <w:keepNext/>
      <w:numPr>
        <w:numId w:val="2"/>
      </w:numPr>
      <w:spacing w:before="240" w:after="60"/>
      <w:jc w:val="left"/>
      <w:outlineLvl w:val="0"/>
    </w:pPr>
    <w:rPr>
      <w:rFonts w:eastAsia="Times New Roman"/>
      <w:b/>
      <w:bCs/>
      <w:kern w:val="32"/>
      <w:sz w:val="32"/>
      <w:szCs w:val="32"/>
    </w:rPr>
  </w:style>
  <w:style w:type="paragraph" w:styleId="Titre2">
    <w:name w:val="heading 2"/>
    <w:basedOn w:val="Normal"/>
    <w:next w:val="Normal"/>
    <w:link w:val="Titre2Car"/>
    <w:qFormat/>
    <w:rsid w:val="00A6692E"/>
    <w:pPr>
      <w:keepNext/>
      <w:numPr>
        <w:ilvl w:val="1"/>
        <w:numId w:val="2"/>
      </w:numPr>
      <w:spacing w:before="240" w:after="240" w:line="240" w:lineRule="auto"/>
      <w:jc w:val="left"/>
      <w:outlineLvl w:val="1"/>
    </w:pPr>
    <w:rPr>
      <w:rFonts w:eastAsia="Times New Roman"/>
      <w:b/>
      <w:bCs/>
      <w:iCs/>
      <w:color w:val="0096AC"/>
      <w:sz w:val="32"/>
      <w:szCs w:val="28"/>
    </w:rPr>
  </w:style>
  <w:style w:type="paragraph" w:styleId="Titre3">
    <w:name w:val="heading 3"/>
    <w:basedOn w:val="Normal"/>
    <w:next w:val="Normal"/>
    <w:link w:val="Titre3Car"/>
    <w:uiPriority w:val="9"/>
    <w:qFormat/>
    <w:rsid w:val="00A6692E"/>
    <w:pPr>
      <w:keepNext/>
      <w:numPr>
        <w:ilvl w:val="2"/>
        <w:numId w:val="2"/>
      </w:numPr>
      <w:spacing w:before="240" w:after="240" w:line="240" w:lineRule="auto"/>
      <w:jc w:val="left"/>
      <w:outlineLvl w:val="2"/>
    </w:pPr>
    <w:rPr>
      <w:rFonts w:eastAsia="Times New Roman"/>
      <w:b/>
      <w:bCs/>
      <w:color w:val="0096AC"/>
      <w:sz w:val="28"/>
      <w:szCs w:val="26"/>
    </w:rPr>
  </w:style>
  <w:style w:type="paragraph" w:styleId="Titre4">
    <w:name w:val="heading 4"/>
    <w:basedOn w:val="Normal"/>
    <w:next w:val="Normal"/>
    <w:link w:val="Titre4Car"/>
    <w:uiPriority w:val="9"/>
    <w:qFormat/>
    <w:rsid w:val="00A6692E"/>
    <w:pPr>
      <w:keepNext/>
      <w:numPr>
        <w:ilvl w:val="3"/>
        <w:numId w:val="2"/>
      </w:numPr>
      <w:spacing w:before="240" w:after="120" w:line="240" w:lineRule="auto"/>
      <w:jc w:val="left"/>
      <w:outlineLvl w:val="3"/>
    </w:pPr>
    <w:rPr>
      <w:rFonts w:eastAsia="Times New Roman"/>
      <w:b/>
      <w:bCs/>
      <w:color w:val="0096AC"/>
      <w:szCs w:val="28"/>
    </w:rPr>
  </w:style>
  <w:style w:type="paragraph" w:styleId="Titre5">
    <w:name w:val="heading 5"/>
    <w:basedOn w:val="Normal"/>
    <w:next w:val="Normal"/>
    <w:link w:val="Titre5Car"/>
    <w:uiPriority w:val="9"/>
    <w:qFormat/>
    <w:rsid w:val="0095660F"/>
    <w:pPr>
      <w:spacing w:before="240" w:after="120"/>
      <w:jc w:val="left"/>
      <w:outlineLvl w:val="4"/>
    </w:pPr>
    <w:rPr>
      <w:rFonts w:eastAsia="Times New Roman"/>
      <w:b/>
      <w:bCs/>
      <w:iCs/>
      <w:color w:val="0096AC"/>
      <w:szCs w:val="26"/>
    </w:rPr>
  </w:style>
  <w:style w:type="paragraph" w:styleId="Titre6">
    <w:name w:val="heading 6"/>
    <w:basedOn w:val="Normal"/>
    <w:next w:val="Normal"/>
    <w:qFormat/>
    <w:rsid w:val="00AD28B1"/>
    <w:pPr>
      <w:numPr>
        <w:ilvl w:val="5"/>
        <w:numId w:val="2"/>
      </w:numPr>
      <w:spacing w:before="240" w:after="60"/>
      <w:outlineLvl w:val="5"/>
    </w:pPr>
    <w:rPr>
      <w:rFonts w:ascii="Arial" w:hAnsi="Arial"/>
      <w:b/>
      <w:bCs/>
      <w:sz w:val="22"/>
    </w:rPr>
  </w:style>
  <w:style w:type="paragraph" w:styleId="Titre7">
    <w:name w:val="heading 7"/>
    <w:basedOn w:val="Normal"/>
    <w:next w:val="Normal"/>
    <w:qFormat/>
    <w:rsid w:val="00AD28B1"/>
    <w:pPr>
      <w:numPr>
        <w:ilvl w:val="6"/>
        <w:numId w:val="2"/>
      </w:numPr>
      <w:spacing w:before="240" w:after="60"/>
      <w:outlineLvl w:val="6"/>
    </w:pPr>
    <w:rPr>
      <w:rFonts w:ascii="Arial" w:hAnsi="Arial" w:cs="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4442"/>
    <w:pPr>
      <w:tabs>
        <w:tab w:val="center" w:pos="4536"/>
        <w:tab w:val="right" w:pos="9072"/>
      </w:tabs>
      <w:spacing w:line="240" w:lineRule="auto"/>
    </w:pPr>
  </w:style>
  <w:style w:type="character" w:customStyle="1" w:styleId="En-tteCar">
    <w:name w:val="En-tête Car"/>
    <w:basedOn w:val="Policepardfaut"/>
    <w:link w:val="En-tte"/>
    <w:uiPriority w:val="99"/>
    <w:rsid w:val="00FC4442"/>
  </w:style>
  <w:style w:type="paragraph" w:styleId="Pieddepage">
    <w:name w:val="footer"/>
    <w:basedOn w:val="Normal"/>
    <w:link w:val="PieddepageCar"/>
    <w:uiPriority w:val="99"/>
    <w:unhideWhenUsed/>
    <w:rsid w:val="00FC4442"/>
    <w:pPr>
      <w:tabs>
        <w:tab w:val="center" w:pos="4536"/>
        <w:tab w:val="right" w:pos="9072"/>
      </w:tabs>
      <w:spacing w:line="240" w:lineRule="auto"/>
    </w:pPr>
  </w:style>
  <w:style w:type="character" w:customStyle="1" w:styleId="PieddepageCar">
    <w:name w:val="Pied de page Car"/>
    <w:basedOn w:val="Policepardfaut"/>
    <w:link w:val="Pieddepage"/>
    <w:uiPriority w:val="99"/>
    <w:rsid w:val="00FC4442"/>
  </w:style>
  <w:style w:type="paragraph" w:styleId="Textedebulles">
    <w:name w:val="Balloon Text"/>
    <w:basedOn w:val="Normal"/>
    <w:link w:val="TextedebullesCar"/>
    <w:uiPriority w:val="99"/>
    <w:semiHidden/>
    <w:unhideWhenUsed/>
    <w:rsid w:val="00FC4442"/>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C4442"/>
    <w:rPr>
      <w:rFonts w:ascii="Tahoma" w:hAnsi="Tahoma" w:cs="Tahoma"/>
      <w:sz w:val="16"/>
      <w:szCs w:val="16"/>
    </w:rPr>
  </w:style>
  <w:style w:type="paragraph" w:customStyle="1" w:styleId="PageGardeTitreDuMmoire">
    <w:name w:val="PageGarde_TitreDuMémoire"/>
    <w:basedOn w:val="Normal"/>
    <w:uiPriority w:val="99"/>
    <w:qFormat/>
    <w:rsid w:val="006D02D5"/>
    <w:pPr>
      <w:spacing w:line="240" w:lineRule="auto"/>
      <w:jc w:val="right"/>
    </w:pPr>
    <w:rPr>
      <w:b/>
      <w:color w:val="CD5A00"/>
      <w:sz w:val="72"/>
    </w:rPr>
  </w:style>
  <w:style w:type="paragraph" w:customStyle="1" w:styleId="PageGardeSousTitreMmoire">
    <w:name w:val="PageGarde_SousTitreMémoire"/>
    <w:basedOn w:val="Normal"/>
    <w:uiPriority w:val="99"/>
    <w:qFormat/>
    <w:rsid w:val="006D02D5"/>
    <w:pPr>
      <w:spacing w:line="240" w:lineRule="auto"/>
      <w:jc w:val="right"/>
    </w:pPr>
    <w:rPr>
      <w:color w:val="CD5A00"/>
      <w:sz w:val="36"/>
    </w:rPr>
  </w:style>
  <w:style w:type="paragraph" w:customStyle="1" w:styleId="PageGardeNomPrnom">
    <w:name w:val="PageGarde_NomPrénom"/>
    <w:basedOn w:val="Normal"/>
    <w:uiPriority w:val="99"/>
    <w:qFormat/>
    <w:rsid w:val="006D02D5"/>
    <w:pPr>
      <w:spacing w:line="240" w:lineRule="auto"/>
      <w:jc w:val="right"/>
    </w:pPr>
    <w:rPr>
      <w:b/>
      <w:color w:val="CD5A00"/>
      <w:sz w:val="40"/>
    </w:rPr>
  </w:style>
  <w:style w:type="paragraph" w:customStyle="1" w:styleId="PageGardeMentionDeDiplome">
    <w:name w:val="PageGarde_MentionDeDiplome"/>
    <w:basedOn w:val="Normal"/>
    <w:uiPriority w:val="99"/>
    <w:qFormat/>
    <w:rsid w:val="00714A10"/>
    <w:pPr>
      <w:spacing w:line="240" w:lineRule="auto"/>
      <w:jc w:val="left"/>
    </w:pPr>
  </w:style>
  <w:style w:type="paragraph" w:customStyle="1" w:styleId="PageGardeSousLaDirectionDe">
    <w:name w:val="PageGarde_SousLaDirectionDe"/>
    <w:basedOn w:val="Normal"/>
    <w:uiPriority w:val="99"/>
    <w:qFormat/>
    <w:rsid w:val="00C72A66"/>
    <w:pPr>
      <w:spacing w:line="240" w:lineRule="auto"/>
      <w:jc w:val="right"/>
    </w:pPr>
    <w:rPr>
      <w:color w:val="0096AC"/>
      <w:sz w:val="44"/>
    </w:rPr>
  </w:style>
  <w:style w:type="paragraph" w:customStyle="1" w:styleId="PageGardeMembresDuJury">
    <w:name w:val="PageGarde_MembresDuJury"/>
    <w:basedOn w:val="Normal"/>
    <w:uiPriority w:val="99"/>
    <w:qFormat/>
    <w:rsid w:val="00C72A66"/>
    <w:pPr>
      <w:spacing w:line="240" w:lineRule="auto"/>
      <w:jc w:val="right"/>
    </w:pPr>
    <w:rPr>
      <w:color w:val="B2B3A3"/>
    </w:rPr>
  </w:style>
  <w:style w:type="paragraph" w:customStyle="1" w:styleId="PageGardeSoutenuLe">
    <w:name w:val="PageGarde_SoutenuLe"/>
    <w:basedOn w:val="Normal"/>
    <w:uiPriority w:val="99"/>
    <w:qFormat/>
    <w:rsid w:val="00714A10"/>
    <w:pPr>
      <w:spacing w:line="240" w:lineRule="auto"/>
      <w:jc w:val="center"/>
    </w:pPr>
  </w:style>
  <w:style w:type="paragraph" w:customStyle="1" w:styleId="EncadrTitreGras">
    <w:name w:val="Encadré_Titre_Gras"/>
    <w:basedOn w:val="Normal"/>
    <w:link w:val="EncadrTitreGrasCarCar"/>
    <w:qFormat/>
    <w:rsid w:val="00714A10"/>
    <w:pPr>
      <w:spacing w:line="240" w:lineRule="auto"/>
      <w:jc w:val="left"/>
    </w:pPr>
    <w:rPr>
      <w:b/>
    </w:rPr>
  </w:style>
  <w:style w:type="paragraph" w:customStyle="1" w:styleId="EncadrListePuces">
    <w:name w:val="Encadré_ListePuces"/>
    <w:basedOn w:val="Normal"/>
    <w:uiPriority w:val="99"/>
    <w:qFormat/>
    <w:rsid w:val="00C21266"/>
    <w:pPr>
      <w:numPr>
        <w:numId w:val="1"/>
      </w:numPr>
      <w:tabs>
        <w:tab w:val="left" w:pos="426"/>
      </w:tabs>
      <w:spacing w:after="240" w:line="240" w:lineRule="auto"/>
      <w:ind w:left="426" w:hanging="284"/>
    </w:pPr>
  </w:style>
  <w:style w:type="table" w:styleId="Grilledutableau">
    <w:name w:val="Table Grid"/>
    <w:basedOn w:val="TableauNormal"/>
    <w:uiPriority w:val="59"/>
    <w:rsid w:val="008F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Normal">
    <w:name w:val="Encadré_Normal"/>
    <w:basedOn w:val="EncadrTitreGras"/>
    <w:link w:val="EncadrNormalCar"/>
    <w:qFormat/>
    <w:rsid w:val="00714A10"/>
    <w:pPr>
      <w:jc w:val="both"/>
    </w:pPr>
    <w:rPr>
      <w:b w:val="0"/>
      <w:sz w:val="18"/>
      <w:szCs w:val="20"/>
    </w:rPr>
  </w:style>
  <w:style w:type="paragraph" w:customStyle="1" w:styleId="EncadrTitreCot">
    <w:name w:val="Encadré_TitreCoté"/>
    <w:basedOn w:val="Normal"/>
    <w:qFormat/>
    <w:rsid w:val="000D4C75"/>
    <w:pPr>
      <w:spacing w:line="240" w:lineRule="auto"/>
      <w:ind w:left="113" w:right="113"/>
      <w:jc w:val="right"/>
    </w:pPr>
    <w:rPr>
      <w:b/>
      <w:color w:val="B2B3A3"/>
      <w:w w:val="100"/>
      <w:sz w:val="48"/>
      <w:szCs w:val="20"/>
    </w:rPr>
  </w:style>
  <w:style w:type="character" w:customStyle="1" w:styleId="Titre1Car">
    <w:name w:val="Titre 1 Car"/>
    <w:link w:val="Titre1"/>
    <w:uiPriority w:val="9"/>
    <w:rsid w:val="00AE0106"/>
    <w:rPr>
      <w:rFonts w:ascii="Verdana" w:hAnsi="Verdana"/>
      <w:b/>
      <w:bCs/>
      <w:w w:val="85"/>
      <w:kern w:val="32"/>
      <w:sz w:val="32"/>
      <w:szCs w:val="32"/>
      <w:lang w:val="fr-FR" w:eastAsia="en-US" w:bidi="ar-SA"/>
    </w:rPr>
  </w:style>
  <w:style w:type="paragraph" w:customStyle="1" w:styleId="uaTitre1">
    <w:name w:val="_ua_Titre 1"/>
    <w:basedOn w:val="Titre1"/>
    <w:next w:val="Normal"/>
    <w:qFormat/>
    <w:rsid w:val="007D2C5D"/>
    <w:rPr>
      <w:caps/>
    </w:rPr>
  </w:style>
  <w:style w:type="character" w:customStyle="1" w:styleId="Titre2Car">
    <w:name w:val="Titre 2 Car"/>
    <w:link w:val="Titre2"/>
    <w:rsid w:val="00A6692E"/>
    <w:rPr>
      <w:rFonts w:ascii="Verdana" w:hAnsi="Verdana"/>
      <w:b/>
      <w:bCs/>
      <w:iCs/>
      <w:color w:val="0096AC"/>
      <w:w w:val="85"/>
      <w:sz w:val="32"/>
      <w:szCs w:val="28"/>
      <w:lang w:val="fr-FR" w:eastAsia="en-US" w:bidi="ar-SA"/>
    </w:rPr>
  </w:style>
  <w:style w:type="paragraph" w:customStyle="1" w:styleId="uaTitre2">
    <w:name w:val="_ua_Titre 2"/>
    <w:basedOn w:val="Titre2"/>
    <w:next w:val="Normal"/>
    <w:qFormat/>
    <w:rsid w:val="003D5D76"/>
  </w:style>
  <w:style w:type="character" w:customStyle="1" w:styleId="Titre3Car">
    <w:name w:val="Titre 3 Car"/>
    <w:link w:val="Titre3"/>
    <w:uiPriority w:val="9"/>
    <w:rsid w:val="00A6692E"/>
    <w:rPr>
      <w:rFonts w:ascii="Verdana" w:hAnsi="Verdana"/>
      <w:b/>
      <w:bCs/>
      <w:color w:val="0096AC"/>
      <w:w w:val="85"/>
      <w:sz w:val="28"/>
      <w:szCs w:val="26"/>
      <w:lang w:val="fr-FR" w:eastAsia="en-US" w:bidi="ar-SA"/>
    </w:rPr>
  </w:style>
  <w:style w:type="paragraph" w:customStyle="1" w:styleId="uaTitre3">
    <w:name w:val="_ua_Titre 3"/>
    <w:basedOn w:val="Titre3"/>
    <w:next w:val="Normal"/>
    <w:qFormat/>
    <w:rsid w:val="003D5D76"/>
  </w:style>
  <w:style w:type="character" w:customStyle="1" w:styleId="Titre4Car">
    <w:name w:val="Titre 4 Car"/>
    <w:link w:val="Titre4"/>
    <w:uiPriority w:val="9"/>
    <w:rsid w:val="00A6692E"/>
    <w:rPr>
      <w:rFonts w:ascii="Verdana" w:hAnsi="Verdana"/>
      <w:b/>
      <w:bCs/>
      <w:color w:val="0096AC"/>
      <w:w w:val="85"/>
      <w:szCs w:val="28"/>
      <w:lang w:val="fr-FR" w:eastAsia="en-US" w:bidi="ar-SA"/>
    </w:rPr>
  </w:style>
  <w:style w:type="paragraph" w:customStyle="1" w:styleId="uaTitre4">
    <w:name w:val="_ua_Titre 4"/>
    <w:basedOn w:val="Titre4"/>
    <w:next w:val="Normal"/>
    <w:qFormat/>
    <w:rsid w:val="003D5D76"/>
  </w:style>
  <w:style w:type="character" w:customStyle="1" w:styleId="Titre5Car">
    <w:name w:val="Titre 5 Car"/>
    <w:link w:val="Titre5"/>
    <w:uiPriority w:val="9"/>
    <w:rsid w:val="00A6692E"/>
    <w:rPr>
      <w:rFonts w:ascii="Verdana" w:hAnsi="Verdana"/>
      <w:b/>
      <w:bCs/>
      <w:iCs/>
      <w:color w:val="0096AC"/>
      <w:w w:val="85"/>
      <w:szCs w:val="26"/>
      <w:lang w:val="fr-FR" w:eastAsia="en-US" w:bidi="ar-SA"/>
    </w:rPr>
  </w:style>
  <w:style w:type="paragraph" w:customStyle="1" w:styleId="uaTitre5">
    <w:name w:val="_ua_Titre 5"/>
    <w:basedOn w:val="Titre5"/>
    <w:next w:val="Normal"/>
    <w:qFormat/>
    <w:rsid w:val="003D5D76"/>
  </w:style>
  <w:style w:type="paragraph" w:styleId="TM1">
    <w:name w:val="toc 1"/>
    <w:basedOn w:val="Normal"/>
    <w:next w:val="Normal"/>
    <w:autoRedefine/>
    <w:uiPriority w:val="39"/>
    <w:unhideWhenUsed/>
    <w:rsid w:val="00683DED"/>
    <w:pPr>
      <w:spacing w:before="120" w:after="120" w:line="240" w:lineRule="auto"/>
    </w:pPr>
    <w:rPr>
      <w:b/>
      <w:caps/>
      <w:noProof/>
    </w:rPr>
  </w:style>
  <w:style w:type="paragraph" w:styleId="TM2">
    <w:name w:val="toc 2"/>
    <w:basedOn w:val="Normal"/>
    <w:next w:val="Normal"/>
    <w:autoRedefine/>
    <w:uiPriority w:val="39"/>
    <w:unhideWhenUsed/>
    <w:rsid w:val="00B429BC"/>
    <w:pPr>
      <w:tabs>
        <w:tab w:val="left" w:pos="851"/>
        <w:tab w:val="right" w:leader="dot" w:pos="9639"/>
      </w:tabs>
      <w:spacing w:before="60" w:line="240" w:lineRule="auto"/>
    </w:pPr>
    <w:rPr>
      <w:rFonts w:eastAsia="Times New Roman"/>
      <w:b/>
      <w:noProof/>
      <w:color w:val="0096AC"/>
      <w:lang w:eastAsia="fr-FR"/>
    </w:rPr>
  </w:style>
  <w:style w:type="paragraph" w:styleId="TM3">
    <w:name w:val="toc 3"/>
    <w:basedOn w:val="Normal"/>
    <w:next w:val="Normal"/>
    <w:autoRedefine/>
    <w:uiPriority w:val="39"/>
    <w:unhideWhenUsed/>
    <w:rsid w:val="00C54985"/>
    <w:pPr>
      <w:tabs>
        <w:tab w:val="left" w:pos="851"/>
        <w:tab w:val="right" w:leader="dot" w:pos="9639"/>
      </w:tabs>
      <w:spacing w:line="240" w:lineRule="auto"/>
    </w:pPr>
    <w:rPr>
      <w:noProof/>
    </w:rPr>
  </w:style>
  <w:style w:type="character" w:styleId="Lienhypertexte">
    <w:name w:val="Hyperlink"/>
    <w:uiPriority w:val="99"/>
    <w:unhideWhenUsed/>
    <w:rsid w:val="003301E0"/>
    <w:rPr>
      <w:color w:val="0000FF"/>
      <w:u w:val="single"/>
    </w:rPr>
  </w:style>
  <w:style w:type="paragraph" w:styleId="TM4">
    <w:name w:val="toc 4"/>
    <w:basedOn w:val="Normal"/>
    <w:next w:val="Normal"/>
    <w:autoRedefine/>
    <w:uiPriority w:val="39"/>
    <w:unhideWhenUsed/>
    <w:rsid w:val="00C54985"/>
    <w:pPr>
      <w:tabs>
        <w:tab w:val="left" w:pos="851"/>
        <w:tab w:val="right" w:leader="dot" w:pos="9639"/>
      </w:tabs>
      <w:spacing w:line="240" w:lineRule="auto"/>
    </w:pPr>
    <w:rPr>
      <w:noProof/>
    </w:rPr>
  </w:style>
  <w:style w:type="paragraph" w:customStyle="1" w:styleId="PageGardeAnne">
    <w:name w:val="PageGarde_Année"/>
    <w:basedOn w:val="Normal"/>
    <w:next w:val="PageGardeMentionDeDiplome"/>
    <w:uiPriority w:val="99"/>
    <w:qFormat/>
    <w:rsid w:val="00714A10"/>
    <w:pPr>
      <w:spacing w:line="240" w:lineRule="auto"/>
      <w:jc w:val="left"/>
    </w:pPr>
    <w:rPr>
      <w:color w:val="B2B3A3"/>
      <w:sz w:val="36"/>
    </w:rPr>
  </w:style>
  <w:style w:type="paragraph" w:styleId="TM5">
    <w:name w:val="toc 5"/>
    <w:basedOn w:val="Normal"/>
    <w:next w:val="Normal"/>
    <w:autoRedefine/>
    <w:uiPriority w:val="39"/>
    <w:unhideWhenUsed/>
    <w:rsid w:val="00C54985"/>
    <w:pPr>
      <w:tabs>
        <w:tab w:val="left" w:pos="1260"/>
        <w:tab w:val="right" w:leader="dot" w:pos="9639"/>
      </w:tabs>
      <w:spacing w:line="240" w:lineRule="auto"/>
      <w:ind w:left="851"/>
    </w:pPr>
  </w:style>
  <w:style w:type="paragraph" w:customStyle="1" w:styleId="Droite">
    <w:name w:val="Droite"/>
    <w:basedOn w:val="Normal"/>
    <w:qFormat/>
    <w:rsid w:val="00714A10"/>
    <w:pPr>
      <w:spacing w:line="240" w:lineRule="auto"/>
      <w:jc w:val="right"/>
    </w:pPr>
  </w:style>
  <w:style w:type="paragraph" w:customStyle="1" w:styleId="EncadrNormalGras">
    <w:name w:val="Encadré_Normal_Gras"/>
    <w:basedOn w:val="EncadrNormal"/>
    <w:link w:val="EncadrNormalGrasCar"/>
    <w:rsid w:val="0063523B"/>
    <w:rPr>
      <w:b/>
      <w:bCs/>
    </w:rPr>
  </w:style>
  <w:style w:type="character" w:customStyle="1" w:styleId="EncadrTitreGrasCarCar">
    <w:name w:val="Encadré_Titre_Gras Car Car"/>
    <w:link w:val="EncadrTitreGras"/>
    <w:rsid w:val="0063523B"/>
    <w:rPr>
      <w:rFonts w:ascii="Verdana" w:eastAsia="Calibri" w:hAnsi="Verdana"/>
      <w:b/>
      <w:w w:val="85"/>
      <w:szCs w:val="22"/>
      <w:lang w:val="fr-FR" w:eastAsia="en-US" w:bidi="ar-SA"/>
    </w:rPr>
  </w:style>
  <w:style w:type="character" w:customStyle="1" w:styleId="EncadrNormalCar">
    <w:name w:val="Encadré_Normal Car"/>
    <w:link w:val="EncadrNormal"/>
    <w:rsid w:val="0063523B"/>
    <w:rPr>
      <w:rFonts w:ascii="Verdana" w:eastAsia="Calibri" w:hAnsi="Verdana"/>
      <w:b/>
      <w:w w:val="85"/>
      <w:sz w:val="18"/>
      <w:szCs w:val="22"/>
      <w:lang w:val="fr-FR" w:eastAsia="en-US" w:bidi="ar-SA"/>
    </w:rPr>
  </w:style>
  <w:style w:type="character" w:customStyle="1" w:styleId="EncadrNormalGrasCar">
    <w:name w:val="Encadré_Normal_Gras Car"/>
    <w:link w:val="EncadrNormalGras"/>
    <w:rsid w:val="0063523B"/>
    <w:rPr>
      <w:rFonts w:ascii="Verdana" w:eastAsia="Calibri" w:hAnsi="Verdana"/>
      <w:b/>
      <w:bCs/>
      <w:w w:val="85"/>
      <w:sz w:val="18"/>
      <w:szCs w:val="22"/>
      <w:lang w:val="fr-FR" w:eastAsia="en-US" w:bidi="ar-SA"/>
    </w:rPr>
  </w:style>
  <w:style w:type="paragraph" w:customStyle="1" w:styleId="CadreGauche">
    <w:name w:val="Cadre_Gauche"/>
    <w:basedOn w:val="Normal"/>
    <w:rsid w:val="009526F8"/>
    <w:pPr>
      <w:ind w:left="-360"/>
    </w:pPr>
    <w:rPr>
      <w:rFonts w:eastAsia="Times New Roman"/>
    </w:rPr>
  </w:style>
  <w:style w:type="paragraph" w:customStyle="1" w:styleId="uaTitresansNumero">
    <w:name w:val="_ua_Titre_sans_Numero"/>
    <w:basedOn w:val="Normal"/>
    <w:rsid w:val="00374B3F"/>
    <w:pPr>
      <w:spacing w:line="360" w:lineRule="auto"/>
    </w:pPr>
    <w:rPr>
      <w:b/>
      <w:bCs/>
      <w:sz w:val="28"/>
      <w:szCs w:val="28"/>
    </w:rPr>
  </w:style>
  <w:style w:type="paragraph" w:customStyle="1" w:styleId="uaTitre6">
    <w:name w:val="_ua_Titre 6"/>
    <w:basedOn w:val="Titre6"/>
    <w:next w:val="Normal"/>
    <w:rsid w:val="002E03C3"/>
  </w:style>
  <w:style w:type="paragraph" w:customStyle="1" w:styleId="uaTitre7">
    <w:name w:val="_ua_Titre 7"/>
    <w:basedOn w:val="Titre7"/>
    <w:next w:val="Normal"/>
    <w:rsid w:val="002E03C3"/>
  </w:style>
  <w:style w:type="paragraph" w:styleId="Lgende">
    <w:name w:val="caption"/>
    <w:basedOn w:val="Normal"/>
    <w:next w:val="Normal"/>
    <w:qFormat/>
    <w:rsid w:val="009E7EC9"/>
    <w:rPr>
      <w:sz w:val="22"/>
      <w:szCs w:val="20"/>
    </w:rPr>
  </w:style>
  <w:style w:type="paragraph" w:customStyle="1" w:styleId="Photo">
    <w:name w:val="Photo"/>
    <w:basedOn w:val="Lgende"/>
    <w:rsid w:val="009700EE"/>
  </w:style>
  <w:style w:type="paragraph" w:styleId="TM6">
    <w:name w:val="toc 6"/>
    <w:basedOn w:val="Normal"/>
    <w:next w:val="Normal"/>
    <w:autoRedefine/>
    <w:uiPriority w:val="39"/>
    <w:rsid w:val="00683DED"/>
    <w:pPr>
      <w:spacing w:line="240" w:lineRule="auto"/>
      <w:ind w:left="998"/>
    </w:pPr>
  </w:style>
  <w:style w:type="paragraph" w:styleId="TM7">
    <w:name w:val="toc 7"/>
    <w:basedOn w:val="Normal"/>
    <w:next w:val="Normal"/>
    <w:autoRedefine/>
    <w:uiPriority w:val="39"/>
    <w:rsid w:val="00683DED"/>
    <w:pPr>
      <w:tabs>
        <w:tab w:val="right" w:leader="dot" w:pos="9628"/>
      </w:tabs>
      <w:spacing w:line="240" w:lineRule="auto"/>
      <w:ind w:left="1200"/>
    </w:pPr>
  </w:style>
  <w:style w:type="paragraph" w:styleId="Tabledesillustrations">
    <w:name w:val="table of figures"/>
    <w:basedOn w:val="Normal"/>
    <w:next w:val="Normal"/>
    <w:uiPriority w:val="99"/>
    <w:rsid w:val="00C54985"/>
  </w:style>
  <w:style w:type="paragraph" w:customStyle="1" w:styleId="Texte">
    <w:name w:val="Texte"/>
    <w:basedOn w:val="Normal"/>
    <w:uiPriority w:val="99"/>
    <w:rsid w:val="00905F97"/>
    <w:pPr>
      <w:spacing w:line="280" w:lineRule="atLeast"/>
      <w:ind w:left="1380" w:right="430" w:firstLine="1120"/>
    </w:pPr>
    <w:rPr>
      <w:rFonts w:ascii="Helvetica" w:eastAsia="Times New Roman" w:hAnsi="Helvetica" w:cs="Helvetica"/>
      <w:noProof/>
      <w:w w:val="100"/>
      <w:sz w:val="22"/>
      <w:lang w:eastAsia="fr-FR"/>
    </w:rPr>
  </w:style>
  <w:style w:type="paragraph" w:customStyle="1" w:styleId="PMCU">
    <w:name w:val="PMCU"/>
    <w:basedOn w:val="Normal"/>
    <w:rsid w:val="004B074A"/>
    <w:pPr>
      <w:spacing w:after="240" w:line="240" w:lineRule="auto"/>
      <w:jc w:val="left"/>
    </w:pPr>
    <w:rPr>
      <w:rFonts w:ascii="Helvetica" w:eastAsia="Times New Roman" w:hAnsi="Helvetica"/>
      <w:w w:val="100"/>
      <w:sz w:val="20"/>
      <w:szCs w:val="20"/>
      <w:u w:val="single"/>
      <w:lang w:eastAsia="fr-FR"/>
    </w:rPr>
  </w:style>
  <w:style w:type="paragraph" w:customStyle="1" w:styleId="Normlpmcu">
    <w:name w:val="Normlpmcu"/>
    <w:basedOn w:val="Normal"/>
    <w:rsid w:val="0024212E"/>
    <w:pPr>
      <w:tabs>
        <w:tab w:val="left" w:pos="2016"/>
        <w:tab w:val="left" w:pos="5760"/>
      </w:tabs>
      <w:spacing w:line="240" w:lineRule="auto"/>
    </w:pPr>
    <w:rPr>
      <w:rFonts w:ascii="Times New Roman" w:eastAsia="Times New Roman" w:hAnsi="Times New Roman"/>
      <w:w w:val="100"/>
      <w:szCs w:val="20"/>
      <w:lang w:eastAsia="fr-FR"/>
    </w:rPr>
  </w:style>
  <w:style w:type="paragraph" w:customStyle="1" w:styleId="titrelPMCU">
    <w:name w:val="titrelPMCU"/>
    <w:basedOn w:val="Normal"/>
    <w:rsid w:val="0024212E"/>
    <w:pPr>
      <w:spacing w:before="120" w:line="240" w:lineRule="auto"/>
      <w:jc w:val="center"/>
    </w:pPr>
    <w:rPr>
      <w:rFonts w:ascii="Helvetica" w:eastAsia="Times New Roman" w:hAnsi="Helvetica"/>
      <w:b/>
      <w:w w:val="100"/>
      <w:sz w:val="36"/>
      <w:szCs w:val="20"/>
      <w:lang w:eastAsia="fr-FR"/>
    </w:rPr>
  </w:style>
  <w:style w:type="paragraph" w:styleId="Notedebasdepage">
    <w:name w:val="footnote text"/>
    <w:basedOn w:val="Normal"/>
    <w:link w:val="NotedebasdepageCar"/>
    <w:uiPriority w:val="99"/>
    <w:unhideWhenUsed/>
    <w:rsid w:val="00756CA9"/>
    <w:pPr>
      <w:spacing w:line="240" w:lineRule="auto"/>
    </w:pPr>
    <w:rPr>
      <w:szCs w:val="20"/>
    </w:rPr>
  </w:style>
  <w:style w:type="character" w:customStyle="1" w:styleId="NotedebasdepageCar">
    <w:name w:val="Note de bas de page Car"/>
    <w:basedOn w:val="Policepardfaut"/>
    <w:link w:val="Notedebasdepage"/>
    <w:uiPriority w:val="99"/>
    <w:rsid w:val="00756CA9"/>
    <w:rPr>
      <w:rFonts w:ascii="Verdana" w:hAnsi="Verdana"/>
      <w:w w:val="85"/>
      <w:lang w:eastAsia="en-US"/>
    </w:rPr>
  </w:style>
  <w:style w:type="character" w:styleId="Appelnotedebasdep">
    <w:name w:val="footnote reference"/>
    <w:basedOn w:val="Policepardfaut"/>
    <w:uiPriority w:val="99"/>
    <w:semiHidden/>
    <w:unhideWhenUsed/>
    <w:rsid w:val="00756CA9"/>
    <w:rPr>
      <w:vertAlign w:val="superscript"/>
    </w:rPr>
  </w:style>
  <w:style w:type="paragraph" w:styleId="Notedefin">
    <w:name w:val="endnote text"/>
    <w:basedOn w:val="Normal"/>
    <w:link w:val="NotedefinCar"/>
    <w:uiPriority w:val="99"/>
    <w:unhideWhenUsed/>
    <w:rsid w:val="002E0C3B"/>
    <w:pPr>
      <w:spacing w:line="240" w:lineRule="auto"/>
    </w:pPr>
    <w:rPr>
      <w:szCs w:val="20"/>
    </w:rPr>
  </w:style>
  <w:style w:type="character" w:customStyle="1" w:styleId="NotedefinCar">
    <w:name w:val="Note de fin Car"/>
    <w:basedOn w:val="Policepardfaut"/>
    <w:link w:val="Notedefin"/>
    <w:uiPriority w:val="99"/>
    <w:rsid w:val="002E0C3B"/>
    <w:rPr>
      <w:rFonts w:ascii="Verdana" w:hAnsi="Verdana"/>
      <w:w w:val="85"/>
      <w:lang w:eastAsia="en-US"/>
    </w:rPr>
  </w:style>
  <w:style w:type="character" w:styleId="Appeldenotedefin">
    <w:name w:val="endnote reference"/>
    <w:basedOn w:val="Policepardfaut"/>
    <w:uiPriority w:val="99"/>
    <w:semiHidden/>
    <w:unhideWhenUsed/>
    <w:rsid w:val="002E0C3B"/>
    <w:rPr>
      <w:vertAlign w:val="superscript"/>
    </w:rPr>
  </w:style>
  <w:style w:type="paragraph" w:customStyle="1" w:styleId="StyleuaTitresansNumeroCentr">
    <w:name w:val="Style _ua_Titre_sans_Numero + Centré"/>
    <w:basedOn w:val="uaTitresansNumero"/>
    <w:rsid w:val="00777B98"/>
    <w:pPr>
      <w:jc w:val="center"/>
    </w:pPr>
    <w:rPr>
      <w:rFonts w:eastAsia="Times New Roman"/>
      <w:szCs w:val="20"/>
    </w:rPr>
  </w:style>
  <w:style w:type="paragraph" w:customStyle="1" w:styleId="NormalInterlignesimple">
    <w:name w:val="Normal Interligne : simple"/>
    <w:basedOn w:val="Normal"/>
    <w:rsid w:val="00A84B82"/>
    <w:pPr>
      <w:spacing w:line="240" w:lineRule="auto"/>
    </w:pPr>
    <w:rPr>
      <w:rFonts w:eastAsia="Times New Roman"/>
      <w:szCs w:val="20"/>
    </w:rPr>
  </w:style>
  <w:style w:type="paragraph" w:styleId="Paragraphedeliste">
    <w:name w:val="List Paragraph"/>
    <w:basedOn w:val="Normal"/>
    <w:uiPriority w:val="34"/>
    <w:qFormat/>
    <w:rsid w:val="001E1961"/>
    <w:pPr>
      <w:ind w:left="720"/>
      <w:contextualSpacing/>
    </w:pPr>
  </w:style>
  <w:style w:type="table" w:styleId="Ombrageclair">
    <w:name w:val="Light Shading"/>
    <w:basedOn w:val="TableauNormal"/>
    <w:uiPriority w:val="60"/>
    <w:rsid w:val="009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centuation">
    <w:name w:val="Emphasis"/>
    <w:basedOn w:val="Policepardfaut"/>
    <w:uiPriority w:val="20"/>
    <w:qFormat/>
    <w:rsid w:val="009566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4A"/>
    <w:pPr>
      <w:spacing w:line="480" w:lineRule="auto"/>
      <w:jc w:val="both"/>
    </w:pPr>
    <w:rPr>
      <w:rFonts w:ascii="Verdana" w:hAnsi="Verdana"/>
      <w:w w:val="85"/>
      <w:sz w:val="24"/>
      <w:szCs w:val="22"/>
      <w:lang w:eastAsia="en-US"/>
    </w:rPr>
  </w:style>
  <w:style w:type="paragraph" w:styleId="Titre1">
    <w:name w:val="heading 1"/>
    <w:basedOn w:val="Normal"/>
    <w:next w:val="Normal"/>
    <w:link w:val="Titre1Car"/>
    <w:uiPriority w:val="9"/>
    <w:qFormat/>
    <w:rsid w:val="00AE0106"/>
    <w:pPr>
      <w:keepNext/>
      <w:numPr>
        <w:numId w:val="2"/>
      </w:numPr>
      <w:spacing w:before="240" w:after="60"/>
      <w:jc w:val="left"/>
      <w:outlineLvl w:val="0"/>
    </w:pPr>
    <w:rPr>
      <w:rFonts w:eastAsia="Times New Roman"/>
      <w:b/>
      <w:bCs/>
      <w:kern w:val="32"/>
      <w:sz w:val="32"/>
      <w:szCs w:val="32"/>
    </w:rPr>
  </w:style>
  <w:style w:type="paragraph" w:styleId="Titre2">
    <w:name w:val="heading 2"/>
    <w:basedOn w:val="Normal"/>
    <w:next w:val="Normal"/>
    <w:link w:val="Titre2Car"/>
    <w:qFormat/>
    <w:rsid w:val="00A6692E"/>
    <w:pPr>
      <w:keepNext/>
      <w:numPr>
        <w:ilvl w:val="1"/>
        <w:numId w:val="2"/>
      </w:numPr>
      <w:spacing w:before="240" w:after="240" w:line="240" w:lineRule="auto"/>
      <w:jc w:val="left"/>
      <w:outlineLvl w:val="1"/>
    </w:pPr>
    <w:rPr>
      <w:rFonts w:eastAsia="Times New Roman"/>
      <w:b/>
      <w:bCs/>
      <w:iCs/>
      <w:color w:val="0096AC"/>
      <w:sz w:val="32"/>
      <w:szCs w:val="28"/>
    </w:rPr>
  </w:style>
  <w:style w:type="paragraph" w:styleId="Titre3">
    <w:name w:val="heading 3"/>
    <w:basedOn w:val="Normal"/>
    <w:next w:val="Normal"/>
    <w:link w:val="Titre3Car"/>
    <w:uiPriority w:val="9"/>
    <w:qFormat/>
    <w:rsid w:val="00A6692E"/>
    <w:pPr>
      <w:keepNext/>
      <w:numPr>
        <w:ilvl w:val="2"/>
        <w:numId w:val="2"/>
      </w:numPr>
      <w:spacing w:before="240" w:after="240" w:line="240" w:lineRule="auto"/>
      <w:jc w:val="left"/>
      <w:outlineLvl w:val="2"/>
    </w:pPr>
    <w:rPr>
      <w:rFonts w:eastAsia="Times New Roman"/>
      <w:b/>
      <w:bCs/>
      <w:color w:val="0096AC"/>
      <w:sz w:val="28"/>
      <w:szCs w:val="26"/>
    </w:rPr>
  </w:style>
  <w:style w:type="paragraph" w:styleId="Titre4">
    <w:name w:val="heading 4"/>
    <w:basedOn w:val="Normal"/>
    <w:next w:val="Normal"/>
    <w:link w:val="Titre4Car"/>
    <w:uiPriority w:val="9"/>
    <w:qFormat/>
    <w:rsid w:val="00A6692E"/>
    <w:pPr>
      <w:keepNext/>
      <w:numPr>
        <w:ilvl w:val="3"/>
        <w:numId w:val="2"/>
      </w:numPr>
      <w:spacing w:before="240" w:after="120" w:line="240" w:lineRule="auto"/>
      <w:jc w:val="left"/>
      <w:outlineLvl w:val="3"/>
    </w:pPr>
    <w:rPr>
      <w:rFonts w:eastAsia="Times New Roman"/>
      <w:b/>
      <w:bCs/>
      <w:color w:val="0096AC"/>
      <w:szCs w:val="28"/>
    </w:rPr>
  </w:style>
  <w:style w:type="paragraph" w:styleId="Titre5">
    <w:name w:val="heading 5"/>
    <w:basedOn w:val="Normal"/>
    <w:next w:val="Normal"/>
    <w:link w:val="Titre5Car"/>
    <w:uiPriority w:val="9"/>
    <w:qFormat/>
    <w:rsid w:val="0095660F"/>
    <w:pPr>
      <w:spacing w:before="240" w:after="120"/>
      <w:jc w:val="left"/>
      <w:outlineLvl w:val="4"/>
    </w:pPr>
    <w:rPr>
      <w:rFonts w:eastAsia="Times New Roman"/>
      <w:b/>
      <w:bCs/>
      <w:iCs/>
      <w:color w:val="0096AC"/>
      <w:szCs w:val="26"/>
    </w:rPr>
  </w:style>
  <w:style w:type="paragraph" w:styleId="Titre6">
    <w:name w:val="heading 6"/>
    <w:basedOn w:val="Normal"/>
    <w:next w:val="Normal"/>
    <w:qFormat/>
    <w:rsid w:val="00AD28B1"/>
    <w:pPr>
      <w:numPr>
        <w:ilvl w:val="5"/>
        <w:numId w:val="2"/>
      </w:numPr>
      <w:spacing w:before="240" w:after="60"/>
      <w:outlineLvl w:val="5"/>
    </w:pPr>
    <w:rPr>
      <w:rFonts w:ascii="Arial" w:hAnsi="Arial"/>
      <w:b/>
      <w:bCs/>
      <w:sz w:val="22"/>
    </w:rPr>
  </w:style>
  <w:style w:type="paragraph" w:styleId="Titre7">
    <w:name w:val="heading 7"/>
    <w:basedOn w:val="Normal"/>
    <w:next w:val="Normal"/>
    <w:qFormat/>
    <w:rsid w:val="00AD28B1"/>
    <w:pPr>
      <w:numPr>
        <w:ilvl w:val="6"/>
        <w:numId w:val="2"/>
      </w:numPr>
      <w:spacing w:before="240" w:after="60"/>
      <w:outlineLvl w:val="6"/>
    </w:pPr>
    <w:rPr>
      <w:rFonts w:ascii="Arial" w:hAnsi="Arial" w:cs="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4442"/>
    <w:pPr>
      <w:tabs>
        <w:tab w:val="center" w:pos="4536"/>
        <w:tab w:val="right" w:pos="9072"/>
      </w:tabs>
      <w:spacing w:line="240" w:lineRule="auto"/>
    </w:pPr>
  </w:style>
  <w:style w:type="character" w:customStyle="1" w:styleId="En-tteCar">
    <w:name w:val="En-tête Car"/>
    <w:basedOn w:val="Policepardfaut"/>
    <w:link w:val="En-tte"/>
    <w:uiPriority w:val="99"/>
    <w:rsid w:val="00FC4442"/>
  </w:style>
  <w:style w:type="paragraph" w:styleId="Pieddepage">
    <w:name w:val="footer"/>
    <w:basedOn w:val="Normal"/>
    <w:link w:val="PieddepageCar"/>
    <w:uiPriority w:val="99"/>
    <w:unhideWhenUsed/>
    <w:rsid w:val="00FC4442"/>
    <w:pPr>
      <w:tabs>
        <w:tab w:val="center" w:pos="4536"/>
        <w:tab w:val="right" w:pos="9072"/>
      </w:tabs>
      <w:spacing w:line="240" w:lineRule="auto"/>
    </w:pPr>
  </w:style>
  <w:style w:type="character" w:customStyle="1" w:styleId="PieddepageCar">
    <w:name w:val="Pied de page Car"/>
    <w:basedOn w:val="Policepardfaut"/>
    <w:link w:val="Pieddepage"/>
    <w:uiPriority w:val="99"/>
    <w:rsid w:val="00FC4442"/>
  </w:style>
  <w:style w:type="paragraph" w:styleId="Textedebulles">
    <w:name w:val="Balloon Text"/>
    <w:basedOn w:val="Normal"/>
    <w:link w:val="TextedebullesCar"/>
    <w:uiPriority w:val="99"/>
    <w:semiHidden/>
    <w:unhideWhenUsed/>
    <w:rsid w:val="00FC4442"/>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C4442"/>
    <w:rPr>
      <w:rFonts w:ascii="Tahoma" w:hAnsi="Tahoma" w:cs="Tahoma"/>
      <w:sz w:val="16"/>
      <w:szCs w:val="16"/>
    </w:rPr>
  </w:style>
  <w:style w:type="paragraph" w:customStyle="1" w:styleId="PageGardeTitreDuMmoire">
    <w:name w:val="PageGarde_TitreDuMémoire"/>
    <w:basedOn w:val="Normal"/>
    <w:uiPriority w:val="99"/>
    <w:qFormat/>
    <w:rsid w:val="006D02D5"/>
    <w:pPr>
      <w:spacing w:line="240" w:lineRule="auto"/>
      <w:jc w:val="right"/>
    </w:pPr>
    <w:rPr>
      <w:b/>
      <w:color w:val="CD5A00"/>
      <w:sz w:val="72"/>
    </w:rPr>
  </w:style>
  <w:style w:type="paragraph" w:customStyle="1" w:styleId="PageGardeSousTitreMmoire">
    <w:name w:val="PageGarde_SousTitreMémoire"/>
    <w:basedOn w:val="Normal"/>
    <w:uiPriority w:val="99"/>
    <w:qFormat/>
    <w:rsid w:val="006D02D5"/>
    <w:pPr>
      <w:spacing w:line="240" w:lineRule="auto"/>
      <w:jc w:val="right"/>
    </w:pPr>
    <w:rPr>
      <w:color w:val="CD5A00"/>
      <w:sz w:val="36"/>
    </w:rPr>
  </w:style>
  <w:style w:type="paragraph" w:customStyle="1" w:styleId="PageGardeNomPrnom">
    <w:name w:val="PageGarde_NomPrénom"/>
    <w:basedOn w:val="Normal"/>
    <w:uiPriority w:val="99"/>
    <w:qFormat/>
    <w:rsid w:val="006D02D5"/>
    <w:pPr>
      <w:spacing w:line="240" w:lineRule="auto"/>
      <w:jc w:val="right"/>
    </w:pPr>
    <w:rPr>
      <w:b/>
      <w:color w:val="CD5A00"/>
      <w:sz w:val="40"/>
    </w:rPr>
  </w:style>
  <w:style w:type="paragraph" w:customStyle="1" w:styleId="PageGardeMentionDeDiplome">
    <w:name w:val="PageGarde_MentionDeDiplome"/>
    <w:basedOn w:val="Normal"/>
    <w:uiPriority w:val="99"/>
    <w:qFormat/>
    <w:rsid w:val="00714A10"/>
    <w:pPr>
      <w:spacing w:line="240" w:lineRule="auto"/>
      <w:jc w:val="left"/>
    </w:pPr>
  </w:style>
  <w:style w:type="paragraph" w:customStyle="1" w:styleId="PageGardeSousLaDirectionDe">
    <w:name w:val="PageGarde_SousLaDirectionDe"/>
    <w:basedOn w:val="Normal"/>
    <w:uiPriority w:val="99"/>
    <w:qFormat/>
    <w:rsid w:val="00C72A66"/>
    <w:pPr>
      <w:spacing w:line="240" w:lineRule="auto"/>
      <w:jc w:val="right"/>
    </w:pPr>
    <w:rPr>
      <w:color w:val="0096AC"/>
      <w:sz w:val="44"/>
    </w:rPr>
  </w:style>
  <w:style w:type="paragraph" w:customStyle="1" w:styleId="PageGardeMembresDuJury">
    <w:name w:val="PageGarde_MembresDuJury"/>
    <w:basedOn w:val="Normal"/>
    <w:uiPriority w:val="99"/>
    <w:qFormat/>
    <w:rsid w:val="00C72A66"/>
    <w:pPr>
      <w:spacing w:line="240" w:lineRule="auto"/>
      <w:jc w:val="right"/>
    </w:pPr>
    <w:rPr>
      <w:color w:val="B2B3A3"/>
    </w:rPr>
  </w:style>
  <w:style w:type="paragraph" w:customStyle="1" w:styleId="PageGardeSoutenuLe">
    <w:name w:val="PageGarde_SoutenuLe"/>
    <w:basedOn w:val="Normal"/>
    <w:uiPriority w:val="99"/>
    <w:qFormat/>
    <w:rsid w:val="00714A10"/>
    <w:pPr>
      <w:spacing w:line="240" w:lineRule="auto"/>
      <w:jc w:val="center"/>
    </w:pPr>
  </w:style>
  <w:style w:type="paragraph" w:customStyle="1" w:styleId="EncadrTitreGras">
    <w:name w:val="Encadré_Titre_Gras"/>
    <w:basedOn w:val="Normal"/>
    <w:link w:val="EncadrTitreGrasCarCar"/>
    <w:qFormat/>
    <w:rsid w:val="00714A10"/>
    <w:pPr>
      <w:spacing w:line="240" w:lineRule="auto"/>
      <w:jc w:val="left"/>
    </w:pPr>
    <w:rPr>
      <w:b/>
    </w:rPr>
  </w:style>
  <w:style w:type="paragraph" w:customStyle="1" w:styleId="EncadrListePuces">
    <w:name w:val="Encadré_ListePuces"/>
    <w:basedOn w:val="Normal"/>
    <w:uiPriority w:val="99"/>
    <w:qFormat/>
    <w:rsid w:val="00C21266"/>
    <w:pPr>
      <w:numPr>
        <w:numId w:val="1"/>
      </w:numPr>
      <w:tabs>
        <w:tab w:val="left" w:pos="426"/>
      </w:tabs>
      <w:spacing w:after="240" w:line="240" w:lineRule="auto"/>
      <w:ind w:left="426" w:hanging="284"/>
    </w:pPr>
  </w:style>
  <w:style w:type="table" w:styleId="Grilledutableau">
    <w:name w:val="Table Grid"/>
    <w:basedOn w:val="TableauNormal"/>
    <w:uiPriority w:val="59"/>
    <w:rsid w:val="008F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Normal">
    <w:name w:val="Encadré_Normal"/>
    <w:basedOn w:val="EncadrTitreGras"/>
    <w:link w:val="EncadrNormalCar"/>
    <w:qFormat/>
    <w:rsid w:val="00714A10"/>
    <w:pPr>
      <w:jc w:val="both"/>
    </w:pPr>
    <w:rPr>
      <w:b w:val="0"/>
      <w:sz w:val="18"/>
      <w:szCs w:val="20"/>
    </w:rPr>
  </w:style>
  <w:style w:type="paragraph" w:customStyle="1" w:styleId="EncadrTitreCot">
    <w:name w:val="Encadré_TitreCoté"/>
    <w:basedOn w:val="Normal"/>
    <w:qFormat/>
    <w:rsid w:val="000D4C75"/>
    <w:pPr>
      <w:spacing w:line="240" w:lineRule="auto"/>
      <w:ind w:left="113" w:right="113"/>
      <w:jc w:val="right"/>
    </w:pPr>
    <w:rPr>
      <w:b/>
      <w:color w:val="B2B3A3"/>
      <w:w w:val="100"/>
      <w:sz w:val="48"/>
      <w:szCs w:val="20"/>
    </w:rPr>
  </w:style>
  <w:style w:type="character" w:customStyle="1" w:styleId="Titre1Car">
    <w:name w:val="Titre 1 Car"/>
    <w:link w:val="Titre1"/>
    <w:uiPriority w:val="9"/>
    <w:rsid w:val="00AE0106"/>
    <w:rPr>
      <w:rFonts w:ascii="Verdana" w:hAnsi="Verdana"/>
      <w:b/>
      <w:bCs/>
      <w:w w:val="85"/>
      <w:kern w:val="32"/>
      <w:sz w:val="32"/>
      <w:szCs w:val="32"/>
      <w:lang w:val="fr-FR" w:eastAsia="en-US" w:bidi="ar-SA"/>
    </w:rPr>
  </w:style>
  <w:style w:type="paragraph" w:customStyle="1" w:styleId="uaTitre1">
    <w:name w:val="_ua_Titre 1"/>
    <w:basedOn w:val="Titre1"/>
    <w:next w:val="Normal"/>
    <w:qFormat/>
    <w:rsid w:val="007D2C5D"/>
    <w:rPr>
      <w:caps/>
    </w:rPr>
  </w:style>
  <w:style w:type="character" w:customStyle="1" w:styleId="Titre2Car">
    <w:name w:val="Titre 2 Car"/>
    <w:link w:val="Titre2"/>
    <w:rsid w:val="00A6692E"/>
    <w:rPr>
      <w:rFonts w:ascii="Verdana" w:hAnsi="Verdana"/>
      <w:b/>
      <w:bCs/>
      <w:iCs/>
      <w:color w:val="0096AC"/>
      <w:w w:val="85"/>
      <w:sz w:val="32"/>
      <w:szCs w:val="28"/>
      <w:lang w:val="fr-FR" w:eastAsia="en-US" w:bidi="ar-SA"/>
    </w:rPr>
  </w:style>
  <w:style w:type="paragraph" w:customStyle="1" w:styleId="uaTitre2">
    <w:name w:val="_ua_Titre 2"/>
    <w:basedOn w:val="Titre2"/>
    <w:next w:val="Normal"/>
    <w:qFormat/>
    <w:rsid w:val="003D5D76"/>
  </w:style>
  <w:style w:type="character" w:customStyle="1" w:styleId="Titre3Car">
    <w:name w:val="Titre 3 Car"/>
    <w:link w:val="Titre3"/>
    <w:uiPriority w:val="9"/>
    <w:rsid w:val="00A6692E"/>
    <w:rPr>
      <w:rFonts w:ascii="Verdana" w:hAnsi="Verdana"/>
      <w:b/>
      <w:bCs/>
      <w:color w:val="0096AC"/>
      <w:w w:val="85"/>
      <w:sz w:val="28"/>
      <w:szCs w:val="26"/>
      <w:lang w:val="fr-FR" w:eastAsia="en-US" w:bidi="ar-SA"/>
    </w:rPr>
  </w:style>
  <w:style w:type="paragraph" w:customStyle="1" w:styleId="uaTitre3">
    <w:name w:val="_ua_Titre 3"/>
    <w:basedOn w:val="Titre3"/>
    <w:next w:val="Normal"/>
    <w:qFormat/>
    <w:rsid w:val="003D5D76"/>
  </w:style>
  <w:style w:type="character" w:customStyle="1" w:styleId="Titre4Car">
    <w:name w:val="Titre 4 Car"/>
    <w:link w:val="Titre4"/>
    <w:uiPriority w:val="9"/>
    <w:rsid w:val="00A6692E"/>
    <w:rPr>
      <w:rFonts w:ascii="Verdana" w:hAnsi="Verdana"/>
      <w:b/>
      <w:bCs/>
      <w:color w:val="0096AC"/>
      <w:w w:val="85"/>
      <w:szCs w:val="28"/>
      <w:lang w:val="fr-FR" w:eastAsia="en-US" w:bidi="ar-SA"/>
    </w:rPr>
  </w:style>
  <w:style w:type="paragraph" w:customStyle="1" w:styleId="uaTitre4">
    <w:name w:val="_ua_Titre 4"/>
    <w:basedOn w:val="Titre4"/>
    <w:next w:val="Normal"/>
    <w:qFormat/>
    <w:rsid w:val="003D5D76"/>
  </w:style>
  <w:style w:type="character" w:customStyle="1" w:styleId="Titre5Car">
    <w:name w:val="Titre 5 Car"/>
    <w:link w:val="Titre5"/>
    <w:uiPriority w:val="9"/>
    <w:rsid w:val="00A6692E"/>
    <w:rPr>
      <w:rFonts w:ascii="Verdana" w:hAnsi="Verdana"/>
      <w:b/>
      <w:bCs/>
      <w:iCs/>
      <w:color w:val="0096AC"/>
      <w:w w:val="85"/>
      <w:szCs w:val="26"/>
      <w:lang w:val="fr-FR" w:eastAsia="en-US" w:bidi="ar-SA"/>
    </w:rPr>
  </w:style>
  <w:style w:type="paragraph" w:customStyle="1" w:styleId="uaTitre5">
    <w:name w:val="_ua_Titre 5"/>
    <w:basedOn w:val="Titre5"/>
    <w:next w:val="Normal"/>
    <w:qFormat/>
    <w:rsid w:val="003D5D76"/>
  </w:style>
  <w:style w:type="paragraph" w:styleId="TM1">
    <w:name w:val="toc 1"/>
    <w:basedOn w:val="Normal"/>
    <w:next w:val="Normal"/>
    <w:autoRedefine/>
    <w:uiPriority w:val="39"/>
    <w:unhideWhenUsed/>
    <w:rsid w:val="00683DED"/>
    <w:pPr>
      <w:spacing w:before="120" w:after="120" w:line="240" w:lineRule="auto"/>
    </w:pPr>
    <w:rPr>
      <w:b/>
      <w:caps/>
      <w:noProof/>
    </w:rPr>
  </w:style>
  <w:style w:type="paragraph" w:styleId="TM2">
    <w:name w:val="toc 2"/>
    <w:basedOn w:val="Normal"/>
    <w:next w:val="Normal"/>
    <w:autoRedefine/>
    <w:uiPriority w:val="39"/>
    <w:unhideWhenUsed/>
    <w:rsid w:val="00B429BC"/>
    <w:pPr>
      <w:tabs>
        <w:tab w:val="left" w:pos="851"/>
        <w:tab w:val="right" w:leader="dot" w:pos="9639"/>
      </w:tabs>
      <w:spacing w:before="60" w:line="240" w:lineRule="auto"/>
    </w:pPr>
    <w:rPr>
      <w:rFonts w:eastAsia="Times New Roman"/>
      <w:b/>
      <w:noProof/>
      <w:color w:val="0096AC"/>
      <w:lang w:eastAsia="fr-FR"/>
    </w:rPr>
  </w:style>
  <w:style w:type="paragraph" w:styleId="TM3">
    <w:name w:val="toc 3"/>
    <w:basedOn w:val="Normal"/>
    <w:next w:val="Normal"/>
    <w:autoRedefine/>
    <w:uiPriority w:val="39"/>
    <w:unhideWhenUsed/>
    <w:rsid w:val="00C54985"/>
    <w:pPr>
      <w:tabs>
        <w:tab w:val="left" w:pos="851"/>
        <w:tab w:val="right" w:leader="dot" w:pos="9639"/>
      </w:tabs>
      <w:spacing w:line="240" w:lineRule="auto"/>
    </w:pPr>
    <w:rPr>
      <w:noProof/>
    </w:rPr>
  </w:style>
  <w:style w:type="character" w:styleId="Lienhypertexte">
    <w:name w:val="Hyperlink"/>
    <w:uiPriority w:val="99"/>
    <w:unhideWhenUsed/>
    <w:rsid w:val="003301E0"/>
    <w:rPr>
      <w:color w:val="0000FF"/>
      <w:u w:val="single"/>
    </w:rPr>
  </w:style>
  <w:style w:type="paragraph" w:styleId="TM4">
    <w:name w:val="toc 4"/>
    <w:basedOn w:val="Normal"/>
    <w:next w:val="Normal"/>
    <w:autoRedefine/>
    <w:uiPriority w:val="39"/>
    <w:unhideWhenUsed/>
    <w:rsid w:val="00C54985"/>
    <w:pPr>
      <w:tabs>
        <w:tab w:val="left" w:pos="851"/>
        <w:tab w:val="right" w:leader="dot" w:pos="9639"/>
      </w:tabs>
      <w:spacing w:line="240" w:lineRule="auto"/>
    </w:pPr>
    <w:rPr>
      <w:noProof/>
    </w:rPr>
  </w:style>
  <w:style w:type="paragraph" w:customStyle="1" w:styleId="PageGardeAnne">
    <w:name w:val="PageGarde_Année"/>
    <w:basedOn w:val="Normal"/>
    <w:next w:val="PageGardeMentionDeDiplome"/>
    <w:uiPriority w:val="99"/>
    <w:qFormat/>
    <w:rsid w:val="00714A10"/>
    <w:pPr>
      <w:spacing w:line="240" w:lineRule="auto"/>
      <w:jc w:val="left"/>
    </w:pPr>
    <w:rPr>
      <w:color w:val="B2B3A3"/>
      <w:sz w:val="36"/>
    </w:rPr>
  </w:style>
  <w:style w:type="paragraph" w:styleId="TM5">
    <w:name w:val="toc 5"/>
    <w:basedOn w:val="Normal"/>
    <w:next w:val="Normal"/>
    <w:autoRedefine/>
    <w:uiPriority w:val="39"/>
    <w:unhideWhenUsed/>
    <w:rsid w:val="00C54985"/>
    <w:pPr>
      <w:tabs>
        <w:tab w:val="left" w:pos="1260"/>
        <w:tab w:val="right" w:leader="dot" w:pos="9639"/>
      </w:tabs>
      <w:spacing w:line="240" w:lineRule="auto"/>
      <w:ind w:left="851"/>
    </w:pPr>
  </w:style>
  <w:style w:type="paragraph" w:customStyle="1" w:styleId="Droite">
    <w:name w:val="Droite"/>
    <w:basedOn w:val="Normal"/>
    <w:qFormat/>
    <w:rsid w:val="00714A10"/>
    <w:pPr>
      <w:spacing w:line="240" w:lineRule="auto"/>
      <w:jc w:val="right"/>
    </w:pPr>
  </w:style>
  <w:style w:type="paragraph" w:customStyle="1" w:styleId="EncadrNormalGras">
    <w:name w:val="Encadré_Normal_Gras"/>
    <w:basedOn w:val="EncadrNormal"/>
    <w:link w:val="EncadrNormalGrasCar"/>
    <w:rsid w:val="0063523B"/>
    <w:rPr>
      <w:b/>
      <w:bCs/>
    </w:rPr>
  </w:style>
  <w:style w:type="character" w:customStyle="1" w:styleId="EncadrTitreGrasCarCar">
    <w:name w:val="Encadré_Titre_Gras Car Car"/>
    <w:link w:val="EncadrTitreGras"/>
    <w:rsid w:val="0063523B"/>
    <w:rPr>
      <w:rFonts w:ascii="Verdana" w:eastAsia="Calibri" w:hAnsi="Verdana"/>
      <w:b/>
      <w:w w:val="85"/>
      <w:szCs w:val="22"/>
      <w:lang w:val="fr-FR" w:eastAsia="en-US" w:bidi="ar-SA"/>
    </w:rPr>
  </w:style>
  <w:style w:type="character" w:customStyle="1" w:styleId="EncadrNormalCar">
    <w:name w:val="Encadré_Normal Car"/>
    <w:link w:val="EncadrNormal"/>
    <w:rsid w:val="0063523B"/>
    <w:rPr>
      <w:rFonts w:ascii="Verdana" w:eastAsia="Calibri" w:hAnsi="Verdana"/>
      <w:b/>
      <w:w w:val="85"/>
      <w:sz w:val="18"/>
      <w:szCs w:val="22"/>
      <w:lang w:val="fr-FR" w:eastAsia="en-US" w:bidi="ar-SA"/>
    </w:rPr>
  </w:style>
  <w:style w:type="character" w:customStyle="1" w:styleId="EncadrNormalGrasCar">
    <w:name w:val="Encadré_Normal_Gras Car"/>
    <w:link w:val="EncadrNormalGras"/>
    <w:rsid w:val="0063523B"/>
    <w:rPr>
      <w:rFonts w:ascii="Verdana" w:eastAsia="Calibri" w:hAnsi="Verdana"/>
      <w:b/>
      <w:bCs/>
      <w:w w:val="85"/>
      <w:sz w:val="18"/>
      <w:szCs w:val="22"/>
      <w:lang w:val="fr-FR" w:eastAsia="en-US" w:bidi="ar-SA"/>
    </w:rPr>
  </w:style>
  <w:style w:type="paragraph" w:customStyle="1" w:styleId="CadreGauche">
    <w:name w:val="Cadre_Gauche"/>
    <w:basedOn w:val="Normal"/>
    <w:rsid w:val="009526F8"/>
    <w:pPr>
      <w:ind w:left="-360"/>
    </w:pPr>
    <w:rPr>
      <w:rFonts w:eastAsia="Times New Roman"/>
    </w:rPr>
  </w:style>
  <w:style w:type="paragraph" w:customStyle="1" w:styleId="uaTitresansNumero">
    <w:name w:val="_ua_Titre_sans_Numero"/>
    <w:basedOn w:val="Normal"/>
    <w:rsid w:val="00374B3F"/>
    <w:pPr>
      <w:spacing w:line="360" w:lineRule="auto"/>
    </w:pPr>
    <w:rPr>
      <w:b/>
      <w:bCs/>
      <w:sz w:val="28"/>
      <w:szCs w:val="28"/>
    </w:rPr>
  </w:style>
  <w:style w:type="paragraph" w:customStyle="1" w:styleId="uaTitre6">
    <w:name w:val="_ua_Titre 6"/>
    <w:basedOn w:val="Titre6"/>
    <w:next w:val="Normal"/>
    <w:rsid w:val="002E03C3"/>
  </w:style>
  <w:style w:type="paragraph" w:customStyle="1" w:styleId="uaTitre7">
    <w:name w:val="_ua_Titre 7"/>
    <w:basedOn w:val="Titre7"/>
    <w:next w:val="Normal"/>
    <w:rsid w:val="002E03C3"/>
  </w:style>
  <w:style w:type="paragraph" w:styleId="Lgende">
    <w:name w:val="caption"/>
    <w:basedOn w:val="Normal"/>
    <w:next w:val="Normal"/>
    <w:qFormat/>
    <w:rsid w:val="009E7EC9"/>
    <w:rPr>
      <w:sz w:val="22"/>
      <w:szCs w:val="20"/>
    </w:rPr>
  </w:style>
  <w:style w:type="paragraph" w:customStyle="1" w:styleId="Photo">
    <w:name w:val="Photo"/>
    <w:basedOn w:val="Lgende"/>
    <w:rsid w:val="009700EE"/>
  </w:style>
  <w:style w:type="paragraph" w:styleId="TM6">
    <w:name w:val="toc 6"/>
    <w:basedOn w:val="Normal"/>
    <w:next w:val="Normal"/>
    <w:autoRedefine/>
    <w:uiPriority w:val="39"/>
    <w:rsid w:val="00683DED"/>
    <w:pPr>
      <w:spacing w:line="240" w:lineRule="auto"/>
      <w:ind w:left="998"/>
    </w:pPr>
  </w:style>
  <w:style w:type="paragraph" w:styleId="TM7">
    <w:name w:val="toc 7"/>
    <w:basedOn w:val="Normal"/>
    <w:next w:val="Normal"/>
    <w:autoRedefine/>
    <w:uiPriority w:val="39"/>
    <w:rsid w:val="00683DED"/>
    <w:pPr>
      <w:tabs>
        <w:tab w:val="right" w:leader="dot" w:pos="9628"/>
      </w:tabs>
      <w:spacing w:line="240" w:lineRule="auto"/>
      <w:ind w:left="1200"/>
    </w:pPr>
  </w:style>
  <w:style w:type="paragraph" w:styleId="Tabledesillustrations">
    <w:name w:val="table of figures"/>
    <w:basedOn w:val="Normal"/>
    <w:next w:val="Normal"/>
    <w:uiPriority w:val="99"/>
    <w:rsid w:val="00C54985"/>
  </w:style>
  <w:style w:type="paragraph" w:customStyle="1" w:styleId="Texte">
    <w:name w:val="Texte"/>
    <w:basedOn w:val="Normal"/>
    <w:uiPriority w:val="99"/>
    <w:rsid w:val="00905F97"/>
    <w:pPr>
      <w:spacing w:line="280" w:lineRule="atLeast"/>
      <w:ind w:left="1380" w:right="430" w:firstLine="1120"/>
    </w:pPr>
    <w:rPr>
      <w:rFonts w:ascii="Helvetica" w:eastAsia="Times New Roman" w:hAnsi="Helvetica" w:cs="Helvetica"/>
      <w:noProof/>
      <w:w w:val="100"/>
      <w:sz w:val="22"/>
      <w:lang w:eastAsia="fr-FR"/>
    </w:rPr>
  </w:style>
  <w:style w:type="paragraph" w:customStyle="1" w:styleId="PMCU">
    <w:name w:val="PMCU"/>
    <w:basedOn w:val="Normal"/>
    <w:rsid w:val="004B074A"/>
    <w:pPr>
      <w:spacing w:after="240" w:line="240" w:lineRule="auto"/>
      <w:jc w:val="left"/>
    </w:pPr>
    <w:rPr>
      <w:rFonts w:ascii="Helvetica" w:eastAsia="Times New Roman" w:hAnsi="Helvetica"/>
      <w:w w:val="100"/>
      <w:sz w:val="20"/>
      <w:szCs w:val="20"/>
      <w:u w:val="single"/>
      <w:lang w:eastAsia="fr-FR"/>
    </w:rPr>
  </w:style>
  <w:style w:type="paragraph" w:customStyle="1" w:styleId="Normlpmcu">
    <w:name w:val="Normlpmcu"/>
    <w:basedOn w:val="Normal"/>
    <w:rsid w:val="0024212E"/>
    <w:pPr>
      <w:tabs>
        <w:tab w:val="left" w:pos="2016"/>
        <w:tab w:val="left" w:pos="5760"/>
      </w:tabs>
      <w:spacing w:line="240" w:lineRule="auto"/>
    </w:pPr>
    <w:rPr>
      <w:rFonts w:ascii="Times New Roman" w:eastAsia="Times New Roman" w:hAnsi="Times New Roman"/>
      <w:w w:val="100"/>
      <w:szCs w:val="20"/>
      <w:lang w:eastAsia="fr-FR"/>
    </w:rPr>
  </w:style>
  <w:style w:type="paragraph" w:customStyle="1" w:styleId="titrelPMCU">
    <w:name w:val="titrelPMCU"/>
    <w:basedOn w:val="Normal"/>
    <w:rsid w:val="0024212E"/>
    <w:pPr>
      <w:spacing w:before="120" w:line="240" w:lineRule="auto"/>
      <w:jc w:val="center"/>
    </w:pPr>
    <w:rPr>
      <w:rFonts w:ascii="Helvetica" w:eastAsia="Times New Roman" w:hAnsi="Helvetica"/>
      <w:b/>
      <w:w w:val="100"/>
      <w:sz w:val="36"/>
      <w:szCs w:val="20"/>
      <w:lang w:eastAsia="fr-FR"/>
    </w:rPr>
  </w:style>
  <w:style w:type="paragraph" w:styleId="Notedebasdepage">
    <w:name w:val="footnote text"/>
    <w:basedOn w:val="Normal"/>
    <w:link w:val="NotedebasdepageCar"/>
    <w:uiPriority w:val="99"/>
    <w:unhideWhenUsed/>
    <w:rsid w:val="00756CA9"/>
    <w:pPr>
      <w:spacing w:line="240" w:lineRule="auto"/>
    </w:pPr>
    <w:rPr>
      <w:szCs w:val="20"/>
    </w:rPr>
  </w:style>
  <w:style w:type="character" w:customStyle="1" w:styleId="NotedebasdepageCar">
    <w:name w:val="Note de bas de page Car"/>
    <w:basedOn w:val="Policepardfaut"/>
    <w:link w:val="Notedebasdepage"/>
    <w:uiPriority w:val="99"/>
    <w:rsid w:val="00756CA9"/>
    <w:rPr>
      <w:rFonts w:ascii="Verdana" w:hAnsi="Verdana"/>
      <w:w w:val="85"/>
      <w:lang w:eastAsia="en-US"/>
    </w:rPr>
  </w:style>
  <w:style w:type="character" w:styleId="Appelnotedebasdep">
    <w:name w:val="footnote reference"/>
    <w:basedOn w:val="Policepardfaut"/>
    <w:uiPriority w:val="99"/>
    <w:semiHidden/>
    <w:unhideWhenUsed/>
    <w:rsid w:val="00756CA9"/>
    <w:rPr>
      <w:vertAlign w:val="superscript"/>
    </w:rPr>
  </w:style>
  <w:style w:type="paragraph" w:styleId="Notedefin">
    <w:name w:val="endnote text"/>
    <w:basedOn w:val="Normal"/>
    <w:link w:val="NotedefinCar"/>
    <w:uiPriority w:val="99"/>
    <w:unhideWhenUsed/>
    <w:rsid w:val="002E0C3B"/>
    <w:pPr>
      <w:spacing w:line="240" w:lineRule="auto"/>
    </w:pPr>
    <w:rPr>
      <w:szCs w:val="20"/>
    </w:rPr>
  </w:style>
  <w:style w:type="character" w:customStyle="1" w:styleId="NotedefinCar">
    <w:name w:val="Note de fin Car"/>
    <w:basedOn w:val="Policepardfaut"/>
    <w:link w:val="Notedefin"/>
    <w:uiPriority w:val="99"/>
    <w:rsid w:val="002E0C3B"/>
    <w:rPr>
      <w:rFonts w:ascii="Verdana" w:hAnsi="Verdana"/>
      <w:w w:val="85"/>
      <w:lang w:eastAsia="en-US"/>
    </w:rPr>
  </w:style>
  <w:style w:type="character" w:styleId="Appeldenotedefin">
    <w:name w:val="endnote reference"/>
    <w:basedOn w:val="Policepardfaut"/>
    <w:uiPriority w:val="99"/>
    <w:semiHidden/>
    <w:unhideWhenUsed/>
    <w:rsid w:val="002E0C3B"/>
    <w:rPr>
      <w:vertAlign w:val="superscript"/>
    </w:rPr>
  </w:style>
  <w:style w:type="paragraph" w:customStyle="1" w:styleId="StyleuaTitresansNumeroCentr">
    <w:name w:val="Style _ua_Titre_sans_Numero + Centré"/>
    <w:basedOn w:val="uaTitresansNumero"/>
    <w:rsid w:val="00777B98"/>
    <w:pPr>
      <w:jc w:val="center"/>
    </w:pPr>
    <w:rPr>
      <w:rFonts w:eastAsia="Times New Roman"/>
      <w:szCs w:val="20"/>
    </w:rPr>
  </w:style>
  <w:style w:type="paragraph" w:customStyle="1" w:styleId="NormalInterlignesimple">
    <w:name w:val="Normal Interligne : simple"/>
    <w:basedOn w:val="Normal"/>
    <w:rsid w:val="00A84B82"/>
    <w:pPr>
      <w:spacing w:line="240" w:lineRule="auto"/>
    </w:pPr>
    <w:rPr>
      <w:rFonts w:eastAsia="Times New Roman"/>
      <w:szCs w:val="20"/>
    </w:rPr>
  </w:style>
  <w:style w:type="paragraph" w:styleId="Paragraphedeliste">
    <w:name w:val="List Paragraph"/>
    <w:basedOn w:val="Normal"/>
    <w:uiPriority w:val="34"/>
    <w:qFormat/>
    <w:rsid w:val="001E1961"/>
    <w:pPr>
      <w:ind w:left="720"/>
      <w:contextualSpacing/>
    </w:pPr>
  </w:style>
  <w:style w:type="table" w:styleId="Ombrageclair">
    <w:name w:val="Light Shading"/>
    <w:basedOn w:val="TableauNormal"/>
    <w:uiPriority w:val="60"/>
    <w:rsid w:val="009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centuation">
    <w:name w:val="Emphasis"/>
    <w:basedOn w:val="Policepardfaut"/>
    <w:uiPriority w:val="20"/>
    <w:qFormat/>
    <w:rsid w:val="00956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2392">
      <w:bodyDiv w:val="1"/>
      <w:marLeft w:val="0"/>
      <w:marRight w:val="0"/>
      <w:marTop w:val="0"/>
      <w:marBottom w:val="0"/>
      <w:divBdr>
        <w:top w:val="none" w:sz="0" w:space="0" w:color="auto"/>
        <w:left w:val="none" w:sz="0" w:space="0" w:color="auto"/>
        <w:bottom w:val="none" w:sz="0" w:space="0" w:color="auto"/>
        <w:right w:val="none" w:sz="0" w:space="0" w:color="auto"/>
      </w:divBdr>
    </w:div>
    <w:div w:id="491680630">
      <w:bodyDiv w:val="1"/>
      <w:marLeft w:val="0"/>
      <w:marRight w:val="0"/>
      <w:marTop w:val="0"/>
      <w:marBottom w:val="0"/>
      <w:divBdr>
        <w:top w:val="none" w:sz="0" w:space="0" w:color="auto"/>
        <w:left w:val="none" w:sz="0" w:space="0" w:color="auto"/>
        <w:bottom w:val="none" w:sz="0" w:space="0" w:color="auto"/>
        <w:right w:val="none" w:sz="0" w:space="0" w:color="auto"/>
      </w:divBdr>
    </w:div>
    <w:div w:id="1224950056">
      <w:bodyDiv w:val="1"/>
      <w:marLeft w:val="0"/>
      <w:marRight w:val="0"/>
      <w:marTop w:val="0"/>
      <w:marBottom w:val="0"/>
      <w:divBdr>
        <w:top w:val="none" w:sz="0" w:space="0" w:color="auto"/>
        <w:left w:val="none" w:sz="0" w:space="0" w:color="auto"/>
        <w:bottom w:val="none" w:sz="0" w:space="0" w:color="auto"/>
        <w:right w:val="none" w:sz="0" w:space="0" w:color="auto"/>
      </w:divBdr>
    </w:div>
    <w:div w:id="1629818271">
      <w:bodyDiv w:val="1"/>
      <w:marLeft w:val="0"/>
      <w:marRight w:val="0"/>
      <w:marTop w:val="0"/>
      <w:marBottom w:val="0"/>
      <w:divBdr>
        <w:top w:val="none" w:sz="0" w:space="0" w:color="auto"/>
        <w:left w:val="none" w:sz="0" w:space="0" w:color="auto"/>
        <w:bottom w:val="none" w:sz="0" w:space="0" w:color="auto"/>
        <w:right w:val="none" w:sz="0" w:space="0" w:color="auto"/>
      </w:divBdr>
    </w:div>
    <w:div w:id="16803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7924~1.MIL\AppData\Local\Temp\Modele_Memo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2ACD-ADC2-484B-8C90-EFB3CEE0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Modele_Memoire</Template>
  <TotalTime>3</TotalTime>
  <Pages>9</Pages>
  <Words>2174</Words>
  <Characters>11963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14109</CharactersWithSpaces>
  <SharedDoc>false</SharedDoc>
  <HLinks>
    <vt:vector size="54" baseType="variant">
      <vt:variant>
        <vt:i4>1245245</vt:i4>
      </vt:variant>
      <vt:variant>
        <vt:i4>32</vt:i4>
      </vt:variant>
      <vt:variant>
        <vt:i4>0</vt:i4>
      </vt:variant>
      <vt:variant>
        <vt:i4>5</vt:i4>
      </vt:variant>
      <vt:variant>
        <vt:lpwstr/>
      </vt:variant>
      <vt:variant>
        <vt:lpwstr>_Toc333583517</vt:lpwstr>
      </vt:variant>
      <vt:variant>
        <vt:i4>1245245</vt:i4>
      </vt:variant>
      <vt:variant>
        <vt:i4>29</vt:i4>
      </vt:variant>
      <vt:variant>
        <vt:i4>0</vt:i4>
      </vt:variant>
      <vt:variant>
        <vt:i4>5</vt:i4>
      </vt:variant>
      <vt:variant>
        <vt:lpwstr/>
      </vt:variant>
      <vt:variant>
        <vt:lpwstr>_Toc333583516</vt:lpwstr>
      </vt:variant>
      <vt:variant>
        <vt:i4>1245245</vt:i4>
      </vt:variant>
      <vt:variant>
        <vt:i4>26</vt:i4>
      </vt:variant>
      <vt:variant>
        <vt:i4>0</vt:i4>
      </vt:variant>
      <vt:variant>
        <vt:i4>5</vt:i4>
      </vt:variant>
      <vt:variant>
        <vt:lpwstr/>
      </vt:variant>
      <vt:variant>
        <vt:lpwstr>_Toc333583515</vt:lpwstr>
      </vt:variant>
      <vt:variant>
        <vt:i4>1245245</vt:i4>
      </vt:variant>
      <vt:variant>
        <vt:i4>23</vt:i4>
      </vt:variant>
      <vt:variant>
        <vt:i4>0</vt:i4>
      </vt:variant>
      <vt:variant>
        <vt:i4>5</vt:i4>
      </vt:variant>
      <vt:variant>
        <vt:lpwstr/>
      </vt:variant>
      <vt:variant>
        <vt:lpwstr>_Toc333583514</vt:lpwstr>
      </vt:variant>
      <vt:variant>
        <vt:i4>1245245</vt:i4>
      </vt:variant>
      <vt:variant>
        <vt:i4>20</vt:i4>
      </vt:variant>
      <vt:variant>
        <vt:i4>0</vt:i4>
      </vt:variant>
      <vt:variant>
        <vt:i4>5</vt:i4>
      </vt:variant>
      <vt:variant>
        <vt:lpwstr/>
      </vt:variant>
      <vt:variant>
        <vt:lpwstr>_Toc333583513</vt:lpwstr>
      </vt:variant>
      <vt:variant>
        <vt:i4>1245245</vt:i4>
      </vt:variant>
      <vt:variant>
        <vt:i4>17</vt:i4>
      </vt:variant>
      <vt:variant>
        <vt:i4>0</vt:i4>
      </vt:variant>
      <vt:variant>
        <vt:i4>5</vt:i4>
      </vt:variant>
      <vt:variant>
        <vt:lpwstr/>
      </vt:variant>
      <vt:variant>
        <vt:lpwstr>_Toc333583512</vt:lpwstr>
      </vt:variant>
      <vt:variant>
        <vt:i4>1245245</vt:i4>
      </vt:variant>
      <vt:variant>
        <vt:i4>14</vt:i4>
      </vt:variant>
      <vt:variant>
        <vt:i4>0</vt:i4>
      </vt:variant>
      <vt:variant>
        <vt:i4>5</vt:i4>
      </vt:variant>
      <vt:variant>
        <vt:lpwstr/>
      </vt:variant>
      <vt:variant>
        <vt:lpwstr>_Toc333583511</vt:lpwstr>
      </vt:variant>
      <vt:variant>
        <vt:i4>1245245</vt:i4>
      </vt:variant>
      <vt:variant>
        <vt:i4>11</vt:i4>
      </vt:variant>
      <vt:variant>
        <vt:i4>0</vt:i4>
      </vt:variant>
      <vt:variant>
        <vt:i4>5</vt:i4>
      </vt:variant>
      <vt:variant>
        <vt:lpwstr/>
      </vt:variant>
      <vt:variant>
        <vt:lpwstr>_Toc333583510</vt:lpwstr>
      </vt:variant>
      <vt:variant>
        <vt:i4>1179709</vt:i4>
      </vt:variant>
      <vt:variant>
        <vt:i4>8</vt:i4>
      </vt:variant>
      <vt:variant>
        <vt:i4>0</vt:i4>
      </vt:variant>
      <vt:variant>
        <vt:i4>5</vt:i4>
      </vt:variant>
      <vt:variant>
        <vt:lpwstr/>
      </vt:variant>
      <vt:variant>
        <vt:lpwstr>_Toc333583509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2</cp:revision>
  <cp:lastPrinted>2019-05-24T22:55:00Z</cp:lastPrinted>
  <dcterms:created xsi:type="dcterms:W3CDTF">2019-08-04T18:37:00Z</dcterms:created>
  <dcterms:modified xsi:type="dcterms:W3CDTF">2019-08-04T18:37:00Z</dcterms:modified>
</cp:coreProperties>
</file>