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61DA" w14:textId="77777777" w:rsidR="00C62E01" w:rsidRDefault="00C62E01" w:rsidP="00C62E01">
      <w:pPr>
        <w:pStyle w:val="Caption"/>
        <w:widowControl w:val="0"/>
        <w:suppressLineNumbers w:val="0"/>
        <w:spacing w:before="20" w:after="0" w:line="480" w:lineRule="auto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>Supplementary Tables and Supplementary Figure Captions</w:t>
      </w:r>
    </w:p>
    <w:p w14:paraId="55B5C0E9" w14:textId="77777777" w:rsidR="00C62E01" w:rsidRDefault="00C62E01" w:rsidP="00C62E01">
      <w:pPr>
        <w:widowControl w:val="0"/>
        <w:spacing w:before="20"/>
        <w:ind w:left="450" w:hanging="450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9118" w:type="dxa"/>
        <w:tblInd w:w="450" w:type="dxa"/>
        <w:tblLook w:val="04A0" w:firstRow="1" w:lastRow="0" w:firstColumn="1" w:lastColumn="0" w:noHBand="0" w:noVBand="1"/>
      </w:tblPr>
      <w:tblGrid>
        <w:gridCol w:w="3049"/>
        <w:gridCol w:w="3052"/>
        <w:gridCol w:w="3017"/>
      </w:tblGrid>
      <w:tr w:rsidR="00C62E01" w14:paraId="74FCB882" w14:textId="77777777" w:rsidTr="00C95E37">
        <w:trPr>
          <w:trHeight w:val="572"/>
        </w:trPr>
        <w:tc>
          <w:tcPr>
            <w:tcW w:w="3049" w:type="dxa"/>
          </w:tcPr>
          <w:p w14:paraId="38B686E2" w14:textId="77777777" w:rsidR="00C62E01" w:rsidRPr="000C54CE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54CE">
              <w:rPr>
                <w:rFonts w:asciiTheme="majorBidi" w:hAnsiTheme="majorBidi" w:cstheme="majorBidi"/>
                <w:b/>
                <w:bCs/>
              </w:rPr>
              <w:t xml:space="preserve">Lettered </w:t>
            </w:r>
            <w:r>
              <w:rPr>
                <w:rFonts w:asciiTheme="majorBidi" w:hAnsiTheme="majorBidi" w:cstheme="majorBidi"/>
                <w:b/>
                <w:bCs/>
              </w:rPr>
              <w:t xml:space="preserve">PhagesDB </w:t>
            </w:r>
            <w:r w:rsidRPr="000C54CE">
              <w:rPr>
                <w:rFonts w:asciiTheme="majorBidi" w:hAnsiTheme="majorBidi" w:cstheme="majorBidi"/>
                <w:b/>
                <w:bCs/>
              </w:rPr>
              <w:t>Cluster</w:t>
            </w:r>
          </w:p>
        </w:tc>
        <w:tc>
          <w:tcPr>
            <w:tcW w:w="3052" w:type="dxa"/>
          </w:tcPr>
          <w:p w14:paraId="4D615694" w14:textId="77777777" w:rsidR="00C62E01" w:rsidRPr="000C54CE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54CE">
              <w:rPr>
                <w:rFonts w:asciiTheme="majorBidi" w:hAnsiTheme="majorBidi" w:cstheme="majorBidi"/>
                <w:b/>
                <w:bCs/>
              </w:rPr>
              <w:t>Number of Prophages</w:t>
            </w:r>
          </w:p>
        </w:tc>
        <w:tc>
          <w:tcPr>
            <w:tcW w:w="3017" w:type="dxa"/>
          </w:tcPr>
          <w:p w14:paraId="2A435ABC" w14:textId="77777777" w:rsidR="00C62E01" w:rsidRPr="000C54CE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54CE">
              <w:rPr>
                <w:rFonts w:asciiTheme="majorBidi" w:hAnsiTheme="majorBidi" w:cstheme="majorBidi"/>
                <w:b/>
                <w:bCs/>
              </w:rPr>
              <w:t>Shell Gene Count</w:t>
            </w:r>
          </w:p>
        </w:tc>
      </w:tr>
      <w:tr w:rsidR="00C62E01" w14:paraId="3E075728" w14:textId="77777777" w:rsidTr="00C95E37">
        <w:trPr>
          <w:trHeight w:val="286"/>
        </w:trPr>
        <w:tc>
          <w:tcPr>
            <w:tcW w:w="3049" w:type="dxa"/>
          </w:tcPr>
          <w:p w14:paraId="1E3F47BE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052" w:type="dxa"/>
          </w:tcPr>
          <w:p w14:paraId="7CB008E1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017" w:type="dxa"/>
          </w:tcPr>
          <w:p w14:paraId="08519D2C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</w:p>
        </w:tc>
      </w:tr>
      <w:tr w:rsidR="00C62E01" w14:paraId="7FAA0650" w14:textId="77777777" w:rsidTr="00C95E37">
        <w:trPr>
          <w:trHeight w:val="306"/>
        </w:trPr>
        <w:tc>
          <w:tcPr>
            <w:tcW w:w="3049" w:type="dxa"/>
          </w:tcPr>
          <w:p w14:paraId="3AA77FE2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3052" w:type="dxa"/>
          </w:tcPr>
          <w:p w14:paraId="46E1DF96" w14:textId="77777777" w:rsidR="00C62E01" w:rsidRDefault="00C62E01" w:rsidP="00C95E37">
            <w:pPr>
              <w:widowControl w:val="0"/>
              <w:tabs>
                <w:tab w:val="center" w:pos="1418"/>
                <w:tab w:val="left" w:pos="1880"/>
              </w:tabs>
              <w:spacing w:before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>16</w:t>
            </w:r>
          </w:p>
        </w:tc>
        <w:tc>
          <w:tcPr>
            <w:tcW w:w="3017" w:type="dxa"/>
          </w:tcPr>
          <w:p w14:paraId="624B5934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</w:tr>
      <w:tr w:rsidR="00C62E01" w14:paraId="108D9724" w14:textId="77777777" w:rsidTr="00C95E37">
        <w:trPr>
          <w:trHeight w:val="286"/>
        </w:trPr>
        <w:tc>
          <w:tcPr>
            <w:tcW w:w="3049" w:type="dxa"/>
          </w:tcPr>
          <w:p w14:paraId="38C136E1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3052" w:type="dxa"/>
          </w:tcPr>
          <w:p w14:paraId="67632D7A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017" w:type="dxa"/>
          </w:tcPr>
          <w:p w14:paraId="62D4960F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137</w:t>
            </w:r>
          </w:p>
        </w:tc>
      </w:tr>
      <w:tr w:rsidR="00C62E01" w14:paraId="0CC9E961" w14:textId="77777777" w:rsidTr="00C95E37">
        <w:trPr>
          <w:trHeight w:val="286"/>
        </w:trPr>
        <w:tc>
          <w:tcPr>
            <w:tcW w:w="3049" w:type="dxa"/>
          </w:tcPr>
          <w:p w14:paraId="22EC03D1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3052" w:type="dxa"/>
          </w:tcPr>
          <w:p w14:paraId="535B2431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017" w:type="dxa"/>
          </w:tcPr>
          <w:p w14:paraId="6A885FA3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</w:tr>
      <w:tr w:rsidR="00C62E01" w14:paraId="2CBD8E85" w14:textId="77777777" w:rsidTr="00C95E37">
        <w:trPr>
          <w:trHeight w:val="306"/>
        </w:trPr>
        <w:tc>
          <w:tcPr>
            <w:tcW w:w="3049" w:type="dxa"/>
          </w:tcPr>
          <w:p w14:paraId="390AD6B3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3052" w:type="dxa"/>
          </w:tcPr>
          <w:p w14:paraId="6FDB6E29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017" w:type="dxa"/>
          </w:tcPr>
          <w:p w14:paraId="501E12A1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217</w:t>
            </w:r>
          </w:p>
        </w:tc>
      </w:tr>
      <w:tr w:rsidR="00C62E01" w14:paraId="01406D56" w14:textId="77777777" w:rsidTr="00C95E37">
        <w:trPr>
          <w:trHeight w:val="286"/>
        </w:trPr>
        <w:tc>
          <w:tcPr>
            <w:tcW w:w="3049" w:type="dxa"/>
          </w:tcPr>
          <w:p w14:paraId="7F114A98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Cluster</w:t>
            </w:r>
          </w:p>
        </w:tc>
        <w:tc>
          <w:tcPr>
            <w:tcW w:w="3052" w:type="dxa"/>
          </w:tcPr>
          <w:p w14:paraId="5567B7F5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017" w:type="dxa"/>
          </w:tcPr>
          <w:p w14:paraId="07090CE5" w14:textId="77777777" w:rsidR="00C62E01" w:rsidRDefault="00C62E01" w:rsidP="00C95E37">
            <w:pPr>
              <w:widowControl w:val="0"/>
              <w:spacing w:before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</w:tr>
    </w:tbl>
    <w:p w14:paraId="1FAF1BF0" w14:textId="77777777" w:rsidR="00C62E01" w:rsidRDefault="00C62E01" w:rsidP="00C62E01">
      <w:pPr>
        <w:pStyle w:val="Caption"/>
        <w:rPr>
          <w:i w:val="0"/>
          <w:iCs w:val="0"/>
        </w:rPr>
      </w:pPr>
      <w:r w:rsidRPr="000C54CE">
        <w:rPr>
          <w:b/>
          <w:bCs/>
          <w:i w:val="0"/>
          <w:iCs w:val="0"/>
        </w:rPr>
        <w:t xml:space="preserve">Supplementary Table </w:t>
      </w:r>
      <w:r w:rsidRPr="000C54CE">
        <w:rPr>
          <w:b/>
          <w:bCs/>
        </w:rPr>
        <w:fldChar w:fldCharType="begin"/>
      </w:r>
      <w:r w:rsidRPr="000C54CE">
        <w:rPr>
          <w:b/>
          <w:bCs/>
          <w:i w:val="0"/>
          <w:iCs w:val="0"/>
        </w:rPr>
        <w:instrText xml:space="preserve"> SEQ Supplementary_Table \* ARABIC </w:instrText>
      </w:r>
      <w:r w:rsidRPr="000C54CE">
        <w:rPr>
          <w:b/>
          <w:bCs/>
        </w:rPr>
        <w:fldChar w:fldCharType="separate"/>
      </w:r>
      <w:r>
        <w:rPr>
          <w:b/>
          <w:bCs/>
          <w:i w:val="0"/>
          <w:iCs w:val="0"/>
          <w:noProof/>
        </w:rPr>
        <w:t>1</w:t>
      </w:r>
      <w:r w:rsidRPr="000C54CE">
        <w:rPr>
          <w:b/>
          <w:bCs/>
        </w:rPr>
        <w:fldChar w:fldCharType="end"/>
      </w:r>
      <w:r w:rsidRPr="000C54CE">
        <w:rPr>
          <w:b/>
          <w:bCs/>
          <w:i w:val="0"/>
          <w:iCs w:val="0"/>
        </w:rPr>
        <w:t>: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 xml:space="preserve">Abundance of shell genes in prophages calculated from pangenome analysis using Roary. Shell genes are defined as genes present in 15% to 95% of genomes in a cluster. This analysis of prophages assigned to lettered clusters was only applied to clusters with 5 or more prophages. </w:t>
      </w:r>
    </w:p>
    <w:p w14:paraId="1BCF99A9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  <w:b/>
          <w:bCs/>
          <w:u w:val="single"/>
        </w:rPr>
      </w:pPr>
    </w:p>
    <w:p w14:paraId="0646B4B6" w14:textId="77777777" w:rsidR="00C62E01" w:rsidRPr="0069664B" w:rsidRDefault="00C62E01" w:rsidP="00C62E01">
      <w:pPr>
        <w:widowControl w:val="0"/>
        <w:spacing w:before="20"/>
        <w:rPr>
          <w:rFonts w:asciiTheme="majorBidi" w:hAnsiTheme="majorBidi" w:cstheme="majorBidi"/>
          <w:lang w:val="en"/>
        </w:rPr>
      </w:pPr>
      <w:r w:rsidRPr="00B776C0">
        <w:rPr>
          <w:rFonts w:asciiTheme="majorBidi" w:hAnsiTheme="majorBidi" w:cstheme="majorBidi"/>
          <w:b/>
          <w:bCs/>
          <w:lang w:val="en"/>
        </w:rPr>
        <w:t xml:space="preserve">Supplementary File </w:t>
      </w:r>
      <w:r>
        <w:rPr>
          <w:rFonts w:asciiTheme="majorBidi" w:hAnsiTheme="majorBidi" w:cstheme="majorBidi"/>
          <w:b/>
          <w:bCs/>
          <w:lang w:val="en"/>
        </w:rPr>
        <w:t>1</w:t>
      </w:r>
      <w:r w:rsidRPr="00B776C0">
        <w:rPr>
          <w:rFonts w:asciiTheme="majorBidi" w:hAnsiTheme="majorBidi" w:cstheme="majorBidi"/>
          <w:b/>
          <w:bCs/>
          <w:lang w:val="en"/>
        </w:rPr>
        <w:t xml:space="preserve">: </w:t>
      </w:r>
      <w:r>
        <w:rPr>
          <w:rFonts w:asciiTheme="majorBidi" w:hAnsiTheme="majorBidi" w:cstheme="majorBidi"/>
          <w:lang w:val="en"/>
        </w:rPr>
        <w:t xml:space="preserve">This file contains the RefSeq assembly accession, NCBI Assembly ID, Bioproject, species, and source of the complete genomes used in this study. </w:t>
      </w:r>
    </w:p>
    <w:p w14:paraId="618F70CF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  <w:b/>
          <w:bCs/>
          <w:lang w:val="en"/>
        </w:rPr>
      </w:pPr>
    </w:p>
    <w:p w14:paraId="56E7B0B8" w14:textId="77777777" w:rsidR="00C62E01" w:rsidRPr="0069664B" w:rsidRDefault="00C62E01" w:rsidP="00C62E01">
      <w:pPr>
        <w:widowControl w:val="0"/>
        <w:spacing w:before="20"/>
        <w:rPr>
          <w:rFonts w:asciiTheme="majorBidi" w:hAnsiTheme="majorBidi" w:cstheme="majorBidi"/>
          <w:b/>
          <w:bCs/>
          <w:lang w:val="en"/>
        </w:rPr>
      </w:pPr>
      <w:r w:rsidRPr="00B776C0">
        <w:rPr>
          <w:rFonts w:asciiTheme="majorBidi" w:hAnsiTheme="majorBidi" w:cstheme="majorBidi"/>
          <w:b/>
          <w:bCs/>
          <w:lang w:val="en"/>
        </w:rPr>
        <w:t xml:space="preserve">Supplementary File 2: </w:t>
      </w:r>
      <w:r w:rsidRPr="0069664B">
        <w:rPr>
          <w:rFonts w:asciiTheme="majorBidi" w:hAnsiTheme="majorBidi" w:cstheme="majorBidi"/>
          <w:lang w:val="en"/>
        </w:rPr>
        <w:t>This file contains 6 data tables used in the study. The Predicted_Prophages tab provides details about the predicted prophages including the genomic coordinates, cluster assignment, and the presence/absence of a bacterial virulence gene. The Predicted_Prophages_Edge_Cases lists the coordinates of prophages near the ends of contigs. The Bacterial_Genes tab represents the annotated output of bacterial genes (excluding bacterial virulence genes). The Virulence_Genes represents the annotated output of bacterial virulence genes. The Cluster_Virulence tab groups the predicted prophages by cluster and virulence status. The Virulence_Gene_Origins tab represents a count of the species origin of a virulence gene in the predicted prophages.</w:t>
      </w:r>
    </w:p>
    <w:p w14:paraId="11735A37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  <w:lang w:val="en"/>
        </w:rPr>
      </w:pPr>
    </w:p>
    <w:p w14:paraId="11589B84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</w:rPr>
      </w:pPr>
      <w:r w:rsidRPr="0069664B">
        <w:rPr>
          <w:rFonts w:asciiTheme="majorBidi" w:hAnsiTheme="majorBidi" w:cstheme="majorBidi"/>
          <w:b/>
          <w:bCs/>
          <w:lang w:val="en"/>
        </w:rPr>
        <w:t xml:space="preserve">Supplementary Figure </w:t>
      </w:r>
      <w:r>
        <w:rPr>
          <w:rFonts w:asciiTheme="majorBidi" w:hAnsiTheme="majorBidi" w:cstheme="majorBidi"/>
          <w:b/>
          <w:bCs/>
          <w:lang w:val="en"/>
        </w:rPr>
        <w:t>1</w:t>
      </w:r>
      <w:r w:rsidRPr="0069664B">
        <w:rPr>
          <w:rFonts w:asciiTheme="majorBidi" w:hAnsiTheme="majorBidi" w:cstheme="majorBidi"/>
          <w:b/>
          <w:bCs/>
          <w:lang w:val="en"/>
        </w:rPr>
        <w:t>:</w:t>
      </w:r>
      <w:r>
        <w:rPr>
          <w:rFonts w:asciiTheme="majorBidi" w:hAnsiTheme="majorBidi" w:cstheme="majorBidi"/>
          <w:lang w:val="en"/>
        </w:rPr>
        <w:t xml:space="preserve"> Relative locations of predicted prophages in </w:t>
      </w:r>
      <w:r w:rsidRPr="00B91535">
        <w:rPr>
          <w:rFonts w:asciiTheme="majorBidi" w:hAnsiTheme="majorBidi" w:cstheme="majorBidi"/>
          <w:i/>
          <w:iCs/>
        </w:rPr>
        <w:t>M.</w:t>
      </w:r>
      <w:r w:rsidRPr="00B91535">
        <w:rPr>
          <w:rFonts w:asciiTheme="majorBidi" w:hAnsiTheme="majorBidi" w:cstheme="majorBidi"/>
        </w:rPr>
        <w:t xml:space="preserve"> </w:t>
      </w:r>
      <w:r w:rsidRPr="00B91535">
        <w:rPr>
          <w:rFonts w:asciiTheme="majorBidi" w:hAnsiTheme="majorBidi" w:cstheme="majorBidi"/>
          <w:i/>
          <w:iCs/>
        </w:rPr>
        <w:t xml:space="preserve">absessus </w:t>
      </w:r>
      <w:r>
        <w:rPr>
          <w:rFonts w:asciiTheme="majorBidi" w:hAnsiTheme="majorBidi" w:cstheme="majorBidi"/>
          <w:i/>
          <w:iCs/>
        </w:rPr>
        <w:t xml:space="preserve">subsp. absessus </w:t>
      </w:r>
      <w:r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  <w:i/>
          <w:iCs/>
        </w:rPr>
        <w:t>M. avium</w:t>
      </w:r>
      <w:r>
        <w:rPr>
          <w:rFonts w:asciiTheme="majorBidi" w:hAnsiTheme="majorBidi" w:cstheme="majorBidi"/>
        </w:rPr>
        <w:t>. Prophages are colored by the host origin.</w:t>
      </w:r>
    </w:p>
    <w:p w14:paraId="0F52DEE3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  <w:lang w:val="en"/>
        </w:rPr>
      </w:pPr>
    </w:p>
    <w:p w14:paraId="793D6C53" w14:textId="77777777" w:rsidR="00C62E01" w:rsidRPr="0069664B" w:rsidRDefault="00C62E01" w:rsidP="00C62E0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Supplementary Figure 2: </w:t>
      </w:r>
      <w:r w:rsidRPr="00497392">
        <w:rPr>
          <w:rFonts w:asciiTheme="majorBidi" w:hAnsiTheme="majorBidi" w:cstheme="majorBidi"/>
          <w:bCs/>
        </w:rPr>
        <w:t>Genome</w:t>
      </w:r>
      <w:r>
        <w:rPr>
          <w:rFonts w:asciiTheme="majorBidi" w:hAnsiTheme="majorBidi" w:cstheme="majorBidi"/>
          <w:bCs/>
        </w:rPr>
        <w:t xml:space="preserve"> </w:t>
      </w:r>
      <w:r w:rsidRPr="00CF0435">
        <w:rPr>
          <w:rFonts w:asciiTheme="majorBidi" w:hAnsiTheme="majorBidi" w:cstheme="majorBidi"/>
          <w:bCs/>
        </w:rPr>
        <w:t>wide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p</w:t>
      </w:r>
      <w:r w:rsidRPr="00B91535">
        <w:rPr>
          <w:rFonts w:asciiTheme="majorBidi" w:hAnsiTheme="majorBidi" w:cstheme="majorBidi"/>
        </w:rPr>
        <w:t>hylogeny of</w:t>
      </w:r>
      <w:r>
        <w:rPr>
          <w:rFonts w:asciiTheme="majorBidi" w:hAnsiTheme="majorBidi" w:cstheme="majorBidi"/>
        </w:rPr>
        <w:t xml:space="preserve"> </w:t>
      </w:r>
      <w:r w:rsidRPr="00CF043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0 </w:t>
      </w:r>
      <w:r w:rsidRPr="00B91535">
        <w:rPr>
          <w:rFonts w:asciiTheme="majorBidi" w:hAnsiTheme="majorBidi" w:cstheme="majorBidi"/>
          <w:i/>
          <w:iCs/>
        </w:rPr>
        <w:t>M.</w:t>
      </w:r>
      <w:r w:rsidRPr="00B91535">
        <w:rPr>
          <w:rFonts w:asciiTheme="majorBidi" w:hAnsiTheme="majorBidi" w:cstheme="majorBidi"/>
        </w:rPr>
        <w:t xml:space="preserve"> </w:t>
      </w:r>
      <w:r w:rsidRPr="00B91535">
        <w:rPr>
          <w:rFonts w:asciiTheme="majorBidi" w:hAnsiTheme="majorBidi" w:cstheme="majorBidi"/>
          <w:i/>
          <w:iCs/>
        </w:rPr>
        <w:t>abs</w:t>
      </w:r>
      <w:r>
        <w:rPr>
          <w:rFonts w:asciiTheme="majorBidi" w:hAnsiTheme="majorBidi" w:cstheme="majorBidi"/>
          <w:i/>
          <w:iCs/>
        </w:rPr>
        <w:t>c</w:t>
      </w:r>
      <w:r w:rsidRPr="00B91535">
        <w:rPr>
          <w:rFonts w:asciiTheme="majorBidi" w:hAnsiTheme="majorBidi" w:cstheme="majorBidi"/>
          <w:i/>
          <w:iCs/>
        </w:rPr>
        <w:t xml:space="preserve">essus </w:t>
      </w:r>
      <w:r w:rsidRPr="00CC19DD">
        <w:rPr>
          <w:rFonts w:asciiTheme="majorBidi" w:hAnsiTheme="majorBidi" w:cstheme="majorBidi"/>
          <w:iCs/>
        </w:rPr>
        <w:t>subsp</w:t>
      </w:r>
      <w:r>
        <w:rPr>
          <w:rFonts w:asciiTheme="majorBidi" w:hAnsiTheme="majorBidi" w:cstheme="majorBidi"/>
          <w:i/>
          <w:iCs/>
        </w:rPr>
        <w:t xml:space="preserve">. </w:t>
      </w:r>
      <w:r w:rsidRPr="00B91535">
        <w:rPr>
          <w:rFonts w:asciiTheme="majorBidi" w:hAnsiTheme="majorBidi" w:cstheme="majorBidi"/>
          <w:i/>
          <w:iCs/>
        </w:rPr>
        <w:t>abs</w:t>
      </w:r>
      <w:r>
        <w:rPr>
          <w:rFonts w:asciiTheme="majorBidi" w:hAnsiTheme="majorBidi" w:cstheme="majorBidi"/>
          <w:i/>
          <w:iCs/>
        </w:rPr>
        <w:t>c</w:t>
      </w:r>
      <w:r w:rsidRPr="00B91535">
        <w:rPr>
          <w:rFonts w:asciiTheme="majorBidi" w:hAnsiTheme="majorBidi" w:cstheme="majorBidi"/>
          <w:i/>
          <w:iCs/>
        </w:rPr>
        <w:t xml:space="preserve">essus </w:t>
      </w:r>
      <w:r w:rsidRPr="00B91535">
        <w:rPr>
          <w:rFonts w:asciiTheme="majorBidi" w:hAnsiTheme="majorBidi" w:cstheme="majorBidi"/>
        </w:rPr>
        <w:t xml:space="preserve">and </w:t>
      </w:r>
      <w:r w:rsidRPr="00B91535">
        <w:rPr>
          <w:rFonts w:asciiTheme="majorBidi" w:hAnsiTheme="majorBidi" w:cstheme="majorBidi"/>
          <w:i/>
          <w:iCs/>
        </w:rPr>
        <w:t>M.</w:t>
      </w:r>
      <w:r w:rsidRPr="00B91535">
        <w:rPr>
          <w:rFonts w:asciiTheme="majorBidi" w:hAnsiTheme="majorBidi" w:cstheme="majorBidi"/>
        </w:rPr>
        <w:t xml:space="preserve"> </w:t>
      </w:r>
      <w:r w:rsidRPr="00B91535">
        <w:rPr>
          <w:rFonts w:asciiTheme="majorBidi" w:hAnsiTheme="majorBidi" w:cstheme="majorBidi"/>
          <w:i/>
          <w:iCs/>
        </w:rPr>
        <w:t>abs</w:t>
      </w:r>
      <w:r>
        <w:rPr>
          <w:rFonts w:asciiTheme="majorBidi" w:hAnsiTheme="majorBidi" w:cstheme="majorBidi"/>
          <w:i/>
          <w:iCs/>
        </w:rPr>
        <w:t>c</w:t>
      </w:r>
      <w:r w:rsidRPr="00B91535">
        <w:rPr>
          <w:rFonts w:asciiTheme="majorBidi" w:hAnsiTheme="majorBidi" w:cstheme="majorBidi"/>
          <w:i/>
          <w:iCs/>
        </w:rPr>
        <w:t>essus</w:t>
      </w:r>
      <w:r>
        <w:rPr>
          <w:rFonts w:asciiTheme="majorBidi" w:hAnsiTheme="majorBidi" w:cstheme="majorBidi"/>
          <w:i/>
          <w:iCs/>
        </w:rPr>
        <w:t xml:space="preserve"> </w:t>
      </w:r>
      <w:r w:rsidRPr="00CC19DD">
        <w:rPr>
          <w:rFonts w:asciiTheme="majorBidi" w:hAnsiTheme="majorBidi" w:cstheme="majorBidi"/>
          <w:iCs/>
        </w:rPr>
        <w:t>subsp</w:t>
      </w:r>
      <w:r w:rsidRPr="00B91535">
        <w:rPr>
          <w:rFonts w:asciiTheme="majorBidi" w:hAnsiTheme="majorBidi" w:cstheme="majorBidi"/>
          <w:i/>
          <w:iCs/>
        </w:rPr>
        <w:t xml:space="preserve"> boletti </w:t>
      </w:r>
      <w:r w:rsidRPr="00B91535">
        <w:rPr>
          <w:rFonts w:asciiTheme="majorBidi" w:hAnsiTheme="majorBidi" w:cstheme="majorBidi"/>
        </w:rPr>
        <w:t>genomes</w:t>
      </w:r>
      <w:r>
        <w:rPr>
          <w:rFonts w:asciiTheme="majorBidi" w:hAnsiTheme="majorBidi" w:cstheme="majorBidi"/>
        </w:rPr>
        <w:t xml:space="preserve"> and 5 control genomes</w:t>
      </w:r>
      <w:r w:rsidRPr="00B91535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The heatmap on the right shows the presence (black) or absence (white) of the lettered PhagesDB clusters (x-axis). The presence of prophage in a sample is noted by a shaded box in any column except NA/Control. NA/Control shading signifies genomes without a prophage and added controls not analyzed for prophages in this study. No shading means the sample does not have a prophage in that lettered cluster. </w:t>
      </w:r>
    </w:p>
    <w:p w14:paraId="44719F64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</w:rPr>
      </w:pPr>
    </w:p>
    <w:p w14:paraId="55FCA741" w14:textId="77777777" w:rsidR="00C62E01" w:rsidRPr="00E12105" w:rsidRDefault="00C62E01" w:rsidP="00C62E01">
      <w:pPr>
        <w:rPr>
          <w:rFonts w:asciiTheme="majorBidi" w:hAnsiTheme="majorBidi" w:cstheme="majorBidi"/>
          <w:highlight w:val="white"/>
        </w:rPr>
      </w:pPr>
      <w:r>
        <w:rPr>
          <w:rFonts w:asciiTheme="majorBidi" w:hAnsiTheme="majorBidi" w:cstheme="majorBidi"/>
          <w:b/>
          <w:bCs/>
        </w:rPr>
        <w:t>Supplementary Figure 3:</w:t>
      </w:r>
      <w:r w:rsidRPr="00B91535">
        <w:rPr>
          <w:rFonts w:asciiTheme="majorBidi" w:hAnsiTheme="majorBidi" w:cstheme="majorBidi"/>
          <w:b/>
          <w:bCs/>
        </w:rPr>
        <w:t xml:space="preserve"> </w:t>
      </w:r>
      <w:r w:rsidRPr="00B91535">
        <w:rPr>
          <w:rFonts w:asciiTheme="majorBidi" w:hAnsiTheme="majorBidi" w:cstheme="majorBidi"/>
        </w:rPr>
        <w:t xml:space="preserve">Phylogeny of host </w:t>
      </w:r>
      <w:r w:rsidRPr="00B91535">
        <w:rPr>
          <w:rFonts w:asciiTheme="majorBidi" w:hAnsiTheme="majorBidi" w:cstheme="majorBidi"/>
          <w:i/>
          <w:iCs/>
        </w:rPr>
        <w:t>M.</w:t>
      </w:r>
      <w:r w:rsidRPr="00B91535">
        <w:rPr>
          <w:rFonts w:asciiTheme="majorBidi" w:hAnsiTheme="majorBidi" w:cstheme="majorBidi"/>
        </w:rPr>
        <w:t xml:space="preserve"> </w:t>
      </w:r>
      <w:r w:rsidRPr="00B91535">
        <w:rPr>
          <w:rFonts w:asciiTheme="majorBidi" w:hAnsiTheme="majorBidi" w:cstheme="majorBidi"/>
          <w:i/>
          <w:iCs/>
        </w:rPr>
        <w:t xml:space="preserve">absessus </w:t>
      </w:r>
      <w:r>
        <w:rPr>
          <w:rFonts w:asciiTheme="majorBidi" w:hAnsiTheme="majorBidi" w:cstheme="majorBidi"/>
          <w:i/>
          <w:iCs/>
        </w:rPr>
        <w:t xml:space="preserve">subsp. </w:t>
      </w:r>
      <w:r w:rsidRPr="00E12105">
        <w:rPr>
          <w:rFonts w:asciiTheme="majorBidi" w:hAnsiTheme="majorBidi" w:cstheme="majorBidi"/>
          <w:i/>
          <w:iCs/>
        </w:rPr>
        <w:t>massiliense</w:t>
      </w:r>
      <w:r w:rsidRPr="00B91535">
        <w:rPr>
          <w:rFonts w:asciiTheme="majorBidi" w:hAnsiTheme="majorBidi" w:cstheme="majorBidi"/>
          <w:i/>
          <w:iCs/>
        </w:rPr>
        <w:t xml:space="preserve"> </w:t>
      </w:r>
      <w:r w:rsidRPr="00B91535">
        <w:rPr>
          <w:rFonts w:asciiTheme="majorBidi" w:hAnsiTheme="majorBidi" w:cstheme="majorBidi"/>
        </w:rPr>
        <w:t xml:space="preserve">genomes. </w:t>
      </w:r>
      <w:r>
        <w:rPr>
          <w:rFonts w:asciiTheme="majorBidi" w:hAnsiTheme="majorBidi" w:cstheme="majorBidi"/>
        </w:rPr>
        <w:t xml:space="preserve">The shaded boxes are located along an x axis, which lists the lettered PhagesDB clusters. The presence of prophage in a sample is noted by a shaded box in any column except NA/Control. No shading means the sample does not have a prophage in that lettered cluster. Statistical significance was not achieved using PERMANOVA on this tree (F=1.398, </w:t>
      </w:r>
      <w:r>
        <w:rPr>
          <w:rFonts w:asciiTheme="majorBidi" w:hAnsiTheme="majorBidi" w:cstheme="majorBidi"/>
          <w:i/>
          <w:iCs/>
        </w:rPr>
        <w:t>p=</w:t>
      </w:r>
      <w:r>
        <w:rPr>
          <w:rFonts w:asciiTheme="majorBidi" w:hAnsiTheme="majorBidi" w:cstheme="majorBidi"/>
        </w:rPr>
        <w:t xml:space="preserve">0.225).  </w:t>
      </w:r>
    </w:p>
    <w:p w14:paraId="58A93FFA" w14:textId="77777777" w:rsidR="00C62E01" w:rsidRDefault="00C62E01" w:rsidP="00C62E01">
      <w:pPr>
        <w:widowControl w:val="0"/>
        <w:spacing w:before="20"/>
        <w:rPr>
          <w:rFonts w:asciiTheme="majorBidi" w:hAnsiTheme="majorBidi" w:cstheme="majorBidi"/>
          <w:b/>
          <w:bCs/>
        </w:rPr>
      </w:pPr>
    </w:p>
    <w:p w14:paraId="70085214" w14:textId="77777777" w:rsidR="00C62E01" w:rsidRPr="00E12105" w:rsidRDefault="00C62E01" w:rsidP="00C62E01">
      <w:pPr>
        <w:widowControl w:val="0"/>
        <w:spacing w:before="20"/>
        <w:rPr>
          <w:rFonts w:asciiTheme="majorBidi" w:hAnsiTheme="majorBidi" w:cstheme="majorBidi"/>
          <w:b/>
          <w:bCs/>
        </w:rPr>
      </w:pPr>
      <w:r w:rsidRPr="00E12105">
        <w:rPr>
          <w:rFonts w:asciiTheme="majorBidi" w:hAnsiTheme="majorBidi" w:cstheme="majorBidi"/>
          <w:b/>
          <w:bCs/>
        </w:rPr>
        <w:t xml:space="preserve">Supplementary Figure </w:t>
      </w:r>
      <w:r>
        <w:rPr>
          <w:rFonts w:asciiTheme="majorBidi" w:hAnsiTheme="majorBidi" w:cstheme="majorBidi"/>
          <w:b/>
          <w:bCs/>
        </w:rPr>
        <w:t>4</w:t>
      </w:r>
      <w:r w:rsidRPr="00E12105">
        <w:rPr>
          <w:rFonts w:asciiTheme="majorBidi" w:hAnsiTheme="majorBidi" w:cstheme="majorBidi"/>
          <w:b/>
          <w:bCs/>
        </w:rPr>
        <w:t xml:space="preserve">: </w:t>
      </w:r>
      <w:r w:rsidRPr="00E12105">
        <w:rPr>
          <w:rFonts w:asciiTheme="majorBidi" w:hAnsiTheme="majorBidi" w:cstheme="majorBidi"/>
        </w:rPr>
        <w:t xml:space="preserve">Phylogeny of </w:t>
      </w:r>
      <w:r>
        <w:rPr>
          <w:rFonts w:asciiTheme="majorBidi" w:hAnsiTheme="majorBidi" w:cstheme="majorBidi"/>
        </w:rPr>
        <w:t xml:space="preserve">host </w:t>
      </w:r>
      <w:r w:rsidRPr="00E12105">
        <w:rPr>
          <w:rFonts w:asciiTheme="majorBidi" w:hAnsiTheme="majorBidi" w:cstheme="majorBidi"/>
        </w:rPr>
        <w:t>M</w:t>
      </w:r>
      <w:r w:rsidRPr="00E12105">
        <w:rPr>
          <w:rFonts w:asciiTheme="majorBidi" w:hAnsiTheme="majorBidi" w:cstheme="majorBidi"/>
          <w:i/>
          <w:iCs/>
        </w:rPr>
        <w:t xml:space="preserve">. chimaera </w:t>
      </w:r>
      <w:r w:rsidRPr="00E12105">
        <w:rPr>
          <w:rFonts w:asciiTheme="majorBidi" w:hAnsiTheme="majorBidi" w:cstheme="majorBidi"/>
        </w:rPr>
        <w:t>and M</w:t>
      </w:r>
      <w:r w:rsidRPr="00E12105">
        <w:rPr>
          <w:rFonts w:asciiTheme="majorBidi" w:hAnsiTheme="majorBidi" w:cstheme="majorBidi"/>
          <w:i/>
          <w:iCs/>
        </w:rPr>
        <w:t xml:space="preserve">. intracellulare </w:t>
      </w:r>
      <w:r>
        <w:rPr>
          <w:rFonts w:asciiTheme="majorBidi" w:hAnsiTheme="majorBidi" w:cstheme="majorBidi"/>
        </w:rPr>
        <w:t>genomes</w:t>
      </w:r>
      <w:r w:rsidRPr="00E12105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The shaded boxes are located along an x axis, which lists the lettered PhagesDB clusters. The presence of prophage in a sample is noted by a shaded box in any column except NA/Control. No shading means the sample does not have a prophage in that lettered cluster. Statistical significance was not achieved using PERMANOVA on this tree (F=1.12, </w:t>
      </w:r>
      <w:r>
        <w:rPr>
          <w:rFonts w:asciiTheme="majorBidi" w:hAnsiTheme="majorBidi" w:cstheme="majorBidi"/>
          <w:i/>
          <w:iCs/>
        </w:rPr>
        <w:t>p=</w:t>
      </w:r>
      <w:r>
        <w:rPr>
          <w:rFonts w:asciiTheme="majorBidi" w:hAnsiTheme="majorBidi" w:cstheme="majorBidi"/>
        </w:rPr>
        <w:t xml:space="preserve">0.321).  </w:t>
      </w:r>
    </w:p>
    <w:p w14:paraId="2225456D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1"/>
    <w:rsid w:val="00114675"/>
    <w:rsid w:val="002B53FA"/>
    <w:rsid w:val="00A340D3"/>
    <w:rsid w:val="00C62E01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9DA40"/>
  <w15:chartTrackingRefBased/>
  <w15:docId w15:val="{BB05CCA2-6568-394E-B1D4-CCDE3BD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01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C62E01"/>
    <w:pPr>
      <w:suppressLineNumbers/>
      <w:spacing w:before="120" w:after="120" w:line="276" w:lineRule="auto"/>
    </w:pPr>
    <w:rPr>
      <w:rFonts w:ascii="Arial" w:eastAsia="Arial" w:hAnsi="Arial" w:cs="Lohit Devanagari"/>
      <w:i/>
      <w:iCs/>
      <w:lang w:val="en"/>
    </w:rPr>
  </w:style>
  <w:style w:type="table" w:styleId="TableGrid">
    <w:name w:val="Table Grid"/>
    <w:basedOn w:val="TableNormal"/>
    <w:uiPriority w:val="39"/>
    <w:rsid w:val="00C62E01"/>
    <w:rPr>
      <w:rFonts w:ascii="Arial" w:eastAsia="Arial" w:hAnsi="Arial" w:cs="Arial"/>
      <w:sz w:val="22"/>
      <w:szCs w:val="22"/>
      <w:lang w:val="e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2020-08-06T21:25:00Z</dcterms:created>
  <dcterms:modified xsi:type="dcterms:W3CDTF">2020-08-06T21:25:00Z</dcterms:modified>
</cp:coreProperties>
</file>