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B6B36" w14:textId="479E9D9D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DBC8A" w14:textId="2B115C50" w:rsidR="00106804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35E20D" wp14:editId="476C98C9">
            <wp:simplePos x="0" y="0"/>
            <wp:positionH relativeFrom="column">
              <wp:posOffset>435610</wp:posOffset>
            </wp:positionH>
            <wp:positionV relativeFrom="paragraph">
              <wp:posOffset>53340</wp:posOffset>
            </wp:positionV>
            <wp:extent cx="512699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ight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3332" r="11478" b="57022"/>
                    <a:stretch/>
                  </pic:blipFill>
                  <pic:spPr bwMode="auto">
                    <a:xfrm>
                      <a:off x="0" y="0"/>
                      <a:ext cx="512699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33917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BC0AE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A15AB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51483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141B4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F8DFC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B7632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DA994" w14:textId="596F7C1D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F9492A" w14:textId="0A78A7ED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EF681" w14:textId="0BD390AD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20035" w14:textId="20AED669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435DC" w14:textId="2C2E2B51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40832B" w14:textId="77777777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D41AF" w14:textId="3A9DCE03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374A8" w14:textId="77777777" w:rsidR="00106804" w:rsidRPr="00DE577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E5774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 </w:t>
      </w:r>
      <w:r w:rsidRPr="00DE5774">
        <w:rPr>
          <w:rFonts w:ascii="Times New Roman" w:hAnsi="Times New Roman" w:cs="Times New Roman"/>
          <w:b/>
          <w:sz w:val="24"/>
          <w:szCs w:val="24"/>
        </w:rPr>
        <w:t xml:space="preserve">Synergy of </w:t>
      </w:r>
      <w:proofErr w:type="spellStart"/>
      <w:r w:rsidRPr="00DE5774">
        <w:rPr>
          <w:rFonts w:ascii="Times New Roman" w:hAnsi="Times New Roman" w:cs="Times New Roman"/>
          <w:b/>
          <w:sz w:val="24"/>
          <w:szCs w:val="24"/>
        </w:rPr>
        <w:t>ginkgetin</w:t>
      </w:r>
      <w:proofErr w:type="spellEnd"/>
      <w:r w:rsidRPr="00DE5774">
        <w:rPr>
          <w:rFonts w:ascii="Times New Roman" w:hAnsi="Times New Roman" w:cs="Times New Roman"/>
          <w:b/>
          <w:sz w:val="24"/>
          <w:szCs w:val="24"/>
        </w:rPr>
        <w:t xml:space="preserve"> and DDP in NCI-H460 and SPC-A-1 cells.</w:t>
      </w:r>
    </w:p>
    <w:p w14:paraId="7FBF118A" w14:textId="77777777" w:rsidR="00106804" w:rsidRPr="00DE5774" w:rsidRDefault="00106804" w:rsidP="00106804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77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DE577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DE5774">
        <w:rPr>
          <w:rFonts w:ascii="Times New Roman" w:hAnsi="Times New Roman" w:cs="Times New Roman"/>
          <w:sz w:val="24"/>
          <w:szCs w:val="24"/>
        </w:rPr>
        <w:t>Cells were seeded in 96-well plates (3 X 10</w:t>
      </w:r>
      <w:r w:rsidRPr="00DE57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E5774">
        <w:rPr>
          <w:rFonts w:ascii="Times New Roman" w:hAnsi="Times New Roman" w:cs="Times New Roman"/>
          <w:sz w:val="24"/>
          <w:szCs w:val="24"/>
        </w:rPr>
        <w:t xml:space="preserve"> cells/well). Different concentrations of DDP (1.25, 2.5, 5, 10, 20 µM) with or without </w:t>
      </w:r>
      <w:proofErr w:type="spellStart"/>
      <w:r w:rsidRPr="00DE5774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DE5774">
        <w:rPr>
          <w:rFonts w:ascii="Times New Roman" w:hAnsi="Times New Roman" w:cs="Times New Roman"/>
          <w:sz w:val="24"/>
          <w:szCs w:val="24"/>
        </w:rPr>
        <w:t xml:space="preserve"> (5 µM) were added for 48 hours.</w:t>
      </w:r>
      <w:r w:rsidRPr="00DE5774">
        <w:rPr>
          <w:rFonts w:ascii="Times New Roman" w:hAnsi="Times New Roman" w:cs="Times New Roman"/>
          <w:bCs/>
          <w:sz w:val="24"/>
          <w:szCs w:val="24"/>
        </w:rPr>
        <w:t xml:space="preserve"> Values are in percentage of cell growth inhibition.</w:t>
      </w:r>
      <w:r w:rsidRPr="00DE5774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 w:rsidRPr="00DE5774">
        <w:rPr>
          <w:rFonts w:ascii="Times New Roman" w:hAnsi="Times New Roman" w:cs="Times New Roman"/>
          <w:bCs/>
          <w:sz w:val="24"/>
          <w:szCs w:val="24"/>
        </w:rPr>
        <w:t>:</w:t>
      </w:r>
      <w:r w:rsidRPr="00DE5774">
        <w:rPr>
          <w:rFonts w:ascii="Times New Roman" w:hAnsi="Times New Roman" w:cs="Times New Roman"/>
          <w:sz w:val="24"/>
          <w:szCs w:val="24"/>
        </w:rPr>
        <w:t xml:space="preserve"> Combination Index (CI) of 5 combinations were calculated using </w:t>
      </w:r>
      <w:proofErr w:type="spellStart"/>
      <w:r w:rsidRPr="00DE5774">
        <w:rPr>
          <w:rFonts w:ascii="Times New Roman" w:hAnsi="Times New Roman" w:cs="Times New Roman"/>
          <w:sz w:val="24"/>
          <w:szCs w:val="24"/>
        </w:rPr>
        <w:t>CompuSyn</w:t>
      </w:r>
      <w:proofErr w:type="spellEnd"/>
      <w:r w:rsidRPr="00DE5774">
        <w:rPr>
          <w:rFonts w:ascii="Times New Roman" w:hAnsi="Times New Roman" w:cs="Times New Roman"/>
          <w:sz w:val="24"/>
          <w:szCs w:val="24"/>
        </w:rPr>
        <w:t xml:space="preserve"> software. CI values &lt;1, =1 and &gt;1 indicate synergism, additive </w:t>
      </w:r>
      <w:proofErr w:type="gramStart"/>
      <w:r w:rsidRPr="00DE5774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DE5774">
        <w:rPr>
          <w:rFonts w:ascii="Times New Roman" w:hAnsi="Times New Roman" w:cs="Times New Roman"/>
          <w:sz w:val="24"/>
          <w:szCs w:val="24"/>
        </w:rPr>
        <w:t xml:space="preserve"> and antagonism, respectively.</w:t>
      </w:r>
      <w:r w:rsidRPr="00DE5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5774">
        <w:rPr>
          <w:rFonts w:ascii="Times New Roman" w:hAnsi="Times New Roman" w:cs="Times New Roman"/>
          <w:sz w:val="24"/>
          <w:szCs w:val="24"/>
        </w:rPr>
        <w:t xml:space="preserve">Each point represents the mean ± </w:t>
      </w:r>
      <w:r w:rsidRPr="00903BF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DE5774">
        <w:rPr>
          <w:rFonts w:ascii="Times New Roman" w:hAnsi="Times New Roman" w:cs="Times New Roman"/>
          <w:sz w:val="24"/>
          <w:szCs w:val="24"/>
        </w:rPr>
        <w:t xml:space="preserve">, </w:t>
      </w:r>
      <w:r w:rsidRPr="00DE5774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DE5774">
        <w:rPr>
          <w:rFonts w:ascii="Times New Roman" w:hAnsi="Times New Roman" w:cs="Times New Roman"/>
          <w:sz w:val="24"/>
          <w:szCs w:val="24"/>
        </w:rPr>
        <w:t xml:space="preserve">= 3. GK: </w:t>
      </w:r>
      <w:proofErr w:type="spellStart"/>
      <w:r w:rsidRPr="00DE5774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DE5774">
        <w:rPr>
          <w:rFonts w:ascii="Times New Roman" w:hAnsi="Times New Roman" w:cs="Times New Roman"/>
          <w:sz w:val="24"/>
          <w:szCs w:val="24"/>
        </w:rPr>
        <w:t>.</w:t>
      </w:r>
    </w:p>
    <w:p w14:paraId="52F5113F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4D72B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558A0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9E421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03626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2ACBC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959E7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B8607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C3087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86FE1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58EDE" w14:textId="6093EBF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55C499" wp14:editId="2FD667ED">
            <wp:simplePos x="0" y="0"/>
            <wp:positionH relativeFrom="column">
              <wp:posOffset>372012</wp:posOffset>
            </wp:positionH>
            <wp:positionV relativeFrom="paragraph">
              <wp:posOffset>49</wp:posOffset>
            </wp:positionV>
            <wp:extent cx="5148580" cy="4043680"/>
            <wp:effectExtent l="0" t="0" r="0" b="0"/>
            <wp:wrapTight wrapText="bothSides">
              <wp:wrapPolygon edited="0">
                <wp:start x="0" y="0"/>
                <wp:lineTo x="0" y="21471"/>
                <wp:lineTo x="21499" y="21471"/>
                <wp:lineTo x="21499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14429" r="11232" b="42207"/>
                    <a:stretch/>
                  </pic:blipFill>
                  <pic:spPr bwMode="auto">
                    <a:xfrm>
                      <a:off x="0" y="0"/>
                      <a:ext cx="5148580" cy="404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D033" w14:textId="3146A25F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FDE84" w14:textId="4F5DB933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6CC04" w14:textId="091DA44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3DDB5" w14:textId="4DCD3F25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C58D7" w14:textId="4CE9073F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7DF3E" w14:textId="68CC21D1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A3606" w14:textId="263781FC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2797D" w14:textId="3A7B7B30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31C4EB" w14:textId="465C351A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DF618" w14:textId="4786D3C8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76A10" w14:textId="722CA972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D7F1D" w14:textId="21B24963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62A3D" w14:textId="1A7F46BF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9C609" w14:textId="1ABF0709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DADDA" w14:textId="77777777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3D65C" w14:textId="77777777" w:rsidR="00106804" w:rsidRPr="007800E3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E57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7800E3">
        <w:rPr>
          <w:rFonts w:ascii="Times New Roman" w:hAnsi="Times New Roman" w:cs="Times New Roman"/>
          <w:b/>
          <w:bCs/>
          <w:sz w:val="24"/>
          <w:szCs w:val="24"/>
        </w:rPr>
        <w:t xml:space="preserve">Figure 2. </w:t>
      </w:r>
      <w:proofErr w:type="spellStart"/>
      <w:r w:rsidRPr="007800E3">
        <w:rPr>
          <w:rFonts w:ascii="Times New Roman" w:hAnsi="Times New Roman" w:cs="Times New Roman"/>
          <w:b/>
          <w:bCs/>
          <w:sz w:val="24"/>
          <w:szCs w:val="24"/>
        </w:rPr>
        <w:t>Ginkgetin</w:t>
      </w:r>
      <w:proofErr w:type="spellEnd"/>
      <w:r w:rsidRPr="007800E3">
        <w:rPr>
          <w:rFonts w:ascii="Times New Roman" w:hAnsi="Times New Roman" w:cs="Times New Roman"/>
          <w:b/>
          <w:bCs/>
          <w:sz w:val="24"/>
          <w:szCs w:val="24"/>
        </w:rPr>
        <w:t xml:space="preserve"> induces ferroptosis in DDP-treated NCI-H460 and SPC-A-1 cells</w:t>
      </w:r>
    </w:p>
    <w:p w14:paraId="0E63482A" w14:textId="77777777" w:rsidR="00106804" w:rsidRDefault="00106804" w:rsidP="00106804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0E3">
        <w:rPr>
          <w:rFonts w:ascii="Times New Roman" w:hAnsi="Times New Roman" w:cs="Times New Roman"/>
          <w:b/>
          <w:sz w:val="24"/>
          <w:szCs w:val="24"/>
        </w:rPr>
        <w:t>(</w:t>
      </w:r>
      <w:r w:rsidRPr="007800E3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7800E3">
        <w:rPr>
          <w:rFonts w:ascii="Times New Roman" w:hAnsi="Times New Roman" w:cs="Times New Roman"/>
          <w:sz w:val="24"/>
          <w:szCs w:val="24"/>
        </w:rPr>
        <w:t xml:space="preserve">: Cultured NCI-H460 and SPC-A-1 cells were treated with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 xml:space="preserve"> (5 µM), DDP (5 µM), and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 xml:space="preserve"> + DDP (5 µM+5 µM) for 48 hours. Cells were stained with BODIPY™ 581/591 C11 (10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 xml:space="preserve">) for 30 min, the level of lipid peroxidation was detected by flow cytometry. </w:t>
      </w:r>
      <w:r w:rsidRPr="007800E3">
        <w:rPr>
          <w:rFonts w:ascii="Times New Roman" w:hAnsi="Times New Roman" w:cs="Times New Roman"/>
          <w:b/>
          <w:sz w:val="24"/>
          <w:szCs w:val="24"/>
        </w:rPr>
        <w:t>(</w:t>
      </w:r>
      <w:r w:rsidRPr="007800E3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7800E3">
        <w:rPr>
          <w:rFonts w:ascii="Times New Roman" w:hAnsi="Times New Roman" w:cs="Times New Roman"/>
          <w:sz w:val="24"/>
          <w:szCs w:val="24"/>
        </w:rPr>
        <w:t xml:space="preserve">: Cells were treated as in (A), then CA-AM was added to cells at the final concentration of 0.25 µM, followed by adding iron chelator deferiprone (100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 xml:space="preserve">) for 1 hour or </w:t>
      </w:r>
      <w:r>
        <w:rPr>
          <w:rFonts w:ascii="Times New Roman" w:hAnsi="Times New Roman" w:cs="Times New Roman"/>
          <w:sz w:val="24"/>
          <w:szCs w:val="24"/>
        </w:rPr>
        <w:t xml:space="preserve">left </w:t>
      </w:r>
      <w:r w:rsidRPr="007800E3">
        <w:rPr>
          <w:rFonts w:ascii="Times New Roman" w:hAnsi="Times New Roman" w:cs="Times New Roman"/>
          <w:sz w:val="24"/>
          <w:szCs w:val="24"/>
        </w:rPr>
        <w:t>untreated. The mean fluorescence was detected fluorescence microplate reader (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Exc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 xml:space="preserve">=488 </w:t>
      </w:r>
      <w:r w:rsidRPr="007800E3">
        <w:rPr>
          <w:rFonts w:ascii="Times New Roman" w:hAnsi="Times New Roman" w:cs="Times New Roman"/>
          <w:sz w:val="24"/>
          <w:szCs w:val="24"/>
          <w:shd w:val="clear" w:color="auto" w:fill="FFFFFF"/>
        </w:rPr>
        <w:t>nm</w:t>
      </w:r>
      <w:r w:rsidRPr="007800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 xml:space="preserve">=525 </w:t>
      </w:r>
      <w:r w:rsidRPr="007800E3">
        <w:rPr>
          <w:rFonts w:ascii="Times New Roman" w:hAnsi="Times New Roman" w:cs="Times New Roman"/>
          <w:sz w:val="24"/>
          <w:szCs w:val="24"/>
          <w:shd w:val="clear" w:color="auto" w:fill="FFFFFF"/>
        </w:rPr>
        <w:t>nm</w:t>
      </w:r>
      <w:r w:rsidRPr="007800E3">
        <w:rPr>
          <w:rFonts w:ascii="Times New Roman" w:hAnsi="Times New Roman" w:cs="Times New Roman"/>
          <w:sz w:val="24"/>
          <w:szCs w:val="24"/>
        </w:rPr>
        <w:t xml:space="preserve">). The amount of LIP was reflected via difference on mean fluorescence of each sample with or without deferiprone.  </w:t>
      </w:r>
      <w:r w:rsidRPr="007800E3">
        <w:rPr>
          <w:rFonts w:ascii="Times New Roman" w:hAnsi="Times New Roman" w:cs="Times New Roman"/>
          <w:b/>
          <w:sz w:val="24"/>
          <w:szCs w:val="24"/>
        </w:rPr>
        <w:t>(</w:t>
      </w:r>
      <w:r w:rsidRPr="007800E3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7800E3">
        <w:rPr>
          <w:rFonts w:ascii="Times New Roman" w:hAnsi="Times New Roman" w:cs="Times New Roman"/>
          <w:sz w:val="24"/>
          <w:szCs w:val="24"/>
        </w:rPr>
        <w:t xml:space="preserve">: Cells were treated as in (A), the protein expression of GPX4, SLC7A11 and transferrin were detected by western blot. Each point represents the mean ± SEM, </w:t>
      </w:r>
      <w:r w:rsidRPr="007800E3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7800E3">
        <w:rPr>
          <w:rFonts w:ascii="Times New Roman" w:hAnsi="Times New Roman" w:cs="Times New Roman"/>
          <w:sz w:val="24"/>
          <w:szCs w:val="24"/>
        </w:rPr>
        <w:t>= 3. *</w:t>
      </w:r>
      <w:r w:rsidRPr="007800E3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7800E3">
        <w:rPr>
          <w:rFonts w:ascii="Times New Roman" w:hAnsi="Times New Roman" w:cs="Times New Roman"/>
          <w:sz w:val="24"/>
          <w:szCs w:val="24"/>
        </w:rPr>
        <w:t>&lt; 0.05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00E3">
        <w:rPr>
          <w:rFonts w:ascii="Times New Roman" w:hAnsi="Times New Roman" w:cs="Times New Roman"/>
          <w:sz w:val="24"/>
          <w:szCs w:val="24"/>
        </w:rPr>
        <w:t>**</w:t>
      </w:r>
      <w:r w:rsidRPr="007800E3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7800E3">
        <w:rPr>
          <w:rFonts w:ascii="Times New Roman" w:hAnsi="Times New Roman" w:cs="Times New Roman"/>
          <w:sz w:val="24"/>
          <w:szCs w:val="24"/>
        </w:rPr>
        <w:t>&lt; 0.0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800E3">
        <w:rPr>
          <w:rFonts w:ascii="Times New Roman" w:hAnsi="Times New Roman" w:cs="Times New Roman"/>
          <w:sz w:val="24"/>
          <w:szCs w:val="24"/>
        </w:rPr>
        <w:t xml:space="preserve">. GK: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>.</w:t>
      </w:r>
    </w:p>
    <w:p w14:paraId="277ECD1B" w14:textId="4C5CC950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22D87" w14:textId="6ED1959C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2AF3D" w14:textId="10756999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B85BB" w14:textId="0543B070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6B4EFA" wp14:editId="14BB72EE">
            <wp:simplePos x="0" y="0"/>
            <wp:positionH relativeFrom="column">
              <wp:posOffset>13677</wp:posOffset>
            </wp:positionH>
            <wp:positionV relativeFrom="paragraph">
              <wp:posOffset>489</wp:posOffset>
            </wp:positionV>
            <wp:extent cx="5803265" cy="2841625"/>
            <wp:effectExtent l="0" t="0" r="6985" b="0"/>
            <wp:wrapTight wrapText="bothSides">
              <wp:wrapPolygon edited="0">
                <wp:start x="0" y="0"/>
                <wp:lineTo x="0" y="21431"/>
                <wp:lineTo x="21555" y="21431"/>
                <wp:lineTo x="21555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6693" r="8468" b="64858"/>
                    <a:stretch/>
                  </pic:blipFill>
                  <pic:spPr bwMode="auto">
                    <a:xfrm>
                      <a:off x="0" y="0"/>
                      <a:ext cx="5803265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D7CE4" w14:textId="4D59B363" w:rsidR="00106804" w:rsidRPr="00CA249B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A249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3. </w:t>
      </w:r>
      <w:proofErr w:type="spellStart"/>
      <w:r w:rsidRPr="00CA249B">
        <w:rPr>
          <w:rFonts w:ascii="Times New Roman" w:hAnsi="Times New Roman" w:cs="Times New Roman"/>
          <w:b/>
          <w:sz w:val="24"/>
          <w:szCs w:val="24"/>
        </w:rPr>
        <w:t>Ginkgetin</w:t>
      </w:r>
      <w:proofErr w:type="spellEnd"/>
      <w:r w:rsidRPr="00CA249B">
        <w:rPr>
          <w:rFonts w:ascii="Times New Roman" w:hAnsi="Times New Roman" w:cs="Times New Roman"/>
          <w:b/>
          <w:sz w:val="24"/>
          <w:szCs w:val="24"/>
        </w:rPr>
        <w:t xml:space="preserve"> downregulates Nrf2/HO-1 in DDP-treated NSCLC cells.</w:t>
      </w:r>
      <w:r w:rsidRPr="00CA24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BD2858" w14:textId="77777777" w:rsidR="00106804" w:rsidRPr="00CA249B" w:rsidRDefault="00106804" w:rsidP="0010680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249B">
        <w:rPr>
          <w:rFonts w:ascii="Times New Roman" w:hAnsi="Times New Roman" w:cs="Times New Roman"/>
          <w:sz w:val="24"/>
          <w:szCs w:val="24"/>
        </w:rPr>
        <w:t xml:space="preserve">Culture NCI-H460 </w:t>
      </w:r>
      <w:r w:rsidRPr="00CA249B">
        <w:rPr>
          <w:rFonts w:ascii="Times New Roman" w:hAnsi="Times New Roman" w:cs="Times New Roman"/>
          <w:b/>
          <w:sz w:val="24"/>
          <w:szCs w:val="24"/>
        </w:rPr>
        <w:t>(</w:t>
      </w:r>
      <w:r w:rsidRPr="00CA249B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CA249B">
        <w:rPr>
          <w:rFonts w:ascii="Times New Roman" w:hAnsi="Times New Roman" w:cs="Times New Roman"/>
          <w:sz w:val="24"/>
          <w:szCs w:val="24"/>
        </w:rPr>
        <w:t>and SPC-A-1</w:t>
      </w:r>
      <w:r w:rsidRPr="00CA24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49B">
        <w:rPr>
          <w:rFonts w:ascii="Times New Roman" w:hAnsi="Times New Roman" w:cs="Times New Roman"/>
          <w:b/>
          <w:sz w:val="24"/>
          <w:szCs w:val="24"/>
        </w:rPr>
        <w:t>(</w:t>
      </w:r>
      <w:r w:rsidRPr="00CA249B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CA249B">
        <w:rPr>
          <w:rFonts w:ascii="Times New Roman" w:hAnsi="Times New Roman" w:cs="Times New Roman"/>
          <w:sz w:val="24"/>
          <w:szCs w:val="24"/>
        </w:rPr>
        <w:t xml:space="preserve">cells were treated with </w:t>
      </w:r>
      <w:proofErr w:type="spellStart"/>
      <w:r w:rsidRPr="00CA249B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CA249B">
        <w:rPr>
          <w:rFonts w:ascii="Times New Roman" w:hAnsi="Times New Roman" w:cs="Times New Roman"/>
          <w:sz w:val="24"/>
          <w:szCs w:val="24"/>
        </w:rPr>
        <w:t xml:space="preserve"> (5 µM), DDP (5 µM), and </w:t>
      </w:r>
      <w:proofErr w:type="spellStart"/>
      <w:r w:rsidRPr="00CA249B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CA249B">
        <w:rPr>
          <w:rFonts w:ascii="Times New Roman" w:hAnsi="Times New Roman" w:cs="Times New Roman"/>
          <w:sz w:val="24"/>
          <w:szCs w:val="24"/>
        </w:rPr>
        <w:t xml:space="preserve"> + DDP (5 µM+5 µM). The protein expressions of Nrf2 and HO-1 were analyzed by western blot.</w:t>
      </w:r>
      <w:r w:rsidRPr="00CA24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49B">
        <w:rPr>
          <w:rFonts w:ascii="Times New Roman" w:hAnsi="Times New Roman" w:cs="Times New Roman"/>
          <w:sz w:val="24"/>
          <w:szCs w:val="24"/>
        </w:rPr>
        <w:t xml:space="preserve">GK: </w:t>
      </w:r>
      <w:proofErr w:type="spellStart"/>
      <w:r w:rsidRPr="00CA249B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CA249B">
        <w:rPr>
          <w:rFonts w:ascii="Times New Roman" w:hAnsi="Times New Roman" w:cs="Times New Roman"/>
          <w:sz w:val="24"/>
          <w:szCs w:val="24"/>
        </w:rPr>
        <w:t>.</w:t>
      </w:r>
    </w:p>
    <w:p w14:paraId="331E024B" w14:textId="214AD7D5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46BF06" w14:textId="681B2F4E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2B347" w14:textId="7AD492DD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133407" w14:textId="23BFC13E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5330E" w14:textId="5B645728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086C7" w14:textId="7EEF53AF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A6725" w14:textId="1303D8FA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79CD4" w14:textId="5A3838B9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4E487" w14:textId="1D1FE849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EF8CE" w14:textId="7B3BF131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0D678" w14:textId="46508233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FB8BE" w14:textId="1F7F1F2D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ED7D2" w14:textId="77777777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905A3" w14:textId="77777777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5E969" w14:textId="3AF228EB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DC020F8" wp14:editId="7C95B951">
            <wp:simplePos x="0" y="0"/>
            <wp:positionH relativeFrom="column">
              <wp:posOffset>1237761</wp:posOffset>
            </wp:positionH>
            <wp:positionV relativeFrom="paragraph">
              <wp:posOffset>391</wp:posOffset>
            </wp:positionV>
            <wp:extent cx="3763010" cy="4980305"/>
            <wp:effectExtent l="0" t="0" r="8890" b="0"/>
            <wp:wrapTight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2" t="22998" r="22096" b="24287"/>
                    <a:stretch/>
                  </pic:blipFill>
                  <pic:spPr bwMode="auto">
                    <a:xfrm>
                      <a:off x="0" y="0"/>
                      <a:ext cx="3763010" cy="49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627CB" w14:textId="36436AAB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F63CC" w14:textId="7FD9441E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52291" w14:textId="77777777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1EC64" w14:textId="7718965C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D4335" w14:textId="492B9330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A811D" w14:textId="38F805DC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597F9" w14:textId="57A3F722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CBEB9" w14:textId="433DA436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17FC3" w14:textId="361F3501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1470B" w14:textId="714F6F79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4662D" w14:textId="7F809181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AF4CF" w14:textId="766E4EE3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54252" w14:textId="105E04E8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EE5D8" w14:textId="44F438DE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670FB" w14:textId="0B993B8E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E7F6B" w14:textId="45BAF4A0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478647" w14:textId="77777777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FD93F" w14:textId="77777777" w:rsidR="00963402" w:rsidRDefault="00963402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BC621" w14:textId="38EEC46C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39121" w14:textId="77777777" w:rsidR="00106804" w:rsidRPr="00F3042D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A249B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F3042D">
        <w:rPr>
          <w:rFonts w:ascii="Times New Roman" w:hAnsi="Times New Roman" w:cs="Times New Roman"/>
          <w:b/>
          <w:bCs/>
          <w:sz w:val="24"/>
          <w:szCs w:val="24"/>
        </w:rPr>
        <w:t xml:space="preserve"> Figure 4.  Blocking ferroptosis r</w:t>
      </w:r>
      <w:r>
        <w:rPr>
          <w:rFonts w:ascii="Times New Roman" w:hAnsi="Times New Roman" w:cs="Times New Roman"/>
          <w:b/>
          <w:bCs/>
          <w:sz w:val="24"/>
          <w:szCs w:val="24"/>
        </w:rPr>
        <w:t>everse</w:t>
      </w:r>
      <w:r w:rsidRPr="00F3042D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proofErr w:type="spellStart"/>
      <w:r w:rsidRPr="00F3042D">
        <w:rPr>
          <w:rFonts w:ascii="Times New Roman" w:hAnsi="Times New Roman" w:cs="Times New Roman"/>
          <w:b/>
          <w:bCs/>
          <w:sz w:val="24"/>
          <w:szCs w:val="24"/>
        </w:rPr>
        <w:t>ginkgetin+DDP</w:t>
      </w:r>
      <w:proofErr w:type="spellEnd"/>
      <w:r w:rsidRPr="00F3042D">
        <w:rPr>
          <w:rFonts w:ascii="Times New Roman" w:hAnsi="Times New Roman" w:cs="Times New Roman"/>
          <w:b/>
          <w:bCs/>
          <w:sz w:val="24"/>
          <w:szCs w:val="24"/>
        </w:rPr>
        <w:t xml:space="preserve"> induced cytotoxicity </w:t>
      </w:r>
      <w:r>
        <w:rPr>
          <w:rFonts w:ascii="Times New Roman" w:hAnsi="Times New Roman" w:cs="Times New Roman"/>
          <w:b/>
          <w:bCs/>
          <w:sz w:val="24"/>
          <w:szCs w:val="24"/>
        </w:rPr>
        <w:t>in NCI-H460 and SPC-A-1</w:t>
      </w:r>
    </w:p>
    <w:p w14:paraId="7EE34F04" w14:textId="77777777" w:rsidR="00106804" w:rsidRPr="00CA249B" w:rsidRDefault="00106804" w:rsidP="0010680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4C1E">
        <w:rPr>
          <w:rFonts w:ascii="Times New Roman" w:hAnsi="Times New Roman" w:cs="Times New Roman"/>
          <w:b/>
          <w:sz w:val="24"/>
          <w:szCs w:val="24"/>
        </w:rPr>
        <w:t>(</w:t>
      </w:r>
      <w:r w:rsidRPr="00CC4C1E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&amp;B</w:t>
      </w:r>
      <w:r w:rsidRPr="00CC4C1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C4C1E">
        <w:rPr>
          <w:rFonts w:ascii="Times New Roman" w:hAnsi="Times New Roman" w:cs="Times New Roman"/>
          <w:sz w:val="24"/>
          <w:szCs w:val="24"/>
        </w:rPr>
        <w:t xml:space="preserve">: Cultured </w:t>
      </w:r>
      <w:r w:rsidRPr="00E73B4B">
        <w:rPr>
          <w:rFonts w:ascii="Times New Roman" w:hAnsi="Times New Roman" w:cs="Times New Roman"/>
          <w:sz w:val="24"/>
          <w:szCs w:val="24"/>
        </w:rPr>
        <w:t>NCI-H460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C1E">
        <w:rPr>
          <w:rFonts w:ascii="Times New Roman" w:hAnsi="Times New Roman" w:cs="Times New Roman"/>
          <w:b/>
          <w:sz w:val="24"/>
          <w:szCs w:val="24"/>
        </w:rPr>
        <w:t>(</w:t>
      </w:r>
      <w:r w:rsidRPr="00CC4C1E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CC4C1E">
        <w:rPr>
          <w:rFonts w:ascii="Times New Roman" w:hAnsi="Times New Roman" w:cs="Times New Roman"/>
          <w:sz w:val="24"/>
          <w:szCs w:val="24"/>
        </w:rPr>
        <w:t xml:space="preserve"> cells </w:t>
      </w:r>
      <w:r>
        <w:rPr>
          <w:rFonts w:ascii="Times New Roman" w:hAnsi="Times New Roman" w:cs="Times New Roman"/>
          <w:sz w:val="24"/>
          <w:szCs w:val="24"/>
        </w:rPr>
        <w:t xml:space="preserve">or SPC-A-1 </w:t>
      </w:r>
      <w:r w:rsidRPr="00CC4C1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CC4C1E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4C1E">
        <w:rPr>
          <w:rFonts w:ascii="Times New Roman" w:hAnsi="Times New Roman" w:cs="Times New Roman"/>
          <w:sz w:val="24"/>
          <w:szCs w:val="24"/>
        </w:rPr>
        <w:t>were seeded in 96-well plate</w:t>
      </w:r>
      <w:r>
        <w:rPr>
          <w:rFonts w:ascii="Times New Roman" w:hAnsi="Times New Roman" w:cs="Times New Roman"/>
          <w:sz w:val="24"/>
          <w:szCs w:val="24"/>
        </w:rPr>
        <w:t xml:space="preserve">. Cells were treated with </w:t>
      </w:r>
      <w:proofErr w:type="spellStart"/>
      <w:r w:rsidRPr="00CC4C1E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CC4C1E">
        <w:rPr>
          <w:rFonts w:ascii="Times New Roman" w:hAnsi="Times New Roman" w:cs="Times New Roman"/>
          <w:sz w:val="24"/>
          <w:szCs w:val="24"/>
        </w:rPr>
        <w:t xml:space="preserve"> + DDP (5 µM+5 µM)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the presence and absence of </w:t>
      </w:r>
      <w:r w:rsidRPr="00CC4C1E">
        <w:rPr>
          <w:rFonts w:ascii="Times New Roman" w:hAnsi="Times New Roman" w:cs="Times New Roman"/>
          <w:sz w:val="24"/>
          <w:szCs w:val="24"/>
        </w:rPr>
        <w:t xml:space="preserve">UAMC 3203 (25 </w:t>
      </w:r>
      <w:proofErr w:type="spellStart"/>
      <w:r w:rsidRPr="00CC4C1E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CC4C1E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CC4C1E">
        <w:rPr>
          <w:rFonts w:ascii="Times New Roman" w:hAnsi="Times New Roman" w:cs="Times New Roman"/>
          <w:sz w:val="24"/>
          <w:szCs w:val="24"/>
        </w:rPr>
        <w:t>DFO (200 µM)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4C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DMF</w:t>
      </w:r>
      <w:r w:rsidRPr="00CC4C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CC4C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C1E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CC4C1E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or SFN</w:t>
      </w:r>
      <w:r w:rsidRPr="00CC4C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4C1E">
        <w:rPr>
          <w:rFonts w:ascii="Times New Roman" w:hAnsi="Times New Roman" w:cs="Times New Roman"/>
          <w:sz w:val="24"/>
          <w:szCs w:val="24"/>
        </w:rPr>
        <w:t>0 µM)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4C1E">
        <w:rPr>
          <w:rFonts w:ascii="Times New Roman" w:hAnsi="Times New Roman" w:cs="Times New Roman"/>
          <w:sz w:val="24"/>
          <w:szCs w:val="24"/>
        </w:rPr>
        <w:t xml:space="preserve">Cell viability was detected by MTT assay. </w:t>
      </w:r>
      <w:r w:rsidRPr="00CC4C1E">
        <w:rPr>
          <w:rFonts w:ascii="Times New Roman" w:hAnsi="Times New Roman" w:cs="Times New Roman"/>
          <w:bCs/>
          <w:sz w:val="24"/>
          <w:szCs w:val="24"/>
        </w:rPr>
        <w:t>Values are in percentage of cell growth inhibition.</w:t>
      </w:r>
      <w:r w:rsidRPr="00E73B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4C1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CC4C1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C4C1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C1E">
        <w:rPr>
          <w:rFonts w:ascii="Times New Roman" w:hAnsi="Times New Roman" w:cs="Times New Roman"/>
          <w:sz w:val="24"/>
          <w:szCs w:val="24"/>
        </w:rPr>
        <w:t>Cultured</w:t>
      </w:r>
      <w:r>
        <w:rPr>
          <w:rFonts w:ascii="Times New Roman" w:hAnsi="Times New Roman" w:cs="Times New Roman"/>
          <w:sz w:val="24"/>
          <w:szCs w:val="24"/>
        </w:rPr>
        <w:t xml:space="preserve"> A549 cells were treated with </w:t>
      </w:r>
      <w:proofErr w:type="spellStart"/>
      <w:r w:rsidRPr="00CC4C1E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CC4C1E">
        <w:rPr>
          <w:rFonts w:ascii="Times New Roman" w:hAnsi="Times New Roman" w:cs="Times New Roman"/>
          <w:sz w:val="24"/>
          <w:szCs w:val="24"/>
        </w:rPr>
        <w:t xml:space="preserve"> + DDP (5 µM+5 µM)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presence and absence of DMF</w:t>
      </w:r>
      <w:r w:rsidRPr="00CC4C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CC4C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C1E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CC4C1E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or SFN</w:t>
      </w:r>
      <w:r w:rsidRPr="00CC4C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4C1E">
        <w:rPr>
          <w:rFonts w:ascii="Times New Roman" w:hAnsi="Times New Roman" w:cs="Times New Roman"/>
          <w:sz w:val="24"/>
          <w:szCs w:val="24"/>
        </w:rPr>
        <w:t>0 µM)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73B4B">
        <w:rPr>
          <w:rFonts w:ascii="Times New Roman" w:hAnsi="Times New Roman" w:cs="Times New Roman"/>
          <w:sz w:val="24"/>
          <w:szCs w:val="24"/>
        </w:rPr>
        <w:t xml:space="preserve"> </w:t>
      </w:r>
      <w:r w:rsidRPr="00CA249B">
        <w:rPr>
          <w:rFonts w:ascii="Times New Roman" w:hAnsi="Times New Roman" w:cs="Times New Roman"/>
          <w:sz w:val="24"/>
          <w:szCs w:val="24"/>
        </w:rPr>
        <w:t>The protein expressions of Nrf2 were analyzed by western blot.</w:t>
      </w:r>
      <w:r w:rsidRPr="00CA24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0E3">
        <w:rPr>
          <w:rFonts w:ascii="Times New Roman" w:hAnsi="Times New Roman" w:cs="Times New Roman"/>
          <w:sz w:val="24"/>
          <w:szCs w:val="24"/>
        </w:rPr>
        <w:t xml:space="preserve">Each point represents the mean ± SEM, </w:t>
      </w:r>
      <w:r w:rsidRPr="007800E3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7800E3">
        <w:rPr>
          <w:rFonts w:ascii="Times New Roman" w:hAnsi="Times New Roman" w:cs="Times New Roman"/>
          <w:sz w:val="24"/>
          <w:szCs w:val="24"/>
        </w:rPr>
        <w:t>= 3. *</w:t>
      </w:r>
      <w:r w:rsidRPr="007800E3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7800E3">
        <w:rPr>
          <w:rFonts w:ascii="Times New Roman" w:hAnsi="Times New Roman" w:cs="Times New Roman"/>
          <w:sz w:val="24"/>
          <w:szCs w:val="24"/>
        </w:rPr>
        <w:t>&lt; 0.05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7A7D">
        <w:rPr>
          <w:rFonts w:ascii="Times New Roman" w:hAnsi="Times New Roman" w:cs="Times New Roman"/>
          <w:sz w:val="24"/>
          <w:szCs w:val="24"/>
        </w:rPr>
        <w:t xml:space="preserve"> </w:t>
      </w:r>
      <w:r w:rsidRPr="007800E3">
        <w:rPr>
          <w:rFonts w:ascii="Times New Roman" w:hAnsi="Times New Roman" w:cs="Times New Roman"/>
          <w:sz w:val="24"/>
          <w:szCs w:val="24"/>
        </w:rPr>
        <w:t>**</w:t>
      </w:r>
      <w:r w:rsidRPr="007800E3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7800E3">
        <w:rPr>
          <w:rFonts w:ascii="Times New Roman" w:hAnsi="Times New Roman" w:cs="Times New Roman"/>
          <w:sz w:val="24"/>
          <w:szCs w:val="24"/>
        </w:rPr>
        <w:t>&lt; 0.0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800E3">
        <w:rPr>
          <w:rFonts w:ascii="Times New Roman" w:hAnsi="Times New Roman" w:cs="Times New Roman"/>
          <w:sz w:val="24"/>
          <w:szCs w:val="24"/>
        </w:rPr>
        <w:t xml:space="preserve">. GK: </w:t>
      </w:r>
      <w:proofErr w:type="spellStart"/>
      <w:r w:rsidRPr="007800E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7800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BDA5B" w14:textId="578DD5A5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BC9416" w14:textId="19B3BC96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F3BD8" w14:textId="21BEB26A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23A8A" w14:textId="4BACA7E8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25F13" w14:textId="0514AC60" w:rsidR="00106804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5F77E86" wp14:editId="5D1B8D80">
            <wp:simplePos x="0" y="0"/>
            <wp:positionH relativeFrom="column">
              <wp:posOffset>-63796</wp:posOffset>
            </wp:positionH>
            <wp:positionV relativeFrom="paragraph">
              <wp:posOffset>44</wp:posOffset>
            </wp:positionV>
            <wp:extent cx="5697220" cy="3890010"/>
            <wp:effectExtent l="0" t="0" r="0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5" b="40310"/>
                    <a:stretch/>
                  </pic:blipFill>
                  <pic:spPr bwMode="auto">
                    <a:xfrm>
                      <a:off x="0" y="0"/>
                      <a:ext cx="5697220" cy="389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3BC9FC" w14:textId="6218D1EA" w:rsidR="00106804" w:rsidRPr="00103183" w:rsidRDefault="00106804" w:rsidP="00106804">
      <w:pPr>
        <w:shd w:val="clear" w:color="auto" w:fill="FFFFFF"/>
        <w:adjustRightInd w:val="0"/>
        <w:snapToGrid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A249B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 xml:space="preserve"> Figure 5. Ferroptosis inhibition mitigates </w:t>
      </w:r>
      <w:proofErr w:type="spellStart"/>
      <w:r w:rsidRPr="00103183">
        <w:rPr>
          <w:rFonts w:ascii="Times New Roman" w:hAnsi="Times New Roman" w:cs="Times New Roman"/>
          <w:b/>
          <w:bCs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b/>
          <w:bCs/>
          <w:sz w:val="24"/>
          <w:szCs w:val="24"/>
        </w:rPr>
        <w:t xml:space="preserve"> induced ROS increase in DDP-treated NSCLC cells.</w:t>
      </w:r>
    </w:p>
    <w:p w14:paraId="1EC0BA24" w14:textId="0EF4694A" w:rsidR="00106804" w:rsidRDefault="00106804" w:rsidP="0010680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183">
        <w:rPr>
          <w:rFonts w:ascii="Times New Roman" w:hAnsi="Times New Roman" w:cs="Times New Roman"/>
          <w:b/>
          <w:sz w:val="24"/>
          <w:szCs w:val="24"/>
        </w:rPr>
        <w:t>(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103183">
        <w:rPr>
          <w:rFonts w:ascii="Times New Roman" w:hAnsi="Times New Roman" w:cs="Times New Roman"/>
          <w:sz w:val="24"/>
          <w:szCs w:val="24"/>
        </w:rPr>
        <w:t xml:space="preserve">: Cultured NCI-H460 and SPC-A-1 cells were treated with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(5 µM), DDP (5 µM), and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+ DDP (5 µM+5 µM) for 48 hours. Cells were stained with DCFH-DA (15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) for 30 min. The ROS formation were detected by flow cytometry. </w:t>
      </w:r>
      <w:r w:rsidRPr="00103183">
        <w:rPr>
          <w:rFonts w:ascii="Times New Roman" w:hAnsi="Times New Roman" w:cs="Times New Roman"/>
          <w:b/>
          <w:sz w:val="24"/>
          <w:szCs w:val="24"/>
        </w:rPr>
        <w:t>(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103183">
        <w:rPr>
          <w:rFonts w:ascii="Times New Roman" w:hAnsi="Times New Roman" w:cs="Times New Roman"/>
          <w:sz w:val="24"/>
          <w:szCs w:val="24"/>
        </w:rPr>
        <w:t xml:space="preserve">: Cultured A549 cells were seeded in 96-well plate and incubated 24 hours for cell attachment.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(5 µM), DDP (5 µM), and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+ DDP (5 µM+5 µM), with or without NAC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03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03183">
        <w:rPr>
          <w:rFonts w:ascii="Times New Roman" w:hAnsi="Times New Roman" w:cs="Times New Roman"/>
          <w:sz w:val="24"/>
          <w:szCs w:val="24"/>
        </w:rPr>
        <w:t>M) were added</w:t>
      </w:r>
      <w:r>
        <w:rPr>
          <w:rFonts w:ascii="Times New Roman" w:hAnsi="Times New Roman" w:cs="Times New Roman"/>
          <w:sz w:val="24"/>
          <w:szCs w:val="24"/>
        </w:rPr>
        <w:t xml:space="preserve"> for 48 hours</w:t>
      </w:r>
      <w:r w:rsidRPr="00103183">
        <w:rPr>
          <w:rFonts w:ascii="Times New Roman" w:hAnsi="Times New Roman" w:cs="Times New Roman"/>
          <w:sz w:val="24"/>
          <w:szCs w:val="24"/>
        </w:rPr>
        <w:t>.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183">
        <w:rPr>
          <w:rFonts w:ascii="Times New Roman" w:hAnsi="Times New Roman" w:cs="Times New Roman"/>
          <w:sz w:val="24"/>
          <w:szCs w:val="24"/>
        </w:rPr>
        <w:t xml:space="preserve">Cell viability was detected by MTT assay. </w:t>
      </w:r>
      <w:r w:rsidRPr="00103183">
        <w:rPr>
          <w:rFonts w:ascii="Times New Roman" w:hAnsi="Times New Roman" w:cs="Times New Roman"/>
          <w:bCs/>
          <w:sz w:val="24"/>
          <w:szCs w:val="24"/>
        </w:rPr>
        <w:t>Values are in percentage of cell growth inhibition.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 xml:space="preserve"> (C):</w:t>
      </w:r>
      <w:r w:rsidRPr="00103183">
        <w:rPr>
          <w:rFonts w:ascii="Times New Roman" w:hAnsi="Times New Roman" w:cs="Times New Roman"/>
          <w:sz w:val="24"/>
          <w:szCs w:val="24"/>
        </w:rPr>
        <w:t xml:space="preserve"> Cells were treated with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+ DDP (5 µM+5 µM) with or without UAMC 3203 (25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), then stained with DCFH-DA (15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) for 30 min. The ROS formation were detected by flow cytometry. Each point represents the mean ± SEM, </w:t>
      </w:r>
      <w:r w:rsidRPr="00103183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103183">
        <w:rPr>
          <w:rFonts w:ascii="Times New Roman" w:hAnsi="Times New Roman" w:cs="Times New Roman"/>
          <w:sz w:val="24"/>
          <w:szCs w:val="24"/>
        </w:rPr>
        <w:t>= 3.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183">
        <w:rPr>
          <w:rFonts w:ascii="Times New Roman" w:hAnsi="Times New Roman" w:cs="Times New Roman"/>
          <w:bCs/>
          <w:sz w:val="24"/>
          <w:szCs w:val="24"/>
        </w:rPr>
        <w:t>*</w:t>
      </w:r>
      <w:r w:rsidRPr="0010318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r w:rsidRPr="00103183">
        <w:rPr>
          <w:rFonts w:ascii="Times New Roman" w:hAnsi="Times New Roman" w:cs="Times New Roman"/>
          <w:bCs/>
          <w:sz w:val="24"/>
          <w:szCs w:val="24"/>
        </w:rPr>
        <w:t>&lt;0.05.</w:t>
      </w:r>
      <w:r w:rsidRPr="00103183">
        <w:rPr>
          <w:rFonts w:ascii="Times New Roman" w:hAnsi="Times New Roman" w:cs="Times New Roman"/>
          <w:sz w:val="24"/>
          <w:szCs w:val="24"/>
        </w:rPr>
        <w:t xml:space="preserve"> GK: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>.</w:t>
      </w:r>
      <w:r w:rsidRPr="0010318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103183">
        <w:rPr>
          <w:rFonts w:ascii="Times New Roman" w:hAnsi="Times New Roman" w:cs="Times New Roman"/>
          <w:sz w:val="24"/>
          <w:szCs w:val="24"/>
        </w:rPr>
        <w:t>NAC:</w:t>
      </w:r>
      <w:r w:rsidRPr="0010318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103183">
        <w:rPr>
          <w:rFonts w:ascii="Times New Roman" w:hAnsi="Times New Roman" w:cs="Times New Roman"/>
          <w:sz w:val="24"/>
          <w:szCs w:val="24"/>
        </w:rPr>
        <w:t>N-acetylcysteine.</w:t>
      </w:r>
    </w:p>
    <w:p w14:paraId="5177FA86" w14:textId="02D2BAD4" w:rsidR="00106804" w:rsidRDefault="00106804" w:rsidP="0010680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06228" w14:textId="77777777" w:rsidR="00963402" w:rsidRDefault="00106804" w:rsidP="0096340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34EAC739" wp14:editId="75B10EAF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69722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523" y="21279"/>
                <wp:lineTo x="21523" y="0"/>
                <wp:lineTo x="0" y="0"/>
              </wp:wrapPolygon>
            </wp:wrapTight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8" b="71720"/>
                    <a:stretch/>
                  </pic:blipFill>
                  <pic:spPr bwMode="auto">
                    <a:xfrm>
                      <a:off x="0" y="0"/>
                      <a:ext cx="5697220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1E3313" w14:textId="1C5519ED" w:rsidR="004C4E4B" w:rsidRPr="00103183" w:rsidRDefault="004C4E4B" w:rsidP="0096340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3183">
        <w:rPr>
          <w:rFonts w:ascii="Times New Roman" w:hAnsi="Times New Roman" w:cs="Times New Roman"/>
          <w:b/>
          <w:bCs/>
          <w:sz w:val="24"/>
          <w:szCs w:val="24"/>
        </w:rPr>
        <w:t>Supplementary Figure 6.</w:t>
      </w:r>
      <w:r w:rsidRPr="00103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0318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combine with DDP decreases p62 expression.</w:t>
      </w:r>
    </w:p>
    <w:p w14:paraId="749A6040" w14:textId="1EB36754" w:rsidR="004C4E4B" w:rsidRDefault="004C4E4B" w:rsidP="004C4E4B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183">
        <w:rPr>
          <w:rFonts w:ascii="Times New Roman" w:hAnsi="Times New Roman" w:cs="Times New Roman"/>
          <w:sz w:val="24"/>
          <w:szCs w:val="24"/>
        </w:rPr>
        <w:t xml:space="preserve">Cultured A549 cells were treated with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(5 µM), DDP (5 µM), and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 xml:space="preserve"> + DDP (5 µM+5 µM)</w:t>
      </w:r>
      <w:r>
        <w:rPr>
          <w:rFonts w:ascii="Times New Roman" w:hAnsi="Times New Roman" w:cs="Times New Roman"/>
          <w:sz w:val="24"/>
          <w:szCs w:val="24"/>
        </w:rPr>
        <w:t xml:space="preserve"> for 48 hours</w:t>
      </w:r>
      <w:r w:rsidRPr="00103183">
        <w:rPr>
          <w:rFonts w:ascii="Times New Roman" w:hAnsi="Times New Roman" w:cs="Times New Roman"/>
          <w:sz w:val="24"/>
          <w:szCs w:val="24"/>
        </w:rPr>
        <w:t xml:space="preserve">, the protein expression of p62 was detected by western blot. Expression of GAPDH served as a control. GK: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ginkgetin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>.</w:t>
      </w:r>
    </w:p>
    <w:p w14:paraId="638FC46D" w14:textId="77777777" w:rsidR="00106804" w:rsidRDefault="00106804" w:rsidP="004C4E4B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51A6B" w14:textId="5BC7C016" w:rsidR="00106804" w:rsidRDefault="00106804" w:rsidP="004C4E4B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66AB3FB" wp14:editId="3F99BE7B">
            <wp:simplePos x="0" y="0"/>
            <wp:positionH relativeFrom="column">
              <wp:posOffset>34925</wp:posOffset>
            </wp:positionH>
            <wp:positionV relativeFrom="paragraph">
              <wp:posOffset>408940</wp:posOffset>
            </wp:positionV>
            <wp:extent cx="5697220" cy="2172970"/>
            <wp:effectExtent l="0" t="0" r="0" b="0"/>
            <wp:wrapTight wrapText="bothSides">
              <wp:wrapPolygon edited="0">
                <wp:start x="0" y="0"/>
                <wp:lineTo x="0" y="21398"/>
                <wp:lineTo x="21523" y="21398"/>
                <wp:lineTo x="21523" y="0"/>
                <wp:lineTo x="0" y="0"/>
              </wp:wrapPolygon>
            </wp:wrapTight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2" b="54460"/>
                    <a:stretch/>
                  </pic:blipFill>
                  <pic:spPr bwMode="auto">
                    <a:xfrm>
                      <a:off x="0" y="0"/>
                      <a:ext cx="569722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DC0DE5" w14:textId="135B6B8A" w:rsidR="00106804" w:rsidRDefault="00106804" w:rsidP="004C4E4B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2A4CC" w14:textId="77777777" w:rsidR="004C4E4B" w:rsidRPr="00103183" w:rsidRDefault="004C4E4B" w:rsidP="004C4E4B">
      <w:pPr>
        <w:shd w:val="clear" w:color="auto" w:fill="FFFFFF"/>
        <w:adjustRightInd w:val="0"/>
        <w:snapToGrid w:val="0"/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3183">
        <w:rPr>
          <w:rFonts w:ascii="Times New Roman" w:hAnsi="Times New Roman" w:cs="Times New Roman"/>
          <w:b/>
          <w:bCs/>
          <w:sz w:val="24"/>
          <w:szCs w:val="24"/>
        </w:rPr>
        <w:t>Supplementary Figure 7.</w:t>
      </w:r>
      <w:r w:rsidRPr="00103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0318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A549/DDP cells exhibit higher ARE-mediated activity than A549 cells.</w:t>
      </w:r>
    </w:p>
    <w:p w14:paraId="27691E4C" w14:textId="77777777" w:rsidR="004C4E4B" w:rsidRPr="00103183" w:rsidRDefault="004C4E4B" w:rsidP="004C4E4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03183">
        <w:rPr>
          <w:rFonts w:ascii="Times New Roman" w:hAnsi="Times New Roman" w:cs="Times New Roman"/>
          <w:sz w:val="24"/>
          <w:szCs w:val="24"/>
        </w:rPr>
        <w:t xml:space="preserve">Cultured A549 and A549/DDP cells were seeded in in 6-well plates, and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pARE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>-Luc was transfected for 4 hours, then DDP (</w:t>
      </w:r>
      <w:r w:rsidRPr="00103183">
        <w:rPr>
          <w:rFonts w:ascii="Times New Roman" w:hAnsi="Times New Roman" w:cs="Times New Roman"/>
          <w:color w:val="000000" w:themeColor="text1"/>
          <w:sz w:val="24"/>
          <w:szCs w:val="24"/>
        </w:rPr>
        <w:t>10 µM</w:t>
      </w:r>
      <w:r w:rsidRPr="00103183">
        <w:rPr>
          <w:rFonts w:ascii="Times New Roman" w:hAnsi="Times New Roman" w:cs="Times New Roman"/>
          <w:sz w:val="24"/>
          <w:szCs w:val="24"/>
        </w:rPr>
        <w:t xml:space="preserve">) were applied. </w:t>
      </w:r>
      <w:proofErr w:type="spellStart"/>
      <w:r w:rsidRPr="00103183">
        <w:rPr>
          <w:rFonts w:ascii="Times New Roman" w:hAnsi="Times New Roman" w:cs="Times New Roman"/>
          <w:sz w:val="24"/>
          <w:szCs w:val="24"/>
        </w:rPr>
        <w:t>pARE</w:t>
      </w:r>
      <w:proofErr w:type="spellEnd"/>
      <w:r w:rsidRPr="00103183">
        <w:rPr>
          <w:rFonts w:ascii="Times New Roman" w:hAnsi="Times New Roman" w:cs="Times New Roman"/>
          <w:sz w:val="24"/>
          <w:szCs w:val="24"/>
        </w:rPr>
        <w:t>-Luc activity was detected by luciferase assay.</w:t>
      </w:r>
      <w:r w:rsidRPr="00103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03183">
        <w:rPr>
          <w:rFonts w:ascii="Times New Roman" w:hAnsi="Times New Roman" w:cs="Times New Roman"/>
          <w:sz w:val="24"/>
          <w:szCs w:val="24"/>
        </w:rPr>
        <w:t xml:space="preserve">Each point represents the mean ± SEM, </w:t>
      </w:r>
      <w:r w:rsidRPr="00103183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103183">
        <w:rPr>
          <w:rFonts w:ascii="Times New Roman" w:hAnsi="Times New Roman" w:cs="Times New Roman"/>
          <w:sz w:val="24"/>
          <w:szCs w:val="24"/>
        </w:rPr>
        <w:t>= 3.</w:t>
      </w:r>
      <w:r w:rsidRPr="001031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*</w:t>
      </w:r>
      <w:r w:rsidRPr="0010318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p </w:t>
      </w:r>
      <w:r w:rsidRPr="001031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&lt;0.05.</w:t>
      </w:r>
    </w:p>
    <w:p w14:paraId="398899AE" w14:textId="4A8A1AE1" w:rsidR="00A23138" w:rsidRDefault="00963402"/>
    <w:sectPr w:rsidR="00A231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47"/>
    <w:rsid w:val="000D034E"/>
    <w:rsid w:val="00106804"/>
    <w:rsid w:val="002B61D1"/>
    <w:rsid w:val="00323A69"/>
    <w:rsid w:val="004C4E4B"/>
    <w:rsid w:val="00521699"/>
    <w:rsid w:val="00653B1E"/>
    <w:rsid w:val="007B6D47"/>
    <w:rsid w:val="00842C2B"/>
    <w:rsid w:val="00963402"/>
    <w:rsid w:val="00B64BDE"/>
    <w:rsid w:val="00B67E73"/>
    <w:rsid w:val="00C0625C"/>
    <w:rsid w:val="00D107DD"/>
    <w:rsid w:val="00DB1CBB"/>
    <w:rsid w:val="00E822B1"/>
    <w:rsid w:val="00E91837"/>
    <w:rsid w:val="00ED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6A602"/>
  <w15:chartTrackingRefBased/>
  <w15:docId w15:val="{9A342A88-BAEB-4920-B0AF-A7F206E8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628</Words>
  <Characters>3585</Characters>
  <Application>Microsoft Office Word</Application>
  <DocSecurity>0</DocSecurity>
  <Lines>29</Lines>
  <Paragraphs>8</Paragraphs>
  <ScaleCrop>false</ScaleCrop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Jianshu Lou</dc:creator>
  <cp:keywords/>
  <dc:description/>
  <cp:lastModifiedBy>Jianshu Lou</cp:lastModifiedBy>
  <cp:revision>4</cp:revision>
  <dcterms:created xsi:type="dcterms:W3CDTF">2020-05-18T16:35:00Z</dcterms:created>
  <dcterms:modified xsi:type="dcterms:W3CDTF">2020-05-18T17:36:00Z</dcterms:modified>
</cp:coreProperties>
</file>