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3B3" w:rsidTr="001D53B3">
        <w:tc>
          <w:tcPr>
            <w:tcW w:w="4531" w:type="dxa"/>
          </w:tcPr>
          <w:p w:rsidR="001D53B3" w:rsidRPr="0055788B" w:rsidRDefault="001D53B3" w:rsidP="0055788B">
            <w:pPr>
              <w:jc w:val="center"/>
              <w:rPr>
                <w:b/>
                <w:sz w:val="28"/>
                <w:lang w:val="en-US"/>
              </w:rPr>
            </w:pPr>
            <w:r w:rsidRPr="0055788B">
              <w:rPr>
                <w:b/>
                <w:sz w:val="28"/>
                <w:lang w:val="en-US"/>
              </w:rPr>
              <w:t>Inclusion Criteria</w:t>
            </w:r>
          </w:p>
        </w:tc>
        <w:tc>
          <w:tcPr>
            <w:tcW w:w="4531" w:type="dxa"/>
          </w:tcPr>
          <w:p w:rsidR="001D53B3" w:rsidRPr="0055788B" w:rsidRDefault="001D53B3" w:rsidP="0055788B">
            <w:pPr>
              <w:jc w:val="center"/>
              <w:rPr>
                <w:b/>
                <w:sz w:val="28"/>
                <w:lang w:val="en-US"/>
              </w:rPr>
            </w:pPr>
            <w:r w:rsidRPr="0055788B">
              <w:rPr>
                <w:b/>
                <w:sz w:val="28"/>
                <w:lang w:val="en-US"/>
              </w:rPr>
              <w:t>Exclusion Criteria</w:t>
            </w:r>
          </w:p>
        </w:tc>
      </w:tr>
      <w:tr w:rsidR="001D53B3" w:rsidTr="001D53B3">
        <w:tc>
          <w:tcPr>
            <w:tcW w:w="4531" w:type="dxa"/>
          </w:tcPr>
          <w:p w:rsidR="006F3736" w:rsidRPr="004C2CCB" w:rsidRDefault="00131DE6" w:rsidP="006F3736">
            <w:pPr>
              <w:pStyle w:val="Paragraphedeliste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452"/>
              <w:rPr>
                <w:color w:val="2E74B5" w:themeColor="accent1" w:themeShade="BF"/>
                <w:u w:val="single"/>
                <w:lang w:val="en-US"/>
              </w:rPr>
            </w:pPr>
            <w:r w:rsidRPr="00131DE6">
              <w:rPr>
                <w:lang w:val="en-US"/>
              </w:rPr>
              <w:t>Patient (</w:t>
            </w:r>
            <w:proofErr w:type="gramStart"/>
            <w:r w:rsidRPr="00131DE6">
              <w:rPr>
                <w:lang w:val="en-US"/>
              </w:rPr>
              <w:t>male ,</w:t>
            </w:r>
            <w:proofErr w:type="gramEnd"/>
            <w:r w:rsidRPr="00131DE6">
              <w:rPr>
                <w:lang w:val="en-US"/>
              </w:rPr>
              <w:t xml:space="preserve"> female) 45 years or older</w:t>
            </w:r>
            <w:r w:rsidR="006F3736" w:rsidRPr="00131DE6">
              <w:rPr>
                <w:lang w:val="en-US"/>
              </w:rPr>
              <w:t xml:space="preserve"> </w:t>
            </w:r>
            <w:r w:rsidR="006F3736" w:rsidRPr="004C2CCB">
              <w:rPr>
                <w:color w:val="2E74B5" w:themeColor="accent1" w:themeShade="BF"/>
                <w:u w:val="single"/>
                <w:lang w:val="en-US"/>
              </w:rPr>
              <w:t xml:space="preserve">and have at least one of the following </w:t>
            </w:r>
            <w:r w:rsidR="006F3736" w:rsidRPr="004C2CCB">
              <w:rPr>
                <w:color w:val="2E74B5" w:themeColor="accent1" w:themeShade="BF"/>
                <w:u w:val="single"/>
                <w:lang w:val="en-GB"/>
              </w:rPr>
              <w:t>risk factors of disease degradation described by the French High Council of Public Health: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</w:rPr>
            </w:pPr>
            <w:r w:rsidRPr="004C2CCB">
              <w:rPr>
                <w:rFonts w:cstheme="minorHAnsi"/>
                <w:color w:val="2E74B5" w:themeColor="accent1" w:themeShade="BF"/>
                <w:u w:val="single"/>
                <w:lang w:val="en-GB"/>
              </w:rPr>
              <w:t>≥</w:t>
            </w:r>
            <w:r w:rsidRPr="004C2CCB">
              <w:rPr>
                <w:color w:val="2E74B5" w:themeColor="accent1" w:themeShade="BF"/>
                <w:u w:val="single"/>
                <w:lang w:val="en-GB"/>
              </w:rPr>
              <w:t xml:space="preserve">70 years old, 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</w:rPr>
            </w:pPr>
            <w:r w:rsidRPr="004C2CCB">
              <w:rPr>
                <w:color w:val="2E74B5" w:themeColor="accent1" w:themeShade="BF"/>
                <w:u w:val="single"/>
                <w:lang w:val="en-GB"/>
              </w:rPr>
              <w:t xml:space="preserve">BMI &gt; 30, 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  <w:lang w:val="en-US"/>
              </w:rPr>
            </w:pPr>
            <w:r w:rsidRPr="004C2CCB">
              <w:rPr>
                <w:color w:val="2E74B5" w:themeColor="accent1" w:themeShade="BF"/>
                <w:u w:val="single"/>
                <w:lang w:val="en-GB"/>
              </w:rPr>
              <w:t>cardiovascular history (stroke, coronary artery disease, complicated hypertension, cardiac surgery, NYHA III or IV heart failure),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  <w:lang w:val="en-US"/>
              </w:rPr>
            </w:pPr>
            <w:r w:rsidRPr="004C2CCB">
              <w:rPr>
                <w:color w:val="2E74B5" w:themeColor="accent1" w:themeShade="BF"/>
                <w:u w:val="single"/>
                <w:lang w:val="en-GB"/>
              </w:rPr>
              <w:t>insulin-dependent diabetes which is unbalanced or secondary complicated,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  <w:lang w:val="en-US"/>
              </w:rPr>
            </w:pPr>
            <w:r w:rsidRPr="004C2CCB">
              <w:rPr>
                <w:color w:val="2E74B5" w:themeColor="accent1" w:themeShade="BF"/>
                <w:u w:val="single"/>
                <w:lang w:val="en-GB"/>
              </w:rPr>
              <w:t xml:space="preserve">respiratory disease likely to decompensate for viral infection, 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  <w:lang w:val="en-US"/>
              </w:rPr>
            </w:pPr>
            <w:r w:rsidRPr="004C2CCB">
              <w:rPr>
                <w:color w:val="2E74B5" w:themeColor="accent1" w:themeShade="BF"/>
                <w:u w:val="single"/>
                <w:lang w:val="en-GB"/>
              </w:rPr>
              <w:t xml:space="preserve">patients with chronic renal failure on dialysis, </w:t>
            </w:r>
          </w:p>
          <w:p w:rsidR="006F3736" w:rsidRPr="004C2CCB" w:rsidRDefault="006F3736" w:rsidP="006F3736">
            <w:pPr>
              <w:numPr>
                <w:ilvl w:val="1"/>
                <w:numId w:val="4"/>
              </w:numPr>
              <w:tabs>
                <w:tab w:val="clear" w:pos="1440"/>
                <w:tab w:val="num" w:pos="1303"/>
              </w:tabs>
              <w:rPr>
                <w:color w:val="2E74B5" w:themeColor="accent1" w:themeShade="BF"/>
                <w:u w:val="single"/>
                <w:lang w:val="en-US"/>
              </w:rPr>
            </w:pPr>
            <w:r w:rsidRPr="004C2CCB">
              <w:rPr>
                <w:color w:val="2E74B5" w:themeColor="accent1" w:themeShade="BF"/>
                <w:u w:val="single"/>
                <w:lang w:val="en-GB"/>
              </w:rPr>
              <w:t>cancer patients under treatment</w:t>
            </w:r>
          </w:p>
          <w:p w:rsidR="001D53B3" w:rsidRPr="00131DE6" w:rsidRDefault="001D53B3" w:rsidP="004C2CCB">
            <w:pPr>
              <w:pStyle w:val="Paragraphedeliste"/>
              <w:ind w:left="452"/>
              <w:rPr>
                <w:lang w:val="en-US"/>
              </w:rPr>
            </w:pPr>
          </w:p>
          <w:p w:rsidR="004C2CCB" w:rsidRDefault="00131DE6" w:rsidP="004C2CCB">
            <w:pPr>
              <w:pStyle w:val="Paragraphedeliste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452"/>
              <w:rPr>
                <w:lang w:val="en-US"/>
              </w:rPr>
            </w:pPr>
            <w:r w:rsidRPr="00131DE6">
              <w:rPr>
                <w:lang w:val="en-US"/>
              </w:rPr>
              <w:t>Patient must have signed an informed consent.</w:t>
            </w:r>
          </w:p>
          <w:p w:rsidR="004C2CCB" w:rsidRPr="004C2CCB" w:rsidRDefault="004C2CCB" w:rsidP="004C2CCB">
            <w:pPr>
              <w:pStyle w:val="Paragraphedeliste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452"/>
              <w:rPr>
                <w:lang w:val="en-US"/>
              </w:rPr>
            </w:pPr>
            <w:bookmarkStart w:id="0" w:name="_GoBack"/>
            <w:r w:rsidRPr="004C2CCB">
              <w:rPr>
                <w:lang w:val="en-US"/>
              </w:rPr>
              <w:t xml:space="preserve">Symptomatic patient, having at least one of the following symptoms without </w:t>
            </w:r>
            <w:proofErr w:type="spellStart"/>
            <w:r w:rsidRPr="004C2CCB">
              <w:rPr>
                <w:lang w:val="en-US"/>
              </w:rPr>
              <w:t>hospitalisation</w:t>
            </w:r>
            <w:proofErr w:type="spellEnd"/>
            <w:r w:rsidRPr="004C2CCB">
              <w:rPr>
                <w:lang w:val="en-US"/>
              </w:rPr>
              <w:t xml:space="preserve"> criteria:</w:t>
            </w:r>
          </w:p>
          <w:p w:rsidR="004C2CCB" w:rsidRPr="004C2CCB" w:rsidRDefault="004C2CCB" w:rsidP="004C2CCB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4C2CCB">
              <w:rPr>
                <w:lang w:val="en-US"/>
              </w:rPr>
              <w:t xml:space="preserve">General symptoms: fever, headache, asthenia </w:t>
            </w:r>
          </w:p>
          <w:p w:rsidR="004C2CCB" w:rsidRPr="004C2CCB" w:rsidRDefault="004C2CCB" w:rsidP="004C2CCB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4C2CCB">
              <w:rPr>
                <w:lang w:val="en-US"/>
              </w:rPr>
              <w:t xml:space="preserve">ENT symptoms: sore throat, rhinorrhea </w:t>
            </w:r>
          </w:p>
          <w:p w:rsidR="004C2CCB" w:rsidRPr="004C2CCB" w:rsidRDefault="004C2CCB" w:rsidP="004C2CCB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4C2CCB">
              <w:rPr>
                <w:lang w:val="en-US"/>
              </w:rPr>
              <w:t xml:space="preserve">Respiratory symptoms: </w:t>
            </w:r>
            <w:proofErr w:type="spellStart"/>
            <w:r w:rsidRPr="004C2CCB">
              <w:rPr>
                <w:lang w:val="en-US"/>
              </w:rPr>
              <w:t>dyspnoea</w:t>
            </w:r>
            <w:proofErr w:type="spellEnd"/>
            <w:r w:rsidRPr="004C2CCB">
              <w:rPr>
                <w:lang w:val="en-US"/>
              </w:rPr>
              <w:t xml:space="preserve">, breathing rate &gt; 22/min, </w:t>
            </w:r>
          </w:p>
          <w:p w:rsidR="004C2CCB" w:rsidRPr="004C2CCB" w:rsidRDefault="004C2CCB" w:rsidP="004C2CCB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4C2CCB">
              <w:rPr>
                <w:lang w:val="en-US"/>
              </w:rPr>
              <w:t xml:space="preserve">Digestive symptoms: nausea, vomiting, </w:t>
            </w:r>
            <w:r>
              <w:rPr>
                <w:lang w:val="en-US"/>
              </w:rPr>
              <w:t>diarrhea</w:t>
            </w:r>
          </w:p>
          <w:bookmarkEnd w:id="0"/>
          <w:p w:rsidR="00131DE6" w:rsidRPr="00D74E6B" w:rsidRDefault="00131DE6" w:rsidP="004C2CCB">
            <w:pPr>
              <w:pStyle w:val="Default"/>
              <w:numPr>
                <w:ilvl w:val="0"/>
                <w:numId w:val="3"/>
              </w:numPr>
              <w:tabs>
                <w:tab w:val="clear" w:pos="1440"/>
              </w:tabs>
              <w:spacing w:line="360" w:lineRule="auto"/>
              <w:ind w:left="452" w:hanging="283"/>
              <w:rPr>
                <w:sz w:val="22"/>
                <w:szCs w:val="22"/>
                <w:lang w:val="en-US"/>
              </w:rPr>
            </w:pPr>
            <w:r w:rsidRPr="00D74E6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</w:rPr>
              <w:t>Patient</w:t>
            </w:r>
            <w:r w:rsidRPr="00131DE6">
              <w:rPr>
                <w:lang w:val="en-US"/>
              </w:rPr>
              <w:t xml:space="preserve"> </w:t>
            </w:r>
            <w:r w:rsidR="00D74E6B" w:rsidRPr="00D74E6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</w:rPr>
              <w:t>with social security</w:t>
            </w:r>
            <w:r w:rsidR="00D74E6B">
              <w:rPr>
                <w:sz w:val="22"/>
                <w:szCs w:val="22"/>
                <w:lang w:val="en-US"/>
              </w:rPr>
              <w:t xml:space="preserve"> </w:t>
            </w:r>
            <w:r w:rsidRPr="00D74E6B">
              <w:rPr>
                <w:lang w:val="en-US"/>
              </w:rPr>
              <w:t>.</w:t>
            </w:r>
          </w:p>
        </w:tc>
        <w:tc>
          <w:tcPr>
            <w:tcW w:w="4531" w:type="dxa"/>
          </w:tcPr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with a lactose intolerance.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with a condition requiring immediate hospitalization whatever the medical reason.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with more than 5 days of clinical disorders at inclusion visit.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 xml:space="preserve">Patient with an history of allergy to </w:t>
            </w:r>
            <w:proofErr w:type="spellStart"/>
            <w:r w:rsidRPr="00131DE6">
              <w:rPr>
                <w:lang w:val="en-US"/>
              </w:rPr>
              <w:t>tetracyclin</w:t>
            </w:r>
            <w:proofErr w:type="spellEnd"/>
            <w:r w:rsidRPr="00131DE6">
              <w:rPr>
                <w:lang w:val="en-US"/>
              </w:rPr>
              <w:t>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Pregnant or nursing women.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enrolled in another clinical trial.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with a photosensitive cutaneous disease.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treated with oral anticoagulant therapies.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 xml:space="preserve">Patient treated with oral </w:t>
            </w:r>
            <w:proofErr w:type="spellStart"/>
            <w:proofErr w:type="gramStart"/>
            <w:r w:rsidRPr="00131DE6">
              <w:rPr>
                <w:lang w:val="en-US"/>
              </w:rPr>
              <w:t>retinoids</w:t>
            </w:r>
            <w:proofErr w:type="spellEnd"/>
            <w:r w:rsidRPr="00131DE6">
              <w:rPr>
                <w:lang w:val="en-US"/>
              </w:rPr>
              <w:t xml:space="preserve"> :</w:t>
            </w:r>
            <w:proofErr w:type="gramEnd"/>
            <w:r w:rsidRPr="00131DE6">
              <w:rPr>
                <w:lang w:val="en-US"/>
              </w:rPr>
              <w:t xml:space="preserve"> </w:t>
            </w:r>
            <w:proofErr w:type="spellStart"/>
            <w:r w:rsidRPr="00131DE6">
              <w:rPr>
                <w:lang w:val="en-US"/>
              </w:rPr>
              <w:t>isotretinoin</w:t>
            </w:r>
            <w:proofErr w:type="spellEnd"/>
            <w:r w:rsidRPr="00131DE6">
              <w:rPr>
                <w:lang w:val="en-US"/>
              </w:rPr>
              <w:t xml:space="preserve">, </w:t>
            </w:r>
            <w:proofErr w:type="spellStart"/>
            <w:r w:rsidRPr="00131DE6">
              <w:rPr>
                <w:lang w:val="en-US"/>
              </w:rPr>
              <w:t>alotretinoin</w:t>
            </w:r>
            <w:proofErr w:type="spellEnd"/>
            <w:r w:rsidRPr="00131DE6">
              <w:rPr>
                <w:lang w:val="en-US"/>
              </w:rPr>
              <w:t xml:space="preserve">, </w:t>
            </w:r>
            <w:proofErr w:type="spellStart"/>
            <w:r w:rsidRPr="00131DE6">
              <w:rPr>
                <w:lang w:val="en-US"/>
              </w:rPr>
              <w:t>acitretin</w:t>
            </w:r>
            <w:proofErr w:type="spellEnd"/>
            <w:r w:rsidRPr="00131DE6">
              <w:rPr>
                <w:lang w:val="en-US"/>
              </w:rPr>
              <w:t>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treated with vitamin A.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 xml:space="preserve">Patient treated with a systemic </w:t>
            </w:r>
            <w:proofErr w:type="spellStart"/>
            <w:r w:rsidRPr="00131DE6">
              <w:rPr>
                <w:lang w:val="en-US"/>
              </w:rPr>
              <w:t>antibiotherapy</w:t>
            </w:r>
            <w:proofErr w:type="spellEnd"/>
            <w:r w:rsidRPr="00131DE6">
              <w:rPr>
                <w:lang w:val="en-US"/>
              </w:rPr>
              <w:t xml:space="preserve"> during treatment duration.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>Patient treated with barbiturates, carbamazepine or phenytoin.</w:t>
            </w:r>
          </w:p>
          <w:p w:rsidR="001D53B3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 xml:space="preserve">Patient with </w:t>
            </w:r>
            <w:proofErr w:type="spellStart"/>
            <w:r w:rsidRPr="00131DE6">
              <w:rPr>
                <w:lang w:val="en-US"/>
              </w:rPr>
              <w:t>traitement</w:t>
            </w:r>
            <w:proofErr w:type="spellEnd"/>
            <w:r w:rsidRPr="00131DE6">
              <w:rPr>
                <w:lang w:val="en-US"/>
              </w:rPr>
              <w:t xml:space="preserve"> that may have an effect on SARS-CoV2 </w:t>
            </w:r>
            <w:proofErr w:type="gramStart"/>
            <w:r w:rsidRPr="00131DE6">
              <w:rPr>
                <w:lang w:val="en-US"/>
              </w:rPr>
              <w:t>infection :</w:t>
            </w:r>
            <w:proofErr w:type="gramEnd"/>
            <w:r w:rsidRPr="00131DE6">
              <w:rPr>
                <w:lang w:val="en-US"/>
              </w:rPr>
              <w:t xml:space="preserve"> </w:t>
            </w:r>
            <w:proofErr w:type="spellStart"/>
            <w:r w:rsidRPr="00131DE6">
              <w:rPr>
                <w:lang w:val="en-US"/>
              </w:rPr>
              <w:t>chloroquin</w:t>
            </w:r>
            <w:proofErr w:type="spellEnd"/>
            <w:r w:rsidRPr="00131DE6">
              <w:rPr>
                <w:lang w:val="en-US"/>
              </w:rPr>
              <w:t xml:space="preserve">, </w:t>
            </w:r>
            <w:proofErr w:type="spellStart"/>
            <w:r w:rsidRPr="00131DE6">
              <w:rPr>
                <w:lang w:val="en-US"/>
              </w:rPr>
              <w:t>hydroxychloroquin</w:t>
            </w:r>
            <w:proofErr w:type="spellEnd"/>
            <w:r w:rsidRPr="00131DE6">
              <w:rPr>
                <w:lang w:val="en-US"/>
              </w:rPr>
              <w:t xml:space="preserve">, </w:t>
            </w:r>
            <w:proofErr w:type="spellStart"/>
            <w:r w:rsidRPr="00131DE6">
              <w:rPr>
                <w:lang w:val="en-US"/>
              </w:rPr>
              <w:t>remdesivir</w:t>
            </w:r>
            <w:proofErr w:type="spellEnd"/>
            <w:r w:rsidRPr="00131DE6">
              <w:rPr>
                <w:lang w:val="en-US"/>
              </w:rPr>
              <w:t xml:space="preserve">, ganciclovir, acyclovir, ribavirin, </w:t>
            </w:r>
            <w:proofErr w:type="spellStart"/>
            <w:r w:rsidRPr="00131DE6">
              <w:rPr>
                <w:lang w:val="en-US"/>
              </w:rPr>
              <w:t>lopinavir</w:t>
            </w:r>
            <w:proofErr w:type="spellEnd"/>
            <w:r w:rsidRPr="00131DE6">
              <w:rPr>
                <w:lang w:val="en-US"/>
              </w:rPr>
              <w:t>/ritonavir</w:t>
            </w:r>
          </w:p>
          <w:p w:rsidR="00131DE6" w:rsidRPr="00131DE6" w:rsidRDefault="00131DE6" w:rsidP="00131DE6">
            <w:pPr>
              <w:pStyle w:val="Paragraphedeliste"/>
              <w:numPr>
                <w:ilvl w:val="0"/>
                <w:numId w:val="6"/>
              </w:numPr>
              <w:ind w:left="465"/>
              <w:rPr>
                <w:lang w:val="en-US"/>
              </w:rPr>
            </w:pPr>
            <w:r w:rsidRPr="00131DE6">
              <w:rPr>
                <w:lang w:val="en-US"/>
              </w:rPr>
              <w:t xml:space="preserve">Adults under legal protection </w:t>
            </w:r>
          </w:p>
          <w:p w:rsidR="00131DE6" w:rsidRPr="00131DE6" w:rsidRDefault="00131DE6">
            <w:pPr>
              <w:rPr>
                <w:lang w:val="en-US"/>
              </w:rPr>
            </w:pPr>
          </w:p>
        </w:tc>
      </w:tr>
    </w:tbl>
    <w:p w:rsidR="003E2CFF" w:rsidRPr="001D53B3" w:rsidRDefault="004C2CCB">
      <w:pPr>
        <w:rPr>
          <w:lang w:val="en-US"/>
        </w:rPr>
      </w:pPr>
    </w:p>
    <w:sectPr w:rsidR="003E2CFF" w:rsidRPr="001D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194"/>
    <w:multiLevelType w:val="hybridMultilevel"/>
    <w:tmpl w:val="827A0A2A"/>
    <w:lvl w:ilvl="0" w:tplc="AE52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D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6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E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6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CD0425"/>
    <w:multiLevelType w:val="hybridMultilevel"/>
    <w:tmpl w:val="3A8C7D14"/>
    <w:lvl w:ilvl="0" w:tplc="D9924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0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9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2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0A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24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0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A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431E9A"/>
    <w:multiLevelType w:val="hybridMultilevel"/>
    <w:tmpl w:val="66867E4E"/>
    <w:lvl w:ilvl="0" w:tplc="AE52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6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E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6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85061E"/>
    <w:multiLevelType w:val="hybridMultilevel"/>
    <w:tmpl w:val="BC268C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B365F"/>
    <w:multiLevelType w:val="hybridMultilevel"/>
    <w:tmpl w:val="80B40B42"/>
    <w:lvl w:ilvl="0" w:tplc="C1EAD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519"/>
    <w:multiLevelType w:val="hybridMultilevel"/>
    <w:tmpl w:val="3E40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0211"/>
    <w:multiLevelType w:val="hybridMultilevel"/>
    <w:tmpl w:val="E536FDFC"/>
    <w:lvl w:ilvl="0" w:tplc="C1EAD4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3"/>
    <w:rsid w:val="00131DE6"/>
    <w:rsid w:val="001D53B3"/>
    <w:rsid w:val="00216295"/>
    <w:rsid w:val="00483B72"/>
    <w:rsid w:val="004C2CCB"/>
    <w:rsid w:val="0055788B"/>
    <w:rsid w:val="006F3736"/>
    <w:rsid w:val="00C238A7"/>
    <w:rsid w:val="00D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3840"/>
  <w15:chartTrackingRefBased/>
  <w15:docId w15:val="{44167144-2D44-480D-8A5F-B1C4539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DE6"/>
    <w:pPr>
      <w:ind w:left="720"/>
      <w:contextualSpacing/>
    </w:pPr>
  </w:style>
  <w:style w:type="paragraph" w:customStyle="1" w:styleId="Default">
    <w:name w:val="Default"/>
    <w:rsid w:val="00D74E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6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DDB2-30A8-4749-8186-E32DD8C5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POINAS Alexandra</dc:creator>
  <cp:keywords/>
  <dc:description/>
  <cp:lastModifiedBy>POINAS Alexandra</cp:lastModifiedBy>
  <cp:revision>3</cp:revision>
  <dcterms:created xsi:type="dcterms:W3CDTF">2020-10-28T17:15:00Z</dcterms:created>
  <dcterms:modified xsi:type="dcterms:W3CDTF">2020-11-19T14:52:00Z</dcterms:modified>
</cp:coreProperties>
</file>