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18" w:rsidRPr="006142BA" w:rsidRDefault="00136CD4"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simplePos x="0" y="0"/>
            <wp:positionH relativeFrom="margin">
              <wp:posOffset>859790</wp:posOffset>
            </wp:positionH>
            <wp:positionV relativeFrom="margin">
              <wp:posOffset>-251460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217" w:type="pct"/>
        <w:tblLayout w:type="fixed"/>
        <w:tblCellMar>
          <w:left w:w="56" w:type="dxa"/>
          <w:right w:w="56" w:type="dxa"/>
        </w:tblCellMar>
        <w:tblLook w:val="0000" w:firstRow="0" w:lastRow="0" w:firstColumn="0" w:lastColumn="0" w:noHBand="0" w:noVBand="0"/>
      </w:tblPr>
      <w:tblGrid>
        <w:gridCol w:w="1886"/>
        <w:gridCol w:w="654"/>
        <w:gridCol w:w="6881"/>
      </w:tblGrid>
      <w:tr w:rsidR="0059652A" w:rsidRPr="00F60FD4">
        <w:trPr>
          <w:cantSplit/>
          <w:trHeight w:val="259"/>
        </w:trPr>
        <w:tc>
          <w:tcPr>
            <w:tcW w:w="1001" w:type="pct"/>
            <w:tcBorders>
              <w:top w:val="single" w:sz="4" w:space="0" w:color="auto"/>
              <w:bottom w:val="single" w:sz="4" w:space="0" w:color="auto"/>
            </w:tcBorders>
            <w:shd w:val="clear" w:color="auto" w:fill="auto"/>
            <w:tcMar>
              <w:top w:w="85" w:type="dxa"/>
              <w:bottom w:w="85" w:type="dxa"/>
            </w:tcMar>
          </w:tcPr>
          <w:p w:rsidR="0059652A" w:rsidRPr="00F60FD4" w:rsidRDefault="0059652A" w:rsidP="0059652A">
            <w:pPr>
              <w:pStyle w:val="TableHeader"/>
              <w:rPr>
                <w:rFonts w:ascii="Arial" w:hAnsi="Arial" w:cs="Arial"/>
                <w:sz w:val="22"/>
                <w:szCs w:val="22"/>
              </w:rPr>
            </w:pPr>
            <w:r w:rsidRPr="00F60FD4">
              <w:rPr>
                <w:rFonts w:ascii="Arial" w:hAnsi="Arial" w:cs="Arial"/>
                <w:sz w:val="22"/>
                <w:szCs w:val="22"/>
              </w:rPr>
              <w:t>Section/item</w:t>
            </w:r>
          </w:p>
        </w:tc>
        <w:tc>
          <w:tcPr>
            <w:tcW w:w="347" w:type="pct"/>
            <w:tcBorders>
              <w:top w:val="single" w:sz="4" w:space="0" w:color="auto"/>
              <w:bottom w:val="single" w:sz="4" w:space="0" w:color="auto"/>
            </w:tcBorders>
            <w:shd w:val="clear" w:color="auto" w:fill="auto"/>
          </w:tcPr>
          <w:p w:rsidR="0059652A" w:rsidRPr="00F60FD4" w:rsidRDefault="0059652A"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3652" w:type="pct"/>
            <w:tcBorders>
              <w:top w:val="single" w:sz="4" w:space="0" w:color="auto"/>
              <w:bottom w:val="single" w:sz="4" w:space="0" w:color="auto"/>
            </w:tcBorders>
            <w:shd w:val="clear" w:color="auto" w:fill="auto"/>
          </w:tcPr>
          <w:p w:rsidR="0059652A" w:rsidRPr="00F60FD4" w:rsidRDefault="0059652A"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r>
      <w:tr w:rsidR="0059652A" w:rsidRPr="00F60FD4">
        <w:trPr>
          <w:cantSplit/>
          <w:trHeight w:val="259"/>
        </w:trPr>
        <w:tc>
          <w:tcPr>
            <w:tcW w:w="5000" w:type="pct"/>
            <w:gridSpan w:val="3"/>
            <w:tcBorders>
              <w:top w:val="single" w:sz="4" w:space="0" w:color="auto"/>
            </w:tcBorders>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b/>
                <w:sz w:val="22"/>
                <w:szCs w:val="22"/>
              </w:rPr>
              <w:t>Administrative information</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Title</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1</w:t>
            </w:r>
            <w:r w:rsidR="00245C92">
              <w:rPr>
                <w:rFonts w:ascii="Arial" w:hAnsi="Arial" w:cs="Arial"/>
                <w:sz w:val="22"/>
                <w:szCs w:val="22"/>
              </w:rPr>
              <w:t xml:space="preserve"> </w:t>
            </w:r>
          </w:p>
        </w:tc>
        <w:tc>
          <w:tcPr>
            <w:tcW w:w="3652" w:type="pct"/>
            <w:shd w:val="clear" w:color="auto" w:fill="auto"/>
          </w:tcPr>
          <w:p w:rsidR="0059652A" w:rsidRPr="00F60FD4" w:rsidRDefault="0059652A"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r w:rsidR="00343BB0">
              <w:rPr>
                <w:rFonts w:ascii="Arial" w:hAnsi="Arial" w:cs="Arial"/>
                <w:sz w:val="22"/>
                <w:szCs w:val="22"/>
              </w:rPr>
              <w:t xml:space="preserve">. </w:t>
            </w:r>
            <w:r w:rsidR="00343BB0" w:rsidRPr="00343BB0">
              <w:rPr>
                <w:rFonts w:ascii="Arial" w:hAnsi="Arial" w:cs="Arial"/>
                <w:color w:val="0070C0"/>
                <w:sz w:val="22"/>
                <w:szCs w:val="22"/>
              </w:rPr>
              <w:t>Page 1</w:t>
            </w:r>
          </w:p>
        </w:tc>
      </w:tr>
      <w:tr w:rsidR="0059652A" w:rsidRPr="00F60FD4">
        <w:trPr>
          <w:cantSplit/>
          <w:trHeight w:val="259"/>
        </w:trPr>
        <w:tc>
          <w:tcPr>
            <w:tcW w:w="1001" w:type="pct"/>
            <w:vMerge w:val="restar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Trial registration</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2a</w:t>
            </w:r>
            <w:r w:rsidR="00245C92">
              <w:rPr>
                <w:rFonts w:ascii="Arial" w:hAnsi="Arial" w:cs="Arial"/>
                <w:sz w:val="22"/>
                <w:szCs w:val="22"/>
              </w:rPr>
              <w:t xml:space="preserve"> </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r w:rsidR="00343BB0">
              <w:rPr>
                <w:rFonts w:ascii="Arial" w:hAnsi="Arial" w:cs="Arial"/>
                <w:sz w:val="22"/>
                <w:szCs w:val="22"/>
              </w:rPr>
              <w:t xml:space="preserve"> </w:t>
            </w:r>
            <w:r w:rsidR="00343BB0">
              <w:rPr>
                <w:rFonts w:ascii="Arial" w:hAnsi="Arial" w:cs="Arial"/>
                <w:color w:val="0070C0"/>
                <w:sz w:val="22"/>
                <w:szCs w:val="22"/>
              </w:rPr>
              <w:t>Page 4</w:t>
            </w:r>
          </w:p>
        </w:tc>
      </w:tr>
      <w:tr w:rsidR="0059652A" w:rsidRPr="00F60FD4">
        <w:trPr>
          <w:cantSplit/>
          <w:trHeight w:val="259"/>
        </w:trPr>
        <w:tc>
          <w:tcPr>
            <w:tcW w:w="1001" w:type="pct"/>
            <w:vMerge/>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2b</w:t>
            </w:r>
            <w:r w:rsidR="00A71344">
              <w:rPr>
                <w:rFonts w:ascii="Arial" w:hAnsi="Arial" w:cs="Arial"/>
                <w:sz w:val="22"/>
                <w:szCs w:val="22"/>
              </w:rPr>
              <w:t xml:space="preserve"> </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All items from the World Health Organization Trial Registration Data Set</w:t>
            </w:r>
            <w:r w:rsidR="00343BB0">
              <w:rPr>
                <w:rFonts w:ascii="Arial" w:hAnsi="Arial" w:cs="Arial"/>
                <w:sz w:val="22"/>
                <w:szCs w:val="22"/>
              </w:rPr>
              <w:t xml:space="preserve"> </w:t>
            </w:r>
            <w:r w:rsidR="0068676C">
              <w:rPr>
                <w:rFonts w:ascii="Arial" w:hAnsi="Arial" w:cs="Arial"/>
                <w:color w:val="0070C0"/>
                <w:sz w:val="22"/>
                <w:szCs w:val="22"/>
              </w:rPr>
              <w:t xml:space="preserve">All WHO Trial Registration Data requirements </w:t>
            </w:r>
            <w:proofErr w:type="gramStart"/>
            <w:r w:rsidR="0068676C">
              <w:rPr>
                <w:rFonts w:ascii="Arial" w:hAnsi="Arial" w:cs="Arial"/>
                <w:color w:val="0070C0"/>
                <w:sz w:val="22"/>
                <w:szCs w:val="22"/>
              </w:rPr>
              <w:t>are met</w:t>
            </w:r>
            <w:proofErr w:type="gramEnd"/>
            <w:r w:rsidR="0068676C">
              <w:rPr>
                <w:rFonts w:ascii="Arial" w:hAnsi="Arial" w:cs="Arial"/>
                <w:color w:val="0070C0"/>
                <w:sz w:val="22"/>
                <w:szCs w:val="22"/>
              </w:rPr>
              <w:t xml:space="preserve"> with the trial’s registration in the ClinicalTrials.gov. Trial registration information </w:t>
            </w:r>
            <w:proofErr w:type="gramStart"/>
            <w:r w:rsidR="0068676C">
              <w:rPr>
                <w:rFonts w:ascii="Arial" w:hAnsi="Arial" w:cs="Arial"/>
                <w:color w:val="0070C0"/>
                <w:sz w:val="22"/>
                <w:szCs w:val="22"/>
              </w:rPr>
              <w:t>is found</w:t>
            </w:r>
            <w:proofErr w:type="gramEnd"/>
            <w:r w:rsidR="0068676C">
              <w:rPr>
                <w:rFonts w:ascii="Arial" w:hAnsi="Arial" w:cs="Arial"/>
                <w:color w:val="0070C0"/>
                <w:sz w:val="22"/>
                <w:szCs w:val="22"/>
              </w:rPr>
              <w:t xml:space="preserve"> on Page 4.</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Protocol version</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3</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Date and version identifier</w:t>
            </w:r>
            <w:r w:rsidR="00343BB0">
              <w:rPr>
                <w:rFonts w:ascii="Arial" w:hAnsi="Arial" w:cs="Arial"/>
                <w:sz w:val="22"/>
                <w:szCs w:val="22"/>
              </w:rPr>
              <w:t xml:space="preserve"> </w:t>
            </w:r>
            <w:r w:rsidR="00343BB0">
              <w:rPr>
                <w:rFonts w:ascii="Arial" w:hAnsi="Arial" w:cs="Arial"/>
                <w:color w:val="0070C0"/>
                <w:sz w:val="22"/>
                <w:szCs w:val="22"/>
              </w:rPr>
              <w:t>Page 4</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Funding</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4</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Sources and types of financial, material, and other support</w:t>
            </w:r>
            <w:r w:rsidR="00343BB0">
              <w:rPr>
                <w:rFonts w:ascii="Arial" w:hAnsi="Arial" w:cs="Arial"/>
                <w:sz w:val="22"/>
                <w:szCs w:val="22"/>
              </w:rPr>
              <w:t xml:space="preserve"> </w:t>
            </w:r>
            <w:r w:rsidR="001C133C">
              <w:rPr>
                <w:rFonts w:ascii="Arial" w:hAnsi="Arial" w:cs="Arial"/>
                <w:color w:val="0070C0"/>
                <w:sz w:val="22"/>
                <w:szCs w:val="22"/>
              </w:rPr>
              <w:t>Page 24</w:t>
            </w:r>
          </w:p>
        </w:tc>
      </w:tr>
      <w:tr w:rsidR="0059652A" w:rsidRPr="00F60FD4">
        <w:trPr>
          <w:cantSplit/>
          <w:trHeight w:val="259"/>
        </w:trPr>
        <w:tc>
          <w:tcPr>
            <w:tcW w:w="1001" w:type="pct"/>
            <w:vMerge w:val="restart"/>
            <w:shd w:val="clear" w:color="auto" w:fill="auto"/>
            <w:tcMar>
              <w:top w:w="85" w:type="dxa"/>
              <w:bottom w:w="85" w:type="dxa"/>
            </w:tcMar>
          </w:tcPr>
          <w:p w:rsidR="0059652A" w:rsidRPr="00F60FD4" w:rsidDel="00BE0F12" w:rsidRDefault="0059652A" w:rsidP="0059652A">
            <w:pPr>
              <w:rPr>
                <w:rFonts w:ascii="Arial" w:hAnsi="Arial" w:cs="Arial"/>
                <w:sz w:val="22"/>
                <w:szCs w:val="22"/>
              </w:rPr>
            </w:pPr>
            <w:r w:rsidRPr="00F60FD4">
              <w:rPr>
                <w:rFonts w:ascii="Arial" w:hAnsi="Arial" w:cs="Arial"/>
                <w:sz w:val="22"/>
                <w:szCs w:val="22"/>
              </w:rPr>
              <w:t>Roles and responsibilities</w:t>
            </w:r>
          </w:p>
        </w:tc>
        <w:tc>
          <w:tcPr>
            <w:tcW w:w="347" w:type="pct"/>
          </w:tcPr>
          <w:p w:rsidR="0059652A" w:rsidRPr="00F60FD4" w:rsidDel="00A15E10" w:rsidRDefault="0059652A" w:rsidP="0059652A">
            <w:pPr>
              <w:rPr>
                <w:rFonts w:ascii="Arial" w:hAnsi="Arial" w:cs="Arial"/>
                <w:sz w:val="22"/>
                <w:szCs w:val="22"/>
              </w:rPr>
            </w:pPr>
            <w:r w:rsidRPr="00F60FD4">
              <w:rPr>
                <w:rFonts w:ascii="Arial" w:hAnsi="Arial" w:cs="Arial"/>
                <w:sz w:val="22"/>
                <w:szCs w:val="22"/>
              </w:rPr>
              <w:t>5a</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Names, affiliations, and roles of protocol contributors</w:t>
            </w:r>
            <w:r w:rsidR="00343BB0">
              <w:rPr>
                <w:rFonts w:ascii="Arial" w:hAnsi="Arial" w:cs="Arial"/>
                <w:sz w:val="22"/>
                <w:szCs w:val="22"/>
              </w:rPr>
              <w:t xml:space="preserve"> </w:t>
            </w:r>
            <w:r w:rsidR="001C133C">
              <w:rPr>
                <w:rFonts w:ascii="Arial" w:hAnsi="Arial" w:cs="Arial"/>
                <w:color w:val="0070C0"/>
                <w:sz w:val="22"/>
                <w:szCs w:val="22"/>
              </w:rPr>
              <w:t>Page 24</w:t>
            </w:r>
          </w:p>
        </w:tc>
      </w:tr>
      <w:tr w:rsidR="0059652A" w:rsidRPr="00F60FD4">
        <w:trPr>
          <w:cantSplit/>
          <w:trHeight w:val="293"/>
        </w:trPr>
        <w:tc>
          <w:tcPr>
            <w:tcW w:w="1001" w:type="pct"/>
            <w:vMerge/>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5b</w:t>
            </w:r>
            <w:r w:rsidR="00A71344">
              <w:rPr>
                <w:rFonts w:ascii="Arial" w:hAnsi="Arial" w:cs="Arial"/>
                <w:sz w:val="22"/>
                <w:szCs w:val="22"/>
              </w:rPr>
              <w:t xml:space="preserve"> </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Name and contact information for the trial sponsor</w:t>
            </w:r>
            <w:r w:rsidR="00343BB0">
              <w:rPr>
                <w:rFonts w:ascii="Arial" w:hAnsi="Arial" w:cs="Arial"/>
                <w:sz w:val="22"/>
                <w:szCs w:val="22"/>
              </w:rPr>
              <w:t xml:space="preserve"> </w:t>
            </w:r>
            <w:r w:rsidR="001C133C">
              <w:rPr>
                <w:rFonts w:ascii="Arial" w:hAnsi="Arial" w:cs="Arial"/>
                <w:color w:val="0070C0"/>
                <w:sz w:val="22"/>
                <w:szCs w:val="22"/>
              </w:rPr>
              <w:t>Page 24</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5c</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r w:rsidR="00343BB0">
              <w:rPr>
                <w:rFonts w:ascii="Arial" w:hAnsi="Arial" w:cs="Arial"/>
                <w:sz w:val="22"/>
                <w:szCs w:val="22"/>
              </w:rPr>
              <w:t xml:space="preserve"> </w:t>
            </w:r>
            <w:r w:rsidR="001C133C">
              <w:rPr>
                <w:rFonts w:ascii="Arial" w:hAnsi="Arial" w:cs="Arial"/>
                <w:color w:val="0070C0"/>
                <w:sz w:val="22"/>
                <w:szCs w:val="22"/>
              </w:rPr>
              <w:t>Page 24</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5d</w:t>
            </w:r>
            <w:r w:rsidR="00245C92">
              <w:rPr>
                <w:rFonts w:ascii="Arial" w:hAnsi="Arial" w:cs="Arial"/>
                <w:sz w:val="22"/>
                <w:szCs w:val="22"/>
              </w:rPr>
              <w:t xml:space="preserve"> </w:t>
            </w:r>
          </w:p>
        </w:tc>
        <w:tc>
          <w:tcPr>
            <w:tcW w:w="3652" w:type="pct"/>
          </w:tcPr>
          <w:p w:rsidR="0059652A" w:rsidRPr="00F60FD4" w:rsidRDefault="0059652A"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w:t>
            </w:r>
            <w:bookmarkStart w:id="0" w:name="_GoBack"/>
            <w:bookmarkEnd w:id="0"/>
            <w:r w:rsidRPr="00F60FD4">
              <w:rPr>
                <w:rFonts w:ascii="Arial" w:hAnsi="Arial" w:cs="Arial"/>
                <w:sz w:val="22"/>
                <w:szCs w:val="22"/>
              </w:rPr>
              <w:t>er individuals or groups overseeing the trial, if applicable (see Item 21a for data monitoring committee)</w:t>
            </w:r>
            <w:r w:rsidR="00343BB0">
              <w:rPr>
                <w:rFonts w:ascii="Arial" w:hAnsi="Arial" w:cs="Arial"/>
                <w:sz w:val="22"/>
                <w:szCs w:val="22"/>
              </w:rPr>
              <w:t xml:space="preserve"> </w:t>
            </w:r>
            <w:r w:rsidR="00343BB0">
              <w:rPr>
                <w:rFonts w:ascii="Arial" w:hAnsi="Arial" w:cs="Arial"/>
                <w:color w:val="0070C0"/>
                <w:sz w:val="22"/>
                <w:szCs w:val="22"/>
              </w:rPr>
              <w:t>Page 20</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pStyle w:val="TableSubHead"/>
              <w:rPr>
                <w:rFonts w:ascii="Arial" w:hAnsi="Arial" w:cs="Arial"/>
                <w:sz w:val="22"/>
                <w:szCs w:val="22"/>
              </w:rPr>
            </w:pPr>
            <w:r w:rsidRPr="00F60FD4">
              <w:rPr>
                <w:rFonts w:ascii="Arial" w:hAnsi="Arial" w:cs="Arial"/>
                <w:sz w:val="22"/>
                <w:szCs w:val="22"/>
              </w:rPr>
              <w:t>Introduction</w:t>
            </w:r>
          </w:p>
        </w:tc>
        <w:tc>
          <w:tcPr>
            <w:tcW w:w="347" w:type="pct"/>
          </w:tcPr>
          <w:p w:rsidR="0059652A" w:rsidRPr="00F60FD4" w:rsidRDefault="0059652A" w:rsidP="0059652A">
            <w:pPr>
              <w:rPr>
                <w:rFonts w:ascii="Arial" w:hAnsi="Arial" w:cs="Arial"/>
                <w:sz w:val="22"/>
                <w:szCs w:val="22"/>
              </w:rPr>
            </w:pPr>
          </w:p>
        </w:tc>
        <w:tc>
          <w:tcPr>
            <w:tcW w:w="3652" w:type="pct"/>
            <w:shd w:val="clear" w:color="auto" w:fill="auto"/>
          </w:tcPr>
          <w:p w:rsidR="0059652A" w:rsidRPr="00F60FD4" w:rsidRDefault="0059652A" w:rsidP="0059652A">
            <w:pPr>
              <w:rPr>
                <w:rFonts w:ascii="Arial" w:hAnsi="Arial" w:cs="Arial"/>
                <w:sz w:val="22"/>
                <w:szCs w:val="22"/>
              </w:rPr>
            </w:pP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Background and rationale</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6a</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r w:rsidR="00343BB0">
              <w:rPr>
                <w:rFonts w:ascii="Arial" w:hAnsi="Arial" w:cs="Arial"/>
                <w:sz w:val="22"/>
                <w:szCs w:val="22"/>
              </w:rPr>
              <w:t xml:space="preserve"> </w:t>
            </w:r>
            <w:r w:rsidR="00343BB0">
              <w:rPr>
                <w:rFonts w:ascii="Arial" w:hAnsi="Arial" w:cs="Arial"/>
                <w:color w:val="0070C0"/>
                <w:sz w:val="22"/>
                <w:szCs w:val="22"/>
              </w:rPr>
              <w:t>Pages 5-6</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6b</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Explanation for choice of comparators</w:t>
            </w:r>
            <w:r w:rsidR="00343BB0">
              <w:rPr>
                <w:rFonts w:ascii="Arial" w:hAnsi="Arial" w:cs="Arial"/>
                <w:sz w:val="22"/>
                <w:szCs w:val="22"/>
              </w:rPr>
              <w:t xml:space="preserve"> </w:t>
            </w:r>
            <w:r w:rsidR="00343BB0" w:rsidRPr="00343BB0">
              <w:rPr>
                <w:rFonts w:ascii="Arial" w:hAnsi="Arial" w:cs="Arial"/>
                <w:color w:val="0070C0"/>
                <w:sz w:val="22"/>
                <w:szCs w:val="22"/>
              </w:rPr>
              <w:t>Page</w:t>
            </w:r>
            <w:r w:rsidR="00343BB0">
              <w:rPr>
                <w:rFonts w:ascii="Arial" w:hAnsi="Arial" w:cs="Arial"/>
                <w:color w:val="0070C0"/>
                <w:sz w:val="22"/>
                <w:szCs w:val="22"/>
              </w:rPr>
              <w:t>s</w:t>
            </w:r>
            <w:r w:rsidR="00343BB0" w:rsidRPr="00343BB0">
              <w:rPr>
                <w:rFonts w:ascii="Arial" w:hAnsi="Arial" w:cs="Arial"/>
                <w:color w:val="0070C0"/>
                <w:sz w:val="22"/>
                <w:szCs w:val="22"/>
              </w:rPr>
              <w:t xml:space="preserve"> 1</w:t>
            </w:r>
            <w:r w:rsidR="00343BB0">
              <w:rPr>
                <w:rFonts w:ascii="Arial" w:hAnsi="Arial" w:cs="Arial"/>
                <w:color w:val="0070C0"/>
                <w:sz w:val="22"/>
                <w:szCs w:val="22"/>
              </w:rPr>
              <w:t>2-13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Objectives</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7</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Specific objectives or hypotheses</w:t>
            </w:r>
            <w:r w:rsidR="00343BB0">
              <w:rPr>
                <w:rFonts w:ascii="Arial" w:hAnsi="Arial" w:cs="Arial"/>
                <w:sz w:val="22"/>
                <w:szCs w:val="22"/>
              </w:rPr>
              <w:t xml:space="preserve"> </w:t>
            </w:r>
            <w:r w:rsidR="00343BB0">
              <w:rPr>
                <w:rFonts w:ascii="Arial" w:hAnsi="Arial" w:cs="Arial"/>
                <w:color w:val="0070C0"/>
                <w:sz w:val="22"/>
                <w:szCs w:val="22"/>
              </w:rPr>
              <w:t>Pages 7-8</w:t>
            </w:r>
          </w:p>
        </w:tc>
      </w:tr>
      <w:tr w:rsidR="0059652A" w:rsidRPr="00F60FD4" w:rsidTr="00F60FD4">
        <w:trPr>
          <w:cantSplit/>
          <w:trHeight w:val="1238"/>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lastRenderedPageBreak/>
              <w:t>Trial design</w:t>
            </w:r>
          </w:p>
        </w:tc>
        <w:tc>
          <w:tcPr>
            <w:tcW w:w="347" w:type="pct"/>
          </w:tcPr>
          <w:p w:rsidR="0059652A" w:rsidRPr="00F60FD4" w:rsidRDefault="0059652A" w:rsidP="00245C92">
            <w:pPr>
              <w:rPr>
                <w:rFonts w:ascii="Arial" w:hAnsi="Arial" w:cs="Arial"/>
                <w:sz w:val="22"/>
                <w:szCs w:val="22"/>
              </w:rPr>
            </w:pPr>
            <w:r w:rsidRPr="00F60FD4">
              <w:rPr>
                <w:rFonts w:ascii="Arial" w:hAnsi="Arial" w:cs="Arial"/>
                <w:sz w:val="22"/>
                <w:szCs w:val="22"/>
              </w:rPr>
              <w:t>8</w:t>
            </w:r>
            <w:r w:rsidR="00A71344">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r w:rsidR="00343BB0">
              <w:rPr>
                <w:rFonts w:ascii="Arial" w:hAnsi="Arial" w:cs="Arial"/>
                <w:sz w:val="22"/>
                <w:szCs w:val="22"/>
              </w:rPr>
              <w:t xml:space="preserve"> </w:t>
            </w:r>
            <w:r w:rsidR="00864988">
              <w:rPr>
                <w:rFonts w:ascii="Arial" w:hAnsi="Arial" w:cs="Arial"/>
                <w:color w:val="0070C0"/>
                <w:sz w:val="22"/>
                <w:szCs w:val="22"/>
              </w:rPr>
              <w:t>Page 8-9</w:t>
            </w:r>
          </w:p>
        </w:tc>
      </w:tr>
      <w:tr w:rsidR="0059652A" w:rsidRPr="00F60FD4">
        <w:tblPrEx>
          <w:shd w:val="clear" w:color="auto" w:fill="FFFFFF"/>
        </w:tblPrEx>
        <w:trPr>
          <w:cantSplit/>
          <w:trHeight w:val="259"/>
        </w:trPr>
        <w:tc>
          <w:tcPr>
            <w:tcW w:w="5000" w:type="pct"/>
            <w:gridSpan w:val="3"/>
            <w:shd w:val="clear" w:color="auto" w:fill="FFFFFF"/>
            <w:tcMar>
              <w:top w:w="85" w:type="dxa"/>
              <w:bottom w:w="85" w:type="dxa"/>
            </w:tcMar>
          </w:tcPr>
          <w:p w:rsidR="0059652A" w:rsidRPr="00F60FD4" w:rsidRDefault="0059652A"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Study setting</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9</w:t>
            </w:r>
            <w:r w:rsidR="00245C92">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xml:space="preserve">, community clinic, academic hospital) and list of countries where data </w:t>
            </w:r>
            <w:proofErr w:type="gramStart"/>
            <w:r w:rsidRPr="00F60FD4">
              <w:rPr>
                <w:rFonts w:ascii="Arial" w:hAnsi="Arial" w:cs="Arial"/>
                <w:sz w:val="22"/>
                <w:szCs w:val="22"/>
              </w:rPr>
              <w:t>will be collected</w:t>
            </w:r>
            <w:proofErr w:type="gramEnd"/>
            <w:r w:rsidRPr="00F60FD4">
              <w:rPr>
                <w:rFonts w:ascii="Arial" w:hAnsi="Arial" w:cs="Arial"/>
                <w:sz w:val="22"/>
                <w:szCs w:val="22"/>
              </w:rPr>
              <w:t>. Reference to where list of study sites can be obtained</w:t>
            </w:r>
            <w:r w:rsidR="00864988">
              <w:rPr>
                <w:rFonts w:ascii="Arial" w:hAnsi="Arial" w:cs="Arial"/>
                <w:sz w:val="22"/>
                <w:szCs w:val="22"/>
              </w:rPr>
              <w:t xml:space="preserve"> </w:t>
            </w:r>
            <w:r w:rsidR="00864988">
              <w:rPr>
                <w:rFonts w:ascii="Arial" w:hAnsi="Arial" w:cs="Arial"/>
                <w:color w:val="0070C0"/>
                <w:sz w:val="22"/>
                <w:szCs w:val="22"/>
              </w:rPr>
              <w:t>Page 9-10</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Eligibility criteria</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10</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r w:rsidR="00864988">
              <w:rPr>
                <w:rFonts w:ascii="Arial" w:hAnsi="Arial" w:cs="Arial"/>
                <w:sz w:val="22"/>
                <w:szCs w:val="22"/>
              </w:rPr>
              <w:t xml:space="preserve"> </w:t>
            </w:r>
            <w:r w:rsidR="00864988">
              <w:rPr>
                <w:rFonts w:ascii="Arial" w:hAnsi="Arial" w:cs="Arial"/>
                <w:color w:val="0070C0"/>
                <w:sz w:val="22"/>
                <w:szCs w:val="22"/>
              </w:rPr>
              <w:t>Page 11-12</w:t>
            </w:r>
          </w:p>
        </w:tc>
      </w:tr>
      <w:tr w:rsidR="0059652A" w:rsidRPr="00F60FD4">
        <w:tblPrEx>
          <w:shd w:val="clear" w:color="auto" w:fill="FFFFFF"/>
        </w:tblPrEx>
        <w:trPr>
          <w:cantSplit/>
          <w:trHeight w:val="259"/>
        </w:trPr>
        <w:tc>
          <w:tcPr>
            <w:tcW w:w="1001" w:type="pct"/>
            <w:vMerge w:val="restar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Interventions</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11a</w:t>
            </w:r>
            <w:r w:rsidR="00245C92">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r w:rsidR="00864988">
              <w:rPr>
                <w:rFonts w:ascii="Arial" w:hAnsi="Arial" w:cs="Arial"/>
                <w:sz w:val="22"/>
                <w:szCs w:val="22"/>
              </w:rPr>
              <w:t xml:space="preserve"> </w:t>
            </w:r>
            <w:r w:rsidR="00864988">
              <w:rPr>
                <w:rFonts w:ascii="Arial" w:hAnsi="Arial" w:cs="Arial"/>
                <w:color w:val="0070C0"/>
                <w:sz w:val="22"/>
                <w:szCs w:val="22"/>
              </w:rPr>
              <w:t>Page 12-14</w:t>
            </w:r>
          </w:p>
        </w:tc>
      </w:tr>
      <w:tr w:rsidR="0059652A" w:rsidRPr="00F60FD4">
        <w:tblPrEx>
          <w:shd w:val="clear" w:color="auto" w:fill="FFFFFF"/>
        </w:tblPrEx>
        <w:trPr>
          <w:cantSplit/>
          <w:trHeight w:val="259"/>
        </w:trPr>
        <w:tc>
          <w:tcPr>
            <w:tcW w:w="1001" w:type="pct"/>
            <w:vMerge/>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11b</w:t>
            </w:r>
            <w:r w:rsidR="00245C92">
              <w:rPr>
                <w:rFonts w:ascii="Arial" w:hAnsi="Arial" w:cs="Arial"/>
                <w:sz w:val="22"/>
                <w:szCs w:val="22"/>
              </w:rPr>
              <w:t xml:space="preserve"> </w:t>
            </w:r>
          </w:p>
        </w:tc>
        <w:tc>
          <w:tcPr>
            <w:tcW w:w="3652" w:type="pct"/>
            <w:shd w:val="clear" w:color="auto" w:fill="FFFFFF"/>
          </w:tcPr>
          <w:p w:rsidR="0059652A" w:rsidRPr="00F60FD4" w:rsidRDefault="0059652A" w:rsidP="00864988">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r w:rsidR="00864988" w:rsidRPr="00343BB0">
              <w:rPr>
                <w:rFonts w:ascii="Arial" w:hAnsi="Arial" w:cs="Arial"/>
                <w:color w:val="0070C0"/>
                <w:sz w:val="22"/>
                <w:szCs w:val="22"/>
              </w:rPr>
              <w:t xml:space="preserve"> </w:t>
            </w:r>
            <w:r w:rsidR="00864988">
              <w:rPr>
                <w:rFonts w:ascii="Arial" w:hAnsi="Arial" w:cs="Arial"/>
                <w:color w:val="0070C0"/>
                <w:sz w:val="22"/>
                <w:szCs w:val="22"/>
              </w:rPr>
              <w:t>N/A</w:t>
            </w:r>
            <w:r w:rsidR="00245C92">
              <w:rPr>
                <w:rFonts w:ascii="Arial" w:hAnsi="Arial" w:cs="Arial"/>
                <w:color w:val="0070C0"/>
                <w:sz w:val="22"/>
                <w:szCs w:val="22"/>
              </w:rPr>
              <w:t xml:space="preserve">. </w:t>
            </w:r>
            <w:r w:rsidR="00864988">
              <w:rPr>
                <w:rFonts w:ascii="Arial" w:hAnsi="Arial" w:cs="Arial"/>
                <w:color w:val="0070C0"/>
                <w:sz w:val="22"/>
                <w:szCs w:val="22"/>
              </w:rPr>
              <w:t xml:space="preserve"> Discontinuation and modification</w:t>
            </w:r>
            <w:r w:rsidR="00245C92">
              <w:rPr>
                <w:rFonts w:ascii="Arial" w:hAnsi="Arial" w:cs="Arial"/>
                <w:color w:val="0070C0"/>
                <w:sz w:val="22"/>
                <w:szCs w:val="22"/>
              </w:rPr>
              <w:t xml:space="preserve"> criteria are</w:t>
            </w:r>
            <w:r w:rsidR="00864988">
              <w:rPr>
                <w:rFonts w:ascii="Arial" w:hAnsi="Arial" w:cs="Arial"/>
                <w:color w:val="0070C0"/>
                <w:sz w:val="22"/>
                <w:szCs w:val="22"/>
              </w:rPr>
              <w:t xml:space="preserve"> not stipulated</w:t>
            </w:r>
            <w:r w:rsidR="00245C92">
              <w:rPr>
                <w:rFonts w:ascii="Arial" w:hAnsi="Arial" w:cs="Arial"/>
                <w:color w:val="0070C0"/>
                <w:sz w:val="22"/>
                <w:szCs w:val="22"/>
              </w:rPr>
              <w:t xml:space="preserve"> as this is a brief, one-time intervention</w:t>
            </w:r>
          </w:p>
        </w:tc>
      </w:tr>
      <w:tr w:rsidR="0059652A" w:rsidRPr="00F60FD4">
        <w:tblPrEx>
          <w:shd w:val="clear" w:color="auto" w:fill="FFFFFF"/>
        </w:tblPrEx>
        <w:trPr>
          <w:cantSplit/>
          <w:trHeight w:val="259"/>
        </w:trPr>
        <w:tc>
          <w:tcPr>
            <w:tcW w:w="1001" w:type="pct"/>
            <w:vMerge/>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11c</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4</w:t>
            </w:r>
          </w:p>
        </w:tc>
      </w:tr>
      <w:tr w:rsidR="0059652A" w:rsidRPr="00F60FD4">
        <w:tblPrEx>
          <w:shd w:val="clear" w:color="auto" w:fill="FFFFFF"/>
        </w:tblPrEx>
        <w:trPr>
          <w:cantSplit/>
          <w:trHeight w:val="259"/>
        </w:trPr>
        <w:tc>
          <w:tcPr>
            <w:tcW w:w="1001" w:type="pct"/>
            <w:vMerge/>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245C92">
            <w:pPr>
              <w:rPr>
                <w:rFonts w:ascii="Arial" w:hAnsi="Arial" w:cs="Arial"/>
                <w:sz w:val="22"/>
                <w:szCs w:val="22"/>
              </w:rPr>
            </w:pPr>
            <w:r w:rsidRPr="00F60FD4">
              <w:rPr>
                <w:rFonts w:ascii="Arial" w:hAnsi="Arial" w:cs="Arial"/>
                <w:sz w:val="22"/>
                <w:szCs w:val="22"/>
              </w:rPr>
              <w:t>11d</w:t>
            </w:r>
            <w:r w:rsidR="00A71344">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r w:rsidR="00864988">
              <w:rPr>
                <w:rFonts w:ascii="Arial" w:hAnsi="Arial" w:cs="Arial"/>
                <w:sz w:val="22"/>
                <w:szCs w:val="22"/>
              </w:rPr>
              <w:t xml:space="preserve"> </w:t>
            </w:r>
            <w:r w:rsidR="00864988" w:rsidRPr="00343BB0">
              <w:rPr>
                <w:rFonts w:ascii="Arial" w:hAnsi="Arial" w:cs="Arial"/>
                <w:color w:val="0070C0"/>
                <w:sz w:val="22"/>
                <w:szCs w:val="22"/>
              </w:rPr>
              <w:t>Page 1</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Outcomes</w:t>
            </w:r>
          </w:p>
        </w:tc>
        <w:tc>
          <w:tcPr>
            <w:tcW w:w="347" w:type="pct"/>
            <w:shd w:val="clear" w:color="auto" w:fill="FFFFFF"/>
          </w:tcPr>
          <w:p w:rsidR="0059652A" w:rsidRPr="00F60FD4" w:rsidRDefault="0059652A" w:rsidP="00245C92">
            <w:pPr>
              <w:rPr>
                <w:rFonts w:ascii="Arial" w:hAnsi="Arial" w:cs="Arial"/>
                <w:sz w:val="22"/>
                <w:szCs w:val="22"/>
              </w:rPr>
            </w:pPr>
            <w:r w:rsidRPr="00F60FD4">
              <w:rPr>
                <w:rFonts w:ascii="Arial" w:hAnsi="Arial" w:cs="Arial"/>
                <w:sz w:val="22"/>
                <w:szCs w:val="22"/>
              </w:rPr>
              <w:t>12</w:t>
            </w:r>
            <w:r w:rsidR="00A7134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r w:rsidR="00864988">
              <w:rPr>
                <w:rFonts w:ascii="Arial" w:hAnsi="Arial" w:cs="Arial"/>
                <w:sz w:val="22"/>
                <w:szCs w:val="22"/>
              </w:rPr>
              <w:t xml:space="preserve"> </w:t>
            </w:r>
            <w:r w:rsidR="00864988">
              <w:rPr>
                <w:rFonts w:ascii="Arial" w:hAnsi="Arial" w:cs="Arial"/>
                <w:color w:val="0070C0"/>
                <w:sz w:val="22"/>
                <w:szCs w:val="22"/>
              </w:rPr>
              <w:t>Pages 17-18</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Participant timeline</w:t>
            </w:r>
          </w:p>
        </w:tc>
        <w:tc>
          <w:tcPr>
            <w:tcW w:w="347" w:type="pct"/>
            <w:shd w:val="clear" w:color="auto" w:fill="FFFFFF"/>
          </w:tcPr>
          <w:p w:rsidR="0059652A" w:rsidRPr="00F60FD4" w:rsidRDefault="0059652A" w:rsidP="00245C92">
            <w:pPr>
              <w:rPr>
                <w:rFonts w:ascii="Arial" w:hAnsi="Arial" w:cs="Arial"/>
                <w:sz w:val="22"/>
                <w:szCs w:val="22"/>
              </w:rPr>
            </w:pPr>
            <w:r w:rsidRPr="00F60FD4">
              <w:rPr>
                <w:rFonts w:ascii="Arial" w:hAnsi="Arial" w:cs="Arial"/>
                <w:sz w:val="22"/>
                <w:szCs w:val="22"/>
              </w:rPr>
              <w:t>13</w:t>
            </w:r>
            <w:r w:rsidR="00A7134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sidR="006171BD">
              <w:rPr>
                <w:rFonts w:ascii="Arial" w:hAnsi="Arial" w:cs="Arial"/>
                <w:sz w:val="22"/>
                <w:szCs w:val="22"/>
              </w:rPr>
              <w:t>Figure</w:t>
            </w:r>
            <w:r w:rsidRPr="00F60FD4">
              <w:rPr>
                <w:rFonts w:ascii="Arial" w:hAnsi="Arial" w:cs="Arial"/>
                <w:sz w:val="22"/>
                <w:szCs w:val="22"/>
              </w:rPr>
              <w:t>)</w:t>
            </w:r>
            <w:r w:rsidR="00864988">
              <w:rPr>
                <w:rFonts w:ascii="Arial" w:hAnsi="Arial" w:cs="Arial"/>
                <w:sz w:val="22"/>
                <w:szCs w:val="22"/>
              </w:rPr>
              <w:t xml:space="preserve"> </w:t>
            </w:r>
            <w:r w:rsidR="00864988">
              <w:rPr>
                <w:rFonts w:ascii="Arial" w:hAnsi="Arial" w:cs="Arial"/>
                <w:color w:val="0070C0"/>
                <w:sz w:val="22"/>
                <w:szCs w:val="22"/>
              </w:rPr>
              <w:t>Page 12, Table 2</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Sample size</w:t>
            </w:r>
          </w:p>
        </w:tc>
        <w:tc>
          <w:tcPr>
            <w:tcW w:w="347" w:type="pct"/>
            <w:shd w:val="clear" w:color="auto" w:fill="FFFFFF"/>
          </w:tcPr>
          <w:p w:rsidR="0059652A" w:rsidRPr="00F60FD4" w:rsidRDefault="0059652A" w:rsidP="00245C92">
            <w:pPr>
              <w:rPr>
                <w:rFonts w:ascii="Arial" w:hAnsi="Arial" w:cs="Arial"/>
                <w:sz w:val="22"/>
                <w:szCs w:val="22"/>
              </w:rPr>
            </w:pPr>
            <w:r w:rsidRPr="00F60FD4">
              <w:rPr>
                <w:rFonts w:ascii="Arial" w:hAnsi="Arial" w:cs="Arial"/>
                <w:sz w:val="22"/>
                <w:szCs w:val="22"/>
              </w:rPr>
              <w:t>14</w:t>
            </w:r>
            <w:r w:rsidR="00A7134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r w:rsidR="00864988">
              <w:rPr>
                <w:rFonts w:ascii="Arial" w:hAnsi="Arial" w:cs="Arial"/>
                <w:sz w:val="22"/>
                <w:szCs w:val="22"/>
              </w:rPr>
              <w:t xml:space="preserve"> </w:t>
            </w:r>
            <w:r w:rsidR="00864988" w:rsidRPr="00343BB0">
              <w:rPr>
                <w:rFonts w:ascii="Arial" w:hAnsi="Arial" w:cs="Arial"/>
                <w:color w:val="0070C0"/>
                <w:sz w:val="22"/>
                <w:szCs w:val="22"/>
              </w:rPr>
              <w:t>Page</w:t>
            </w:r>
            <w:r w:rsidR="00864988">
              <w:rPr>
                <w:rFonts w:ascii="Arial" w:hAnsi="Arial" w:cs="Arial"/>
                <w:color w:val="0070C0"/>
                <w:sz w:val="22"/>
                <w:szCs w:val="22"/>
              </w:rPr>
              <w:t>s</w:t>
            </w:r>
            <w:r w:rsidR="00864988" w:rsidRPr="00343BB0">
              <w:rPr>
                <w:rFonts w:ascii="Arial" w:hAnsi="Arial" w:cs="Arial"/>
                <w:color w:val="0070C0"/>
                <w:sz w:val="22"/>
                <w:szCs w:val="22"/>
              </w:rPr>
              <w:t xml:space="preserve"> 1</w:t>
            </w:r>
            <w:r w:rsidR="00864988">
              <w:rPr>
                <w:rFonts w:ascii="Arial" w:hAnsi="Arial" w:cs="Arial"/>
                <w:color w:val="0070C0"/>
                <w:sz w:val="22"/>
                <w:szCs w:val="22"/>
              </w:rPr>
              <w:t>9-20</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Recruitment</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15</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r w:rsidR="00864988">
              <w:rPr>
                <w:rFonts w:ascii="Arial" w:hAnsi="Arial" w:cs="Arial"/>
                <w:sz w:val="22"/>
                <w:szCs w:val="22"/>
              </w:rPr>
              <w:t xml:space="preserve"> </w:t>
            </w:r>
            <w:r w:rsidR="00864988">
              <w:rPr>
                <w:rFonts w:ascii="Arial" w:hAnsi="Arial" w:cs="Arial"/>
                <w:color w:val="0070C0"/>
                <w:sz w:val="22"/>
                <w:szCs w:val="22"/>
              </w:rPr>
              <w:t>Page 12</w:t>
            </w:r>
          </w:p>
        </w:tc>
      </w:tr>
      <w:tr w:rsidR="0059652A" w:rsidRPr="00F60FD4">
        <w:tblPrEx>
          <w:shd w:val="clear" w:color="auto" w:fill="FFFFFF"/>
        </w:tblPrEx>
        <w:trPr>
          <w:cantSplit/>
          <w:trHeight w:val="259"/>
        </w:trPr>
        <w:tc>
          <w:tcPr>
            <w:tcW w:w="5000" w:type="pct"/>
            <w:gridSpan w:val="3"/>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b/>
                <w:sz w:val="22"/>
                <w:szCs w:val="22"/>
              </w:rPr>
              <w:t>Methods: Assignment of interventions (for controlled trials)</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Allocation:</w:t>
            </w:r>
          </w:p>
        </w:tc>
        <w:tc>
          <w:tcPr>
            <w:tcW w:w="347" w:type="pct"/>
            <w:shd w:val="clear" w:color="auto" w:fill="FFFFFF"/>
          </w:tcPr>
          <w:p w:rsidR="0059652A" w:rsidRPr="00F60FD4" w:rsidRDefault="0059652A" w:rsidP="0059652A">
            <w:pPr>
              <w:rPr>
                <w:rFonts w:ascii="Arial" w:hAnsi="Arial" w:cs="Arial"/>
                <w:sz w:val="22"/>
                <w:szCs w:val="22"/>
              </w:rPr>
            </w:pP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tabs>
                <w:tab w:val="left" w:pos="180"/>
              </w:tabs>
              <w:ind w:left="270"/>
              <w:rPr>
                <w:rFonts w:ascii="Arial" w:hAnsi="Arial" w:cs="Arial"/>
                <w:sz w:val="22"/>
                <w:szCs w:val="22"/>
              </w:rPr>
            </w:pPr>
            <w:r w:rsidRPr="00F60FD4">
              <w:rPr>
                <w:rFonts w:ascii="Arial" w:hAnsi="Arial" w:cs="Arial"/>
                <w:sz w:val="22"/>
                <w:szCs w:val="22"/>
              </w:rPr>
              <w:lastRenderedPageBreak/>
              <w:t>Sequence generation</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16a</w:t>
            </w:r>
            <w:r w:rsidR="00A71344">
              <w:rPr>
                <w:rFonts w:ascii="Arial" w:hAnsi="Arial" w:cs="Arial"/>
                <w:sz w:val="22"/>
                <w:szCs w:val="22"/>
              </w:rPr>
              <w:t xml:space="preserve"> X</w:t>
            </w:r>
          </w:p>
        </w:tc>
        <w:tc>
          <w:tcPr>
            <w:tcW w:w="3652" w:type="pct"/>
            <w:shd w:val="clear" w:color="auto" w:fill="FFFFFF"/>
            <w:tcMar>
              <w:top w:w="85" w:type="dxa"/>
              <w:bottom w:w="85" w:type="dxa"/>
            </w:tcMar>
          </w:tcPr>
          <w:p w:rsidR="00864988" w:rsidRDefault="0059652A" w:rsidP="0059652A">
            <w:pPr>
              <w:rPr>
                <w:rFonts w:ascii="Arial" w:hAnsi="Arial" w:cs="Arial"/>
                <w:color w:val="0070C0"/>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xml:space="preserve">, computer-generated random numbers), and list of any factors for stratification. </w:t>
            </w:r>
          </w:p>
          <w:p w:rsidR="0059652A" w:rsidRPr="00F60FD4" w:rsidRDefault="0059652A" w:rsidP="0059652A">
            <w:pPr>
              <w:rPr>
                <w:rFonts w:ascii="Arial" w:hAnsi="Arial" w:cs="Arial"/>
                <w:sz w:val="22"/>
                <w:szCs w:val="22"/>
              </w:rPr>
            </w:pPr>
            <w:r w:rsidRPr="00F60FD4">
              <w:rPr>
                <w:rFonts w:ascii="Arial" w:hAnsi="Arial" w:cs="Arial"/>
                <w:sz w:val="22"/>
                <w:szCs w:val="22"/>
              </w:rPr>
              <w:t>To reduce predictability of a random sequence, details of any planned restriction (eg, blocking) should be provided in a separate document that is unavailable to those who enrol participants or assign interventions</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2</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ind w:left="270"/>
              <w:rPr>
                <w:rFonts w:ascii="Arial" w:hAnsi="Arial" w:cs="Arial"/>
                <w:sz w:val="22"/>
                <w:szCs w:val="22"/>
              </w:rPr>
            </w:pPr>
            <w:r w:rsidRPr="00F60FD4">
              <w:rPr>
                <w:rFonts w:ascii="Arial" w:hAnsi="Arial" w:cs="Arial"/>
                <w:sz w:val="22"/>
                <w:szCs w:val="22"/>
              </w:rPr>
              <w:t>Allocation concealment mechanism</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16b</w:t>
            </w:r>
            <w:r w:rsidR="00670AC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2</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ind w:left="270"/>
              <w:rPr>
                <w:rFonts w:ascii="Arial" w:hAnsi="Arial" w:cs="Arial"/>
                <w:sz w:val="22"/>
                <w:szCs w:val="22"/>
              </w:rPr>
            </w:pPr>
            <w:r w:rsidRPr="00F60FD4">
              <w:rPr>
                <w:rFonts w:ascii="Arial" w:hAnsi="Arial" w:cs="Arial"/>
                <w:sz w:val="22"/>
                <w:szCs w:val="22"/>
              </w:rPr>
              <w:t>Implementation</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16c</w:t>
            </w:r>
            <w:r w:rsidR="00670AC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2</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Blinding (masking)</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17a</w:t>
            </w:r>
            <w:r w:rsidR="00670AC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2</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17b</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7</w:t>
            </w:r>
          </w:p>
        </w:tc>
      </w:tr>
      <w:tr w:rsidR="0059652A" w:rsidRPr="00F60FD4">
        <w:tblPrEx>
          <w:shd w:val="clear" w:color="auto" w:fill="FFFFFF"/>
        </w:tblPrEx>
        <w:trPr>
          <w:cantSplit/>
          <w:trHeight w:val="259"/>
        </w:trPr>
        <w:tc>
          <w:tcPr>
            <w:tcW w:w="5000" w:type="pct"/>
            <w:gridSpan w:val="3"/>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b/>
                <w:sz w:val="22"/>
                <w:szCs w:val="22"/>
              </w:rPr>
              <w:t>Methods: Data collection, management, and analysis</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Data collection methods</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18a</w:t>
            </w:r>
            <w:r w:rsidR="00245C92">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r w:rsidR="00864988">
              <w:rPr>
                <w:rFonts w:ascii="Arial" w:hAnsi="Arial" w:cs="Arial"/>
                <w:sz w:val="22"/>
                <w:szCs w:val="22"/>
              </w:rPr>
              <w:t xml:space="preserve"> </w:t>
            </w:r>
            <w:r w:rsidR="00864988">
              <w:rPr>
                <w:rFonts w:ascii="Arial" w:hAnsi="Arial" w:cs="Arial"/>
                <w:color w:val="0070C0"/>
                <w:sz w:val="22"/>
                <w:szCs w:val="22"/>
              </w:rPr>
              <w:t>Pages 16-18</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18b</w:t>
            </w:r>
            <w:r w:rsidR="00245C92">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7</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Data management</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19</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9</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Statistical methods</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20a</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9</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20b</w:t>
            </w:r>
            <w:r w:rsidR="00245C92">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Methods for any additional analyses (eg, subgroup and adjusted analyses)</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9</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20c</w:t>
            </w:r>
            <w:r w:rsidR="00245C92">
              <w:rPr>
                <w:rFonts w:ascii="Arial" w:hAnsi="Arial" w:cs="Arial"/>
                <w:sz w:val="22"/>
                <w:szCs w:val="22"/>
              </w:rPr>
              <w:t xml:space="preserve"> </w:t>
            </w:r>
          </w:p>
        </w:tc>
        <w:tc>
          <w:tcPr>
            <w:tcW w:w="3652"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9</w:t>
            </w:r>
          </w:p>
        </w:tc>
      </w:tr>
      <w:tr w:rsidR="0059652A" w:rsidRPr="00F60FD4">
        <w:tblPrEx>
          <w:shd w:val="clear" w:color="auto" w:fill="FFFFFF"/>
        </w:tblPrEx>
        <w:trPr>
          <w:cantSplit/>
          <w:trHeight w:val="259"/>
        </w:trPr>
        <w:tc>
          <w:tcPr>
            <w:tcW w:w="5000" w:type="pct"/>
            <w:gridSpan w:val="3"/>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b/>
                <w:sz w:val="22"/>
                <w:szCs w:val="22"/>
              </w:rPr>
              <w:lastRenderedPageBreak/>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Data monitoring</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21a</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 xml:space="preserve">Composition of data monitoring committee (DMC); summary of its role and reporting structure; statement of whether it is independent from the sponsor and competing interests; and reference to where further </w:t>
            </w:r>
            <w:r w:rsidR="00864988">
              <w:rPr>
                <w:rFonts w:ascii="Arial" w:hAnsi="Arial" w:cs="Arial"/>
                <w:sz w:val="22"/>
                <w:szCs w:val="22"/>
              </w:rPr>
              <w:t xml:space="preserve"> </w:t>
            </w:r>
            <w:r w:rsidRPr="00F60FD4">
              <w:rPr>
                <w:rFonts w:ascii="Arial" w:hAnsi="Arial" w:cs="Arial"/>
                <w:sz w:val="22"/>
                <w:szCs w:val="22"/>
              </w:rPr>
              <w:t xml:space="preserve">details about its charter can be found, if not in the protocol. Alternatively, an </w:t>
            </w:r>
            <w:r w:rsidR="00864988">
              <w:rPr>
                <w:rFonts w:ascii="Arial" w:hAnsi="Arial" w:cs="Arial"/>
                <w:sz w:val="22"/>
                <w:szCs w:val="22"/>
              </w:rPr>
              <w:t xml:space="preserve"> </w:t>
            </w:r>
            <w:r w:rsidRPr="00F60FD4">
              <w:rPr>
                <w:rFonts w:ascii="Arial" w:hAnsi="Arial" w:cs="Arial"/>
                <w:sz w:val="22"/>
                <w:szCs w:val="22"/>
              </w:rPr>
              <w:t>explanation of why a DMC is not needed</w:t>
            </w:r>
            <w:r w:rsidR="00864988">
              <w:rPr>
                <w:rFonts w:ascii="Arial" w:hAnsi="Arial" w:cs="Arial"/>
                <w:sz w:val="22"/>
                <w:szCs w:val="22"/>
              </w:rPr>
              <w:t xml:space="preserve"> </w:t>
            </w:r>
            <w:r w:rsidR="00864988" w:rsidRPr="00343BB0">
              <w:rPr>
                <w:rFonts w:ascii="Arial" w:hAnsi="Arial" w:cs="Arial"/>
                <w:color w:val="0070C0"/>
                <w:sz w:val="22"/>
                <w:szCs w:val="22"/>
              </w:rPr>
              <w:t>Page 1</w:t>
            </w:r>
            <w:r w:rsidR="00864988">
              <w:rPr>
                <w:rFonts w:ascii="Arial" w:hAnsi="Arial" w:cs="Arial"/>
                <w:color w:val="0070C0"/>
                <w:sz w:val="22"/>
                <w:szCs w:val="22"/>
              </w:rPr>
              <w:t>9</w:t>
            </w:r>
          </w:p>
        </w:tc>
      </w:tr>
      <w:tr w:rsidR="0059652A" w:rsidRPr="00F60FD4">
        <w:tblPrEx>
          <w:shd w:val="clear" w:color="auto" w:fill="FFFFFF"/>
        </w:tblPrEx>
        <w:trPr>
          <w:cantSplit/>
          <w:trHeight w:val="491"/>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21b</w:t>
            </w:r>
            <w:r w:rsidR="00245C92">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r w:rsidR="00864988">
              <w:rPr>
                <w:rFonts w:ascii="Arial" w:hAnsi="Arial" w:cs="Arial"/>
                <w:sz w:val="22"/>
                <w:szCs w:val="22"/>
              </w:rPr>
              <w:t xml:space="preserve"> </w:t>
            </w:r>
            <w:r w:rsidR="00864988">
              <w:rPr>
                <w:rFonts w:ascii="Arial" w:hAnsi="Arial" w:cs="Arial"/>
                <w:color w:val="0070C0"/>
                <w:sz w:val="22"/>
                <w:szCs w:val="22"/>
              </w:rPr>
              <w:t>Page 20</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Harms</w:t>
            </w:r>
          </w:p>
        </w:tc>
        <w:tc>
          <w:tcPr>
            <w:tcW w:w="347" w:type="pct"/>
            <w:shd w:val="clear" w:color="auto" w:fill="FFFFFF"/>
          </w:tcPr>
          <w:p w:rsidR="0059652A" w:rsidRPr="00F60FD4" w:rsidRDefault="0059652A" w:rsidP="00245C92">
            <w:pPr>
              <w:rPr>
                <w:rFonts w:ascii="Arial" w:hAnsi="Arial" w:cs="Arial"/>
                <w:sz w:val="22"/>
                <w:szCs w:val="22"/>
              </w:rPr>
            </w:pPr>
            <w:r w:rsidRPr="00F60FD4">
              <w:rPr>
                <w:rFonts w:ascii="Arial" w:hAnsi="Arial" w:cs="Arial"/>
                <w:sz w:val="22"/>
                <w:szCs w:val="22"/>
              </w:rPr>
              <w:t>22</w:t>
            </w:r>
            <w:r w:rsidR="00A71344">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r w:rsidR="00864988">
              <w:rPr>
                <w:rFonts w:ascii="Arial" w:hAnsi="Arial" w:cs="Arial"/>
                <w:sz w:val="22"/>
                <w:szCs w:val="22"/>
              </w:rPr>
              <w:t xml:space="preserve"> </w:t>
            </w:r>
            <w:r w:rsidR="00864988">
              <w:rPr>
                <w:rFonts w:ascii="Arial" w:hAnsi="Arial" w:cs="Arial"/>
                <w:color w:val="0070C0"/>
                <w:sz w:val="22"/>
                <w:szCs w:val="22"/>
              </w:rPr>
              <w:t>Page 20</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Auditing</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23</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r w:rsidR="00864988">
              <w:rPr>
                <w:rFonts w:ascii="Arial" w:hAnsi="Arial" w:cs="Arial"/>
                <w:sz w:val="22"/>
                <w:szCs w:val="22"/>
              </w:rPr>
              <w:t xml:space="preserve"> </w:t>
            </w:r>
            <w:r w:rsidR="00864988">
              <w:rPr>
                <w:rFonts w:ascii="Arial" w:hAnsi="Arial" w:cs="Arial"/>
                <w:color w:val="0070C0"/>
                <w:sz w:val="22"/>
                <w:szCs w:val="22"/>
              </w:rPr>
              <w:t>Page 20</w:t>
            </w:r>
          </w:p>
        </w:tc>
      </w:tr>
      <w:tr w:rsidR="0059652A" w:rsidRPr="00F60FD4">
        <w:trPr>
          <w:cantSplit/>
          <w:trHeight w:val="259"/>
        </w:trPr>
        <w:tc>
          <w:tcPr>
            <w:tcW w:w="5000" w:type="pct"/>
            <w:gridSpan w:val="3"/>
            <w:shd w:val="clear" w:color="auto" w:fill="auto"/>
            <w:tcMar>
              <w:top w:w="85" w:type="dxa"/>
              <w:bottom w:w="85" w:type="dxa"/>
            </w:tcMar>
          </w:tcPr>
          <w:p w:rsidR="0059652A" w:rsidRPr="00F60FD4" w:rsidRDefault="0059652A" w:rsidP="0059652A">
            <w:pPr>
              <w:pStyle w:val="TableSubHead"/>
              <w:rPr>
                <w:rFonts w:ascii="Arial" w:hAnsi="Arial" w:cs="Arial"/>
                <w:sz w:val="22"/>
                <w:szCs w:val="22"/>
              </w:rPr>
            </w:pPr>
            <w:r w:rsidRPr="00F60FD4">
              <w:rPr>
                <w:rFonts w:ascii="Arial" w:hAnsi="Arial" w:cs="Arial"/>
                <w:sz w:val="22"/>
                <w:szCs w:val="22"/>
              </w:rPr>
              <w:t>Ethics and dissemination</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Research ethics approval</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24</w:t>
            </w:r>
            <w:r w:rsidR="00931B3A">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r w:rsidR="00864988">
              <w:rPr>
                <w:rFonts w:ascii="Arial" w:hAnsi="Arial" w:cs="Arial"/>
                <w:sz w:val="22"/>
                <w:szCs w:val="22"/>
              </w:rPr>
              <w:t xml:space="preserve"> </w:t>
            </w:r>
            <w:r w:rsidR="00864988">
              <w:rPr>
                <w:rFonts w:ascii="Arial" w:hAnsi="Arial" w:cs="Arial"/>
                <w:color w:val="0070C0"/>
                <w:sz w:val="22"/>
                <w:szCs w:val="22"/>
              </w:rPr>
              <w:t>Page 9</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Protocol amendments</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25</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r w:rsidR="00864988">
              <w:rPr>
                <w:rFonts w:ascii="Arial" w:hAnsi="Arial" w:cs="Arial"/>
                <w:sz w:val="22"/>
                <w:szCs w:val="22"/>
              </w:rPr>
              <w:t xml:space="preserve"> </w:t>
            </w:r>
            <w:r w:rsidR="00803FD3">
              <w:rPr>
                <w:rFonts w:ascii="Arial" w:hAnsi="Arial" w:cs="Arial"/>
                <w:color w:val="0070C0"/>
                <w:sz w:val="22"/>
                <w:szCs w:val="22"/>
              </w:rPr>
              <w:t>Page 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Consent or assent</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26a</w:t>
            </w:r>
            <w:r w:rsidR="00803FD3">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r w:rsidR="00803FD3">
              <w:rPr>
                <w:rFonts w:ascii="Arial" w:hAnsi="Arial" w:cs="Arial"/>
                <w:sz w:val="22"/>
                <w:szCs w:val="22"/>
              </w:rPr>
              <w:t xml:space="preserve"> </w:t>
            </w:r>
            <w:r w:rsidR="00803FD3">
              <w:rPr>
                <w:rFonts w:ascii="Arial" w:hAnsi="Arial" w:cs="Arial"/>
                <w:color w:val="0070C0"/>
                <w:sz w:val="22"/>
                <w:szCs w:val="22"/>
              </w:rPr>
              <w:t>Pages 12, 22-23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931B3A" w:rsidP="0059652A">
            <w:pPr>
              <w:rPr>
                <w:rFonts w:ascii="Arial" w:hAnsi="Arial" w:cs="Arial"/>
                <w:sz w:val="22"/>
                <w:szCs w:val="22"/>
              </w:rPr>
            </w:pPr>
            <w:r>
              <w:rPr>
                <w:rFonts w:ascii="Arial" w:hAnsi="Arial" w:cs="Arial"/>
                <w:sz w:val="22"/>
                <w:szCs w:val="22"/>
              </w:rPr>
              <w:t xml:space="preserve">26b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r w:rsidR="00803FD3">
              <w:rPr>
                <w:rFonts w:ascii="Arial" w:hAnsi="Arial" w:cs="Arial"/>
                <w:sz w:val="22"/>
                <w:szCs w:val="22"/>
              </w:rPr>
              <w:t xml:space="preserve"> </w:t>
            </w:r>
            <w:r w:rsidR="00803FD3">
              <w:rPr>
                <w:rFonts w:ascii="Arial" w:hAnsi="Arial" w:cs="Arial"/>
                <w:color w:val="0070C0"/>
                <w:sz w:val="22"/>
                <w:szCs w:val="22"/>
              </w:rPr>
              <w:t>Pages 16, 22-23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Confidentiality</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27</w:t>
            </w:r>
            <w:r w:rsidR="00931B3A">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r w:rsidR="00245C92">
              <w:rPr>
                <w:rFonts w:ascii="Arial" w:hAnsi="Arial" w:cs="Arial"/>
                <w:sz w:val="22"/>
                <w:szCs w:val="22"/>
              </w:rPr>
              <w:t xml:space="preserve"> </w:t>
            </w:r>
            <w:r w:rsidR="00245C92">
              <w:rPr>
                <w:rFonts w:ascii="Arial" w:hAnsi="Arial" w:cs="Arial"/>
                <w:color w:val="0070C0"/>
                <w:sz w:val="22"/>
                <w:szCs w:val="22"/>
              </w:rPr>
              <w:t>Page 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Declaration of interests</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28</w:t>
            </w:r>
            <w:r w:rsidR="00931B3A">
              <w:rPr>
                <w:rFonts w:ascii="Arial" w:hAnsi="Arial" w:cs="Arial"/>
                <w:sz w:val="22"/>
                <w:szCs w:val="22"/>
              </w:rPr>
              <w:t xml:space="preserve"> </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r w:rsidR="00803FD3">
              <w:rPr>
                <w:rFonts w:ascii="Arial" w:hAnsi="Arial" w:cs="Arial"/>
                <w:sz w:val="22"/>
                <w:szCs w:val="22"/>
              </w:rPr>
              <w:t xml:space="preserve"> </w:t>
            </w:r>
            <w:r w:rsidR="00803FD3" w:rsidRPr="00343BB0">
              <w:rPr>
                <w:rFonts w:ascii="Arial" w:hAnsi="Arial" w:cs="Arial"/>
                <w:color w:val="0070C0"/>
                <w:sz w:val="22"/>
                <w:szCs w:val="22"/>
              </w:rPr>
              <w:t>Page 1</w:t>
            </w:r>
            <w:r w:rsidR="00803FD3">
              <w:rPr>
                <w:rFonts w:ascii="Arial" w:hAnsi="Arial" w:cs="Arial"/>
                <w:color w:val="0070C0"/>
                <w:sz w:val="22"/>
                <w:szCs w:val="22"/>
              </w:rPr>
              <w:t>9</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Access to data</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29</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r w:rsidR="00803FD3">
              <w:rPr>
                <w:rFonts w:ascii="Arial" w:hAnsi="Arial" w:cs="Arial"/>
                <w:sz w:val="22"/>
                <w:szCs w:val="22"/>
              </w:rPr>
              <w:t xml:space="preserve"> </w:t>
            </w:r>
            <w:r w:rsidR="00803FD3">
              <w:rPr>
                <w:rFonts w:ascii="Arial" w:hAnsi="Arial" w:cs="Arial"/>
                <w:color w:val="0070C0"/>
                <w:sz w:val="22"/>
                <w:szCs w:val="22"/>
              </w:rPr>
              <w:t>Page 23</w:t>
            </w:r>
          </w:p>
        </w:tc>
      </w:tr>
      <w:tr w:rsidR="0059652A" w:rsidRPr="00F60FD4">
        <w:tblPrEx>
          <w:shd w:val="clear" w:color="auto" w:fill="FFFFFF"/>
        </w:tblPrEx>
        <w:trPr>
          <w:cantSplit/>
          <w:trHeight w:val="259"/>
        </w:trPr>
        <w:tc>
          <w:tcPr>
            <w:tcW w:w="1001"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Ancillary and post-trial care</w:t>
            </w:r>
          </w:p>
        </w:tc>
        <w:tc>
          <w:tcPr>
            <w:tcW w:w="347" w:type="pct"/>
            <w:shd w:val="clear" w:color="auto" w:fill="FFFFFF"/>
          </w:tcPr>
          <w:p w:rsidR="0059652A" w:rsidRPr="00F60FD4" w:rsidRDefault="0059652A" w:rsidP="0059652A">
            <w:pPr>
              <w:rPr>
                <w:rFonts w:ascii="Arial" w:hAnsi="Arial" w:cs="Arial"/>
                <w:sz w:val="22"/>
                <w:szCs w:val="22"/>
              </w:rPr>
            </w:pPr>
            <w:r w:rsidRPr="00F60FD4">
              <w:rPr>
                <w:rFonts w:ascii="Arial" w:hAnsi="Arial" w:cs="Arial"/>
                <w:sz w:val="22"/>
                <w:szCs w:val="22"/>
              </w:rPr>
              <w:t>30</w:t>
            </w:r>
            <w:r w:rsidR="00931B3A">
              <w:rPr>
                <w:rFonts w:ascii="Arial" w:hAnsi="Arial" w:cs="Arial"/>
                <w:sz w:val="22"/>
                <w:szCs w:val="22"/>
              </w:rPr>
              <w:t xml:space="preserve"> </w:t>
            </w:r>
          </w:p>
        </w:tc>
        <w:tc>
          <w:tcPr>
            <w:tcW w:w="3652" w:type="pct"/>
            <w:shd w:val="clear" w:color="auto" w:fill="FFFFFF"/>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r w:rsidR="00803FD3">
              <w:rPr>
                <w:rFonts w:ascii="Arial" w:hAnsi="Arial" w:cs="Arial"/>
                <w:sz w:val="22"/>
                <w:szCs w:val="22"/>
              </w:rPr>
              <w:t xml:space="preserve"> </w:t>
            </w:r>
            <w:r w:rsidR="00174355">
              <w:rPr>
                <w:rFonts w:ascii="Arial" w:hAnsi="Arial" w:cs="Arial"/>
                <w:color w:val="0070C0"/>
                <w:sz w:val="22"/>
                <w:szCs w:val="22"/>
              </w:rPr>
              <w:t>Page 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lastRenderedPageBreak/>
              <w:t>Dissemination policy</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31a</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r w:rsidR="00803FD3">
              <w:rPr>
                <w:rFonts w:ascii="Arial" w:hAnsi="Arial" w:cs="Arial"/>
                <w:sz w:val="22"/>
                <w:szCs w:val="22"/>
              </w:rPr>
              <w:t xml:space="preserve"> </w:t>
            </w:r>
            <w:r w:rsidR="00174355">
              <w:rPr>
                <w:rFonts w:ascii="Arial" w:hAnsi="Arial" w:cs="Arial"/>
                <w:color w:val="0070C0"/>
                <w:sz w:val="22"/>
                <w:szCs w:val="22"/>
              </w:rPr>
              <w:t>Page 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31b</w:t>
            </w:r>
          </w:p>
        </w:tc>
        <w:tc>
          <w:tcPr>
            <w:tcW w:w="3652" w:type="pct"/>
            <w:shd w:val="clear" w:color="auto" w:fill="auto"/>
            <w:tcMar>
              <w:top w:w="85" w:type="dxa"/>
              <w:bottom w:w="85" w:type="dxa"/>
            </w:tcMar>
          </w:tcPr>
          <w:p w:rsidR="0059652A" w:rsidRPr="00F60FD4" w:rsidRDefault="0059652A" w:rsidP="00174355">
            <w:pPr>
              <w:rPr>
                <w:rFonts w:ascii="Arial" w:hAnsi="Arial" w:cs="Arial"/>
                <w:sz w:val="22"/>
                <w:szCs w:val="22"/>
              </w:rPr>
            </w:pPr>
            <w:r w:rsidRPr="00F60FD4">
              <w:rPr>
                <w:rFonts w:ascii="Arial" w:hAnsi="Arial" w:cs="Arial"/>
                <w:sz w:val="22"/>
                <w:szCs w:val="22"/>
              </w:rPr>
              <w:t>Authorship eligibility guidelines and any intended use of professional writers</w:t>
            </w:r>
            <w:r w:rsidR="00803FD3">
              <w:rPr>
                <w:rFonts w:ascii="Arial" w:hAnsi="Arial" w:cs="Arial"/>
                <w:sz w:val="22"/>
                <w:szCs w:val="22"/>
              </w:rPr>
              <w:t xml:space="preserve"> </w:t>
            </w:r>
            <w:r w:rsidR="00174355">
              <w:rPr>
                <w:rFonts w:ascii="Arial" w:hAnsi="Arial" w:cs="Arial"/>
                <w:color w:val="0070C0"/>
                <w:sz w:val="22"/>
                <w:szCs w:val="22"/>
              </w:rPr>
              <w:t>P</w:t>
            </w:r>
            <w:r w:rsidR="001C133C">
              <w:rPr>
                <w:rFonts w:ascii="Arial" w:hAnsi="Arial" w:cs="Arial"/>
                <w:color w:val="0070C0"/>
                <w:sz w:val="22"/>
                <w:szCs w:val="22"/>
              </w:rPr>
              <w:t>age 24</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31c</w:t>
            </w:r>
          </w:p>
        </w:tc>
        <w:tc>
          <w:tcPr>
            <w:tcW w:w="3652" w:type="pct"/>
            <w:shd w:val="clear" w:color="auto" w:fill="auto"/>
            <w:tcMar>
              <w:top w:w="85" w:type="dxa"/>
              <w:bottom w:w="85" w:type="dxa"/>
            </w:tcMar>
          </w:tcPr>
          <w:p w:rsidR="0059652A" w:rsidRPr="00F60FD4" w:rsidRDefault="0059652A" w:rsidP="00174355">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r w:rsidR="00803FD3">
              <w:rPr>
                <w:rFonts w:ascii="Arial" w:hAnsi="Arial" w:cs="Arial"/>
                <w:sz w:val="22"/>
                <w:szCs w:val="22"/>
              </w:rPr>
              <w:t xml:space="preserve"> </w:t>
            </w:r>
            <w:r w:rsidR="003A67AF">
              <w:rPr>
                <w:rFonts w:ascii="Arial" w:hAnsi="Arial" w:cs="Arial"/>
                <w:color w:val="0070C0"/>
                <w:sz w:val="22"/>
                <w:szCs w:val="22"/>
              </w:rPr>
              <w:t>Page 23</w:t>
            </w: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pStyle w:val="TableSubHead"/>
              <w:rPr>
                <w:rFonts w:ascii="Arial" w:hAnsi="Arial" w:cs="Arial"/>
                <w:sz w:val="22"/>
                <w:szCs w:val="22"/>
              </w:rPr>
            </w:pPr>
            <w:r w:rsidRPr="00F60FD4">
              <w:rPr>
                <w:rFonts w:ascii="Arial" w:hAnsi="Arial" w:cs="Arial"/>
                <w:sz w:val="22"/>
                <w:szCs w:val="22"/>
              </w:rPr>
              <w:t>Appendices</w:t>
            </w:r>
          </w:p>
        </w:tc>
        <w:tc>
          <w:tcPr>
            <w:tcW w:w="347" w:type="pct"/>
          </w:tcPr>
          <w:p w:rsidR="0059652A" w:rsidRPr="00F60FD4" w:rsidRDefault="0059652A" w:rsidP="0059652A">
            <w:pPr>
              <w:rPr>
                <w:rFonts w:ascii="Arial" w:hAnsi="Arial" w:cs="Arial"/>
                <w:sz w:val="22"/>
                <w:szCs w:val="22"/>
              </w:rPr>
            </w:pPr>
          </w:p>
        </w:tc>
        <w:tc>
          <w:tcPr>
            <w:tcW w:w="3652" w:type="pct"/>
            <w:shd w:val="clear" w:color="auto" w:fill="auto"/>
          </w:tcPr>
          <w:p w:rsidR="0059652A" w:rsidRPr="00F60FD4" w:rsidRDefault="0059652A" w:rsidP="0059652A">
            <w:pPr>
              <w:rPr>
                <w:rFonts w:ascii="Arial" w:hAnsi="Arial" w:cs="Arial"/>
                <w:sz w:val="22"/>
                <w:szCs w:val="22"/>
              </w:rPr>
            </w:pPr>
          </w:p>
        </w:tc>
      </w:tr>
      <w:tr w:rsidR="0059652A" w:rsidRPr="00F60FD4">
        <w:trPr>
          <w:cantSplit/>
          <w:trHeight w:val="259"/>
        </w:trPr>
        <w:tc>
          <w:tcPr>
            <w:tcW w:w="1001"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Informed consent materials</w:t>
            </w:r>
          </w:p>
        </w:tc>
        <w:tc>
          <w:tcPr>
            <w:tcW w:w="347" w:type="pct"/>
          </w:tcPr>
          <w:p w:rsidR="0059652A" w:rsidRPr="00F60FD4" w:rsidRDefault="0059652A" w:rsidP="0059652A">
            <w:pPr>
              <w:rPr>
                <w:rFonts w:ascii="Arial" w:hAnsi="Arial" w:cs="Arial"/>
                <w:sz w:val="22"/>
                <w:szCs w:val="22"/>
              </w:rPr>
            </w:pPr>
            <w:r w:rsidRPr="00F60FD4">
              <w:rPr>
                <w:rFonts w:ascii="Arial" w:hAnsi="Arial" w:cs="Arial"/>
                <w:sz w:val="22"/>
                <w:szCs w:val="22"/>
              </w:rPr>
              <w:t>32</w:t>
            </w:r>
          </w:p>
        </w:tc>
        <w:tc>
          <w:tcPr>
            <w:tcW w:w="3652" w:type="pct"/>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r w:rsidR="003A67AF">
              <w:rPr>
                <w:rFonts w:ascii="Arial" w:hAnsi="Arial" w:cs="Arial"/>
                <w:sz w:val="22"/>
                <w:szCs w:val="22"/>
              </w:rPr>
              <w:t xml:space="preserve">. </w:t>
            </w:r>
            <w:r w:rsidR="003A67AF">
              <w:rPr>
                <w:rFonts w:ascii="Arial" w:hAnsi="Arial" w:cs="Arial"/>
                <w:color w:val="0070C0"/>
                <w:sz w:val="22"/>
                <w:szCs w:val="22"/>
              </w:rPr>
              <w:t xml:space="preserve">The </w:t>
            </w:r>
            <w:r w:rsidR="009D0760">
              <w:rPr>
                <w:rFonts w:ascii="Arial" w:hAnsi="Arial" w:cs="Arial"/>
                <w:color w:val="0070C0"/>
                <w:sz w:val="22"/>
                <w:szCs w:val="22"/>
              </w:rPr>
              <w:t xml:space="preserve">Invitation Letter and </w:t>
            </w:r>
            <w:r w:rsidR="003A67AF">
              <w:rPr>
                <w:rFonts w:ascii="Arial" w:hAnsi="Arial" w:cs="Arial"/>
                <w:color w:val="0070C0"/>
                <w:sz w:val="22"/>
                <w:szCs w:val="22"/>
              </w:rPr>
              <w:t>R</w:t>
            </w:r>
            <w:r w:rsidR="009D0760">
              <w:rPr>
                <w:rFonts w:ascii="Arial" w:hAnsi="Arial" w:cs="Arial"/>
                <w:color w:val="0070C0"/>
                <w:sz w:val="22"/>
                <w:szCs w:val="22"/>
              </w:rPr>
              <w:t>esearch Information Letter are included as Appendices</w:t>
            </w:r>
          </w:p>
        </w:tc>
      </w:tr>
      <w:tr w:rsidR="0059652A" w:rsidRPr="00F60FD4">
        <w:trPr>
          <w:cantSplit/>
          <w:trHeight w:val="259"/>
        </w:trPr>
        <w:tc>
          <w:tcPr>
            <w:tcW w:w="1001" w:type="pct"/>
            <w:tcBorders>
              <w:bottom w:val="single" w:sz="4" w:space="0" w:color="auto"/>
            </w:tcBorders>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Biological specimens</w:t>
            </w:r>
          </w:p>
        </w:tc>
        <w:tc>
          <w:tcPr>
            <w:tcW w:w="347" w:type="pct"/>
            <w:tcBorders>
              <w:bottom w:val="single" w:sz="4" w:space="0" w:color="auto"/>
            </w:tcBorders>
          </w:tcPr>
          <w:p w:rsidR="0059652A" w:rsidRPr="00F60FD4" w:rsidRDefault="0059652A" w:rsidP="0059652A">
            <w:pPr>
              <w:rPr>
                <w:rFonts w:ascii="Arial" w:hAnsi="Arial" w:cs="Arial"/>
                <w:sz w:val="22"/>
                <w:szCs w:val="22"/>
              </w:rPr>
            </w:pPr>
            <w:r w:rsidRPr="00F60FD4">
              <w:rPr>
                <w:rFonts w:ascii="Arial" w:hAnsi="Arial" w:cs="Arial"/>
                <w:sz w:val="22"/>
                <w:szCs w:val="22"/>
              </w:rPr>
              <w:t>33</w:t>
            </w:r>
          </w:p>
        </w:tc>
        <w:tc>
          <w:tcPr>
            <w:tcW w:w="3652" w:type="pct"/>
            <w:tcBorders>
              <w:bottom w:val="single" w:sz="4" w:space="0" w:color="auto"/>
            </w:tcBorders>
            <w:shd w:val="clear" w:color="auto" w:fill="auto"/>
            <w:tcMar>
              <w:top w:w="85" w:type="dxa"/>
              <w:bottom w:w="85" w:type="dxa"/>
            </w:tcMar>
          </w:tcPr>
          <w:p w:rsidR="0059652A" w:rsidRPr="00F60FD4" w:rsidRDefault="0059652A"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r w:rsidR="00931B3A">
              <w:rPr>
                <w:rFonts w:ascii="Arial" w:hAnsi="Arial" w:cs="Arial"/>
                <w:sz w:val="22"/>
                <w:szCs w:val="22"/>
              </w:rPr>
              <w:t xml:space="preserve"> </w:t>
            </w:r>
            <w:r w:rsidR="003A67AF">
              <w:rPr>
                <w:rFonts w:ascii="Arial" w:hAnsi="Arial" w:cs="Arial"/>
                <w:color w:val="0070C0"/>
                <w:sz w:val="22"/>
                <w:szCs w:val="22"/>
              </w:rPr>
              <w:t xml:space="preserve">An overview of biological specimen collection, evaluation, and storage </w:t>
            </w:r>
            <w:proofErr w:type="gramStart"/>
            <w:r w:rsidR="003A67AF">
              <w:rPr>
                <w:rFonts w:ascii="Arial" w:hAnsi="Arial" w:cs="Arial"/>
                <w:color w:val="0070C0"/>
                <w:sz w:val="22"/>
                <w:szCs w:val="22"/>
              </w:rPr>
              <w:t>can be found on</w:t>
            </w:r>
            <w:proofErr w:type="gramEnd"/>
            <w:r w:rsidR="003A67AF">
              <w:rPr>
                <w:rFonts w:ascii="Arial" w:hAnsi="Arial" w:cs="Arial"/>
                <w:color w:val="0070C0"/>
                <w:sz w:val="22"/>
                <w:szCs w:val="22"/>
              </w:rPr>
              <w:t xml:space="preserve"> P</w:t>
            </w:r>
            <w:r w:rsidR="00931B3A">
              <w:rPr>
                <w:rFonts w:ascii="Arial" w:hAnsi="Arial" w:cs="Arial"/>
                <w:color w:val="0070C0"/>
                <w:sz w:val="22"/>
                <w:szCs w:val="22"/>
              </w:rPr>
              <w:t>age</w:t>
            </w:r>
            <w:r w:rsidR="003A67AF">
              <w:rPr>
                <w:rFonts w:ascii="Arial" w:hAnsi="Arial" w:cs="Arial"/>
                <w:color w:val="0070C0"/>
                <w:sz w:val="22"/>
                <w:szCs w:val="22"/>
              </w:rPr>
              <w:t>s</w:t>
            </w:r>
            <w:r w:rsidR="00931B3A">
              <w:rPr>
                <w:rFonts w:ascii="Arial" w:hAnsi="Arial" w:cs="Arial"/>
                <w:color w:val="0070C0"/>
                <w:sz w:val="22"/>
                <w:szCs w:val="22"/>
              </w:rPr>
              <w:t xml:space="preserve"> 13-15</w:t>
            </w:r>
            <w:r w:rsidR="003A67AF">
              <w:rPr>
                <w:rFonts w:ascii="Arial" w:hAnsi="Arial" w:cs="Arial"/>
                <w:color w:val="0070C0"/>
                <w:sz w:val="22"/>
                <w:szCs w:val="22"/>
              </w:rPr>
              <w:t>.  These procedures are per standard of care. There are no additional documents detailing these procedures that could be included as an Appendix.</w:t>
            </w:r>
          </w:p>
        </w:tc>
      </w:tr>
    </w:tbl>
    <w:p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 xml:space="preserve">It </w:t>
      </w:r>
      <w:proofErr w:type="gramStart"/>
      <w:r w:rsidR="003B0E5B" w:rsidRPr="003B0E5B">
        <w:rPr>
          <w:rFonts w:ascii="Arial" w:hAnsi="Arial" w:cs="Arial"/>
          <w:sz w:val="22"/>
          <w:szCs w:val="22"/>
        </w:rPr>
        <w:t>is strongly recommended</w:t>
      </w:r>
      <w:proofErr w:type="gramEnd"/>
      <w:r w:rsidR="003B0E5B" w:rsidRPr="003B0E5B">
        <w:rPr>
          <w:rFonts w:ascii="Arial" w:hAnsi="Arial" w:cs="Arial"/>
          <w:sz w:val="22"/>
          <w:szCs w:val="22"/>
        </w:rPr>
        <w:t xml:space="preserve">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 xml:space="preserve">Amendments to the protocol </w:t>
      </w:r>
      <w:proofErr w:type="gramStart"/>
      <w:r w:rsidRPr="003B0E5B">
        <w:rPr>
          <w:rFonts w:ascii="Arial" w:hAnsi="Arial" w:cs="Arial"/>
          <w:sz w:val="22"/>
          <w:szCs w:val="22"/>
        </w:rPr>
        <w:t>should be tracked and</w:t>
      </w:r>
      <w:r w:rsidRPr="005C1A6C">
        <w:rPr>
          <w:rFonts w:ascii="Arial" w:hAnsi="Arial" w:cs="Arial"/>
          <w:sz w:val="22"/>
          <w:szCs w:val="22"/>
        </w:rPr>
        <w:t xml:space="preserve"> dated</w:t>
      </w:r>
      <w:proofErr w:type="gramEnd"/>
      <w:r w:rsidRPr="005C1A6C">
        <w:rPr>
          <w:rFonts w:ascii="Arial" w:hAnsi="Arial" w:cs="Arial"/>
          <w:sz w:val="22"/>
          <w:szCs w:val="22"/>
        </w:rPr>
        <w:t xml:space="preserve">. </w:t>
      </w:r>
      <w:r w:rsidR="005C1A6C" w:rsidRPr="005C1A6C">
        <w:rPr>
          <w:rFonts w:ascii="Arial" w:hAnsi="Arial" w:cs="Arial"/>
          <w:sz w:val="22"/>
          <w:szCs w:val="22"/>
        </w:rPr>
        <w:t xml:space="preserve">The SPIRIT </w:t>
      </w:r>
      <w:proofErr w:type="gramStart"/>
      <w:r w:rsidR="005C1A6C" w:rsidRPr="005C1A6C">
        <w:rPr>
          <w:rFonts w:ascii="Arial" w:hAnsi="Arial" w:cs="Arial"/>
          <w:sz w:val="22"/>
          <w:szCs w:val="22"/>
        </w:rPr>
        <w:t>checklist is copyrighted by the SPIRIT Group under the Creative Commons “</w:t>
      </w:r>
      <w:hyperlink r:id="rId9"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proofErr w:type="gramEnd"/>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10"/>
      <w:footerReference w:type="default" r:id="rId11"/>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F3" w:rsidRDefault="00ED5BF3" w:rsidP="0059652A">
      <w:pPr>
        <w:spacing w:line="240" w:lineRule="auto"/>
      </w:pPr>
      <w:r>
        <w:separator/>
      </w:r>
    </w:p>
  </w:endnote>
  <w:endnote w:type="continuationSeparator" w:id="0">
    <w:p w:rsidR="00ED5BF3" w:rsidRDefault="00ED5BF3"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33C">
      <w:rPr>
        <w:rStyle w:val="PageNumber"/>
        <w:noProof/>
      </w:rPr>
      <w:t>5</w:t>
    </w:r>
    <w:r>
      <w:rPr>
        <w:rStyle w:val="PageNumber"/>
      </w:rPr>
      <w:fldChar w:fldCharType="end"/>
    </w:r>
  </w:p>
  <w:p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F3" w:rsidRDefault="00ED5BF3" w:rsidP="0059652A">
      <w:pPr>
        <w:spacing w:line="240" w:lineRule="auto"/>
      </w:pPr>
      <w:r>
        <w:separator/>
      </w:r>
    </w:p>
  </w:footnote>
  <w:footnote w:type="continuationSeparator" w:id="0">
    <w:p w:rsidR="00ED5BF3" w:rsidRDefault="00ED5BF3"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0A9E"/>
    <w:rsid w:val="000552DB"/>
    <w:rsid w:val="001356F4"/>
    <w:rsid w:val="00136CD4"/>
    <w:rsid w:val="00174355"/>
    <w:rsid w:val="001C133C"/>
    <w:rsid w:val="00245C92"/>
    <w:rsid w:val="00264C8B"/>
    <w:rsid w:val="002B3AD5"/>
    <w:rsid w:val="00343BB0"/>
    <w:rsid w:val="003A67AF"/>
    <w:rsid w:val="003B0E5B"/>
    <w:rsid w:val="00556AA7"/>
    <w:rsid w:val="0059652A"/>
    <w:rsid w:val="00597B0B"/>
    <w:rsid w:val="005C1A6C"/>
    <w:rsid w:val="005F6C7E"/>
    <w:rsid w:val="006142BA"/>
    <w:rsid w:val="006171BD"/>
    <w:rsid w:val="00670AC4"/>
    <w:rsid w:val="0068676C"/>
    <w:rsid w:val="00694A43"/>
    <w:rsid w:val="00803FD3"/>
    <w:rsid w:val="00833918"/>
    <w:rsid w:val="00864988"/>
    <w:rsid w:val="00931B3A"/>
    <w:rsid w:val="009C0EA0"/>
    <w:rsid w:val="009D0760"/>
    <w:rsid w:val="00A07FFA"/>
    <w:rsid w:val="00A71344"/>
    <w:rsid w:val="00AA6E0B"/>
    <w:rsid w:val="00AB0263"/>
    <w:rsid w:val="00AB3ABC"/>
    <w:rsid w:val="00B41EB2"/>
    <w:rsid w:val="00B77D2F"/>
    <w:rsid w:val="00C70EE9"/>
    <w:rsid w:val="00D71B07"/>
    <w:rsid w:val="00D828EF"/>
    <w:rsid w:val="00ED5BF3"/>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4B69"/>
  <w15:chartTrackingRefBased/>
  <w15:docId w15:val="{AA2AB240-2EE1-472C-9FB4-9856396E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CD4A-7A55-4F4A-AE40-2FB21422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10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10894</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Montealegre, Jane Richards</cp:lastModifiedBy>
  <cp:revision>5</cp:revision>
  <cp:lastPrinted>2020-06-17T19:49:00Z</cp:lastPrinted>
  <dcterms:created xsi:type="dcterms:W3CDTF">2020-09-17T18:08:00Z</dcterms:created>
  <dcterms:modified xsi:type="dcterms:W3CDTF">2020-09-17T18:27:00Z</dcterms:modified>
</cp:coreProperties>
</file>