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7FF81" w14:textId="1338F1B3" w:rsidR="0041092F" w:rsidRPr="00D37E88" w:rsidRDefault="00EA0DB4">
      <w:pPr>
        <w:rPr>
          <w:rFonts w:ascii="Arial" w:hAnsi="Arial" w:cs="Arial"/>
          <w:b/>
        </w:rPr>
      </w:pPr>
      <w:bookmarkStart w:id="0" w:name="_GoBack"/>
      <w:r w:rsidRPr="00D37E88">
        <w:rPr>
          <w:rFonts w:ascii="Arial" w:hAnsi="Arial" w:cs="Arial"/>
          <w:b/>
        </w:rPr>
        <w:t>Table 4</w:t>
      </w:r>
      <w:r w:rsidR="006F27BF" w:rsidRPr="00D37E88">
        <w:rPr>
          <w:rFonts w:ascii="Arial" w:hAnsi="Arial" w:cs="Arial"/>
          <w:b/>
        </w:rPr>
        <w:t>. Bleeding complications in stent-assisted coiling embolizations</w:t>
      </w:r>
    </w:p>
    <w:bookmarkEnd w:id="0"/>
    <w:p w14:paraId="0A9D1767" w14:textId="77777777" w:rsidR="00E81700" w:rsidRPr="00E81700" w:rsidRDefault="00E8170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8"/>
        <w:gridCol w:w="1357"/>
        <w:gridCol w:w="1282"/>
        <w:gridCol w:w="1282"/>
        <w:gridCol w:w="867"/>
      </w:tblGrid>
      <w:tr w:rsidR="0041092F" w:rsidRPr="00793F76" w14:paraId="3BDE5796" w14:textId="77777777" w:rsidTr="00490510">
        <w:trPr>
          <w:trHeight w:val="300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p w14:paraId="6601C689" w14:textId="77777777" w:rsidR="0041092F" w:rsidRPr="00793F76" w:rsidRDefault="0041092F" w:rsidP="0041092F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14:paraId="6D2A6B54" w14:textId="77777777" w:rsidR="0041092F" w:rsidRPr="00793F76" w:rsidRDefault="0041092F" w:rsidP="006F27B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Clopidogrel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0F64757F" w14:textId="77777777" w:rsidR="0041092F" w:rsidRPr="00793F76" w:rsidRDefault="0041092F" w:rsidP="006F27B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Ticagrelor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1BFC45E8" w14:textId="77777777" w:rsidR="0041092F" w:rsidRPr="00793F76" w:rsidRDefault="0041092F" w:rsidP="006F27B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Total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14:paraId="381294AC" w14:textId="77777777" w:rsidR="0041092F" w:rsidRPr="00793F76" w:rsidRDefault="0041092F" w:rsidP="006F27B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5C32A5">
              <w:rPr>
                <w:rFonts w:ascii="Times New Roman" w:eastAsia="新細明體" w:hAnsi="Times New Roman" w:cs="Times New Roman"/>
                <w:color w:val="000000"/>
                <w:kern w:val="0"/>
              </w:rPr>
              <w:t>P</w:t>
            </w: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 value</w:t>
            </w:r>
          </w:p>
        </w:tc>
      </w:tr>
      <w:tr w:rsidR="000C5848" w:rsidRPr="00793F76" w14:paraId="13CE162F" w14:textId="77777777" w:rsidTr="00490510">
        <w:trPr>
          <w:trHeight w:val="300"/>
        </w:trPr>
        <w:tc>
          <w:tcPr>
            <w:tcW w:w="2135" w:type="pct"/>
            <w:shd w:val="clear" w:color="auto" w:fill="auto"/>
            <w:noWrap/>
            <w:vAlign w:val="bottom"/>
          </w:tcPr>
          <w:p w14:paraId="6346977B" w14:textId="7930FA26" w:rsidR="000C5848" w:rsidRPr="00793F76" w:rsidRDefault="000C5848" w:rsidP="0041092F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793F76">
              <w:rPr>
                <w:rFonts w:ascii="Times New Roman" w:eastAsia="Times New Roman" w:hAnsi="Times New Roman" w:cs="Times New Roman"/>
                <w:kern w:val="0"/>
              </w:rPr>
              <w:t>Patients no.</w:t>
            </w:r>
          </w:p>
        </w:tc>
        <w:tc>
          <w:tcPr>
            <w:tcW w:w="812" w:type="pct"/>
            <w:shd w:val="clear" w:color="auto" w:fill="auto"/>
            <w:noWrap/>
          </w:tcPr>
          <w:p w14:paraId="262E4338" w14:textId="64DEB48C" w:rsidR="000C5848" w:rsidRPr="00793F76" w:rsidRDefault="00E12A6B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11</w:t>
            </w:r>
            <w:r w:rsidR="000C5848"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767" w:type="pct"/>
            <w:shd w:val="clear" w:color="auto" w:fill="auto"/>
            <w:noWrap/>
          </w:tcPr>
          <w:p w14:paraId="57D586A5" w14:textId="6A2F6894" w:rsidR="000C5848" w:rsidRPr="00793F76" w:rsidRDefault="00E12A6B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767" w:type="pct"/>
            <w:shd w:val="clear" w:color="auto" w:fill="auto"/>
            <w:noWrap/>
          </w:tcPr>
          <w:p w14:paraId="359B56D6" w14:textId="24EA70D0" w:rsidR="000C5848" w:rsidRPr="00793F76" w:rsidRDefault="000C5848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1</w:t>
            </w:r>
            <w:r w:rsidR="00E12A6B"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520" w:type="pct"/>
            <w:shd w:val="clear" w:color="auto" w:fill="auto"/>
            <w:noWrap/>
          </w:tcPr>
          <w:p w14:paraId="235F22FD" w14:textId="0AD282BB" w:rsidR="000C5848" w:rsidRPr="00793F76" w:rsidRDefault="00BE394D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NA</w:t>
            </w:r>
          </w:p>
        </w:tc>
      </w:tr>
      <w:tr w:rsidR="0041092F" w:rsidRPr="00793F76" w14:paraId="1FD819C4" w14:textId="77777777" w:rsidTr="00490510">
        <w:trPr>
          <w:trHeight w:val="300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p w14:paraId="2037B86A" w14:textId="1F63235D" w:rsidR="0041092F" w:rsidRPr="00793F76" w:rsidRDefault="0041092F" w:rsidP="00E12A6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Major bleeding </w:t>
            </w:r>
          </w:p>
        </w:tc>
        <w:tc>
          <w:tcPr>
            <w:tcW w:w="812" w:type="pct"/>
            <w:shd w:val="clear" w:color="auto" w:fill="auto"/>
            <w:noWrap/>
            <w:hideMark/>
          </w:tcPr>
          <w:p w14:paraId="14AA843D" w14:textId="77777777" w:rsidR="0041092F" w:rsidRPr="00793F76" w:rsidRDefault="0041092F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14:paraId="6C9FE7CE" w14:textId="77777777" w:rsidR="0041092F" w:rsidRPr="00793F76" w:rsidRDefault="0041092F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14:paraId="4D8CCD42" w14:textId="77777777" w:rsidR="0041092F" w:rsidRPr="00793F76" w:rsidRDefault="0041092F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2DAB4DE5" w14:textId="5B9C00AB" w:rsidR="0041092F" w:rsidRPr="00793F76" w:rsidRDefault="00BE394D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NA</w:t>
            </w:r>
          </w:p>
        </w:tc>
      </w:tr>
      <w:tr w:rsidR="00793F76" w:rsidRPr="00793F76" w14:paraId="79AED284" w14:textId="77777777" w:rsidTr="00490510">
        <w:trPr>
          <w:trHeight w:val="300"/>
        </w:trPr>
        <w:tc>
          <w:tcPr>
            <w:tcW w:w="2135" w:type="pct"/>
            <w:shd w:val="clear" w:color="auto" w:fill="auto"/>
            <w:noWrap/>
            <w:vAlign w:val="bottom"/>
          </w:tcPr>
          <w:p w14:paraId="3F1370E5" w14:textId="376200E4" w:rsidR="00793F76" w:rsidRPr="00793F76" w:rsidRDefault="00793F76" w:rsidP="00E12A6B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 xml:space="preserve">Minor bleeding </w:t>
            </w:r>
          </w:p>
        </w:tc>
        <w:tc>
          <w:tcPr>
            <w:tcW w:w="812" w:type="pct"/>
            <w:shd w:val="clear" w:color="auto" w:fill="auto"/>
            <w:noWrap/>
          </w:tcPr>
          <w:p w14:paraId="67DEC4B4" w14:textId="45C8F814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767" w:type="pct"/>
            <w:shd w:val="clear" w:color="auto" w:fill="auto"/>
            <w:noWrap/>
          </w:tcPr>
          <w:p w14:paraId="682D111E" w14:textId="49E1FB85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767" w:type="pct"/>
            <w:shd w:val="clear" w:color="auto" w:fill="auto"/>
            <w:noWrap/>
          </w:tcPr>
          <w:p w14:paraId="23F6A309" w14:textId="719C48DF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520" w:type="pct"/>
            <w:shd w:val="clear" w:color="auto" w:fill="auto"/>
            <w:noWrap/>
          </w:tcPr>
          <w:p w14:paraId="47D962C4" w14:textId="460B24E7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</w:rPr>
              <w:t>0.744</w:t>
            </w:r>
          </w:p>
        </w:tc>
      </w:tr>
      <w:tr w:rsidR="00793F76" w:rsidRPr="00793F76" w14:paraId="5BAB4832" w14:textId="77777777" w:rsidTr="00490510">
        <w:trPr>
          <w:trHeight w:val="300"/>
        </w:trPr>
        <w:tc>
          <w:tcPr>
            <w:tcW w:w="2135" w:type="pct"/>
            <w:shd w:val="clear" w:color="auto" w:fill="auto"/>
            <w:noWrap/>
            <w:vAlign w:val="bottom"/>
          </w:tcPr>
          <w:p w14:paraId="2B252A9C" w14:textId="265D2B61" w:rsidR="00793F76" w:rsidRPr="00793F76" w:rsidRDefault="00793F76" w:rsidP="00793F76">
            <w:pPr>
              <w:widowControl/>
              <w:ind w:leftChars="100" w:left="240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hAnsi="Times New Roman" w:cs="Times New Roman"/>
              </w:rPr>
              <w:t>Spontaneous skin ecchymosis</w:t>
            </w:r>
          </w:p>
        </w:tc>
        <w:tc>
          <w:tcPr>
            <w:tcW w:w="812" w:type="pct"/>
            <w:shd w:val="clear" w:color="auto" w:fill="auto"/>
            <w:noWrap/>
          </w:tcPr>
          <w:p w14:paraId="4BE06AC1" w14:textId="13A49551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767" w:type="pct"/>
            <w:shd w:val="clear" w:color="auto" w:fill="auto"/>
            <w:noWrap/>
          </w:tcPr>
          <w:p w14:paraId="7B6C3DE9" w14:textId="2C00F31C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767" w:type="pct"/>
            <w:shd w:val="clear" w:color="auto" w:fill="auto"/>
            <w:noWrap/>
          </w:tcPr>
          <w:p w14:paraId="028FFEA5" w14:textId="005B433F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520" w:type="pct"/>
            <w:shd w:val="clear" w:color="auto" w:fill="auto"/>
            <w:noWrap/>
          </w:tcPr>
          <w:p w14:paraId="6928C21A" w14:textId="211CB69E" w:rsidR="00793F76" w:rsidRPr="00793F76" w:rsidRDefault="00E71E7D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</w:rPr>
              <w:t>0.744</w:t>
            </w:r>
          </w:p>
        </w:tc>
      </w:tr>
      <w:tr w:rsidR="00793F76" w:rsidRPr="00793F76" w14:paraId="4CBE12D0" w14:textId="77777777" w:rsidTr="00490510">
        <w:trPr>
          <w:trHeight w:val="300"/>
        </w:trPr>
        <w:tc>
          <w:tcPr>
            <w:tcW w:w="2135" w:type="pct"/>
            <w:shd w:val="clear" w:color="auto" w:fill="auto"/>
            <w:noWrap/>
            <w:vAlign w:val="bottom"/>
          </w:tcPr>
          <w:p w14:paraId="2CC78B64" w14:textId="3B1F01CC" w:rsidR="00793F76" w:rsidRPr="00793F76" w:rsidRDefault="00793F76" w:rsidP="00793F76">
            <w:pPr>
              <w:widowControl/>
              <w:ind w:leftChars="100" w:left="240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hAnsi="Times New Roman" w:cs="Times New Roman"/>
              </w:rPr>
              <w:t>Epistaxis</w:t>
            </w:r>
          </w:p>
        </w:tc>
        <w:tc>
          <w:tcPr>
            <w:tcW w:w="812" w:type="pct"/>
            <w:shd w:val="clear" w:color="auto" w:fill="auto"/>
            <w:noWrap/>
          </w:tcPr>
          <w:p w14:paraId="7E3B4282" w14:textId="482F7E22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767" w:type="pct"/>
            <w:shd w:val="clear" w:color="auto" w:fill="auto"/>
            <w:noWrap/>
          </w:tcPr>
          <w:p w14:paraId="4273647F" w14:textId="6106CBAC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767" w:type="pct"/>
            <w:shd w:val="clear" w:color="auto" w:fill="auto"/>
            <w:noWrap/>
          </w:tcPr>
          <w:p w14:paraId="5FE32BEF" w14:textId="5CC06E3C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</w:tcPr>
          <w:p w14:paraId="29195AD3" w14:textId="257A5651" w:rsidR="00793F76" w:rsidRPr="00793F76" w:rsidRDefault="00E71E7D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</w:rPr>
              <w:t>0.456</w:t>
            </w:r>
          </w:p>
        </w:tc>
      </w:tr>
      <w:tr w:rsidR="00793F76" w:rsidRPr="00793F76" w14:paraId="005F971F" w14:textId="77777777" w:rsidTr="00490510">
        <w:trPr>
          <w:trHeight w:val="300"/>
        </w:trPr>
        <w:tc>
          <w:tcPr>
            <w:tcW w:w="2135" w:type="pct"/>
            <w:shd w:val="clear" w:color="auto" w:fill="auto"/>
            <w:noWrap/>
            <w:vAlign w:val="bottom"/>
          </w:tcPr>
          <w:p w14:paraId="3AC45DE4" w14:textId="288209CB" w:rsidR="00793F76" w:rsidRPr="00793F76" w:rsidRDefault="00793F76" w:rsidP="00793F76">
            <w:pPr>
              <w:widowControl/>
              <w:ind w:leftChars="100" w:left="240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hAnsi="Times New Roman" w:cs="Times New Roman"/>
              </w:rPr>
              <w:t>Hemorrhoids bleeding</w:t>
            </w:r>
          </w:p>
        </w:tc>
        <w:tc>
          <w:tcPr>
            <w:tcW w:w="812" w:type="pct"/>
            <w:shd w:val="clear" w:color="auto" w:fill="auto"/>
            <w:noWrap/>
          </w:tcPr>
          <w:p w14:paraId="1A52D7C9" w14:textId="5D51CB16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767" w:type="pct"/>
            <w:shd w:val="clear" w:color="auto" w:fill="auto"/>
            <w:noWrap/>
          </w:tcPr>
          <w:p w14:paraId="772CF955" w14:textId="25E8FC49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767" w:type="pct"/>
            <w:shd w:val="clear" w:color="auto" w:fill="auto"/>
            <w:noWrap/>
          </w:tcPr>
          <w:p w14:paraId="13661E61" w14:textId="76234892" w:rsidR="00793F76" w:rsidRPr="00793F76" w:rsidRDefault="00793F76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520" w:type="pct"/>
            <w:shd w:val="clear" w:color="auto" w:fill="auto"/>
            <w:noWrap/>
          </w:tcPr>
          <w:p w14:paraId="4FA82350" w14:textId="4A639ACE" w:rsidR="00793F76" w:rsidRPr="00793F76" w:rsidRDefault="00E71E7D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</w:rPr>
              <w:t>0.261</w:t>
            </w:r>
          </w:p>
        </w:tc>
      </w:tr>
      <w:tr w:rsidR="000C5848" w:rsidRPr="00793F76" w14:paraId="250B5D62" w14:textId="77777777" w:rsidTr="00490510">
        <w:trPr>
          <w:trHeight w:val="300"/>
        </w:trPr>
        <w:tc>
          <w:tcPr>
            <w:tcW w:w="2135" w:type="pct"/>
            <w:shd w:val="clear" w:color="auto" w:fill="auto"/>
            <w:noWrap/>
            <w:vAlign w:val="bottom"/>
            <w:hideMark/>
          </w:tcPr>
          <w:p w14:paraId="6639953D" w14:textId="6A921AFF" w:rsidR="000C5848" w:rsidRPr="00793F76" w:rsidRDefault="000C5848" w:rsidP="000C5848">
            <w:pPr>
              <w:widowControl/>
              <w:rPr>
                <w:rFonts w:ascii="Times New Roman" w:eastAsia="Times New Roman" w:hAnsi="Times New Roman" w:cs="Times New Roman"/>
                <w:kern w:val="0"/>
              </w:rPr>
            </w:pPr>
            <w:r w:rsidRPr="00793F76">
              <w:rPr>
                <w:rFonts w:ascii="Times New Roman" w:eastAsia="Times New Roman" w:hAnsi="Times New Roman" w:cs="Times New Roman"/>
                <w:kern w:val="0"/>
              </w:rPr>
              <w:t>Total bleeding events</w:t>
            </w:r>
          </w:p>
        </w:tc>
        <w:tc>
          <w:tcPr>
            <w:tcW w:w="812" w:type="pct"/>
            <w:shd w:val="clear" w:color="auto" w:fill="auto"/>
            <w:noWrap/>
            <w:hideMark/>
          </w:tcPr>
          <w:p w14:paraId="4A1F2C56" w14:textId="26C61C6A" w:rsidR="000C5848" w:rsidRPr="00793F76" w:rsidRDefault="000C5848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9 (</w:t>
            </w:r>
            <w:r w:rsidR="00E12A6B"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7.96</w:t>
            </w: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%)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14:paraId="28F4BDA7" w14:textId="4FB8FADE" w:rsidR="000C5848" w:rsidRPr="00793F76" w:rsidRDefault="00E12A6B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4 (10.00</w:t>
            </w:r>
            <w:r w:rsidR="000C5848"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%)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14:paraId="501C8469" w14:textId="0233FC4F" w:rsidR="000C5848" w:rsidRPr="00793F76" w:rsidRDefault="00E12A6B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13 (8.50</w:t>
            </w:r>
            <w:r w:rsidR="000C5848" w:rsidRPr="00793F76">
              <w:rPr>
                <w:rFonts w:ascii="Times New Roman" w:eastAsia="新細明體" w:hAnsi="Times New Roman" w:cs="Times New Roman"/>
                <w:color w:val="000000"/>
                <w:kern w:val="0"/>
              </w:rPr>
              <w:t>%)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14:paraId="71109AB1" w14:textId="3A320C57" w:rsidR="000C5848" w:rsidRPr="00793F76" w:rsidRDefault="00E71E7D" w:rsidP="00793F7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</w:rPr>
              <w:t>0.744</w:t>
            </w:r>
          </w:p>
        </w:tc>
      </w:tr>
    </w:tbl>
    <w:p w14:paraId="4DB25FCD" w14:textId="112AA05D" w:rsidR="000C5848" w:rsidRPr="000C5848" w:rsidRDefault="000C5848">
      <w:pPr>
        <w:rPr>
          <w:rFonts w:ascii="Arial" w:hAnsi="Arial" w:cs="Arial"/>
          <w:color w:val="FF0000"/>
        </w:rPr>
      </w:pPr>
    </w:p>
    <w:sectPr w:rsidR="000C5848" w:rsidRPr="000C5848" w:rsidSect="000777E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2F"/>
    <w:rsid w:val="000777ED"/>
    <w:rsid w:val="000C5848"/>
    <w:rsid w:val="000F4BD8"/>
    <w:rsid w:val="00107D1D"/>
    <w:rsid w:val="0011625E"/>
    <w:rsid w:val="001663F0"/>
    <w:rsid w:val="0018749D"/>
    <w:rsid w:val="0023289E"/>
    <w:rsid w:val="00266575"/>
    <w:rsid w:val="00270C30"/>
    <w:rsid w:val="002A06B8"/>
    <w:rsid w:val="002B30F7"/>
    <w:rsid w:val="002C70E3"/>
    <w:rsid w:val="002E6FF3"/>
    <w:rsid w:val="00385B55"/>
    <w:rsid w:val="003C202C"/>
    <w:rsid w:val="003C21F2"/>
    <w:rsid w:val="003D06C9"/>
    <w:rsid w:val="00400367"/>
    <w:rsid w:val="0041092F"/>
    <w:rsid w:val="00417CD7"/>
    <w:rsid w:val="0044453C"/>
    <w:rsid w:val="004807EF"/>
    <w:rsid w:val="00490510"/>
    <w:rsid w:val="004A43C3"/>
    <w:rsid w:val="004B7CD7"/>
    <w:rsid w:val="004E6877"/>
    <w:rsid w:val="005020CA"/>
    <w:rsid w:val="0050272F"/>
    <w:rsid w:val="00537092"/>
    <w:rsid w:val="0054535C"/>
    <w:rsid w:val="005613E8"/>
    <w:rsid w:val="00567B36"/>
    <w:rsid w:val="005A09A1"/>
    <w:rsid w:val="005B615D"/>
    <w:rsid w:val="005C32A5"/>
    <w:rsid w:val="005D104A"/>
    <w:rsid w:val="005F4333"/>
    <w:rsid w:val="00601FDD"/>
    <w:rsid w:val="0060307A"/>
    <w:rsid w:val="006065C4"/>
    <w:rsid w:val="006579A0"/>
    <w:rsid w:val="00667F6D"/>
    <w:rsid w:val="006F27BF"/>
    <w:rsid w:val="006F3D35"/>
    <w:rsid w:val="006F627D"/>
    <w:rsid w:val="00703FDC"/>
    <w:rsid w:val="00706759"/>
    <w:rsid w:val="0071413E"/>
    <w:rsid w:val="0076252A"/>
    <w:rsid w:val="00781076"/>
    <w:rsid w:val="00793F76"/>
    <w:rsid w:val="00796C0D"/>
    <w:rsid w:val="007A6990"/>
    <w:rsid w:val="007B08FD"/>
    <w:rsid w:val="007C4BF3"/>
    <w:rsid w:val="007D1384"/>
    <w:rsid w:val="007E15BC"/>
    <w:rsid w:val="00841A28"/>
    <w:rsid w:val="00853A80"/>
    <w:rsid w:val="008A7F33"/>
    <w:rsid w:val="008E7A3C"/>
    <w:rsid w:val="008F10C2"/>
    <w:rsid w:val="008F29E3"/>
    <w:rsid w:val="009315D9"/>
    <w:rsid w:val="0095497E"/>
    <w:rsid w:val="00955893"/>
    <w:rsid w:val="00973F91"/>
    <w:rsid w:val="009A0192"/>
    <w:rsid w:val="009A3AB4"/>
    <w:rsid w:val="009C4977"/>
    <w:rsid w:val="009F4216"/>
    <w:rsid w:val="00A005FD"/>
    <w:rsid w:val="00A173AD"/>
    <w:rsid w:val="00A46FF3"/>
    <w:rsid w:val="00A70D42"/>
    <w:rsid w:val="00A7596F"/>
    <w:rsid w:val="00A926A7"/>
    <w:rsid w:val="00AD5852"/>
    <w:rsid w:val="00B26BBA"/>
    <w:rsid w:val="00B4485A"/>
    <w:rsid w:val="00B7005F"/>
    <w:rsid w:val="00BC7A28"/>
    <w:rsid w:val="00BE1355"/>
    <w:rsid w:val="00BE394D"/>
    <w:rsid w:val="00C274E7"/>
    <w:rsid w:val="00C95675"/>
    <w:rsid w:val="00CF6D83"/>
    <w:rsid w:val="00D37E88"/>
    <w:rsid w:val="00D62EF5"/>
    <w:rsid w:val="00D667C8"/>
    <w:rsid w:val="00DD26BC"/>
    <w:rsid w:val="00E02758"/>
    <w:rsid w:val="00E07551"/>
    <w:rsid w:val="00E12A6B"/>
    <w:rsid w:val="00E3594F"/>
    <w:rsid w:val="00E71E7D"/>
    <w:rsid w:val="00E81700"/>
    <w:rsid w:val="00E849D4"/>
    <w:rsid w:val="00E92A69"/>
    <w:rsid w:val="00EA0DB4"/>
    <w:rsid w:val="00EA1B68"/>
    <w:rsid w:val="00EC13A0"/>
    <w:rsid w:val="00ED6018"/>
    <w:rsid w:val="00EE07E1"/>
    <w:rsid w:val="00EE2CD0"/>
    <w:rsid w:val="00EE3D33"/>
    <w:rsid w:val="00F05C72"/>
    <w:rsid w:val="00F20F5D"/>
    <w:rsid w:val="00F36B30"/>
    <w:rsid w:val="00F609C2"/>
    <w:rsid w:val="00F63B1C"/>
    <w:rsid w:val="00F929FE"/>
    <w:rsid w:val="00FB7101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A8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9A0192"/>
    <w:rPr>
      <w:rFonts w:ascii="Calibri" w:hAnsi="Calibri"/>
    </w:rPr>
  </w:style>
  <w:style w:type="paragraph" w:customStyle="1" w:styleId="EndNoteBibliographyTitle">
    <w:name w:val="EndNote Bibliography Title"/>
    <w:basedOn w:val="a"/>
    <w:rsid w:val="009A0192"/>
    <w:pPr>
      <w:jc w:val="center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9A0192"/>
    <w:rPr>
      <w:rFonts w:ascii="Calibri" w:hAnsi="Calibri"/>
    </w:rPr>
  </w:style>
  <w:style w:type="paragraph" w:customStyle="1" w:styleId="EndNoteBibliographyTitle">
    <w:name w:val="EndNote Bibliography Title"/>
    <w:basedOn w:val="a"/>
    <w:rsid w:val="009A0192"/>
    <w:pPr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陳敬昌 chen</cp:lastModifiedBy>
  <cp:revision>15</cp:revision>
  <dcterms:created xsi:type="dcterms:W3CDTF">2020-08-26T09:56:00Z</dcterms:created>
  <dcterms:modified xsi:type="dcterms:W3CDTF">2020-10-30T07:59:00Z</dcterms:modified>
</cp:coreProperties>
</file>