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6B81" w14:textId="3664F277" w:rsidR="009E7D67" w:rsidRPr="00A77B15" w:rsidRDefault="00764177" w:rsidP="009E7D67">
      <w:pPr>
        <w:rPr>
          <w:rFonts w:ascii="Times New Roman" w:hAnsi="Times New Roman" w:cs="Times New Roman" w:hint="eastAsia"/>
          <w:szCs w:val="32"/>
        </w:rPr>
      </w:pPr>
      <w:r w:rsidRPr="009E7D67">
        <w:rPr>
          <w:rFonts w:ascii="Times New Roman" w:hAnsi="Times New Roman" w:cs="Times New Roman"/>
        </w:rPr>
        <w:t>Supplementary Table 1</w:t>
      </w:r>
      <w:r w:rsidR="00884244">
        <w:rPr>
          <w:rFonts w:ascii="Times New Roman" w:hAnsi="Times New Roman" w:cs="Times New Roman"/>
          <w:color w:val="000000" w:themeColor="text1"/>
          <w:szCs w:val="32"/>
        </w:rPr>
        <w:t>:</w:t>
      </w:r>
      <w:r w:rsidR="009E7D67">
        <w:rPr>
          <w:rFonts w:ascii="Times New Roman" w:hAnsi="Times New Roman" w:cs="Times New Roman"/>
          <w:color w:val="000000" w:themeColor="text1"/>
          <w:szCs w:val="32"/>
        </w:rPr>
        <w:t xml:space="preserve"> </w:t>
      </w:r>
      <w:r w:rsidR="009E7D67">
        <w:rPr>
          <w:rFonts w:ascii="Times New Roman" w:hAnsi="Times New Roman" w:cs="Times New Roman"/>
          <w:color w:val="000000" w:themeColor="text1"/>
          <w:szCs w:val="32"/>
        </w:rPr>
        <w:t xml:space="preserve">The list of </w:t>
      </w:r>
      <w:r w:rsidR="009E7D67" w:rsidRPr="00A80DCD">
        <w:rPr>
          <w:rFonts w:ascii="Times New Roman" w:hAnsi="Times New Roman" w:cs="Times New Roman"/>
          <w:color w:val="000000" w:themeColor="text1"/>
          <w:szCs w:val="32"/>
        </w:rPr>
        <w:t>genes commonly up- or down-regulated both in IR/</w:t>
      </w:r>
      <w:proofErr w:type="spellStart"/>
      <w:r w:rsidR="009E7D67" w:rsidRPr="00A80DCD">
        <w:rPr>
          <w:rFonts w:ascii="Times New Roman" w:hAnsi="Times New Roman" w:cs="Times New Roman"/>
          <w:color w:val="000000" w:themeColor="text1"/>
          <w:szCs w:val="32"/>
        </w:rPr>
        <w:t>Ipsi</w:t>
      </w:r>
      <w:proofErr w:type="spellEnd"/>
      <w:r w:rsidR="009E7D67" w:rsidRPr="00A80DCD">
        <w:rPr>
          <w:rFonts w:ascii="Times New Roman" w:hAnsi="Times New Roman" w:cs="Times New Roman"/>
          <w:color w:val="000000" w:themeColor="text1"/>
          <w:szCs w:val="32"/>
        </w:rPr>
        <w:t>-brain and IR/Contra-brain group</w:t>
      </w:r>
      <w:r w:rsidR="009E7D67">
        <w:rPr>
          <w:rFonts w:ascii="Times New Roman" w:hAnsi="Times New Roman" w:cs="Times New Roman"/>
          <w:color w:val="000000" w:themeColor="text1"/>
          <w:szCs w:val="32"/>
        </w:rPr>
        <w:t xml:space="preserve">, as compared to control group </w:t>
      </w:r>
      <w:r w:rsidR="009E7D67" w:rsidRPr="00F02100">
        <w:rPr>
          <w:rFonts w:ascii="Times New Roman" w:hAnsi="Times New Roman" w:cs="Times New Roman"/>
          <w:color w:val="000000" w:themeColor="text1"/>
          <w:szCs w:val="32"/>
        </w:rPr>
        <w:t>(Sham-IR/Brain)</w:t>
      </w:r>
      <w:r w:rsidR="009E7D67">
        <w:rPr>
          <w:rFonts w:ascii="Times New Roman" w:hAnsi="Times New Roman" w:cs="Times New Roman"/>
          <w:color w:val="000000" w:themeColor="text1"/>
          <w:szCs w:val="32"/>
        </w:rPr>
        <w:t xml:space="preserve">. </w:t>
      </w:r>
    </w:p>
    <w:p w14:paraId="1933FB20" w14:textId="102FFBF3" w:rsidR="00764177" w:rsidRPr="009E7D67" w:rsidRDefault="00764177"/>
    <w:tbl>
      <w:tblPr>
        <w:tblpPr w:leftFromText="142" w:rightFromText="142" w:horzAnchor="page" w:tblpX="1" w:tblpY="-1987"/>
        <w:tblW w:w="21658" w:type="dxa"/>
        <w:tblCellMar>
          <w:left w:w="99" w:type="dxa"/>
          <w:right w:w="99" w:type="dxa"/>
        </w:tblCellMar>
        <w:tblLook w:val="04A0" w:firstRow="1" w:lastRow="0" w:firstColumn="1" w:lastColumn="0" w:noHBand="0" w:noVBand="1"/>
      </w:tblPr>
      <w:tblGrid>
        <w:gridCol w:w="1560"/>
        <w:gridCol w:w="854"/>
        <w:gridCol w:w="969"/>
        <w:gridCol w:w="854"/>
        <w:gridCol w:w="851"/>
        <w:gridCol w:w="429"/>
        <w:gridCol w:w="360"/>
        <w:gridCol w:w="360"/>
        <w:gridCol w:w="385"/>
        <w:gridCol w:w="385"/>
        <w:gridCol w:w="385"/>
        <w:gridCol w:w="360"/>
        <w:gridCol w:w="360"/>
        <w:gridCol w:w="361"/>
        <w:gridCol w:w="3935"/>
        <w:gridCol w:w="2693"/>
        <w:gridCol w:w="6557"/>
      </w:tblGrid>
      <w:tr w:rsidR="00B7281B" w:rsidRPr="00995835" w14:paraId="776B1B74" w14:textId="77777777" w:rsidTr="00764177">
        <w:trPr>
          <w:trHeight w:val="280"/>
        </w:trPr>
        <w:tc>
          <w:tcPr>
            <w:tcW w:w="1560" w:type="dxa"/>
            <w:vMerge w:val="restart"/>
            <w:tcBorders>
              <w:top w:val="single" w:sz="4" w:space="0" w:color="auto"/>
              <w:left w:val="nil"/>
              <w:right w:val="nil"/>
            </w:tcBorders>
            <w:shd w:val="clear" w:color="auto" w:fill="auto"/>
            <w:noWrap/>
            <w:vAlign w:val="center"/>
            <w:hideMark/>
          </w:tcPr>
          <w:p w14:paraId="10987C05" w14:textId="77777777" w:rsidR="00B7281B" w:rsidRPr="006013BB" w:rsidRDefault="00B7281B" w:rsidP="002F486B">
            <w:pPr>
              <w:jc w:val="center"/>
              <w:rPr>
                <w:rFonts w:ascii="Times" w:eastAsia="Times New Roman" w:hAnsi="Times" w:cs="Times New Roman"/>
                <w:kern w:val="0"/>
                <w:sz w:val="20"/>
                <w:szCs w:val="20"/>
              </w:rPr>
            </w:pPr>
            <w:r w:rsidRPr="006013BB">
              <w:rPr>
                <w:rFonts w:ascii="Times" w:eastAsia="ＭＳ Ｐゴシック" w:hAnsi="Times" w:cs="Calibri"/>
                <w:b/>
                <w:bCs/>
                <w:color w:val="000000"/>
                <w:kern w:val="0"/>
                <w:sz w:val="20"/>
                <w:szCs w:val="20"/>
              </w:rPr>
              <w:lastRenderedPageBreak/>
              <w:t>Gene Symbol</w:t>
            </w:r>
          </w:p>
        </w:tc>
        <w:tc>
          <w:tcPr>
            <w:tcW w:w="1823" w:type="dxa"/>
            <w:gridSpan w:val="2"/>
            <w:tcBorders>
              <w:top w:val="single" w:sz="4" w:space="0" w:color="auto"/>
              <w:left w:val="nil"/>
              <w:bottom w:val="single" w:sz="4" w:space="0" w:color="auto"/>
              <w:right w:val="nil"/>
            </w:tcBorders>
            <w:shd w:val="clear" w:color="auto" w:fill="auto"/>
            <w:noWrap/>
            <w:vAlign w:val="center"/>
            <w:hideMark/>
          </w:tcPr>
          <w:p w14:paraId="44DA9446" w14:textId="77777777" w:rsidR="00B7281B" w:rsidRPr="006013BB" w:rsidRDefault="00B7281B" w:rsidP="002F486B">
            <w:pPr>
              <w:widowControl/>
              <w:jc w:val="center"/>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 xml:space="preserve"> </w:t>
            </w:r>
            <w:r w:rsidR="0061450B">
              <w:rPr>
                <w:rFonts w:ascii="Times" w:eastAsia="ＭＳ Ｐゴシック" w:hAnsi="Times" w:cs="Calibri" w:hint="eastAsia"/>
                <w:b/>
                <w:color w:val="000000"/>
                <w:kern w:val="0"/>
                <w:sz w:val="20"/>
                <w:szCs w:val="20"/>
              </w:rPr>
              <w:t xml:space="preserve"> I</w:t>
            </w:r>
            <w:r w:rsidR="0061450B">
              <w:rPr>
                <w:rFonts w:ascii="Times" w:eastAsia="ＭＳ Ｐゴシック" w:hAnsi="Times" w:cs="Calibri"/>
                <w:b/>
                <w:color w:val="000000"/>
                <w:kern w:val="0"/>
                <w:sz w:val="20"/>
                <w:szCs w:val="20"/>
              </w:rPr>
              <w:t>R/</w:t>
            </w:r>
            <w:proofErr w:type="spellStart"/>
            <w:r w:rsidR="0061450B">
              <w:rPr>
                <w:rFonts w:ascii="Times" w:eastAsia="ＭＳ Ｐゴシック" w:hAnsi="Times" w:cs="Calibri"/>
                <w:b/>
                <w:color w:val="000000"/>
                <w:kern w:val="0"/>
                <w:sz w:val="20"/>
                <w:szCs w:val="20"/>
              </w:rPr>
              <w:t>Ipis</w:t>
            </w:r>
            <w:proofErr w:type="spellEnd"/>
            <w:r w:rsidR="0061450B">
              <w:rPr>
                <w:rFonts w:ascii="Times" w:eastAsia="ＭＳ Ｐゴシック" w:hAnsi="Times" w:cs="Calibri"/>
                <w:b/>
                <w:color w:val="000000"/>
                <w:kern w:val="0"/>
                <w:sz w:val="20"/>
                <w:szCs w:val="20"/>
              </w:rPr>
              <w:t>-brain</w:t>
            </w:r>
            <w:r w:rsidR="0061450B" w:rsidRPr="006013BB">
              <w:rPr>
                <w:rFonts w:ascii="Times" w:eastAsia="ＭＳ Ｐゴシック" w:hAnsi="Times" w:cs="Calibri"/>
                <w:b/>
                <w:color w:val="000000"/>
                <w:kern w:val="0"/>
                <w:sz w:val="20"/>
                <w:szCs w:val="20"/>
              </w:rPr>
              <w:t xml:space="preserve"> </w:t>
            </w:r>
            <w:r w:rsidRPr="006013BB">
              <w:rPr>
                <w:rFonts w:ascii="Times" w:eastAsia="ＭＳ Ｐゴシック" w:hAnsi="Times" w:cs="Calibri"/>
                <w:b/>
                <w:color w:val="000000"/>
                <w:kern w:val="0"/>
                <w:sz w:val="20"/>
                <w:szCs w:val="20"/>
              </w:rPr>
              <w:t xml:space="preserve">vs. </w:t>
            </w:r>
          </w:p>
          <w:p w14:paraId="10770DB6" w14:textId="77777777" w:rsidR="00B7281B" w:rsidRPr="006013BB" w:rsidRDefault="0061450B" w:rsidP="002F486B">
            <w:pPr>
              <w:widowControl/>
              <w:jc w:val="center"/>
              <w:rPr>
                <w:rFonts w:ascii="Times" w:eastAsia="ＭＳ Ｐゴシック" w:hAnsi="Times" w:cs="Calibri"/>
                <w:b/>
                <w:color w:val="000000"/>
                <w:kern w:val="0"/>
                <w:sz w:val="20"/>
                <w:szCs w:val="20"/>
              </w:rPr>
            </w:pPr>
            <w:r>
              <w:rPr>
                <w:rFonts w:ascii="Times" w:eastAsia="ＭＳ Ｐゴシック" w:hAnsi="Times" w:cs="Calibri"/>
                <w:b/>
                <w:color w:val="000000"/>
                <w:kern w:val="0"/>
                <w:sz w:val="20"/>
                <w:szCs w:val="20"/>
              </w:rPr>
              <w:t>Sham-IR/Brain</w:t>
            </w:r>
          </w:p>
        </w:tc>
        <w:tc>
          <w:tcPr>
            <w:tcW w:w="1705" w:type="dxa"/>
            <w:gridSpan w:val="2"/>
            <w:tcBorders>
              <w:top w:val="single" w:sz="4" w:space="0" w:color="auto"/>
              <w:left w:val="nil"/>
              <w:bottom w:val="single" w:sz="4" w:space="0" w:color="auto"/>
              <w:right w:val="nil"/>
            </w:tcBorders>
            <w:shd w:val="clear" w:color="auto" w:fill="auto"/>
            <w:noWrap/>
            <w:vAlign w:val="center"/>
            <w:hideMark/>
          </w:tcPr>
          <w:p w14:paraId="4255AF25" w14:textId="77777777" w:rsidR="0061450B" w:rsidRDefault="0061450B" w:rsidP="0061450B">
            <w:pPr>
              <w:widowControl/>
              <w:jc w:val="center"/>
              <w:rPr>
                <w:rFonts w:ascii="Times" w:eastAsia="ＭＳ Ｐゴシック" w:hAnsi="Times" w:cs="Calibri"/>
                <w:b/>
                <w:color w:val="000000"/>
                <w:kern w:val="0"/>
                <w:sz w:val="18"/>
                <w:szCs w:val="20"/>
              </w:rPr>
            </w:pPr>
            <w:r w:rsidRPr="0061450B">
              <w:rPr>
                <w:rFonts w:ascii="Times" w:eastAsia="ＭＳ Ｐゴシック" w:hAnsi="Times" w:cs="Calibri"/>
                <w:b/>
                <w:color w:val="000000"/>
                <w:kern w:val="0"/>
                <w:sz w:val="18"/>
                <w:szCs w:val="20"/>
              </w:rPr>
              <w:t>IR/Contra-</w:t>
            </w:r>
            <w:r w:rsidRPr="0061450B">
              <w:rPr>
                <w:rFonts w:ascii="Times" w:eastAsia="ＭＳ Ｐゴシック" w:hAnsi="Times" w:cs="Calibri" w:hint="eastAsia"/>
                <w:b/>
                <w:color w:val="000000"/>
                <w:kern w:val="0"/>
                <w:sz w:val="18"/>
                <w:szCs w:val="20"/>
              </w:rPr>
              <w:t>b</w:t>
            </w:r>
            <w:r w:rsidRPr="0061450B">
              <w:rPr>
                <w:rFonts w:ascii="Times" w:eastAsia="ＭＳ Ｐゴシック" w:hAnsi="Times" w:cs="Calibri"/>
                <w:b/>
                <w:color w:val="000000"/>
                <w:kern w:val="0"/>
                <w:sz w:val="18"/>
                <w:szCs w:val="20"/>
              </w:rPr>
              <w:t xml:space="preserve">rain </w:t>
            </w:r>
          </w:p>
          <w:p w14:paraId="6C2D08D6" w14:textId="77777777" w:rsidR="00B7281B" w:rsidRPr="0061450B" w:rsidRDefault="00B7281B" w:rsidP="0061450B">
            <w:pPr>
              <w:widowControl/>
              <w:rPr>
                <w:rFonts w:ascii="Times" w:eastAsia="ＭＳ Ｐゴシック" w:hAnsi="Times" w:cs="Calibri"/>
                <w:b/>
                <w:color w:val="000000"/>
                <w:kern w:val="0"/>
                <w:sz w:val="18"/>
                <w:szCs w:val="20"/>
              </w:rPr>
            </w:pPr>
            <w:r w:rsidRPr="0061450B">
              <w:rPr>
                <w:rFonts w:ascii="Times" w:eastAsia="ＭＳ Ｐゴシック" w:hAnsi="Times" w:cs="Calibri"/>
                <w:b/>
                <w:color w:val="000000"/>
                <w:kern w:val="0"/>
                <w:sz w:val="18"/>
                <w:szCs w:val="20"/>
              </w:rPr>
              <w:t xml:space="preserve">vs. </w:t>
            </w:r>
            <w:r w:rsidR="0061450B" w:rsidRPr="0061450B">
              <w:rPr>
                <w:rFonts w:ascii="Times" w:eastAsia="ＭＳ Ｐゴシック" w:hAnsi="Times" w:cs="Calibri"/>
                <w:b/>
                <w:color w:val="000000"/>
                <w:kern w:val="0"/>
                <w:sz w:val="18"/>
                <w:szCs w:val="20"/>
              </w:rPr>
              <w:t>Sham-IR/Brain</w:t>
            </w:r>
          </w:p>
        </w:tc>
        <w:tc>
          <w:tcPr>
            <w:tcW w:w="1149" w:type="dxa"/>
            <w:gridSpan w:val="3"/>
            <w:tcBorders>
              <w:top w:val="single" w:sz="4" w:space="0" w:color="auto"/>
              <w:left w:val="nil"/>
              <w:bottom w:val="single" w:sz="4" w:space="0" w:color="auto"/>
              <w:right w:val="nil"/>
            </w:tcBorders>
            <w:shd w:val="clear" w:color="auto" w:fill="auto"/>
            <w:noWrap/>
            <w:vAlign w:val="center"/>
            <w:hideMark/>
          </w:tcPr>
          <w:p w14:paraId="16B8F740" w14:textId="77777777" w:rsidR="00B7281B" w:rsidRPr="006013BB" w:rsidRDefault="0061450B" w:rsidP="002F486B">
            <w:pPr>
              <w:widowControl/>
              <w:jc w:val="center"/>
              <w:rPr>
                <w:rFonts w:ascii="Times" w:eastAsia="ＭＳ Ｐゴシック" w:hAnsi="Times" w:cs="Calibri"/>
                <w:b/>
                <w:color w:val="000000"/>
                <w:kern w:val="0"/>
                <w:sz w:val="20"/>
                <w:szCs w:val="20"/>
              </w:rPr>
            </w:pPr>
            <w:r>
              <w:rPr>
                <w:rFonts w:ascii="Times" w:eastAsia="ＭＳ Ｐゴシック" w:hAnsi="Times" w:cs="Calibri" w:hint="eastAsia"/>
                <w:b/>
                <w:color w:val="000000"/>
                <w:kern w:val="0"/>
                <w:sz w:val="20"/>
                <w:szCs w:val="20"/>
              </w:rPr>
              <w:t>I</w:t>
            </w:r>
            <w:r>
              <w:rPr>
                <w:rFonts w:ascii="Times" w:eastAsia="ＭＳ Ｐゴシック" w:hAnsi="Times" w:cs="Calibri"/>
                <w:b/>
                <w:color w:val="000000"/>
                <w:kern w:val="0"/>
                <w:sz w:val="20"/>
                <w:szCs w:val="20"/>
              </w:rPr>
              <w:t>R/</w:t>
            </w:r>
            <w:proofErr w:type="spellStart"/>
            <w:r>
              <w:rPr>
                <w:rFonts w:ascii="Times" w:eastAsia="ＭＳ Ｐゴシック" w:hAnsi="Times" w:cs="Calibri"/>
                <w:b/>
                <w:color w:val="000000"/>
                <w:kern w:val="0"/>
                <w:sz w:val="20"/>
                <w:szCs w:val="20"/>
              </w:rPr>
              <w:t>Ipis</w:t>
            </w:r>
            <w:proofErr w:type="spellEnd"/>
            <w:r>
              <w:rPr>
                <w:rFonts w:ascii="Times" w:eastAsia="ＭＳ Ｐゴシック" w:hAnsi="Times" w:cs="Calibri"/>
                <w:b/>
                <w:color w:val="000000"/>
                <w:kern w:val="0"/>
                <w:sz w:val="20"/>
                <w:szCs w:val="20"/>
              </w:rPr>
              <w:t>-brain</w:t>
            </w:r>
          </w:p>
        </w:tc>
        <w:tc>
          <w:tcPr>
            <w:tcW w:w="1155" w:type="dxa"/>
            <w:gridSpan w:val="3"/>
            <w:tcBorders>
              <w:top w:val="single" w:sz="4" w:space="0" w:color="auto"/>
              <w:left w:val="nil"/>
              <w:bottom w:val="single" w:sz="4" w:space="0" w:color="auto"/>
              <w:right w:val="nil"/>
            </w:tcBorders>
            <w:shd w:val="clear" w:color="auto" w:fill="auto"/>
            <w:noWrap/>
            <w:vAlign w:val="center"/>
            <w:hideMark/>
          </w:tcPr>
          <w:p w14:paraId="50F20F51" w14:textId="77777777" w:rsidR="00B7281B" w:rsidRDefault="00B7281B" w:rsidP="002F486B">
            <w:pPr>
              <w:widowControl/>
              <w:jc w:val="center"/>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I</w:t>
            </w:r>
            <w:r w:rsidR="0061450B">
              <w:rPr>
                <w:rFonts w:ascii="Times" w:eastAsia="ＭＳ Ｐゴシック" w:hAnsi="Times" w:cs="Calibri"/>
                <w:b/>
                <w:color w:val="000000"/>
                <w:kern w:val="0"/>
                <w:sz w:val="20"/>
                <w:szCs w:val="20"/>
              </w:rPr>
              <w:t>R/Contra-</w:t>
            </w:r>
          </w:p>
          <w:p w14:paraId="714271B0" w14:textId="77777777" w:rsidR="0061450B" w:rsidRPr="006013BB" w:rsidRDefault="0061450B" w:rsidP="002F486B">
            <w:pPr>
              <w:widowControl/>
              <w:jc w:val="center"/>
              <w:rPr>
                <w:rFonts w:ascii="Times" w:eastAsia="ＭＳ Ｐゴシック" w:hAnsi="Times" w:cs="Calibri"/>
                <w:b/>
                <w:color w:val="000000"/>
                <w:kern w:val="0"/>
                <w:sz w:val="20"/>
                <w:szCs w:val="20"/>
              </w:rPr>
            </w:pPr>
            <w:r>
              <w:rPr>
                <w:rFonts w:ascii="Times" w:eastAsia="ＭＳ Ｐゴシック" w:hAnsi="Times" w:cs="Calibri" w:hint="eastAsia"/>
                <w:b/>
                <w:color w:val="000000"/>
                <w:kern w:val="0"/>
                <w:sz w:val="20"/>
                <w:szCs w:val="20"/>
              </w:rPr>
              <w:t>b</w:t>
            </w:r>
            <w:r>
              <w:rPr>
                <w:rFonts w:ascii="Times" w:eastAsia="ＭＳ Ｐゴシック" w:hAnsi="Times" w:cs="Calibri"/>
                <w:b/>
                <w:color w:val="000000"/>
                <w:kern w:val="0"/>
                <w:sz w:val="20"/>
                <w:szCs w:val="20"/>
              </w:rPr>
              <w:t>rain</w:t>
            </w:r>
          </w:p>
        </w:tc>
        <w:tc>
          <w:tcPr>
            <w:tcW w:w="1081" w:type="dxa"/>
            <w:gridSpan w:val="3"/>
            <w:tcBorders>
              <w:top w:val="single" w:sz="4" w:space="0" w:color="auto"/>
              <w:left w:val="nil"/>
              <w:bottom w:val="single" w:sz="4" w:space="0" w:color="auto"/>
              <w:right w:val="nil"/>
            </w:tcBorders>
            <w:shd w:val="clear" w:color="auto" w:fill="auto"/>
            <w:noWrap/>
            <w:vAlign w:val="center"/>
            <w:hideMark/>
          </w:tcPr>
          <w:p w14:paraId="1D104FEC" w14:textId="77777777" w:rsidR="00B7281B" w:rsidRPr="006013BB" w:rsidRDefault="0061450B" w:rsidP="002F486B">
            <w:pPr>
              <w:widowControl/>
              <w:jc w:val="center"/>
              <w:rPr>
                <w:rFonts w:ascii="Times" w:eastAsia="ＭＳ Ｐゴシック" w:hAnsi="Times" w:cs="Calibri"/>
                <w:b/>
                <w:color w:val="000000"/>
                <w:kern w:val="0"/>
                <w:sz w:val="20"/>
                <w:szCs w:val="20"/>
              </w:rPr>
            </w:pPr>
            <w:r>
              <w:rPr>
                <w:rFonts w:ascii="Times" w:eastAsia="ＭＳ Ｐゴシック" w:hAnsi="Times" w:cs="Calibri"/>
                <w:b/>
                <w:color w:val="000000"/>
                <w:kern w:val="0"/>
                <w:sz w:val="20"/>
                <w:szCs w:val="20"/>
              </w:rPr>
              <w:t>Sham-IR/Brain</w:t>
            </w:r>
            <w:r w:rsidR="00B7281B" w:rsidRPr="006013BB">
              <w:rPr>
                <w:rFonts w:ascii="Times" w:eastAsia="ＭＳ Ｐゴシック" w:hAnsi="Times" w:cs="Calibri"/>
                <w:b/>
                <w:color w:val="000000"/>
                <w:kern w:val="0"/>
                <w:sz w:val="20"/>
                <w:szCs w:val="20"/>
              </w:rPr>
              <w:t xml:space="preserve"> </w:t>
            </w:r>
          </w:p>
        </w:tc>
        <w:tc>
          <w:tcPr>
            <w:tcW w:w="3935" w:type="dxa"/>
            <w:vMerge w:val="restart"/>
            <w:tcBorders>
              <w:top w:val="single" w:sz="4" w:space="0" w:color="auto"/>
              <w:left w:val="nil"/>
              <w:right w:val="nil"/>
            </w:tcBorders>
            <w:shd w:val="clear" w:color="auto" w:fill="auto"/>
            <w:noWrap/>
            <w:vAlign w:val="center"/>
            <w:hideMark/>
          </w:tcPr>
          <w:p w14:paraId="15D6C244" w14:textId="77777777" w:rsidR="00B7281B" w:rsidRPr="006013BB" w:rsidRDefault="00B7281B" w:rsidP="005C2891">
            <w:pPr>
              <w:ind w:right="57"/>
              <w:jc w:val="center"/>
              <w:rPr>
                <w:rFonts w:ascii="Times" w:eastAsia="Times New Roman" w:hAnsi="Times" w:cs="Times New Roman"/>
                <w:kern w:val="0"/>
                <w:sz w:val="20"/>
                <w:szCs w:val="20"/>
              </w:rPr>
            </w:pPr>
            <w:r w:rsidRPr="006013BB">
              <w:rPr>
                <w:rFonts w:ascii="Times" w:eastAsia="ＭＳ Ｐゴシック" w:hAnsi="Times" w:cs="Calibri"/>
                <w:b/>
                <w:bCs/>
                <w:color w:val="000000"/>
                <w:kern w:val="0"/>
                <w:sz w:val="20"/>
                <w:szCs w:val="20"/>
              </w:rPr>
              <w:t>Entrez Gene Name</w:t>
            </w:r>
          </w:p>
        </w:tc>
        <w:tc>
          <w:tcPr>
            <w:tcW w:w="2693" w:type="dxa"/>
            <w:vMerge w:val="restart"/>
            <w:tcBorders>
              <w:top w:val="single" w:sz="4" w:space="0" w:color="auto"/>
              <w:left w:val="nil"/>
              <w:right w:val="nil"/>
            </w:tcBorders>
            <w:shd w:val="clear" w:color="auto" w:fill="auto"/>
            <w:noWrap/>
            <w:vAlign w:val="center"/>
            <w:hideMark/>
          </w:tcPr>
          <w:p w14:paraId="6AE760A6" w14:textId="77777777" w:rsidR="00B7281B" w:rsidRPr="006013BB" w:rsidRDefault="00B7281B" w:rsidP="002F486B">
            <w:pPr>
              <w:jc w:val="center"/>
              <w:rPr>
                <w:rFonts w:ascii="Times" w:eastAsia="Times New Roman" w:hAnsi="Times" w:cs="Times New Roman"/>
                <w:kern w:val="0"/>
                <w:sz w:val="20"/>
                <w:szCs w:val="20"/>
              </w:rPr>
            </w:pPr>
            <w:r w:rsidRPr="006013BB">
              <w:rPr>
                <w:rFonts w:ascii="Times" w:eastAsia="ＭＳ Ｐゴシック" w:hAnsi="Times" w:cs="Calibri"/>
                <w:b/>
                <w:bCs/>
                <w:color w:val="000000"/>
                <w:kern w:val="0"/>
                <w:sz w:val="20"/>
                <w:szCs w:val="20"/>
              </w:rPr>
              <w:t>Location</w:t>
            </w:r>
          </w:p>
        </w:tc>
        <w:tc>
          <w:tcPr>
            <w:tcW w:w="6557" w:type="dxa"/>
            <w:vMerge w:val="restart"/>
            <w:tcBorders>
              <w:top w:val="single" w:sz="4" w:space="0" w:color="auto"/>
              <w:left w:val="nil"/>
              <w:right w:val="nil"/>
            </w:tcBorders>
            <w:shd w:val="clear" w:color="auto" w:fill="auto"/>
            <w:noWrap/>
            <w:vAlign w:val="center"/>
            <w:hideMark/>
          </w:tcPr>
          <w:p w14:paraId="4973B81D" w14:textId="77777777" w:rsidR="00B7281B" w:rsidRPr="006013BB" w:rsidRDefault="00B7281B" w:rsidP="002F486B">
            <w:pPr>
              <w:rPr>
                <w:rFonts w:ascii="Times" w:eastAsia="Times New Roman" w:hAnsi="Times" w:cs="Times New Roman"/>
                <w:kern w:val="0"/>
                <w:sz w:val="20"/>
                <w:szCs w:val="20"/>
              </w:rPr>
            </w:pPr>
            <w:r w:rsidRPr="006013BB">
              <w:rPr>
                <w:rFonts w:ascii="Times" w:eastAsia="ＭＳ Ｐゴシック" w:hAnsi="Times" w:cs="Calibri"/>
                <w:b/>
                <w:bCs/>
                <w:color w:val="000000"/>
                <w:kern w:val="0"/>
                <w:sz w:val="20"/>
                <w:szCs w:val="20"/>
              </w:rPr>
              <w:t>Type(s)</w:t>
            </w:r>
          </w:p>
        </w:tc>
      </w:tr>
      <w:tr w:rsidR="00B7281B" w:rsidRPr="00995835" w14:paraId="2E17F165" w14:textId="77777777" w:rsidTr="00764177">
        <w:trPr>
          <w:trHeight w:val="280"/>
        </w:trPr>
        <w:tc>
          <w:tcPr>
            <w:tcW w:w="1560" w:type="dxa"/>
            <w:vMerge/>
            <w:tcBorders>
              <w:left w:val="nil"/>
              <w:bottom w:val="single" w:sz="4" w:space="0" w:color="auto"/>
              <w:right w:val="nil"/>
            </w:tcBorders>
            <w:shd w:val="clear" w:color="auto" w:fill="auto"/>
            <w:noWrap/>
            <w:vAlign w:val="center"/>
            <w:hideMark/>
          </w:tcPr>
          <w:p w14:paraId="6309390F" w14:textId="77777777" w:rsidR="00B7281B" w:rsidRPr="006013BB" w:rsidRDefault="00B7281B" w:rsidP="002F486B">
            <w:pPr>
              <w:widowControl/>
              <w:jc w:val="left"/>
              <w:rPr>
                <w:rFonts w:ascii="Times" w:eastAsia="ＭＳ Ｐゴシック" w:hAnsi="Times" w:cs="Calibri"/>
                <w:b/>
                <w:bCs/>
                <w:color w:val="000000"/>
                <w:kern w:val="0"/>
                <w:sz w:val="20"/>
                <w:szCs w:val="20"/>
              </w:rPr>
            </w:pPr>
          </w:p>
        </w:tc>
        <w:tc>
          <w:tcPr>
            <w:tcW w:w="854" w:type="dxa"/>
            <w:tcBorders>
              <w:top w:val="single" w:sz="4" w:space="0" w:color="auto"/>
              <w:left w:val="nil"/>
              <w:bottom w:val="single" w:sz="4" w:space="0" w:color="auto"/>
              <w:right w:val="nil"/>
            </w:tcBorders>
            <w:shd w:val="clear" w:color="auto" w:fill="auto"/>
            <w:noWrap/>
            <w:vAlign w:val="center"/>
            <w:hideMark/>
          </w:tcPr>
          <w:p w14:paraId="73DEE178" w14:textId="77777777" w:rsidR="00B7281B" w:rsidRPr="006013BB" w:rsidRDefault="00B7281B" w:rsidP="002F486B">
            <w:pPr>
              <w:widowControl/>
              <w:jc w:val="left"/>
              <w:rPr>
                <w:rFonts w:ascii="Times" w:eastAsia="ＭＳ Ｐゴシック" w:hAnsi="Times" w:cs="Calibri"/>
                <w:b/>
                <w:bCs/>
                <w:color w:val="000000"/>
                <w:kern w:val="0"/>
                <w:sz w:val="20"/>
                <w:szCs w:val="20"/>
              </w:rPr>
            </w:pPr>
            <w:r w:rsidRPr="006013BB">
              <w:rPr>
                <w:rFonts w:ascii="Times" w:eastAsia="ＭＳ Ｐゴシック" w:hAnsi="Times" w:cs="Calibri"/>
                <w:b/>
                <w:bCs/>
                <w:color w:val="000000"/>
                <w:kern w:val="0"/>
                <w:sz w:val="20"/>
                <w:szCs w:val="20"/>
              </w:rPr>
              <w:t>Fold Change</w:t>
            </w:r>
          </w:p>
        </w:tc>
        <w:tc>
          <w:tcPr>
            <w:tcW w:w="969" w:type="dxa"/>
            <w:tcBorders>
              <w:top w:val="single" w:sz="4" w:space="0" w:color="auto"/>
              <w:left w:val="nil"/>
              <w:bottom w:val="single" w:sz="4" w:space="0" w:color="auto"/>
              <w:right w:val="nil"/>
            </w:tcBorders>
            <w:shd w:val="clear" w:color="auto" w:fill="auto"/>
            <w:noWrap/>
            <w:vAlign w:val="center"/>
            <w:hideMark/>
          </w:tcPr>
          <w:p w14:paraId="487C9D72" w14:textId="77777777" w:rsidR="00B7281B" w:rsidRPr="006013BB" w:rsidRDefault="00B7281B" w:rsidP="002F486B">
            <w:pPr>
              <w:widowControl/>
              <w:jc w:val="left"/>
              <w:rPr>
                <w:rFonts w:ascii="Times" w:eastAsia="ＭＳ Ｐゴシック" w:hAnsi="Times" w:cs="Calibri"/>
                <w:b/>
                <w:bCs/>
                <w:color w:val="000000"/>
                <w:kern w:val="0"/>
                <w:sz w:val="20"/>
                <w:szCs w:val="20"/>
              </w:rPr>
            </w:pPr>
            <w:r w:rsidRPr="006013BB">
              <w:rPr>
                <w:rFonts w:ascii="Times" w:eastAsia="ＭＳ Ｐゴシック" w:hAnsi="Times" w:cs="Calibri"/>
                <w:b/>
                <w:bCs/>
                <w:color w:val="000000"/>
                <w:kern w:val="0"/>
                <w:sz w:val="20"/>
                <w:szCs w:val="20"/>
              </w:rPr>
              <w:t>P-Value</w:t>
            </w:r>
          </w:p>
        </w:tc>
        <w:tc>
          <w:tcPr>
            <w:tcW w:w="854" w:type="dxa"/>
            <w:tcBorders>
              <w:top w:val="single" w:sz="4" w:space="0" w:color="auto"/>
              <w:left w:val="nil"/>
              <w:bottom w:val="single" w:sz="4" w:space="0" w:color="auto"/>
              <w:right w:val="nil"/>
            </w:tcBorders>
            <w:shd w:val="clear" w:color="auto" w:fill="auto"/>
            <w:noWrap/>
            <w:vAlign w:val="center"/>
            <w:hideMark/>
          </w:tcPr>
          <w:p w14:paraId="6FB10B22" w14:textId="77777777" w:rsidR="00B7281B" w:rsidRPr="006013BB" w:rsidRDefault="00B7281B" w:rsidP="002F486B">
            <w:pPr>
              <w:widowControl/>
              <w:jc w:val="left"/>
              <w:rPr>
                <w:rFonts w:ascii="Times" w:eastAsia="ＭＳ Ｐゴシック" w:hAnsi="Times" w:cs="Calibri"/>
                <w:b/>
                <w:bCs/>
                <w:color w:val="000000"/>
                <w:kern w:val="0"/>
                <w:sz w:val="20"/>
                <w:szCs w:val="20"/>
              </w:rPr>
            </w:pPr>
            <w:r w:rsidRPr="006013BB">
              <w:rPr>
                <w:rFonts w:ascii="Times" w:eastAsia="ＭＳ Ｐゴシック" w:hAnsi="Times" w:cs="Calibri"/>
                <w:b/>
                <w:bCs/>
                <w:color w:val="000000"/>
                <w:kern w:val="0"/>
                <w:sz w:val="20"/>
                <w:szCs w:val="20"/>
              </w:rPr>
              <w:t>Fold Change</w:t>
            </w:r>
          </w:p>
        </w:tc>
        <w:tc>
          <w:tcPr>
            <w:tcW w:w="851" w:type="dxa"/>
            <w:tcBorders>
              <w:top w:val="single" w:sz="4" w:space="0" w:color="auto"/>
              <w:left w:val="nil"/>
              <w:bottom w:val="single" w:sz="4" w:space="0" w:color="auto"/>
              <w:right w:val="nil"/>
            </w:tcBorders>
            <w:shd w:val="clear" w:color="auto" w:fill="auto"/>
            <w:noWrap/>
            <w:vAlign w:val="center"/>
            <w:hideMark/>
          </w:tcPr>
          <w:p w14:paraId="760506B1" w14:textId="77777777" w:rsidR="00B7281B" w:rsidRPr="006013BB" w:rsidRDefault="00B7281B" w:rsidP="002F486B">
            <w:pPr>
              <w:widowControl/>
              <w:jc w:val="left"/>
              <w:rPr>
                <w:rFonts w:ascii="Times" w:eastAsia="ＭＳ Ｐゴシック" w:hAnsi="Times" w:cs="Calibri"/>
                <w:b/>
                <w:bCs/>
                <w:color w:val="000000"/>
                <w:kern w:val="0"/>
                <w:sz w:val="20"/>
                <w:szCs w:val="20"/>
              </w:rPr>
            </w:pPr>
            <w:r w:rsidRPr="0061450B">
              <w:rPr>
                <w:rFonts w:ascii="Times" w:eastAsia="ＭＳ Ｐゴシック" w:hAnsi="Times" w:cs="Calibri"/>
                <w:b/>
                <w:bCs/>
                <w:color w:val="000000"/>
                <w:kern w:val="0"/>
                <w:sz w:val="18"/>
                <w:szCs w:val="20"/>
              </w:rPr>
              <w:t>P-Value</w:t>
            </w:r>
          </w:p>
        </w:tc>
        <w:tc>
          <w:tcPr>
            <w:tcW w:w="429" w:type="dxa"/>
            <w:tcBorders>
              <w:top w:val="single" w:sz="4" w:space="0" w:color="auto"/>
              <w:left w:val="nil"/>
              <w:bottom w:val="single" w:sz="4" w:space="0" w:color="auto"/>
              <w:right w:val="nil"/>
            </w:tcBorders>
            <w:shd w:val="clear" w:color="auto" w:fill="auto"/>
            <w:noWrap/>
            <w:vAlign w:val="center"/>
            <w:hideMark/>
          </w:tcPr>
          <w:p w14:paraId="39DEB182"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1</w:t>
            </w:r>
          </w:p>
        </w:tc>
        <w:tc>
          <w:tcPr>
            <w:tcW w:w="360" w:type="dxa"/>
            <w:tcBorders>
              <w:top w:val="single" w:sz="4" w:space="0" w:color="auto"/>
              <w:left w:val="nil"/>
              <w:bottom w:val="single" w:sz="4" w:space="0" w:color="auto"/>
              <w:right w:val="nil"/>
            </w:tcBorders>
            <w:shd w:val="clear" w:color="auto" w:fill="auto"/>
            <w:noWrap/>
            <w:vAlign w:val="center"/>
            <w:hideMark/>
          </w:tcPr>
          <w:p w14:paraId="2F4C8FC9"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2</w:t>
            </w:r>
          </w:p>
        </w:tc>
        <w:tc>
          <w:tcPr>
            <w:tcW w:w="360" w:type="dxa"/>
            <w:tcBorders>
              <w:top w:val="single" w:sz="4" w:space="0" w:color="auto"/>
              <w:left w:val="nil"/>
              <w:bottom w:val="single" w:sz="4" w:space="0" w:color="auto"/>
              <w:right w:val="nil"/>
            </w:tcBorders>
            <w:shd w:val="clear" w:color="auto" w:fill="auto"/>
            <w:noWrap/>
            <w:vAlign w:val="center"/>
            <w:hideMark/>
          </w:tcPr>
          <w:p w14:paraId="2734D768"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3</w:t>
            </w:r>
          </w:p>
        </w:tc>
        <w:tc>
          <w:tcPr>
            <w:tcW w:w="385" w:type="dxa"/>
            <w:tcBorders>
              <w:top w:val="single" w:sz="4" w:space="0" w:color="auto"/>
              <w:left w:val="nil"/>
              <w:bottom w:val="single" w:sz="4" w:space="0" w:color="auto"/>
              <w:right w:val="nil"/>
            </w:tcBorders>
            <w:shd w:val="clear" w:color="auto" w:fill="auto"/>
            <w:noWrap/>
            <w:vAlign w:val="center"/>
            <w:hideMark/>
          </w:tcPr>
          <w:p w14:paraId="31386BE7"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1</w:t>
            </w:r>
          </w:p>
        </w:tc>
        <w:tc>
          <w:tcPr>
            <w:tcW w:w="385" w:type="dxa"/>
            <w:tcBorders>
              <w:top w:val="single" w:sz="4" w:space="0" w:color="auto"/>
              <w:left w:val="nil"/>
              <w:bottom w:val="single" w:sz="4" w:space="0" w:color="auto"/>
              <w:right w:val="nil"/>
            </w:tcBorders>
            <w:shd w:val="clear" w:color="auto" w:fill="auto"/>
            <w:noWrap/>
            <w:vAlign w:val="center"/>
            <w:hideMark/>
          </w:tcPr>
          <w:p w14:paraId="5C903C75"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2</w:t>
            </w:r>
          </w:p>
        </w:tc>
        <w:tc>
          <w:tcPr>
            <w:tcW w:w="385" w:type="dxa"/>
            <w:tcBorders>
              <w:top w:val="single" w:sz="4" w:space="0" w:color="auto"/>
              <w:left w:val="nil"/>
              <w:bottom w:val="single" w:sz="4" w:space="0" w:color="auto"/>
              <w:right w:val="nil"/>
            </w:tcBorders>
            <w:shd w:val="clear" w:color="auto" w:fill="auto"/>
            <w:noWrap/>
            <w:vAlign w:val="center"/>
            <w:hideMark/>
          </w:tcPr>
          <w:p w14:paraId="246C2F8B"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3</w:t>
            </w:r>
          </w:p>
        </w:tc>
        <w:tc>
          <w:tcPr>
            <w:tcW w:w="360" w:type="dxa"/>
            <w:tcBorders>
              <w:top w:val="single" w:sz="4" w:space="0" w:color="auto"/>
              <w:left w:val="nil"/>
              <w:bottom w:val="single" w:sz="4" w:space="0" w:color="auto"/>
              <w:right w:val="nil"/>
            </w:tcBorders>
            <w:shd w:val="clear" w:color="auto" w:fill="auto"/>
            <w:noWrap/>
            <w:vAlign w:val="center"/>
            <w:hideMark/>
          </w:tcPr>
          <w:p w14:paraId="6568B592"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1</w:t>
            </w:r>
          </w:p>
        </w:tc>
        <w:tc>
          <w:tcPr>
            <w:tcW w:w="360" w:type="dxa"/>
            <w:tcBorders>
              <w:top w:val="single" w:sz="4" w:space="0" w:color="auto"/>
              <w:left w:val="nil"/>
              <w:bottom w:val="single" w:sz="4" w:space="0" w:color="auto"/>
              <w:right w:val="nil"/>
            </w:tcBorders>
            <w:shd w:val="clear" w:color="auto" w:fill="auto"/>
            <w:noWrap/>
            <w:vAlign w:val="center"/>
            <w:hideMark/>
          </w:tcPr>
          <w:p w14:paraId="7D0A8637"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2</w:t>
            </w:r>
          </w:p>
        </w:tc>
        <w:tc>
          <w:tcPr>
            <w:tcW w:w="361" w:type="dxa"/>
            <w:tcBorders>
              <w:top w:val="single" w:sz="4" w:space="0" w:color="auto"/>
              <w:left w:val="nil"/>
              <w:bottom w:val="single" w:sz="4" w:space="0" w:color="auto"/>
              <w:right w:val="nil"/>
            </w:tcBorders>
            <w:shd w:val="clear" w:color="auto" w:fill="auto"/>
            <w:noWrap/>
            <w:vAlign w:val="center"/>
            <w:hideMark/>
          </w:tcPr>
          <w:p w14:paraId="17CBE691" w14:textId="77777777" w:rsidR="00B7281B" w:rsidRPr="006013BB" w:rsidRDefault="00B7281B" w:rsidP="002F486B">
            <w:pPr>
              <w:widowControl/>
              <w:jc w:val="center"/>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3</w:t>
            </w:r>
          </w:p>
        </w:tc>
        <w:tc>
          <w:tcPr>
            <w:tcW w:w="3935" w:type="dxa"/>
            <w:vMerge/>
            <w:tcBorders>
              <w:left w:val="nil"/>
              <w:bottom w:val="single" w:sz="4" w:space="0" w:color="auto"/>
              <w:right w:val="nil"/>
            </w:tcBorders>
            <w:shd w:val="clear" w:color="auto" w:fill="auto"/>
            <w:noWrap/>
            <w:vAlign w:val="center"/>
            <w:hideMark/>
          </w:tcPr>
          <w:p w14:paraId="04590273" w14:textId="77777777" w:rsidR="00B7281B" w:rsidRPr="006013BB" w:rsidRDefault="00B7281B" w:rsidP="002F486B">
            <w:pPr>
              <w:widowControl/>
              <w:jc w:val="left"/>
              <w:rPr>
                <w:rFonts w:ascii="Times" w:eastAsia="ＭＳ Ｐゴシック" w:hAnsi="Times" w:cs="Calibri"/>
                <w:b/>
                <w:bCs/>
                <w:color w:val="000000"/>
                <w:kern w:val="0"/>
                <w:sz w:val="20"/>
                <w:szCs w:val="20"/>
              </w:rPr>
            </w:pPr>
          </w:p>
        </w:tc>
        <w:tc>
          <w:tcPr>
            <w:tcW w:w="2693" w:type="dxa"/>
            <w:vMerge/>
            <w:tcBorders>
              <w:left w:val="nil"/>
              <w:bottom w:val="single" w:sz="4" w:space="0" w:color="auto"/>
              <w:right w:val="nil"/>
            </w:tcBorders>
            <w:shd w:val="clear" w:color="auto" w:fill="auto"/>
            <w:noWrap/>
            <w:vAlign w:val="center"/>
            <w:hideMark/>
          </w:tcPr>
          <w:p w14:paraId="65BFAAF9" w14:textId="77777777" w:rsidR="00B7281B" w:rsidRPr="006013BB" w:rsidRDefault="00B7281B" w:rsidP="002F486B">
            <w:pPr>
              <w:widowControl/>
              <w:jc w:val="left"/>
              <w:rPr>
                <w:rFonts w:ascii="Times" w:eastAsia="ＭＳ Ｐゴシック" w:hAnsi="Times" w:cs="Calibri"/>
                <w:b/>
                <w:bCs/>
                <w:color w:val="000000"/>
                <w:kern w:val="0"/>
                <w:sz w:val="20"/>
                <w:szCs w:val="20"/>
              </w:rPr>
            </w:pPr>
          </w:p>
        </w:tc>
        <w:tc>
          <w:tcPr>
            <w:tcW w:w="6557" w:type="dxa"/>
            <w:vMerge/>
            <w:tcBorders>
              <w:left w:val="nil"/>
              <w:bottom w:val="single" w:sz="4" w:space="0" w:color="auto"/>
              <w:right w:val="nil"/>
            </w:tcBorders>
            <w:shd w:val="clear" w:color="auto" w:fill="auto"/>
            <w:noWrap/>
            <w:vAlign w:val="center"/>
            <w:hideMark/>
          </w:tcPr>
          <w:p w14:paraId="050F1151" w14:textId="77777777" w:rsidR="00B7281B" w:rsidRPr="006013BB" w:rsidRDefault="00B7281B" w:rsidP="002F486B">
            <w:pPr>
              <w:widowControl/>
              <w:jc w:val="left"/>
              <w:rPr>
                <w:rFonts w:ascii="Times" w:eastAsia="ＭＳ Ｐゴシック" w:hAnsi="Times" w:cs="Calibri"/>
                <w:b/>
                <w:bCs/>
                <w:color w:val="000000"/>
                <w:kern w:val="0"/>
                <w:sz w:val="20"/>
                <w:szCs w:val="20"/>
              </w:rPr>
            </w:pPr>
          </w:p>
        </w:tc>
      </w:tr>
      <w:tr w:rsidR="00816C02" w:rsidRPr="00995835" w14:paraId="48AEF798" w14:textId="77777777" w:rsidTr="00764177">
        <w:trPr>
          <w:trHeight w:val="280"/>
        </w:trPr>
        <w:tc>
          <w:tcPr>
            <w:tcW w:w="1560" w:type="dxa"/>
            <w:tcBorders>
              <w:top w:val="single" w:sz="4" w:space="0" w:color="auto"/>
              <w:left w:val="nil"/>
              <w:bottom w:val="nil"/>
              <w:right w:val="nil"/>
            </w:tcBorders>
            <w:shd w:val="clear" w:color="auto" w:fill="auto"/>
            <w:noWrap/>
            <w:vAlign w:val="center"/>
            <w:hideMark/>
          </w:tcPr>
          <w:p w14:paraId="67948688"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OSM</w:t>
            </w:r>
          </w:p>
        </w:tc>
        <w:tc>
          <w:tcPr>
            <w:tcW w:w="854" w:type="dxa"/>
            <w:tcBorders>
              <w:top w:val="single" w:sz="4" w:space="0" w:color="auto"/>
              <w:left w:val="nil"/>
              <w:bottom w:val="nil"/>
              <w:right w:val="nil"/>
            </w:tcBorders>
            <w:shd w:val="clear" w:color="auto" w:fill="auto"/>
            <w:noWrap/>
            <w:vAlign w:val="center"/>
            <w:hideMark/>
          </w:tcPr>
          <w:p w14:paraId="47F9FD4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5.8</w:t>
            </w:r>
          </w:p>
        </w:tc>
        <w:tc>
          <w:tcPr>
            <w:tcW w:w="969" w:type="dxa"/>
            <w:tcBorders>
              <w:top w:val="single" w:sz="4" w:space="0" w:color="auto"/>
              <w:left w:val="nil"/>
              <w:bottom w:val="nil"/>
              <w:right w:val="nil"/>
            </w:tcBorders>
            <w:shd w:val="clear" w:color="auto" w:fill="auto"/>
            <w:noWrap/>
            <w:vAlign w:val="center"/>
            <w:hideMark/>
          </w:tcPr>
          <w:p w14:paraId="5C756507"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0.008</w:t>
            </w:r>
          </w:p>
        </w:tc>
        <w:tc>
          <w:tcPr>
            <w:tcW w:w="854" w:type="dxa"/>
            <w:tcBorders>
              <w:top w:val="single" w:sz="4" w:space="0" w:color="auto"/>
              <w:left w:val="nil"/>
              <w:bottom w:val="nil"/>
              <w:right w:val="nil"/>
            </w:tcBorders>
            <w:shd w:val="clear" w:color="auto" w:fill="auto"/>
            <w:noWrap/>
            <w:vAlign w:val="center"/>
            <w:hideMark/>
          </w:tcPr>
          <w:p w14:paraId="1EB1A326"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5.6</w:t>
            </w:r>
          </w:p>
        </w:tc>
        <w:tc>
          <w:tcPr>
            <w:tcW w:w="851" w:type="dxa"/>
            <w:tcBorders>
              <w:top w:val="single" w:sz="4" w:space="0" w:color="auto"/>
              <w:left w:val="nil"/>
              <w:bottom w:val="nil"/>
              <w:right w:val="nil"/>
            </w:tcBorders>
            <w:shd w:val="clear" w:color="auto" w:fill="auto"/>
            <w:noWrap/>
            <w:vAlign w:val="center"/>
            <w:hideMark/>
          </w:tcPr>
          <w:p w14:paraId="1FCCA7F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0.007</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954B3A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E4E382"/>
            <w:noWrap/>
            <w:vAlign w:val="center"/>
          </w:tcPr>
          <w:p w14:paraId="117CF05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11D68A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0441B0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E2E282"/>
            <w:noWrap/>
            <w:vAlign w:val="center"/>
          </w:tcPr>
          <w:p w14:paraId="2FCE491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7D5EED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0538638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F4F1F7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7975ED0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single" w:sz="4" w:space="0" w:color="auto"/>
              <w:left w:val="nil"/>
              <w:bottom w:val="nil"/>
              <w:right w:val="nil"/>
            </w:tcBorders>
            <w:shd w:val="clear" w:color="auto" w:fill="auto"/>
            <w:noWrap/>
            <w:vAlign w:val="center"/>
            <w:hideMark/>
          </w:tcPr>
          <w:p w14:paraId="3C12B0C8" w14:textId="77777777" w:rsidR="00BC62B1" w:rsidRPr="006013BB" w:rsidRDefault="00BC62B1" w:rsidP="002F486B">
            <w:pPr>
              <w:widowControl/>
              <w:jc w:val="left"/>
              <w:rPr>
                <w:rFonts w:ascii="Times" w:eastAsia="ＭＳ Ｐゴシック" w:hAnsi="Times" w:cs="Calibri"/>
                <w:b/>
                <w:color w:val="000000"/>
                <w:kern w:val="0"/>
                <w:sz w:val="20"/>
                <w:szCs w:val="20"/>
              </w:rPr>
            </w:pPr>
            <w:proofErr w:type="spellStart"/>
            <w:r w:rsidRPr="006013BB">
              <w:rPr>
                <w:rFonts w:ascii="Times" w:eastAsia="ＭＳ Ｐゴシック" w:hAnsi="Times" w:cs="Calibri"/>
                <w:b/>
                <w:color w:val="000000"/>
                <w:kern w:val="0"/>
                <w:sz w:val="20"/>
                <w:szCs w:val="20"/>
              </w:rPr>
              <w:t>oncostatin</w:t>
            </w:r>
            <w:proofErr w:type="spellEnd"/>
            <w:r w:rsidRPr="006013BB">
              <w:rPr>
                <w:rFonts w:ascii="Times" w:eastAsia="ＭＳ Ｐゴシック" w:hAnsi="Times" w:cs="Calibri"/>
                <w:b/>
                <w:color w:val="000000"/>
                <w:kern w:val="0"/>
                <w:sz w:val="20"/>
                <w:szCs w:val="20"/>
              </w:rPr>
              <w:t xml:space="preserve"> M</w:t>
            </w:r>
          </w:p>
        </w:tc>
        <w:tc>
          <w:tcPr>
            <w:tcW w:w="2693" w:type="dxa"/>
            <w:tcBorders>
              <w:top w:val="single" w:sz="4" w:space="0" w:color="auto"/>
              <w:left w:val="nil"/>
              <w:bottom w:val="nil"/>
              <w:right w:val="nil"/>
            </w:tcBorders>
            <w:shd w:val="clear" w:color="auto" w:fill="auto"/>
            <w:noWrap/>
            <w:vAlign w:val="center"/>
            <w:hideMark/>
          </w:tcPr>
          <w:p w14:paraId="3414CC16"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Extracellular Space</w:t>
            </w:r>
          </w:p>
        </w:tc>
        <w:tc>
          <w:tcPr>
            <w:tcW w:w="6557" w:type="dxa"/>
            <w:tcBorders>
              <w:top w:val="single" w:sz="4" w:space="0" w:color="auto"/>
              <w:left w:val="nil"/>
              <w:bottom w:val="nil"/>
              <w:right w:val="nil"/>
            </w:tcBorders>
            <w:shd w:val="clear" w:color="auto" w:fill="auto"/>
            <w:noWrap/>
            <w:vAlign w:val="center"/>
            <w:hideMark/>
          </w:tcPr>
          <w:p w14:paraId="1CE64342"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cytokine</w:t>
            </w:r>
          </w:p>
        </w:tc>
      </w:tr>
      <w:tr w:rsidR="00816C02" w:rsidRPr="00995835" w14:paraId="2B7B81C6" w14:textId="77777777" w:rsidTr="00764177">
        <w:trPr>
          <w:trHeight w:val="280"/>
        </w:trPr>
        <w:tc>
          <w:tcPr>
            <w:tcW w:w="1560" w:type="dxa"/>
            <w:tcBorders>
              <w:top w:val="nil"/>
              <w:left w:val="nil"/>
              <w:bottom w:val="nil"/>
              <w:right w:val="nil"/>
            </w:tcBorders>
            <w:shd w:val="clear" w:color="auto" w:fill="auto"/>
            <w:noWrap/>
            <w:vAlign w:val="center"/>
            <w:hideMark/>
          </w:tcPr>
          <w:p w14:paraId="7B5D5A08"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LOXL4</w:t>
            </w:r>
          </w:p>
        </w:tc>
        <w:tc>
          <w:tcPr>
            <w:tcW w:w="854" w:type="dxa"/>
            <w:tcBorders>
              <w:top w:val="nil"/>
              <w:left w:val="nil"/>
              <w:bottom w:val="nil"/>
              <w:right w:val="nil"/>
            </w:tcBorders>
            <w:shd w:val="clear" w:color="auto" w:fill="auto"/>
            <w:noWrap/>
            <w:vAlign w:val="center"/>
            <w:hideMark/>
          </w:tcPr>
          <w:p w14:paraId="4753E09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2.5</w:t>
            </w:r>
          </w:p>
        </w:tc>
        <w:tc>
          <w:tcPr>
            <w:tcW w:w="969" w:type="dxa"/>
            <w:tcBorders>
              <w:top w:val="nil"/>
              <w:left w:val="nil"/>
              <w:bottom w:val="nil"/>
              <w:right w:val="nil"/>
            </w:tcBorders>
            <w:shd w:val="clear" w:color="auto" w:fill="auto"/>
            <w:noWrap/>
            <w:vAlign w:val="center"/>
            <w:hideMark/>
          </w:tcPr>
          <w:p w14:paraId="77DCBCA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0.030</w:t>
            </w:r>
          </w:p>
        </w:tc>
        <w:tc>
          <w:tcPr>
            <w:tcW w:w="854" w:type="dxa"/>
            <w:tcBorders>
              <w:top w:val="nil"/>
              <w:left w:val="nil"/>
              <w:bottom w:val="nil"/>
              <w:right w:val="nil"/>
            </w:tcBorders>
            <w:shd w:val="clear" w:color="auto" w:fill="auto"/>
            <w:noWrap/>
            <w:vAlign w:val="center"/>
            <w:hideMark/>
          </w:tcPr>
          <w:p w14:paraId="6A3F2A4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3.4</w:t>
            </w:r>
          </w:p>
        </w:tc>
        <w:tc>
          <w:tcPr>
            <w:tcW w:w="851" w:type="dxa"/>
            <w:tcBorders>
              <w:top w:val="nil"/>
              <w:left w:val="nil"/>
              <w:bottom w:val="nil"/>
              <w:right w:val="nil"/>
            </w:tcBorders>
            <w:shd w:val="clear" w:color="auto" w:fill="auto"/>
            <w:noWrap/>
            <w:vAlign w:val="center"/>
            <w:hideMark/>
          </w:tcPr>
          <w:p w14:paraId="14463306"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0.013</w:t>
            </w:r>
          </w:p>
        </w:tc>
        <w:tc>
          <w:tcPr>
            <w:tcW w:w="429" w:type="dxa"/>
            <w:tcBorders>
              <w:top w:val="single" w:sz="4" w:space="0" w:color="auto"/>
              <w:left w:val="single" w:sz="4" w:space="0" w:color="auto"/>
              <w:bottom w:val="single" w:sz="4" w:space="0" w:color="auto"/>
              <w:right w:val="single" w:sz="4" w:space="0" w:color="auto"/>
            </w:tcBorders>
            <w:shd w:val="clear" w:color="000000" w:fill="FAE983"/>
            <w:noWrap/>
            <w:vAlign w:val="center"/>
          </w:tcPr>
          <w:p w14:paraId="6420345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9736D"/>
            <w:noWrap/>
            <w:vAlign w:val="center"/>
          </w:tcPr>
          <w:p w14:paraId="42859CB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7E883"/>
            <w:noWrap/>
            <w:vAlign w:val="center"/>
          </w:tcPr>
          <w:p w14:paraId="1AD9020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B7B"/>
            <w:noWrap/>
            <w:vAlign w:val="center"/>
          </w:tcPr>
          <w:p w14:paraId="122F843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57A"/>
            <w:noWrap/>
            <w:vAlign w:val="center"/>
          </w:tcPr>
          <w:p w14:paraId="43EFD1E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2544CE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A7D17E"/>
            <w:noWrap/>
            <w:vAlign w:val="center"/>
          </w:tcPr>
          <w:p w14:paraId="5718214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3C159F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3BA522E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493917BD" w14:textId="77777777" w:rsidR="00BC62B1" w:rsidRPr="006013BB" w:rsidRDefault="00BC62B1" w:rsidP="002F486B">
            <w:pPr>
              <w:widowControl/>
              <w:jc w:val="left"/>
              <w:rPr>
                <w:rFonts w:ascii="Times" w:eastAsia="ＭＳ Ｐゴシック" w:hAnsi="Times" w:cs="Calibri"/>
                <w:b/>
                <w:color w:val="000000"/>
                <w:kern w:val="0"/>
                <w:sz w:val="20"/>
                <w:szCs w:val="20"/>
              </w:rPr>
            </w:pPr>
            <w:proofErr w:type="spellStart"/>
            <w:r w:rsidRPr="006013BB">
              <w:rPr>
                <w:rFonts w:ascii="Times" w:eastAsia="ＭＳ Ｐゴシック" w:hAnsi="Times" w:cs="Calibri"/>
                <w:b/>
                <w:color w:val="000000"/>
                <w:kern w:val="0"/>
                <w:sz w:val="20"/>
                <w:szCs w:val="20"/>
              </w:rPr>
              <w:t>lysyl</w:t>
            </w:r>
            <w:proofErr w:type="spellEnd"/>
            <w:r w:rsidRPr="006013BB">
              <w:rPr>
                <w:rFonts w:ascii="Times" w:eastAsia="ＭＳ Ｐゴシック" w:hAnsi="Times" w:cs="Calibri"/>
                <w:b/>
                <w:color w:val="000000"/>
                <w:kern w:val="0"/>
                <w:sz w:val="20"/>
                <w:szCs w:val="20"/>
              </w:rPr>
              <w:t xml:space="preserve"> oxidase like 4</w:t>
            </w:r>
          </w:p>
        </w:tc>
        <w:tc>
          <w:tcPr>
            <w:tcW w:w="2693" w:type="dxa"/>
            <w:tcBorders>
              <w:top w:val="nil"/>
              <w:left w:val="nil"/>
              <w:bottom w:val="nil"/>
              <w:right w:val="nil"/>
            </w:tcBorders>
            <w:shd w:val="clear" w:color="auto" w:fill="auto"/>
            <w:noWrap/>
            <w:vAlign w:val="center"/>
            <w:hideMark/>
          </w:tcPr>
          <w:p w14:paraId="2E50985C"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Extracellular Space</w:t>
            </w:r>
          </w:p>
        </w:tc>
        <w:tc>
          <w:tcPr>
            <w:tcW w:w="6557" w:type="dxa"/>
            <w:tcBorders>
              <w:top w:val="nil"/>
              <w:left w:val="nil"/>
              <w:bottom w:val="nil"/>
              <w:right w:val="nil"/>
            </w:tcBorders>
            <w:shd w:val="clear" w:color="auto" w:fill="auto"/>
            <w:noWrap/>
            <w:vAlign w:val="center"/>
            <w:hideMark/>
          </w:tcPr>
          <w:p w14:paraId="64F1CE12"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enzyme</w:t>
            </w:r>
          </w:p>
        </w:tc>
      </w:tr>
      <w:tr w:rsidR="00816C02" w:rsidRPr="00995835" w14:paraId="13A9E842" w14:textId="77777777" w:rsidTr="00764177">
        <w:trPr>
          <w:trHeight w:val="280"/>
        </w:trPr>
        <w:tc>
          <w:tcPr>
            <w:tcW w:w="1560" w:type="dxa"/>
            <w:tcBorders>
              <w:top w:val="nil"/>
              <w:left w:val="nil"/>
              <w:bottom w:val="nil"/>
              <w:right w:val="nil"/>
            </w:tcBorders>
            <w:shd w:val="clear" w:color="auto" w:fill="auto"/>
            <w:noWrap/>
            <w:vAlign w:val="center"/>
            <w:hideMark/>
          </w:tcPr>
          <w:p w14:paraId="3C2E5EB9"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ADAMTS14</w:t>
            </w:r>
          </w:p>
        </w:tc>
        <w:tc>
          <w:tcPr>
            <w:tcW w:w="854" w:type="dxa"/>
            <w:tcBorders>
              <w:top w:val="nil"/>
              <w:left w:val="nil"/>
              <w:bottom w:val="nil"/>
              <w:right w:val="nil"/>
            </w:tcBorders>
            <w:shd w:val="clear" w:color="auto" w:fill="auto"/>
            <w:noWrap/>
            <w:vAlign w:val="center"/>
            <w:hideMark/>
          </w:tcPr>
          <w:p w14:paraId="59F4B838"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2.4</w:t>
            </w:r>
          </w:p>
        </w:tc>
        <w:tc>
          <w:tcPr>
            <w:tcW w:w="969" w:type="dxa"/>
            <w:tcBorders>
              <w:top w:val="nil"/>
              <w:left w:val="nil"/>
              <w:bottom w:val="nil"/>
              <w:right w:val="nil"/>
            </w:tcBorders>
            <w:shd w:val="clear" w:color="auto" w:fill="auto"/>
            <w:noWrap/>
            <w:vAlign w:val="center"/>
            <w:hideMark/>
          </w:tcPr>
          <w:p w14:paraId="1C4C347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0.030</w:t>
            </w:r>
          </w:p>
        </w:tc>
        <w:tc>
          <w:tcPr>
            <w:tcW w:w="854" w:type="dxa"/>
            <w:tcBorders>
              <w:top w:val="nil"/>
              <w:left w:val="nil"/>
              <w:bottom w:val="nil"/>
              <w:right w:val="nil"/>
            </w:tcBorders>
            <w:shd w:val="clear" w:color="auto" w:fill="auto"/>
            <w:noWrap/>
            <w:vAlign w:val="center"/>
            <w:hideMark/>
          </w:tcPr>
          <w:p w14:paraId="3285268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2.3</w:t>
            </w:r>
          </w:p>
        </w:tc>
        <w:tc>
          <w:tcPr>
            <w:tcW w:w="851" w:type="dxa"/>
            <w:tcBorders>
              <w:top w:val="nil"/>
              <w:left w:val="nil"/>
              <w:bottom w:val="nil"/>
              <w:right w:val="nil"/>
            </w:tcBorders>
            <w:shd w:val="clear" w:color="auto" w:fill="auto"/>
            <w:noWrap/>
            <w:vAlign w:val="center"/>
            <w:hideMark/>
          </w:tcPr>
          <w:p w14:paraId="3922C69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0.001</w:t>
            </w:r>
          </w:p>
        </w:tc>
        <w:tc>
          <w:tcPr>
            <w:tcW w:w="429" w:type="dxa"/>
            <w:tcBorders>
              <w:top w:val="single" w:sz="4" w:space="0" w:color="auto"/>
              <w:left w:val="single" w:sz="4" w:space="0" w:color="auto"/>
              <w:bottom w:val="single" w:sz="4" w:space="0" w:color="auto"/>
              <w:right w:val="single" w:sz="4" w:space="0" w:color="auto"/>
            </w:tcBorders>
            <w:shd w:val="clear" w:color="000000" w:fill="FA8972"/>
            <w:noWrap/>
            <w:vAlign w:val="center"/>
          </w:tcPr>
          <w:p w14:paraId="0629F47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CEDD81"/>
            <w:noWrap/>
            <w:vAlign w:val="center"/>
          </w:tcPr>
          <w:p w14:paraId="1293352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A7C6F"/>
            <w:noWrap/>
            <w:vAlign w:val="center"/>
          </w:tcPr>
          <w:p w14:paraId="346A98B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B9975"/>
            <w:noWrap/>
            <w:vAlign w:val="center"/>
          </w:tcPr>
          <w:p w14:paraId="7871A13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D680"/>
            <w:noWrap/>
            <w:vAlign w:val="center"/>
          </w:tcPr>
          <w:p w14:paraId="3A43653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D7C"/>
            <w:noWrap/>
            <w:vAlign w:val="center"/>
          </w:tcPr>
          <w:p w14:paraId="468E064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91CB7D"/>
            <w:noWrap/>
            <w:vAlign w:val="center"/>
          </w:tcPr>
          <w:p w14:paraId="5194C1B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7DC57C"/>
            <w:noWrap/>
            <w:vAlign w:val="center"/>
          </w:tcPr>
          <w:p w14:paraId="52D7779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EC17B"/>
            <w:noWrap/>
            <w:vAlign w:val="center"/>
          </w:tcPr>
          <w:p w14:paraId="2F13E95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29EAC63B"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ADAM metallopeptidase with thrombospondin type 1 motif 14</w:t>
            </w:r>
          </w:p>
        </w:tc>
        <w:tc>
          <w:tcPr>
            <w:tcW w:w="2693" w:type="dxa"/>
            <w:tcBorders>
              <w:top w:val="nil"/>
              <w:left w:val="nil"/>
              <w:bottom w:val="nil"/>
              <w:right w:val="nil"/>
            </w:tcBorders>
            <w:shd w:val="clear" w:color="auto" w:fill="auto"/>
            <w:noWrap/>
            <w:vAlign w:val="center"/>
            <w:hideMark/>
          </w:tcPr>
          <w:p w14:paraId="2EC39E4D"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Extracellular Space</w:t>
            </w:r>
          </w:p>
        </w:tc>
        <w:tc>
          <w:tcPr>
            <w:tcW w:w="6557" w:type="dxa"/>
            <w:tcBorders>
              <w:top w:val="nil"/>
              <w:left w:val="nil"/>
              <w:bottom w:val="nil"/>
              <w:right w:val="nil"/>
            </w:tcBorders>
            <w:shd w:val="clear" w:color="auto" w:fill="auto"/>
            <w:noWrap/>
            <w:vAlign w:val="center"/>
            <w:hideMark/>
          </w:tcPr>
          <w:p w14:paraId="219CB3C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peptidase</w:t>
            </w:r>
          </w:p>
        </w:tc>
      </w:tr>
      <w:tr w:rsidR="00816C02" w:rsidRPr="00995835" w14:paraId="0580ECD0" w14:textId="77777777" w:rsidTr="00764177">
        <w:trPr>
          <w:trHeight w:val="280"/>
        </w:trPr>
        <w:tc>
          <w:tcPr>
            <w:tcW w:w="1560" w:type="dxa"/>
            <w:tcBorders>
              <w:top w:val="nil"/>
              <w:left w:val="nil"/>
              <w:bottom w:val="nil"/>
              <w:right w:val="nil"/>
            </w:tcBorders>
            <w:shd w:val="clear" w:color="auto" w:fill="auto"/>
            <w:noWrap/>
            <w:vAlign w:val="center"/>
            <w:hideMark/>
          </w:tcPr>
          <w:p w14:paraId="783FF554"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MMP9</w:t>
            </w:r>
          </w:p>
        </w:tc>
        <w:tc>
          <w:tcPr>
            <w:tcW w:w="854" w:type="dxa"/>
            <w:tcBorders>
              <w:top w:val="nil"/>
              <w:left w:val="nil"/>
              <w:bottom w:val="nil"/>
              <w:right w:val="nil"/>
            </w:tcBorders>
            <w:shd w:val="clear" w:color="auto" w:fill="auto"/>
            <w:noWrap/>
            <w:vAlign w:val="center"/>
            <w:hideMark/>
          </w:tcPr>
          <w:p w14:paraId="48B3910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2.2</w:t>
            </w:r>
          </w:p>
        </w:tc>
        <w:tc>
          <w:tcPr>
            <w:tcW w:w="969" w:type="dxa"/>
            <w:tcBorders>
              <w:top w:val="nil"/>
              <w:left w:val="nil"/>
              <w:bottom w:val="nil"/>
              <w:right w:val="nil"/>
            </w:tcBorders>
            <w:shd w:val="clear" w:color="auto" w:fill="auto"/>
            <w:noWrap/>
            <w:vAlign w:val="center"/>
            <w:hideMark/>
          </w:tcPr>
          <w:p w14:paraId="2BD06B2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0.046</w:t>
            </w:r>
          </w:p>
        </w:tc>
        <w:tc>
          <w:tcPr>
            <w:tcW w:w="854" w:type="dxa"/>
            <w:tcBorders>
              <w:top w:val="nil"/>
              <w:left w:val="nil"/>
              <w:bottom w:val="nil"/>
              <w:right w:val="nil"/>
            </w:tcBorders>
            <w:shd w:val="clear" w:color="auto" w:fill="auto"/>
            <w:noWrap/>
            <w:vAlign w:val="center"/>
            <w:hideMark/>
          </w:tcPr>
          <w:p w14:paraId="75AC73D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2.5</w:t>
            </w:r>
          </w:p>
        </w:tc>
        <w:tc>
          <w:tcPr>
            <w:tcW w:w="851" w:type="dxa"/>
            <w:tcBorders>
              <w:top w:val="nil"/>
              <w:left w:val="nil"/>
              <w:bottom w:val="nil"/>
              <w:right w:val="nil"/>
            </w:tcBorders>
            <w:shd w:val="clear" w:color="auto" w:fill="auto"/>
            <w:noWrap/>
            <w:vAlign w:val="center"/>
            <w:hideMark/>
          </w:tcPr>
          <w:p w14:paraId="73E3E3E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0.015</w:t>
            </w:r>
          </w:p>
        </w:tc>
        <w:tc>
          <w:tcPr>
            <w:tcW w:w="429" w:type="dxa"/>
            <w:tcBorders>
              <w:top w:val="single" w:sz="4" w:space="0" w:color="auto"/>
              <w:left w:val="single" w:sz="4" w:space="0" w:color="auto"/>
              <w:bottom w:val="single" w:sz="4" w:space="0" w:color="auto"/>
              <w:right w:val="single" w:sz="4" w:space="0" w:color="auto"/>
            </w:tcBorders>
            <w:shd w:val="clear" w:color="000000" w:fill="FCA677"/>
            <w:noWrap/>
            <w:vAlign w:val="center"/>
          </w:tcPr>
          <w:p w14:paraId="08ABF48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D2DE81"/>
            <w:noWrap/>
            <w:vAlign w:val="center"/>
          </w:tcPr>
          <w:p w14:paraId="47D1D65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B9073"/>
            <w:noWrap/>
            <w:vAlign w:val="center"/>
          </w:tcPr>
          <w:p w14:paraId="58195B0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E7C"/>
            <w:noWrap/>
            <w:vAlign w:val="center"/>
          </w:tcPr>
          <w:p w14:paraId="5FC683B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CA7E"/>
            <w:noWrap/>
            <w:vAlign w:val="center"/>
          </w:tcPr>
          <w:p w14:paraId="5DB90C8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9786E"/>
            <w:noWrap/>
            <w:vAlign w:val="center"/>
          </w:tcPr>
          <w:p w14:paraId="1F23791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2EE8D7C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A7D17E"/>
            <w:noWrap/>
            <w:vAlign w:val="center"/>
          </w:tcPr>
          <w:p w14:paraId="35AA82C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A5D17E"/>
            <w:noWrap/>
            <w:vAlign w:val="center"/>
          </w:tcPr>
          <w:p w14:paraId="6968AAF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6F73C448"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matrix metallopeptidase 9</w:t>
            </w:r>
          </w:p>
        </w:tc>
        <w:tc>
          <w:tcPr>
            <w:tcW w:w="2693" w:type="dxa"/>
            <w:tcBorders>
              <w:top w:val="nil"/>
              <w:left w:val="nil"/>
              <w:bottom w:val="nil"/>
              <w:right w:val="nil"/>
            </w:tcBorders>
            <w:shd w:val="clear" w:color="auto" w:fill="auto"/>
            <w:noWrap/>
            <w:vAlign w:val="center"/>
            <w:hideMark/>
          </w:tcPr>
          <w:p w14:paraId="473DF657" w14:textId="77777777" w:rsidR="00BC62B1" w:rsidRPr="006013BB" w:rsidRDefault="00BC62B1" w:rsidP="002F486B">
            <w:pPr>
              <w:widowControl/>
              <w:jc w:val="left"/>
              <w:rPr>
                <w:rFonts w:ascii="Times" w:eastAsia="ＭＳ Ｐゴシック" w:hAnsi="Times" w:cs="Calibri"/>
                <w:b/>
                <w:color w:val="000000"/>
                <w:kern w:val="0"/>
                <w:sz w:val="20"/>
                <w:szCs w:val="20"/>
              </w:rPr>
            </w:pPr>
            <w:r w:rsidRPr="006013BB">
              <w:rPr>
                <w:rFonts w:ascii="Times" w:eastAsia="ＭＳ Ｐゴシック" w:hAnsi="Times" w:cs="Calibri"/>
                <w:b/>
                <w:color w:val="000000"/>
                <w:kern w:val="0"/>
                <w:sz w:val="20"/>
                <w:szCs w:val="20"/>
              </w:rPr>
              <w:t>Extracellular Space</w:t>
            </w:r>
          </w:p>
        </w:tc>
        <w:tc>
          <w:tcPr>
            <w:tcW w:w="6557" w:type="dxa"/>
            <w:tcBorders>
              <w:top w:val="nil"/>
              <w:left w:val="nil"/>
              <w:bottom w:val="nil"/>
              <w:right w:val="nil"/>
            </w:tcBorders>
            <w:shd w:val="clear" w:color="auto" w:fill="auto"/>
            <w:noWrap/>
            <w:vAlign w:val="center"/>
            <w:hideMark/>
          </w:tcPr>
          <w:p w14:paraId="2F204EEF"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peptidase</w:t>
            </w:r>
          </w:p>
        </w:tc>
      </w:tr>
      <w:tr w:rsidR="00816C02" w:rsidRPr="00995835" w14:paraId="4318CA0A" w14:textId="77777777" w:rsidTr="00764177">
        <w:trPr>
          <w:trHeight w:val="280"/>
        </w:trPr>
        <w:tc>
          <w:tcPr>
            <w:tcW w:w="1560" w:type="dxa"/>
            <w:tcBorders>
              <w:top w:val="nil"/>
              <w:left w:val="nil"/>
              <w:bottom w:val="nil"/>
              <w:right w:val="nil"/>
            </w:tcBorders>
            <w:shd w:val="clear" w:color="auto" w:fill="auto"/>
            <w:noWrap/>
            <w:vAlign w:val="center"/>
            <w:hideMark/>
          </w:tcPr>
          <w:p w14:paraId="3E098DB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LILRA5</w:t>
            </w:r>
          </w:p>
        </w:tc>
        <w:tc>
          <w:tcPr>
            <w:tcW w:w="854" w:type="dxa"/>
            <w:tcBorders>
              <w:top w:val="nil"/>
              <w:left w:val="nil"/>
              <w:bottom w:val="nil"/>
              <w:right w:val="nil"/>
            </w:tcBorders>
            <w:shd w:val="clear" w:color="auto" w:fill="auto"/>
            <w:noWrap/>
            <w:vAlign w:val="center"/>
            <w:hideMark/>
          </w:tcPr>
          <w:p w14:paraId="0F8DF75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15.7</w:t>
            </w:r>
          </w:p>
        </w:tc>
        <w:tc>
          <w:tcPr>
            <w:tcW w:w="969" w:type="dxa"/>
            <w:tcBorders>
              <w:top w:val="nil"/>
              <w:left w:val="nil"/>
              <w:bottom w:val="nil"/>
              <w:right w:val="nil"/>
            </w:tcBorders>
            <w:shd w:val="clear" w:color="auto" w:fill="auto"/>
            <w:noWrap/>
            <w:vAlign w:val="center"/>
            <w:hideMark/>
          </w:tcPr>
          <w:p w14:paraId="5456093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0.007</w:t>
            </w:r>
          </w:p>
        </w:tc>
        <w:tc>
          <w:tcPr>
            <w:tcW w:w="854" w:type="dxa"/>
            <w:tcBorders>
              <w:top w:val="nil"/>
              <w:left w:val="nil"/>
              <w:bottom w:val="nil"/>
              <w:right w:val="nil"/>
            </w:tcBorders>
            <w:shd w:val="clear" w:color="auto" w:fill="auto"/>
            <w:noWrap/>
            <w:vAlign w:val="center"/>
            <w:hideMark/>
          </w:tcPr>
          <w:p w14:paraId="03AB4EB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4.7</w:t>
            </w:r>
          </w:p>
        </w:tc>
        <w:tc>
          <w:tcPr>
            <w:tcW w:w="851" w:type="dxa"/>
            <w:tcBorders>
              <w:top w:val="nil"/>
              <w:left w:val="nil"/>
              <w:bottom w:val="nil"/>
              <w:right w:val="nil"/>
            </w:tcBorders>
            <w:shd w:val="clear" w:color="auto" w:fill="auto"/>
            <w:noWrap/>
            <w:vAlign w:val="center"/>
            <w:hideMark/>
          </w:tcPr>
          <w:p w14:paraId="5DF7282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0.033</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DCD4FE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B9073"/>
            <w:noWrap/>
            <w:vAlign w:val="center"/>
          </w:tcPr>
          <w:p w14:paraId="787FB0B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5ABBEF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E6E382"/>
            <w:noWrap/>
            <w:vAlign w:val="center"/>
          </w:tcPr>
          <w:p w14:paraId="38CACDA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ACD37F"/>
            <w:noWrap/>
            <w:vAlign w:val="center"/>
          </w:tcPr>
          <w:p w14:paraId="574015B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08D36F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48176E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05BB03A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728752E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4C83C40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leukocyte immunoglobulin like receptor A5</w:t>
            </w:r>
          </w:p>
        </w:tc>
        <w:tc>
          <w:tcPr>
            <w:tcW w:w="2693" w:type="dxa"/>
            <w:tcBorders>
              <w:top w:val="nil"/>
              <w:left w:val="nil"/>
              <w:bottom w:val="nil"/>
              <w:right w:val="nil"/>
            </w:tcBorders>
            <w:shd w:val="clear" w:color="auto" w:fill="auto"/>
            <w:noWrap/>
            <w:vAlign w:val="center"/>
            <w:hideMark/>
          </w:tcPr>
          <w:p w14:paraId="76041A3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166F338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12D3BA02" w14:textId="77777777" w:rsidTr="00764177">
        <w:trPr>
          <w:trHeight w:val="280"/>
        </w:trPr>
        <w:tc>
          <w:tcPr>
            <w:tcW w:w="1560" w:type="dxa"/>
            <w:tcBorders>
              <w:top w:val="nil"/>
              <w:left w:val="nil"/>
              <w:bottom w:val="nil"/>
              <w:right w:val="nil"/>
            </w:tcBorders>
            <w:shd w:val="clear" w:color="auto" w:fill="auto"/>
            <w:noWrap/>
            <w:vAlign w:val="center"/>
            <w:hideMark/>
          </w:tcPr>
          <w:p w14:paraId="290BAF1C"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DPEP2</w:t>
            </w:r>
          </w:p>
        </w:tc>
        <w:tc>
          <w:tcPr>
            <w:tcW w:w="854" w:type="dxa"/>
            <w:tcBorders>
              <w:top w:val="nil"/>
              <w:left w:val="nil"/>
              <w:bottom w:val="nil"/>
              <w:right w:val="nil"/>
            </w:tcBorders>
            <w:shd w:val="clear" w:color="auto" w:fill="auto"/>
            <w:noWrap/>
            <w:vAlign w:val="center"/>
            <w:hideMark/>
          </w:tcPr>
          <w:p w14:paraId="404997F8"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7.9</w:t>
            </w:r>
          </w:p>
        </w:tc>
        <w:tc>
          <w:tcPr>
            <w:tcW w:w="969" w:type="dxa"/>
            <w:tcBorders>
              <w:top w:val="nil"/>
              <w:left w:val="nil"/>
              <w:bottom w:val="nil"/>
              <w:right w:val="nil"/>
            </w:tcBorders>
            <w:shd w:val="clear" w:color="auto" w:fill="auto"/>
            <w:noWrap/>
            <w:vAlign w:val="center"/>
            <w:hideMark/>
          </w:tcPr>
          <w:p w14:paraId="6257D3E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0.003</w:t>
            </w:r>
          </w:p>
        </w:tc>
        <w:tc>
          <w:tcPr>
            <w:tcW w:w="854" w:type="dxa"/>
            <w:tcBorders>
              <w:top w:val="nil"/>
              <w:left w:val="nil"/>
              <w:bottom w:val="nil"/>
              <w:right w:val="nil"/>
            </w:tcBorders>
            <w:shd w:val="clear" w:color="auto" w:fill="auto"/>
            <w:noWrap/>
            <w:vAlign w:val="center"/>
            <w:hideMark/>
          </w:tcPr>
          <w:p w14:paraId="5E69BB8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8.9</w:t>
            </w:r>
          </w:p>
        </w:tc>
        <w:tc>
          <w:tcPr>
            <w:tcW w:w="851" w:type="dxa"/>
            <w:tcBorders>
              <w:top w:val="nil"/>
              <w:left w:val="nil"/>
              <w:bottom w:val="nil"/>
              <w:right w:val="nil"/>
            </w:tcBorders>
            <w:shd w:val="clear" w:color="auto" w:fill="auto"/>
            <w:noWrap/>
            <w:vAlign w:val="center"/>
            <w:hideMark/>
          </w:tcPr>
          <w:p w14:paraId="194B3B9A"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0.001</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63A407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CA7E"/>
            <w:noWrap/>
            <w:vAlign w:val="center"/>
          </w:tcPr>
          <w:p w14:paraId="33C7CD9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A8871"/>
            <w:noWrap/>
            <w:vAlign w:val="center"/>
          </w:tcPr>
          <w:p w14:paraId="1326710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4CAA6E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D70EC5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CA376"/>
            <w:noWrap/>
            <w:vAlign w:val="center"/>
          </w:tcPr>
          <w:p w14:paraId="6026AC7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6B2AD7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FB67BF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26BE674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718C0F1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dipeptidase 2</w:t>
            </w:r>
          </w:p>
        </w:tc>
        <w:tc>
          <w:tcPr>
            <w:tcW w:w="2693" w:type="dxa"/>
            <w:tcBorders>
              <w:top w:val="nil"/>
              <w:left w:val="nil"/>
              <w:bottom w:val="nil"/>
              <w:right w:val="nil"/>
            </w:tcBorders>
            <w:shd w:val="clear" w:color="auto" w:fill="auto"/>
            <w:noWrap/>
            <w:vAlign w:val="center"/>
            <w:hideMark/>
          </w:tcPr>
          <w:p w14:paraId="252CB7F5"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3F9A058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peptidase</w:t>
            </w:r>
          </w:p>
        </w:tc>
      </w:tr>
      <w:tr w:rsidR="00816C02" w:rsidRPr="00995835" w14:paraId="0E5E24B7" w14:textId="77777777" w:rsidTr="00764177">
        <w:trPr>
          <w:trHeight w:val="280"/>
        </w:trPr>
        <w:tc>
          <w:tcPr>
            <w:tcW w:w="1560" w:type="dxa"/>
            <w:tcBorders>
              <w:top w:val="nil"/>
              <w:left w:val="nil"/>
              <w:bottom w:val="nil"/>
              <w:right w:val="nil"/>
            </w:tcBorders>
            <w:shd w:val="clear" w:color="auto" w:fill="auto"/>
            <w:noWrap/>
            <w:vAlign w:val="center"/>
            <w:hideMark/>
          </w:tcPr>
          <w:p w14:paraId="5F9392A6"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IL2RG</w:t>
            </w:r>
          </w:p>
        </w:tc>
        <w:tc>
          <w:tcPr>
            <w:tcW w:w="854" w:type="dxa"/>
            <w:tcBorders>
              <w:top w:val="nil"/>
              <w:left w:val="nil"/>
              <w:bottom w:val="nil"/>
              <w:right w:val="nil"/>
            </w:tcBorders>
            <w:shd w:val="clear" w:color="auto" w:fill="auto"/>
            <w:noWrap/>
            <w:vAlign w:val="center"/>
            <w:hideMark/>
          </w:tcPr>
          <w:p w14:paraId="3B6DE5CA"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4.6</w:t>
            </w:r>
          </w:p>
        </w:tc>
        <w:tc>
          <w:tcPr>
            <w:tcW w:w="969" w:type="dxa"/>
            <w:tcBorders>
              <w:top w:val="nil"/>
              <w:left w:val="nil"/>
              <w:bottom w:val="nil"/>
              <w:right w:val="nil"/>
            </w:tcBorders>
            <w:shd w:val="clear" w:color="auto" w:fill="auto"/>
            <w:noWrap/>
            <w:vAlign w:val="center"/>
            <w:hideMark/>
          </w:tcPr>
          <w:p w14:paraId="0215370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0.044</w:t>
            </w:r>
          </w:p>
        </w:tc>
        <w:tc>
          <w:tcPr>
            <w:tcW w:w="854" w:type="dxa"/>
            <w:tcBorders>
              <w:top w:val="nil"/>
              <w:left w:val="nil"/>
              <w:bottom w:val="nil"/>
              <w:right w:val="nil"/>
            </w:tcBorders>
            <w:shd w:val="clear" w:color="auto" w:fill="auto"/>
            <w:noWrap/>
            <w:vAlign w:val="center"/>
            <w:hideMark/>
          </w:tcPr>
          <w:p w14:paraId="02ED97D6"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6.4</w:t>
            </w:r>
          </w:p>
        </w:tc>
        <w:tc>
          <w:tcPr>
            <w:tcW w:w="851" w:type="dxa"/>
            <w:tcBorders>
              <w:top w:val="nil"/>
              <w:left w:val="nil"/>
              <w:bottom w:val="nil"/>
              <w:right w:val="nil"/>
            </w:tcBorders>
            <w:shd w:val="clear" w:color="auto" w:fill="auto"/>
            <w:noWrap/>
            <w:vAlign w:val="center"/>
            <w:hideMark/>
          </w:tcPr>
          <w:p w14:paraId="6FE6A35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0.028</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E16279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BB7B"/>
            <w:noWrap/>
            <w:vAlign w:val="center"/>
          </w:tcPr>
          <w:p w14:paraId="32F95A9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BBD780"/>
            <w:noWrap/>
            <w:vAlign w:val="center"/>
          </w:tcPr>
          <w:p w14:paraId="231630F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9766E"/>
            <w:noWrap/>
            <w:vAlign w:val="center"/>
          </w:tcPr>
          <w:p w14:paraId="2562790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7E883"/>
            <w:noWrap/>
            <w:vAlign w:val="center"/>
          </w:tcPr>
          <w:p w14:paraId="4DCB06C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0D08B7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B8409E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7DC57C"/>
            <w:noWrap/>
            <w:vAlign w:val="center"/>
          </w:tcPr>
          <w:p w14:paraId="737CFEC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1D46A9A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3AE83115"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interleukin 2 receptor subunit gamma</w:t>
            </w:r>
          </w:p>
        </w:tc>
        <w:tc>
          <w:tcPr>
            <w:tcW w:w="2693" w:type="dxa"/>
            <w:tcBorders>
              <w:top w:val="nil"/>
              <w:left w:val="nil"/>
              <w:bottom w:val="nil"/>
              <w:right w:val="nil"/>
            </w:tcBorders>
            <w:shd w:val="clear" w:color="auto" w:fill="auto"/>
            <w:noWrap/>
            <w:vAlign w:val="center"/>
            <w:hideMark/>
          </w:tcPr>
          <w:p w14:paraId="78AFC74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0A7D923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transmembrane receptor</w:t>
            </w:r>
          </w:p>
        </w:tc>
      </w:tr>
      <w:tr w:rsidR="00816C02" w:rsidRPr="00995835" w14:paraId="66969661" w14:textId="77777777" w:rsidTr="00764177">
        <w:trPr>
          <w:trHeight w:val="280"/>
        </w:trPr>
        <w:tc>
          <w:tcPr>
            <w:tcW w:w="1560" w:type="dxa"/>
            <w:tcBorders>
              <w:top w:val="nil"/>
              <w:left w:val="nil"/>
              <w:bottom w:val="nil"/>
              <w:right w:val="nil"/>
            </w:tcBorders>
            <w:shd w:val="clear" w:color="auto" w:fill="auto"/>
            <w:noWrap/>
            <w:vAlign w:val="center"/>
            <w:hideMark/>
          </w:tcPr>
          <w:p w14:paraId="4CB33BD3"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HLA-A</w:t>
            </w:r>
          </w:p>
        </w:tc>
        <w:tc>
          <w:tcPr>
            <w:tcW w:w="854" w:type="dxa"/>
            <w:tcBorders>
              <w:top w:val="nil"/>
              <w:left w:val="nil"/>
              <w:bottom w:val="nil"/>
              <w:right w:val="nil"/>
            </w:tcBorders>
            <w:shd w:val="clear" w:color="auto" w:fill="auto"/>
            <w:noWrap/>
            <w:vAlign w:val="center"/>
            <w:hideMark/>
          </w:tcPr>
          <w:p w14:paraId="130AE21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3.4</w:t>
            </w:r>
          </w:p>
        </w:tc>
        <w:tc>
          <w:tcPr>
            <w:tcW w:w="969" w:type="dxa"/>
            <w:tcBorders>
              <w:top w:val="nil"/>
              <w:left w:val="nil"/>
              <w:bottom w:val="nil"/>
              <w:right w:val="nil"/>
            </w:tcBorders>
            <w:shd w:val="clear" w:color="auto" w:fill="auto"/>
            <w:noWrap/>
            <w:vAlign w:val="center"/>
            <w:hideMark/>
          </w:tcPr>
          <w:p w14:paraId="2390A7C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0.037</w:t>
            </w:r>
          </w:p>
        </w:tc>
        <w:tc>
          <w:tcPr>
            <w:tcW w:w="854" w:type="dxa"/>
            <w:tcBorders>
              <w:top w:val="nil"/>
              <w:left w:val="nil"/>
              <w:bottom w:val="nil"/>
              <w:right w:val="nil"/>
            </w:tcBorders>
            <w:shd w:val="clear" w:color="auto" w:fill="auto"/>
            <w:noWrap/>
            <w:vAlign w:val="center"/>
            <w:hideMark/>
          </w:tcPr>
          <w:p w14:paraId="7F808CAC"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3.1</w:t>
            </w:r>
          </w:p>
        </w:tc>
        <w:tc>
          <w:tcPr>
            <w:tcW w:w="851" w:type="dxa"/>
            <w:tcBorders>
              <w:top w:val="nil"/>
              <w:left w:val="nil"/>
              <w:bottom w:val="nil"/>
              <w:right w:val="nil"/>
            </w:tcBorders>
            <w:shd w:val="clear" w:color="auto" w:fill="auto"/>
            <w:noWrap/>
            <w:vAlign w:val="center"/>
            <w:hideMark/>
          </w:tcPr>
          <w:p w14:paraId="01A1A277"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0.050</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0E26C0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4E783"/>
            <w:noWrap/>
            <w:vAlign w:val="center"/>
          </w:tcPr>
          <w:p w14:paraId="7955FB6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BE7C"/>
            <w:noWrap/>
            <w:vAlign w:val="center"/>
          </w:tcPr>
          <w:p w14:paraId="729A03E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A7D6F"/>
            <w:noWrap/>
            <w:vAlign w:val="center"/>
          </w:tcPr>
          <w:p w14:paraId="1995A68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ACD37F"/>
            <w:noWrap/>
            <w:vAlign w:val="center"/>
          </w:tcPr>
          <w:p w14:paraId="1D22D75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CAB40C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70C17B"/>
            <w:noWrap/>
            <w:vAlign w:val="center"/>
          </w:tcPr>
          <w:p w14:paraId="30E1D46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81C67C"/>
            <w:noWrap/>
            <w:vAlign w:val="center"/>
          </w:tcPr>
          <w:p w14:paraId="629E951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78CB529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2B2D9CD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major histocompatibility complex, class I, A</w:t>
            </w:r>
          </w:p>
        </w:tc>
        <w:tc>
          <w:tcPr>
            <w:tcW w:w="2693" w:type="dxa"/>
            <w:tcBorders>
              <w:top w:val="nil"/>
              <w:left w:val="nil"/>
              <w:bottom w:val="nil"/>
              <w:right w:val="nil"/>
            </w:tcBorders>
            <w:shd w:val="clear" w:color="auto" w:fill="auto"/>
            <w:noWrap/>
            <w:vAlign w:val="center"/>
            <w:hideMark/>
          </w:tcPr>
          <w:p w14:paraId="0FE6C05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226DBA73"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4E584736" w14:textId="77777777" w:rsidTr="00764177">
        <w:trPr>
          <w:trHeight w:val="280"/>
        </w:trPr>
        <w:tc>
          <w:tcPr>
            <w:tcW w:w="1560" w:type="dxa"/>
            <w:tcBorders>
              <w:top w:val="nil"/>
              <w:left w:val="nil"/>
              <w:bottom w:val="nil"/>
              <w:right w:val="nil"/>
            </w:tcBorders>
            <w:shd w:val="clear" w:color="auto" w:fill="auto"/>
            <w:noWrap/>
            <w:vAlign w:val="center"/>
            <w:hideMark/>
          </w:tcPr>
          <w:p w14:paraId="3A1407D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PLAUR</w:t>
            </w:r>
          </w:p>
        </w:tc>
        <w:tc>
          <w:tcPr>
            <w:tcW w:w="854" w:type="dxa"/>
            <w:tcBorders>
              <w:top w:val="nil"/>
              <w:left w:val="nil"/>
              <w:bottom w:val="nil"/>
              <w:right w:val="nil"/>
            </w:tcBorders>
            <w:shd w:val="clear" w:color="auto" w:fill="auto"/>
            <w:noWrap/>
            <w:vAlign w:val="center"/>
            <w:hideMark/>
          </w:tcPr>
          <w:p w14:paraId="2D7CAB1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3.2</w:t>
            </w:r>
          </w:p>
        </w:tc>
        <w:tc>
          <w:tcPr>
            <w:tcW w:w="969" w:type="dxa"/>
            <w:tcBorders>
              <w:top w:val="nil"/>
              <w:left w:val="nil"/>
              <w:bottom w:val="nil"/>
              <w:right w:val="nil"/>
            </w:tcBorders>
            <w:shd w:val="clear" w:color="auto" w:fill="auto"/>
            <w:noWrap/>
            <w:vAlign w:val="center"/>
            <w:hideMark/>
          </w:tcPr>
          <w:p w14:paraId="22BBE30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0.048</w:t>
            </w:r>
          </w:p>
        </w:tc>
        <w:tc>
          <w:tcPr>
            <w:tcW w:w="854" w:type="dxa"/>
            <w:tcBorders>
              <w:top w:val="nil"/>
              <w:left w:val="nil"/>
              <w:bottom w:val="nil"/>
              <w:right w:val="nil"/>
            </w:tcBorders>
            <w:shd w:val="clear" w:color="auto" w:fill="auto"/>
            <w:noWrap/>
            <w:vAlign w:val="center"/>
            <w:hideMark/>
          </w:tcPr>
          <w:p w14:paraId="1D0239D3"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2.3</w:t>
            </w:r>
          </w:p>
        </w:tc>
        <w:tc>
          <w:tcPr>
            <w:tcW w:w="851" w:type="dxa"/>
            <w:tcBorders>
              <w:top w:val="nil"/>
              <w:left w:val="nil"/>
              <w:bottom w:val="nil"/>
              <w:right w:val="nil"/>
            </w:tcBorders>
            <w:shd w:val="clear" w:color="auto" w:fill="auto"/>
            <w:noWrap/>
            <w:vAlign w:val="center"/>
            <w:hideMark/>
          </w:tcPr>
          <w:p w14:paraId="79710DC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0.041</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12B232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483"/>
            <w:noWrap/>
            <w:vAlign w:val="center"/>
          </w:tcPr>
          <w:p w14:paraId="6EF0532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BB7B"/>
            <w:noWrap/>
            <w:vAlign w:val="center"/>
          </w:tcPr>
          <w:p w14:paraId="14B1E92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B9E76"/>
            <w:noWrap/>
            <w:vAlign w:val="center"/>
          </w:tcPr>
          <w:p w14:paraId="084ABCE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D1DD81"/>
            <w:noWrap/>
            <w:vAlign w:val="center"/>
          </w:tcPr>
          <w:p w14:paraId="363E098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87B"/>
            <w:noWrap/>
            <w:vAlign w:val="center"/>
          </w:tcPr>
          <w:p w14:paraId="04FFE2C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7AA926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BC07B"/>
            <w:noWrap/>
            <w:vAlign w:val="center"/>
          </w:tcPr>
          <w:p w14:paraId="15BF4B2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B7D67F"/>
            <w:noWrap/>
            <w:vAlign w:val="center"/>
          </w:tcPr>
          <w:p w14:paraId="66B36A9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0C0DF982"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plasminogen activator, urokinase receptor</w:t>
            </w:r>
          </w:p>
        </w:tc>
        <w:tc>
          <w:tcPr>
            <w:tcW w:w="2693" w:type="dxa"/>
            <w:tcBorders>
              <w:top w:val="nil"/>
              <w:left w:val="nil"/>
              <w:bottom w:val="nil"/>
              <w:right w:val="nil"/>
            </w:tcBorders>
            <w:shd w:val="clear" w:color="auto" w:fill="auto"/>
            <w:noWrap/>
            <w:vAlign w:val="center"/>
            <w:hideMark/>
          </w:tcPr>
          <w:p w14:paraId="0F2995FE"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496BF9B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transmembrane receptor</w:t>
            </w:r>
          </w:p>
        </w:tc>
      </w:tr>
      <w:tr w:rsidR="00816C02" w:rsidRPr="00995835" w14:paraId="6D133E1B" w14:textId="77777777" w:rsidTr="00764177">
        <w:trPr>
          <w:trHeight w:val="280"/>
        </w:trPr>
        <w:tc>
          <w:tcPr>
            <w:tcW w:w="1560" w:type="dxa"/>
            <w:tcBorders>
              <w:top w:val="nil"/>
              <w:left w:val="nil"/>
              <w:bottom w:val="nil"/>
              <w:right w:val="nil"/>
            </w:tcBorders>
            <w:shd w:val="clear" w:color="auto" w:fill="auto"/>
            <w:noWrap/>
            <w:vAlign w:val="center"/>
            <w:hideMark/>
          </w:tcPr>
          <w:p w14:paraId="2BB0B903"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RIPK3</w:t>
            </w:r>
          </w:p>
        </w:tc>
        <w:tc>
          <w:tcPr>
            <w:tcW w:w="854" w:type="dxa"/>
            <w:tcBorders>
              <w:top w:val="nil"/>
              <w:left w:val="nil"/>
              <w:bottom w:val="nil"/>
              <w:right w:val="nil"/>
            </w:tcBorders>
            <w:shd w:val="clear" w:color="auto" w:fill="auto"/>
            <w:noWrap/>
            <w:vAlign w:val="center"/>
            <w:hideMark/>
          </w:tcPr>
          <w:p w14:paraId="35B66C2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3.2</w:t>
            </w:r>
          </w:p>
        </w:tc>
        <w:tc>
          <w:tcPr>
            <w:tcW w:w="969" w:type="dxa"/>
            <w:tcBorders>
              <w:top w:val="nil"/>
              <w:left w:val="nil"/>
              <w:bottom w:val="nil"/>
              <w:right w:val="nil"/>
            </w:tcBorders>
            <w:shd w:val="clear" w:color="auto" w:fill="auto"/>
            <w:noWrap/>
            <w:vAlign w:val="center"/>
            <w:hideMark/>
          </w:tcPr>
          <w:p w14:paraId="325EDEC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0.032</w:t>
            </w:r>
          </w:p>
        </w:tc>
        <w:tc>
          <w:tcPr>
            <w:tcW w:w="854" w:type="dxa"/>
            <w:tcBorders>
              <w:top w:val="nil"/>
              <w:left w:val="nil"/>
              <w:bottom w:val="nil"/>
              <w:right w:val="nil"/>
            </w:tcBorders>
            <w:shd w:val="clear" w:color="auto" w:fill="auto"/>
            <w:noWrap/>
            <w:vAlign w:val="center"/>
            <w:hideMark/>
          </w:tcPr>
          <w:p w14:paraId="7C94E88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2.8</w:t>
            </w:r>
          </w:p>
        </w:tc>
        <w:tc>
          <w:tcPr>
            <w:tcW w:w="851" w:type="dxa"/>
            <w:tcBorders>
              <w:top w:val="nil"/>
              <w:left w:val="nil"/>
              <w:bottom w:val="nil"/>
              <w:right w:val="nil"/>
            </w:tcBorders>
            <w:shd w:val="clear" w:color="auto" w:fill="auto"/>
            <w:noWrap/>
            <w:vAlign w:val="center"/>
            <w:hideMark/>
          </w:tcPr>
          <w:p w14:paraId="77AA8A3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0.046</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48653B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784"/>
            <w:noWrap/>
            <w:vAlign w:val="center"/>
          </w:tcPr>
          <w:p w14:paraId="1045D88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C37D"/>
            <w:noWrap/>
            <w:vAlign w:val="center"/>
          </w:tcPr>
          <w:p w14:paraId="628FF54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CCDC81"/>
            <w:noWrap/>
            <w:vAlign w:val="center"/>
          </w:tcPr>
          <w:p w14:paraId="47C2716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C07C"/>
            <w:noWrap/>
            <w:vAlign w:val="center"/>
          </w:tcPr>
          <w:p w14:paraId="09853B8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748C1D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9ECF7E"/>
            <w:noWrap/>
            <w:vAlign w:val="center"/>
          </w:tcPr>
          <w:p w14:paraId="1D4055B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825A28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6D7F1D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0565FA83"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receptor interacting serine/threonine kinase 3</w:t>
            </w:r>
          </w:p>
        </w:tc>
        <w:tc>
          <w:tcPr>
            <w:tcW w:w="2693" w:type="dxa"/>
            <w:tcBorders>
              <w:top w:val="nil"/>
              <w:left w:val="nil"/>
              <w:bottom w:val="nil"/>
              <w:right w:val="nil"/>
            </w:tcBorders>
            <w:shd w:val="clear" w:color="auto" w:fill="auto"/>
            <w:noWrap/>
            <w:vAlign w:val="center"/>
            <w:hideMark/>
          </w:tcPr>
          <w:p w14:paraId="34481D8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4DA27946"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kinase</w:t>
            </w:r>
          </w:p>
        </w:tc>
      </w:tr>
      <w:tr w:rsidR="00816C02" w:rsidRPr="00995835" w14:paraId="325A796D" w14:textId="77777777" w:rsidTr="00764177">
        <w:trPr>
          <w:trHeight w:val="280"/>
        </w:trPr>
        <w:tc>
          <w:tcPr>
            <w:tcW w:w="1560" w:type="dxa"/>
            <w:tcBorders>
              <w:top w:val="nil"/>
              <w:left w:val="nil"/>
              <w:bottom w:val="nil"/>
              <w:right w:val="nil"/>
            </w:tcBorders>
            <w:shd w:val="clear" w:color="auto" w:fill="auto"/>
            <w:noWrap/>
            <w:vAlign w:val="center"/>
            <w:hideMark/>
          </w:tcPr>
          <w:p w14:paraId="16427D2F"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SLC1A7</w:t>
            </w:r>
          </w:p>
        </w:tc>
        <w:tc>
          <w:tcPr>
            <w:tcW w:w="854" w:type="dxa"/>
            <w:tcBorders>
              <w:top w:val="nil"/>
              <w:left w:val="nil"/>
              <w:bottom w:val="nil"/>
              <w:right w:val="nil"/>
            </w:tcBorders>
            <w:shd w:val="clear" w:color="auto" w:fill="auto"/>
            <w:noWrap/>
            <w:vAlign w:val="center"/>
            <w:hideMark/>
          </w:tcPr>
          <w:p w14:paraId="0FC932C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3.2</w:t>
            </w:r>
          </w:p>
        </w:tc>
        <w:tc>
          <w:tcPr>
            <w:tcW w:w="969" w:type="dxa"/>
            <w:tcBorders>
              <w:top w:val="nil"/>
              <w:left w:val="nil"/>
              <w:bottom w:val="nil"/>
              <w:right w:val="nil"/>
            </w:tcBorders>
            <w:shd w:val="clear" w:color="auto" w:fill="auto"/>
            <w:noWrap/>
            <w:vAlign w:val="center"/>
            <w:hideMark/>
          </w:tcPr>
          <w:p w14:paraId="34AE4A7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0.009</w:t>
            </w:r>
          </w:p>
        </w:tc>
        <w:tc>
          <w:tcPr>
            <w:tcW w:w="854" w:type="dxa"/>
            <w:tcBorders>
              <w:top w:val="nil"/>
              <w:left w:val="nil"/>
              <w:bottom w:val="nil"/>
              <w:right w:val="nil"/>
            </w:tcBorders>
            <w:shd w:val="clear" w:color="auto" w:fill="auto"/>
            <w:noWrap/>
            <w:vAlign w:val="center"/>
            <w:hideMark/>
          </w:tcPr>
          <w:p w14:paraId="1D6CBF2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2.9</w:t>
            </w:r>
          </w:p>
        </w:tc>
        <w:tc>
          <w:tcPr>
            <w:tcW w:w="851" w:type="dxa"/>
            <w:tcBorders>
              <w:top w:val="nil"/>
              <w:left w:val="nil"/>
              <w:bottom w:val="nil"/>
              <w:right w:val="nil"/>
            </w:tcBorders>
            <w:shd w:val="clear" w:color="auto" w:fill="auto"/>
            <w:noWrap/>
            <w:vAlign w:val="center"/>
            <w:hideMark/>
          </w:tcPr>
          <w:p w14:paraId="6FEF27C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0.013</w:t>
            </w:r>
          </w:p>
        </w:tc>
        <w:tc>
          <w:tcPr>
            <w:tcW w:w="429" w:type="dxa"/>
            <w:tcBorders>
              <w:top w:val="single" w:sz="4" w:space="0" w:color="auto"/>
              <w:left w:val="single" w:sz="4" w:space="0" w:color="auto"/>
              <w:bottom w:val="single" w:sz="4" w:space="0" w:color="auto"/>
              <w:right w:val="single" w:sz="4" w:space="0" w:color="auto"/>
            </w:tcBorders>
            <w:shd w:val="clear" w:color="000000" w:fill="FFE784"/>
            <w:noWrap/>
            <w:vAlign w:val="center"/>
          </w:tcPr>
          <w:p w14:paraId="44D5852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A8671"/>
            <w:noWrap/>
            <w:vAlign w:val="center"/>
          </w:tcPr>
          <w:p w14:paraId="4E62529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96C6C"/>
            <w:noWrap/>
            <w:vAlign w:val="center"/>
          </w:tcPr>
          <w:p w14:paraId="2D06EC0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CA677"/>
            <w:noWrap/>
            <w:vAlign w:val="center"/>
          </w:tcPr>
          <w:p w14:paraId="7D9AAB5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9716D"/>
            <w:noWrap/>
            <w:vAlign w:val="center"/>
          </w:tcPr>
          <w:p w14:paraId="31AB91F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2E783"/>
            <w:noWrap/>
            <w:vAlign w:val="center"/>
          </w:tcPr>
          <w:p w14:paraId="1E0C035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91CB7D"/>
            <w:noWrap/>
            <w:vAlign w:val="center"/>
          </w:tcPr>
          <w:p w14:paraId="4DE9843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1282EB4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388075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548D54B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solute carrier family 1 (glutamate transporter), member 7</w:t>
            </w:r>
          </w:p>
        </w:tc>
        <w:tc>
          <w:tcPr>
            <w:tcW w:w="2693" w:type="dxa"/>
            <w:tcBorders>
              <w:top w:val="nil"/>
              <w:left w:val="nil"/>
              <w:bottom w:val="nil"/>
              <w:right w:val="nil"/>
            </w:tcBorders>
            <w:shd w:val="clear" w:color="auto" w:fill="auto"/>
            <w:noWrap/>
            <w:vAlign w:val="center"/>
            <w:hideMark/>
          </w:tcPr>
          <w:p w14:paraId="4CF7C35A"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580E297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transporter</w:t>
            </w:r>
          </w:p>
        </w:tc>
      </w:tr>
      <w:tr w:rsidR="00816C02" w:rsidRPr="00995835" w14:paraId="2E616A1F" w14:textId="77777777" w:rsidTr="00764177">
        <w:trPr>
          <w:trHeight w:val="280"/>
        </w:trPr>
        <w:tc>
          <w:tcPr>
            <w:tcW w:w="1560" w:type="dxa"/>
            <w:tcBorders>
              <w:top w:val="nil"/>
              <w:left w:val="nil"/>
              <w:bottom w:val="nil"/>
              <w:right w:val="nil"/>
            </w:tcBorders>
            <w:shd w:val="clear" w:color="auto" w:fill="auto"/>
            <w:noWrap/>
            <w:vAlign w:val="center"/>
            <w:hideMark/>
          </w:tcPr>
          <w:p w14:paraId="53F11C5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F2RL2</w:t>
            </w:r>
          </w:p>
        </w:tc>
        <w:tc>
          <w:tcPr>
            <w:tcW w:w="854" w:type="dxa"/>
            <w:tcBorders>
              <w:top w:val="nil"/>
              <w:left w:val="nil"/>
              <w:bottom w:val="nil"/>
              <w:right w:val="nil"/>
            </w:tcBorders>
            <w:shd w:val="clear" w:color="auto" w:fill="auto"/>
            <w:noWrap/>
            <w:vAlign w:val="center"/>
            <w:hideMark/>
          </w:tcPr>
          <w:p w14:paraId="63D93C53"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3.2</w:t>
            </w:r>
          </w:p>
        </w:tc>
        <w:tc>
          <w:tcPr>
            <w:tcW w:w="969" w:type="dxa"/>
            <w:tcBorders>
              <w:top w:val="nil"/>
              <w:left w:val="nil"/>
              <w:bottom w:val="nil"/>
              <w:right w:val="nil"/>
            </w:tcBorders>
            <w:shd w:val="clear" w:color="auto" w:fill="auto"/>
            <w:noWrap/>
            <w:vAlign w:val="center"/>
            <w:hideMark/>
          </w:tcPr>
          <w:p w14:paraId="1FEC2C9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0.011</w:t>
            </w:r>
          </w:p>
        </w:tc>
        <w:tc>
          <w:tcPr>
            <w:tcW w:w="854" w:type="dxa"/>
            <w:tcBorders>
              <w:top w:val="nil"/>
              <w:left w:val="nil"/>
              <w:bottom w:val="nil"/>
              <w:right w:val="nil"/>
            </w:tcBorders>
            <w:shd w:val="clear" w:color="auto" w:fill="auto"/>
            <w:noWrap/>
            <w:vAlign w:val="center"/>
            <w:hideMark/>
          </w:tcPr>
          <w:p w14:paraId="42789BE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3.5</w:t>
            </w:r>
          </w:p>
        </w:tc>
        <w:tc>
          <w:tcPr>
            <w:tcW w:w="851" w:type="dxa"/>
            <w:tcBorders>
              <w:top w:val="nil"/>
              <w:left w:val="nil"/>
              <w:bottom w:val="nil"/>
              <w:right w:val="nil"/>
            </w:tcBorders>
            <w:shd w:val="clear" w:color="auto" w:fill="auto"/>
            <w:noWrap/>
            <w:vAlign w:val="center"/>
            <w:hideMark/>
          </w:tcPr>
          <w:p w14:paraId="2801424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0.015</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358B6C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ECE582"/>
            <w:noWrap/>
            <w:vAlign w:val="center"/>
          </w:tcPr>
          <w:p w14:paraId="0D69868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CAC78"/>
            <w:noWrap/>
            <w:vAlign w:val="center"/>
          </w:tcPr>
          <w:p w14:paraId="2459C6E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E3E382"/>
            <w:noWrap/>
            <w:vAlign w:val="center"/>
          </w:tcPr>
          <w:p w14:paraId="23303CB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97A6F"/>
            <w:noWrap/>
            <w:vAlign w:val="center"/>
          </w:tcPr>
          <w:p w14:paraId="0C955C0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8F8001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3D29194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CBB69D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CD968E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6B9943B2"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coagulation factor II (thrombin) receptor-like 2</w:t>
            </w:r>
          </w:p>
        </w:tc>
        <w:tc>
          <w:tcPr>
            <w:tcW w:w="2693" w:type="dxa"/>
            <w:tcBorders>
              <w:top w:val="nil"/>
              <w:left w:val="nil"/>
              <w:bottom w:val="nil"/>
              <w:right w:val="nil"/>
            </w:tcBorders>
            <w:shd w:val="clear" w:color="auto" w:fill="auto"/>
            <w:noWrap/>
            <w:vAlign w:val="center"/>
            <w:hideMark/>
          </w:tcPr>
          <w:p w14:paraId="71C6FA46"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797C3DF2"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G-protein coupled receptor</w:t>
            </w:r>
          </w:p>
        </w:tc>
      </w:tr>
      <w:tr w:rsidR="00816C02" w:rsidRPr="00995835" w14:paraId="39D2D890" w14:textId="77777777" w:rsidTr="00764177">
        <w:trPr>
          <w:trHeight w:val="280"/>
        </w:trPr>
        <w:tc>
          <w:tcPr>
            <w:tcW w:w="1560" w:type="dxa"/>
            <w:tcBorders>
              <w:top w:val="nil"/>
              <w:left w:val="nil"/>
              <w:bottom w:val="nil"/>
              <w:right w:val="nil"/>
            </w:tcBorders>
            <w:shd w:val="clear" w:color="auto" w:fill="auto"/>
            <w:noWrap/>
            <w:vAlign w:val="center"/>
            <w:hideMark/>
          </w:tcPr>
          <w:p w14:paraId="6A30EED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CD6</w:t>
            </w:r>
          </w:p>
        </w:tc>
        <w:tc>
          <w:tcPr>
            <w:tcW w:w="854" w:type="dxa"/>
            <w:tcBorders>
              <w:top w:val="nil"/>
              <w:left w:val="nil"/>
              <w:bottom w:val="nil"/>
              <w:right w:val="nil"/>
            </w:tcBorders>
            <w:shd w:val="clear" w:color="auto" w:fill="auto"/>
            <w:noWrap/>
            <w:vAlign w:val="center"/>
            <w:hideMark/>
          </w:tcPr>
          <w:p w14:paraId="7246B3A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3.0</w:t>
            </w:r>
          </w:p>
        </w:tc>
        <w:tc>
          <w:tcPr>
            <w:tcW w:w="969" w:type="dxa"/>
            <w:tcBorders>
              <w:top w:val="nil"/>
              <w:left w:val="nil"/>
              <w:bottom w:val="nil"/>
              <w:right w:val="nil"/>
            </w:tcBorders>
            <w:shd w:val="clear" w:color="auto" w:fill="auto"/>
            <w:noWrap/>
            <w:vAlign w:val="center"/>
            <w:hideMark/>
          </w:tcPr>
          <w:p w14:paraId="1D67AEF8"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0.023</w:t>
            </w:r>
          </w:p>
        </w:tc>
        <w:tc>
          <w:tcPr>
            <w:tcW w:w="854" w:type="dxa"/>
            <w:tcBorders>
              <w:top w:val="nil"/>
              <w:left w:val="nil"/>
              <w:bottom w:val="nil"/>
              <w:right w:val="nil"/>
            </w:tcBorders>
            <w:shd w:val="clear" w:color="auto" w:fill="auto"/>
            <w:noWrap/>
            <w:vAlign w:val="center"/>
            <w:hideMark/>
          </w:tcPr>
          <w:p w14:paraId="2DB01FB6"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2.0</w:t>
            </w:r>
          </w:p>
        </w:tc>
        <w:tc>
          <w:tcPr>
            <w:tcW w:w="851" w:type="dxa"/>
            <w:tcBorders>
              <w:top w:val="nil"/>
              <w:left w:val="nil"/>
              <w:bottom w:val="nil"/>
              <w:right w:val="nil"/>
            </w:tcBorders>
            <w:shd w:val="clear" w:color="auto" w:fill="auto"/>
            <w:noWrap/>
            <w:vAlign w:val="center"/>
            <w:hideMark/>
          </w:tcPr>
          <w:p w14:paraId="58BD44C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0.046</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003B6C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483"/>
            <w:noWrap/>
            <w:vAlign w:val="center"/>
          </w:tcPr>
          <w:p w14:paraId="59886E4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B9574"/>
            <w:noWrap/>
            <w:vAlign w:val="center"/>
          </w:tcPr>
          <w:p w14:paraId="61FC50D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CA477"/>
            <w:noWrap/>
            <w:vAlign w:val="center"/>
          </w:tcPr>
          <w:p w14:paraId="27B561C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B8D67F"/>
            <w:noWrap/>
            <w:vAlign w:val="center"/>
          </w:tcPr>
          <w:p w14:paraId="7473FE4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C37D"/>
            <w:noWrap/>
            <w:vAlign w:val="center"/>
          </w:tcPr>
          <w:p w14:paraId="20EFE45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83C77C"/>
            <w:noWrap/>
            <w:vAlign w:val="center"/>
          </w:tcPr>
          <w:p w14:paraId="2E175D3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1607DC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A0CF7E"/>
            <w:noWrap/>
            <w:vAlign w:val="center"/>
          </w:tcPr>
          <w:p w14:paraId="7DC6BB0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4C01ACB2"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CD6 molecule</w:t>
            </w:r>
          </w:p>
        </w:tc>
        <w:tc>
          <w:tcPr>
            <w:tcW w:w="2693" w:type="dxa"/>
            <w:tcBorders>
              <w:top w:val="nil"/>
              <w:left w:val="nil"/>
              <w:bottom w:val="nil"/>
              <w:right w:val="nil"/>
            </w:tcBorders>
            <w:shd w:val="clear" w:color="auto" w:fill="auto"/>
            <w:noWrap/>
            <w:vAlign w:val="center"/>
            <w:hideMark/>
          </w:tcPr>
          <w:p w14:paraId="774B087F"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1491D63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transmembrane receptor</w:t>
            </w:r>
          </w:p>
        </w:tc>
      </w:tr>
      <w:tr w:rsidR="00816C02" w:rsidRPr="00995835" w14:paraId="7791725E" w14:textId="77777777" w:rsidTr="00764177">
        <w:trPr>
          <w:trHeight w:val="280"/>
        </w:trPr>
        <w:tc>
          <w:tcPr>
            <w:tcW w:w="1560" w:type="dxa"/>
            <w:tcBorders>
              <w:top w:val="nil"/>
              <w:left w:val="nil"/>
              <w:bottom w:val="nil"/>
              <w:right w:val="nil"/>
            </w:tcBorders>
            <w:shd w:val="clear" w:color="auto" w:fill="auto"/>
            <w:noWrap/>
            <w:vAlign w:val="center"/>
            <w:hideMark/>
          </w:tcPr>
          <w:p w14:paraId="68CAE015"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GPRC5A</w:t>
            </w:r>
          </w:p>
        </w:tc>
        <w:tc>
          <w:tcPr>
            <w:tcW w:w="854" w:type="dxa"/>
            <w:tcBorders>
              <w:top w:val="nil"/>
              <w:left w:val="nil"/>
              <w:bottom w:val="nil"/>
              <w:right w:val="nil"/>
            </w:tcBorders>
            <w:shd w:val="clear" w:color="auto" w:fill="auto"/>
            <w:noWrap/>
            <w:vAlign w:val="center"/>
            <w:hideMark/>
          </w:tcPr>
          <w:p w14:paraId="4A03625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2.9</w:t>
            </w:r>
          </w:p>
        </w:tc>
        <w:tc>
          <w:tcPr>
            <w:tcW w:w="969" w:type="dxa"/>
            <w:tcBorders>
              <w:top w:val="nil"/>
              <w:left w:val="nil"/>
              <w:bottom w:val="nil"/>
              <w:right w:val="nil"/>
            </w:tcBorders>
            <w:shd w:val="clear" w:color="auto" w:fill="auto"/>
            <w:noWrap/>
            <w:vAlign w:val="center"/>
            <w:hideMark/>
          </w:tcPr>
          <w:p w14:paraId="7EDF8B5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0.019</w:t>
            </w:r>
          </w:p>
        </w:tc>
        <w:tc>
          <w:tcPr>
            <w:tcW w:w="854" w:type="dxa"/>
            <w:tcBorders>
              <w:top w:val="nil"/>
              <w:left w:val="nil"/>
              <w:bottom w:val="nil"/>
              <w:right w:val="nil"/>
            </w:tcBorders>
            <w:shd w:val="clear" w:color="auto" w:fill="auto"/>
            <w:noWrap/>
            <w:vAlign w:val="center"/>
            <w:hideMark/>
          </w:tcPr>
          <w:p w14:paraId="60F1D1F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1.8</w:t>
            </w:r>
          </w:p>
        </w:tc>
        <w:tc>
          <w:tcPr>
            <w:tcW w:w="851" w:type="dxa"/>
            <w:tcBorders>
              <w:top w:val="nil"/>
              <w:left w:val="nil"/>
              <w:bottom w:val="nil"/>
              <w:right w:val="nil"/>
            </w:tcBorders>
            <w:shd w:val="clear" w:color="auto" w:fill="auto"/>
            <w:noWrap/>
            <w:vAlign w:val="center"/>
            <w:hideMark/>
          </w:tcPr>
          <w:p w14:paraId="380FC0BA"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0.020</w:t>
            </w:r>
          </w:p>
        </w:tc>
        <w:tc>
          <w:tcPr>
            <w:tcW w:w="429" w:type="dxa"/>
            <w:tcBorders>
              <w:top w:val="single" w:sz="4" w:space="0" w:color="auto"/>
              <w:left w:val="single" w:sz="4" w:space="0" w:color="auto"/>
              <w:bottom w:val="single" w:sz="4" w:space="0" w:color="auto"/>
              <w:right w:val="single" w:sz="4" w:space="0" w:color="auto"/>
            </w:tcBorders>
            <w:shd w:val="clear" w:color="000000" w:fill="F96C6C"/>
            <w:noWrap/>
            <w:vAlign w:val="center"/>
          </w:tcPr>
          <w:p w14:paraId="4F615F8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583"/>
            <w:noWrap/>
            <w:vAlign w:val="center"/>
          </w:tcPr>
          <w:p w14:paraId="659BCF6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571B10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D680"/>
            <w:noWrap/>
            <w:vAlign w:val="center"/>
          </w:tcPr>
          <w:p w14:paraId="15A18CB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E7E482"/>
            <w:noWrap/>
            <w:vAlign w:val="center"/>
          </w:tcPr>
          <w:p w14:paraId="719F6E1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D280"/>
            <w:noWrap/>
            <w:vAlign w:val="center"/>
          </w:tcPr>
          <w:p w14:paraId="0C504C7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BBD780"/>
            <w:noWrap/>
            <w:vAlign w:val="center"/>
          </w:tcPr>
          <w:p w14:paraId="7F933E4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EC95F6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7DC57C"/>
            <w:noWrap/>
            <w:vAlign w:val="center"/>
          </w:tcPr>
          <w:p w14:paraId="1E5E711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2825B522"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 protein-coupled receptor, class C, group 5, member A</w:t>
            </w:r>
          </w:p>
        </w:tc>
        <w:tc>
          <w:tcPr>
            <w:tcW w:w="2693" w:type="dxa"/>
            <w:tcBorders>
              <w:top w:val="nil"/>
              <w:left w:val="nil"/>
              <w:bottom w:val="nil"/>
              <w:right w:val="nil"/>
            </w:tcBorders>
            <w:shd w:val="clear" w:color="auto" w:fill="auto"/>
            <w:noWrap/>
            <w:vAlign w:val="center"/>
            <w:hideMark/>
          </w:tcPr>
          <w:p w14:paraId="49A2A62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7FCD06F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G-protein coupled receptor</w:t>
            </w:r>
          </w:p>
        </w:tc>
      </w:tr>
      <w:tr w:rsidR="00816C02" w:rsidRPr="00995835" w14:paraId="400FDB07" w14:textId="77777777" w:rsidTr="00764177">
        <w:trPr>
          <w:trHeight w:val="280"/>
        </w:trPr>
        <w:tc>
          <w:tcPr>
            <w:tcW w:w="1560" w:type="dxa"/>
            <w:tcBorders>
              <w:top w:val="nil"/>
              <w:left w:val="nil"/>
              <w:bottom w:val="nil"/>
              <w:right w:val="nil"/>
            </w:tcBorders>
            <w:shd w:val="clear" w:color="auto" w:fill="auto"/>
            <w:noWrap/>
            <w:vAlign w:val="center"/>
            <w:hideMark/>
          </w:tcPr>
          <w:p w14:paraId="21DD805A"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PVRL4</w:t>
            </w:r>
          </w:p>
        </w:tc>
        <w:tc>
          <w:tcPr>
            <w:tcW w:w="854" w:type="dxa"/>
            <w:tcBorders>
              <w:top w:val="nil"/>
              <w:left w:val="nil"/>
              <w:bottom w:val="nil"/>
              <w:right w:val="nil"/>
            </w:tcBorders>
            <w:shd w:val="clear" w:color="auto" w:fill="auto"/>
            <w:noWrap/>
            <w:vAlign w:val="center"/>
            <w:hideMark/>
          </w:tcPr>
          <w:p w14:paraId="4991CE7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2.6</w:t>
            </w:r>
          </w:p>
        </w:tc>
        <w:tc>
          <w:tcPr>
            <w:tcW w:w="969" w:type="dxa"/>
            <w:tcBorders>
              <w:top w:val="nil"/>
              <w:left w:val="nil"/>
              <w:bottom w:val="nil"/>
              <w:right w:val="nil"/>
            </w:tcBorders>
            <w:shd w:val="clear" w:color="auto" w:fill="auto"/>
            <w:noWrap/>
            <w:vAlign w:val="center"/>
            <w:hideMark/>
          </w:tcPr>
          <w:p w14:paraId="79A9A568"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0.030</w:t>
            </w:r>
          </w:p>
        </w:tc>
        <w:tc>
          <w:tcPr>
            <w:tcW w:w="854" w:type="dxa"/>
            <w:tcBorders>
              <w:top w:val="nil"/>
              <w:left w:val="nil"/>
              <w:bottom w:val="nil"/>
              <w:right w:val="nil"/>
            </w:tcBorders>
            <w:shd w:val="clear" w:color="auto" w:fill="auto"/>
            <w:noWrap/>
            <w:vAlign w:val="center"/>
            <w:hideMark/>
          </w:tcPr>
          <w:p w14:paraId="7C3B773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2.7</w:t>
            </w:r>
          </w:p>
        </w:tc>
        <w:tc>
          <w:tcPr>
            <w:tcW w:w="851" w:type="dxa"/>
            <w:tcBorders>
              <w:top w:val="nil"/>
              <w:left w:val="nil"/>
              <w:bottom w:val="nil"/>
              <w:right w:val="nil"/>
            </w:tcBorders>
            <w:shd w:val="clear" w:color="auto" w:fill="auto"/>
            <w:noWrap/>
            <w:vAlign w:val="center"/>
            <w:hideMark/>
          </w:tcPr>
          <w:p w14:paraId="105A9E7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0.002</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F7D97A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483"/>
            <w:noWrap/>
            <w:vAlign w:val="center"/>
          </w:tcPr>
          <w:p w14:paraId="102F3DB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182"/>
            <w:noWrap/>
            <w:vAlign w:val="center"/>
          </w:tcPr>
          <w:p w14:paraId="7F5EF50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B9F76"/>
            <w:noWrap/>
            <w:vAlign w:val="center"/>
          </w:tcPr>
          <w:p w14:paraId="78EB418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C7B"/>
            <w:noWrap/>
            <w:vAlign w:val="center"/>
          </w:tcPr>
          <w:p w14:paraId="743D70D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BA176"/>
            <w:noWrap/>
            <w:vAlign w:val="center"/>
          </w:tcPr>
          <w:p w14:paraId="741EED1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17AE82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A7D17E"/>
            <w:noWrap/>
            <w:vAlign w:val="center"/>
          </w:tcPr>
          <w:p w14:paraId="43299ED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2EBFD3E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103051E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poliovirus receptor-related 4</w:t>
            </w:r>
          </w:p>
        </w:tc>
        <w:tc>
          <w:tcPr>
            <w:tcW w:w="2693" w:type="dxa"/>
            <w:tcBorders>
              <w:top w:val="nil"/>
              <w:left w:val="nil"/>
              <w:bottom w:val="nil"/>
              <w:right w:val="nil"/>
            </w:tcBorders>
            <w:shd w:val="clear" w:color="auto" w:fill="auto"/>
            <w:noWrap/>
            <w:vAlign w:val="center"/>
            <w:hideMark/>
          </w:tcPr>
          <w:p w14:paraId="28C2EBBA"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58DA0C1F"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595BBCEF" w14:textId="77777777" w:rsidTr="00764177">
        <w:trPr>
          <w:trHeight w:val="280"/>
        </w:trPr>
        <w:tc>
          <w:tcPr>
            <w:tcW w:w="1560" w:type="dxa"/>
            <w:tcBorders>
              <w:top w:val="nil"/>
              <w:left w:val="nil"/>
              <w:bottom w:val="nil"/>
              <w:right w:val="nil"/>
            </w:tcBorders>
            <w:shd w:val="clear" w:color="auto" w:fill="auto"/>
            <w:noWrap/>
            <w:vAlign w:val="center"/>
            <w:hideMark/>
          </w:tcPr>
          <w:p w14:paraId="3B52663F"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ADCY4</w:t>
            </w:r>
          </w:p>
        </w:tc>
        <w:tc>
          <w:tcPr>
            <w:tcW w:w="854" w:type="dxa"/>
            <w:tcBorders>
              <w:top w:val="nil"/>
              <w:left w:val="nil"/>
              <w:bottom w:val="nil"/>
              <w:right w:val="nil"/>
            </w:tcBorders>
            <w:shd w:val="clear" w:color="auto" w:fill="auto"/>
            <w:noWrap/>
            <w:vAlign w:val="center"/>
            <w:hideMark/>
          </w:tcPr>
          <w:p w14:paraId="63295C6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2.6</w:t>
            </w:r>
          </w:p>
        </w:tc>
        <w:tc>
          <w:tcPr>
            <w:tcW w:w="969" w:type="dxa"/>
            <w:tcBorders>
              <w:top w:val="nil"/>
              <w:left w:val="nil"/>
              <w:bottom w:val="nil"/>
              <w:right w:val="nil"/>
            </w:tcBorders>
            <w:shd w:val="clear" w:color="auto" w:fill="auto"/>
            <w:noWrap/>
            <w:vAlign w:val="center"/>
            <w:hideMark/>
          </w:tcPr>
          <w:p w14:paraId="44CA82E8"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0.019</w:t>
            </w:r>
          </w:p>
        </w:tc>
        <w:tc>
          <w:tcPr>
            <w:tcW w:w="854" w:type="dxa"/>
            <w:tcBorders>
              <w:top w:val="nil"/>
              <w:left w:val="nil"/>
              <w:bottom w:val="nil"/>
              <w:right w:val="nil"/>
            </w:tcBorders>
            <w:shd w:val="clear" w:color="auto" w:fill="auto"/>
            <w:noWrap/>
            <w:vAlign w:val="center"/>
            <w:hideMark/>
          </w:tcPr>
          <w:p w14:paraId="280CCD8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2.2</w:t>
            </w:r>
          </w:p>
        </w:tc>
        <w:tc>
          <w:tcPr>
            <w:tcW w:w="851" w:type="dxa"/>
            <w:tcBorders>
              <w:top w:val="nil"/>
              <w:left w:val="nil"/>
              <w:bottom w:val="nil"/>
              <w:right w:val="nil"/>
            </w:tcBorders>
            <w:shd w:val="clear" w:color="auto" w:fill="auto"/>
            <w:noWrap/>
            <w:vAlign w:val="center"/>
            <w:hideMark/>
          </w:tcPr>
          <w:p w14:paraId="0E36A12C"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0.032</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0D1CDA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C87E"/>
            <w:noWrap/>
            <w:vAlign w:val="center"/>
          </w:tcPr>
          <w:p w14:paraId="6BCA7F9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D07F"/>
            <w:noWrap/>
            <w:vAlign w:val="center"/>
          </w:tcPr>
          <w:p w14:paraId="528E99F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A7B"/>
            <w:noWrap/>
            <w:vAlign w:val="center"/>
          </w:tcPr>
          <w:p w14:paraId="43B5F40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DEE182"/>
            <w:noWrap/>
            <w:vAlign w:val="center"/>
          </w:tcPr>
          <w:p w14:paraId="36603D3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A8972"/>
            <w:noWrap/>
            <w:vAlign w:val="center"/>
          </w:tcPr>
          <w:p w14:paraId="251A0E9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73ADE6D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C0D980"/>
            <w:noWrap/>
            <w:vAlign w:val="center"/>
          </w:tcPr>
          <w:p w14:paraId="717D538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FF9DC9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5F8FC35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adenylate cyclase 4</w:t>
            </w:r>
          </w:p>
        </w:tc>
        <w:tc>
          <w:tcPr>
            <w:tcW w:w="2693" w:type="dxa"/>
            <w:tcBorders>
              <w:top w:val="nil"/>
              <w:left w:val="nil"/>
              <w:bottom w:val="nil"/>
              <w:right w:val="nil"/>
            </w:tcBorders>
            <w:shd w:val="clear" w:color="auto" w:fill="auto"/>
            <w:noWrap/>
            <w:vAlign w:val="center"/>
            <w:hideMark/>
          </w:tcPr>
          <w:p w14:paraId="2946265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0339BEDC"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enzyme</w:t>
            </w:r>
          </w:p>
        </w:tc>
      </w:tr>
      <w:tr w:rsidR="00816C02" w:rsidRPr="00995835" w14:paraId="2DE75038" w14:textId="77777777" w:rsidTr="00764177">
        <w:trPr>
          <w:trHeight w:val="280"/>
        </w:trPr>
        <w:tc>
          <w:tcPr>
            <w:tcW w:w="1560" w:type="dxa"/>
            <w:tcBorders>
              <w:top w:val="nil"/>
              <w:left w:val="nil"/>
              <w:bottom w:val="nil"/>
              <w:right w:val="nil"/>
            </w:tcBorders>
            <w:shd w:val="clear" w:color="auto" w:fill="auto"/>
            <w:noWrap/>
            <w:vAlign w:val="center"/>
            <w:hideMark/>
          </w:tcPr>
          <w:p w14:paraId="2F6C13D0"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CLDN19</w:t>
            </w:r>
          </w:p>
        </w:tc>
        <w:tc>
          <w:tcPr>
            <w:tcW w:w="854" w:type="dxa"/>
            <w:tcBorders>
              <w:top w:val="nil"/>
              <w:left w:val="nil"/>
              <w:bottom w:val="nil"/>
              <w:right w:val="nil"/>
            </w:tcBorders>
            <w:shd w:val="clear" w:color="auto" w:fill="auto"/>
            <w:noWrap/>
            <w:vAlign w:val="center"/>
            <w:hideMark/>
          </w:tcPr>
          <w:p w14:paraId="6040EE2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2.5</w:t>
            </w:r>
          </w:p>
        </w:tc>
        <w:tc>
          <w:tcPr>
            <w:tcW w:w="969" w:type="dxa"/>
            <w:tcBorders>
              <w:top w:val="nil"/>
              <w:left w:val="nil"/>
              <w:bottom w:val="nil"/>
              <w:right w:val="nil"/>
            </w:tcBorders>
            <w:shd w:val="clear" w:color="auto" w:fill="auto"/>
            <w:noWrap/>
            <w:vAlign w:val="center"/>
            <w:hideMark/>
          </w:tcPr>
          <w:p w14:paraId="35FC1A1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0.003</w:t>
            </w:r>
          </w:p>
        </w:tc>
        <w:tc>
          <w:tcPr>
            <w:tcW w:w="854" w:type="dxa"/>
            <w:tcBorders>
              <w:top w:val="nil"/>
              <w:left w:val="nil"/>
              <w:bottom w:val="nil"/>
              <w:right w:val="nil"/>
            </w:tcBorders>
            <w:shd w:val="clear" w:color="auto" w:fill="auto"/>
            <w:noWrap/>
            <w:vAlign w:val="center"/>
            <w:hideMark/>
          </w:tcPr>
          <w:p w14:paraId="2382B83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2.2</w:t>
            </w:r>
          </w:p>
        </w:tc>
        <w:tc>
          <w:tcPr>
            <w:tcW w:w="851" w:type="dxa"/>
            <w:tcBorders>
              <w:top w:val="nil"/>
              <w:left w:val="nil"/>
              <w:bottom w:val="nil"/>
              <w:right w:val="nil"/>
            </w:tcBorders>
            <w:shd w:val="clear" w:color="auto" w:fill="auto"/>
            <w:noWrap/>
            <w:vAlign w:val="center"/>
            <w:hideMark/>
          </w:tcPr>
          <w:p w14:paraId="68E28646"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0.015</w:t>
            </w:r>
          </w:p>
        </w:tc>
        <w:tc>
          <w:tcPr>
            <w:tcW w:w="429" w:type="dxa"/>
            <w:tcBorders>
              <w:top w:val="single" w:sz="4" w:space="0" w:color="auto"/>
              <w:left w:val="single" w:sz="4" w:space="0" w:color="auto"/>
              <w:bottom w:val="single" w:sz="4" w:space="0" w:color="auto"/>
              <w:right w:val="single" w:sz="4" w:space="0" w:color="auto"/>
            </w:tcBorders>
            <w:shd w:val="clear" w:color="000000" w:fill="FA8871"/>
            <w:noWrap/>
            <w:vAlign w:val="center"/>
          </w:tcPr>
          <w:p w14:paraId="5546194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C77D"/>
            <w:noWrap/>
            <w:vAlign w:val="center"/>
          </w:tcPr>
          <w:p w14:paraId="7D44773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B77A"/>
            <w:noWrap/>
            <w:vAlign w:val="center"/>
          </w:tcPr>
          <w:p w14:paraId="469E11D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A8671"/>
            <w:noWrap/>
            <w:vAlign w:val="center"/>
          </w:tcPr>
          <w:p w14:paraId="391FE41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7E883"/>
            <w:noWrap/>
            <w:vAlign w:val="center"/>
          </w:tcPr>
          <w:p w14:paraId="177DFE8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C77D"/>
            <w:noWrap/>
            <w:vAlign w:val="center"/>
          </w:tcPr>
          <w:p w14:paraId="579B49E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7B6F053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98CD7E"/>
            <w:noWrap/>
            <w:vAlign w:val="center"/>
          </w:tcPr>
          <w:p w14:paraId="6D28418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91CB7D"/>
            <w:noWrap/>
            <w:vAlign w:val="center"/>
          </w:tcPr>
          <w:p w14:paraId="3C66F8E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5568023F"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claudin 19</w:t>
            </w:r>
          </w:p>
        </w:tc>
        <w:tc>
          <w:tcPr>
            <w:tcW w:w="2693" w:type="dxa"/>
            <w:tcBorders>
              <w:top w:val="nil"/>
              <w:left w:val="nil"/>
              <w:bottom w:val="nil"/>
              <w:right w:val="nil"/>
            </w:tcBorders>
            <w:shd w:val="clear" w:color="auto" w:fill="auto"/>
            <w:noWrap/>
            <w:vAlign w:val="center"/>
            <w:hideMark/>
          </w:tcPr>
          <w:p w14:paraId="122B118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194CAF2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4459812B" w14:textId="77777777" w:rsidTr="00764177">
        <w:trPr>
          <w:trHeight w:val="280"/>
        </w:trPr>
        <w:tc>
          <w:tcPr>
            <w:tcW w:w="1560" w:type="dxa"/>
            <w:tcBorders>
              <w:top w:val="nil"/>
              <w:left w:val="nil"/>
              <w:bottom w:val="nil"/>
              <w:right w:val="nil"/>
            </w:tcBorders>
            <w:shd w:val="clear" w:color="auto" w:fill="auto"/>
            <w:noWrap/>
            <w:vAlign w:val="center"/>
            <w:hideMark/>
          </w:tcPr>
          <w:p w14:paraId="1DFD35E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HLA-E</w:t>
            </w:r>
          </w:p>
        </w:tc>
        <w:tc>
          <w:tcPr>
            <w:tcW w:w="854" w:type="dxa"/>
            <w:tcBorders>
              <w:top w:val="nil"/>
              <w:left w:val="nil"/>
              <w:bottom w:val="nil"/>
              <w:right w:val="nil"/>
            </w:tcBorders>
            <w:shd w:val="clear" w:color="auto" w:fill="auto"/>
            <w:noWrap/>
            <w:vAlign w:val="center"/>
            <w:hideMark/>
          </w:tcPr>
          <w:p w14:paraId="1609DCA7"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2.5</w:t>
            </w:r>
          </w:p>
        </w:tc>
        <w:tc>
          <w:tcPr>
            <w:tcW w:w="969" w:type="dxa"/>
            <w:tcBorders>
              <w:top w:val="nil"/>
              <w:left w:val="nil"/>
              <w:bottom w:val="nil"/>
              <w:right w:val="nil"/>
            </w:tcBorders>
            <w:shd w:val="clear" w:color="auto" w:fill="auto"/>
            <w:noWrap/>
            <w:vAlign w:val="center"/>
            <w:hideMark/>
          </w:tcPr>
          <w:p w14:paraId="13629E3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0.031</w:t>
            </w:r>
          </w:p>
        </w:tc>
        <w:tc>
          <w:tcPr>
            <w:tcW w:w="854" w:type="dxa"/>
            <w:tcBorders>
              <w:top w:val="nil"/>
              <w:left w:val="nil"/>
              <w:bottom w:val="nil"/>
              <w:right w:val="nil"/>
            </w:tcBorders>
            <w:shd w:val="clear" w:color="auto" w:fill="auto"/>
            <w:noWrap/>
            <w:vAlign w:val="center"/>
            <w:hideMark/>
          </w:tcPr>
          <w:p w14:paraId="495BF8D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2.1</w:t>
            </w:r>
          </w:p>
        </w:tc>
        <w:tc>
          <w:tcPr>
            <w:tcW w:w="851" w:type="dxa"/>
            <w:tcBorders>
              <w:top w:val="nil"/>
              <w:left w:val="nil"/>
              <w:bottom w:val="nil"/>
              <w:right w:val="nil"/>
            </w:tcBorders>
            <w:shd w:val="clear" w:color="auto" w:fill="auto"/>
            <w:noWrap/>
            <w:vAlign w:val="center"/>
            <w:hideMark/>
          </w:tcPr>
          <w:p w14:paraId="68657883"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0.019</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7CD2CD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D781"/>
            <w:noWrap/>
            <w:vAlign w:val="center"/>
          </w:tcPr>
          <w:p w14:paraId="353DA8C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383"/>
            <w:noWrap/>
            <w:vAlign w:val="center"/>
          </w:tcPr>
          <w:p w14:paraId="19813D2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B9474"/>
            <w:noWrap/>
            <w:vAlign w:val="center"/>
          </w:tcPr>
          <w:p w14:paraId="0E14C17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D7DF81"/>
            <w:noWrap/>
            <w:vAlign w:val="center"/>
          </w:tcPr>
          <w:p w14:paraId="4D4F9F9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57A"/>
            <w:noWrap/>
            <w:vAlign w:val="center"/>
          </w:tcPr>
          <w:p w14:paraId="02AA532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84C77C"/>
            <w:noWrap/>
            <w:vAlign w:val="center"/>
          </w:tcPr>
          <w:p w14:paraId="5B43C25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7DC57C"/>
            <w:noWrap/>
            <w:vAlign w:val="center"/>
          </w:tcPr>
          <w:p w14:paraId="5183B45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89C97D"/>
            <w:noWrap/>
            <w:vAlign w:val="center"/>
          </w:tcPr>
          <w:p w14:paraId="44AB311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76865ED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major histocompatibility complex, class I, E</w:t>
            </w:r>
          </w:p>
        </w:tc>
        <w:tc>
          <w:tcPr>
            <w:tcW w:w="2693" w:type="dxa"/>
            <w:tcBorders>
              <w:top w:val="nil"/>
              <w:left w:val="nil"/>
              <w:bottom w:val="nil"/>
              <w:right w:val="nil"/>
            </w:tcBorders>
            <w:shd w:val="clear" w:color="auto" w:fill="auto"/>
            <w:noWrap/>
            <w:vAlign w:val="center"/>
            <w:hideMark/>
          </w:tcPr>
          <w:p w14:paraId="1BF1867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1BC0892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transmembrane receptor</w:t>
            </w:r>
          </w:p>
        </w:tc>
      </w:tr>
      <w:tr w:rsidR="00816C02" w:rsidRPr="00995835" w14:paraId="1B1DFCBD" w14:textId="77777777" w:rsidTr="00764177">
        <w:trPr>
          <w:trHeight w:val="280"/>
        </w:trPr>
        <w:tc>
          <w:tcPr>
            <w:tcW w:w="1560" w:type="dxa"/>
            <w:tcBorders>
              <w:top w:val="nil"/>
              <w:left w:val="nil"/>
              <w:bottom w:val="nil"/>
              <w:right w:val="nil"/>
            </w:tcBorders>
            <w:shd w:val="clear" w:color="auto" w:fill="auto"/>
            <w:noWrap/>
            <w:vAlign w:val="center"/>
            <w:hideMark/>
          </w:tcPr>
          <w:p w14:paraId="38BD21B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CD37</w:t>
            </w:r>
          </w:p>
        </w:tc>
        <w:tc>
          <w:tcPr>
            <w:tcW w:w="854" w:type="dxa"/>
            <w:tcBorders>
              <w:top w:val="nil"/>
              <w:left w:val="nil"/>
              <w:bottom w:val="nil"/>
              <w:right w:val="nil"/>
            </w:tcBorders>
            <w:shd w:val="clear" w:color="auto" w:fill="auto"/>
            <w:noWrap/>
            <w:vAlign w:val="center"/>
            <w:hideMark/>
          </w:tcPr>
          <w:p w14:paraId="4AC3542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2.4</w:t>
            </w:r>
          </w:p>
        </w:tc>
        <w:tc>
          <w:tcPr>
            <w:tcW w:w="969" w:type="dxa"/>
            <w:tcBorders>
              <w:top w:val="nil"/>
              <w:left w:val="nil"/>
              <w:bottom w:val="nil"/>
              <w:right w:val="nil"/>
            </w:tcBorders>
            <w:shd w:val="clear" w:color="auto" w:fill="auto"/>
            <w:noWrap/>
            <w:vAlign w:val="center"/>
            <w:hideMark/>
          </w:tcPr>
          <w:p w14:paraId="4281355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0.003</w:t>
            </w:r>
          </w:p>
        </w:tc>
        <w:tc>
          <w:tcPr>
            <w:tcW w:w="854" w:type="dxa"/>
            <w:tcBorders>
              <w:top w:val="nil"/>
              <w:left w:val="nil"/>
              <w:bottom w:val="nil"/>
              <w:right w:val="nil"/>
            </w:tcBorders>
            <w:shd w:val="clear" w:color="auto" w:fill="auto"/>
            <w:noWrap/>
            <w:vAlign w:val="center"/>
            <w:hideMark/>
          </w:tcPr>
          <w:p w14:paraId="71E903A7"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2.6</w:t>
            </w:r>
          </w:p>
        </w:tc>
        <w:tc>
          <w:tcPr>
            <w:tcW w:w="851" w:type="dxa"/>
            <w:tcBorders>
              <w:top w:val="nil"/>
              <w:left w:val="nil"/>
              <w:bottom w:val="nil"/>
              <w:right w:val="nil"/>
            </w:tcBorders>
            <w:shd w:val="clear" w:color="auto" w:fill="auto"/>
            <w:noWrap/>
            <w:vAlign w:val="center"/>
            <w:hideMark/>
          </w:tcPr>
          <w:p w14:paraId="133E19D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0.025</w:t>
            </w:r>
          </w:p>
        </w:tc>
        <w:tc>
          <w:tcPr>
            <w:tcW w:w="429" w:type="dxa"/>
            <w:tcBorders>
              <w:top w:val="single" w:sz="4" w:space="0" w:color="auto"/>
              <w:left w:val="single" w:sz="4" w:space="0" w:color="auto"/>
              <w:bottom w:val="single" w:sz="4" w:space="0" w:color="auto"/>
              <w:right w:val="single" w:sz="4" w:space="0" w:color="auto"/>
            </w:tcBorders>
            <w:shd w:val="clear" w:color="000000" w:fill="FA8671"/>
            <w:noWrap/>
            <w:vAlign w:val="center"/>
          </w:tcPr>
          <w:p w14:paraId="50718CB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D380"/>
            <w:noWrap/>
            <w:vAlign w:val="center"/>
          </w:tcPr>
          <w:p w14:paraId="2F312DB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CC7F"/>
            <w:noWrap/>
            <w:vAlign w:val="center"/>
          </w:tcPr>
          <w:p w14:paraId="0CB487E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CAD78"/>
            <w:noWrap/>
            <w:vAlign w:val="center"/>
          </w:tcPr>
          <w:p w14:paraId="04CE4D0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E1E282"/>
            <w:noWrap/>
            <w:vAlign w:val="center"/>
          </w:tcPr>
          <w:p w14:paraId="796E1AD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009DD9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6BF7B"/>
            <w:noWrap/>
            <w:vAlign w:val="center"/>
          </w:tcPr>
          <w:p w14:paraId="6586B80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7CC57C"/>
            <w:noWrap/>
            <w:vAlign w:val="center"/>
          </w:tcPr>
          <w:p w14:paraId="7C4DE98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7BC57C"/>
            <w:noWrap/>
            <w:vAlign w:val="center"/>
          </w:tcPr>
          <w:p w14:paraId="540416B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3BE73E85"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CD37 molecule</w:t>
            </w:r>
          </w:p>
        </w:tc>
        <w:tc>
          <w:tcPr>
            <w:tcW w:w="2693" w:type="dxa"/>
            <w:tcBorders>
              <w:top w:val="nil"/>
              <w:left w:val="nil"/>
              <w:bottom w:val="nil"/>
              <w:right w:val="nil"/>
            </w:tcBorders>
            <w:shd w:val="clear" w:color="auto" w:fill="auto"/>
            <w:noWrap/>
            <w:vAlign w:val="center"/>
            <w:hideMark/>
          </w:tcPr>
          <w:p w14:paraId="3156535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57C77D4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3D1886F0" w14:textId="77777777" w:rsidTr="00764177">
        <w:trPr>
          <w:trHeight w:val="280"/>
        </w:trPr>
        <w:tc>
          <w:tcPr>
            <w:tcW w:w="1560" w:type="dxa"/>
            <w:tcBorders>
              <w:top w:val="nil"/>
              <w:left w:val="nil"/>
              <w:bottom w:val="nil"/>
              <w:right w:val="nil"/>
            </w:tcBorders>
            <w:shd w:val="clear" w:color="auto" w:fill="auto"/>
            <w:noWrap/>
            <w:vAlign w:val="center"/>
            <w:hideMark/>
          </w:tcPr>
          <w:p w14:paraId="6875A05F"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P2RY14</w:t>
            </w:r>
          </w:p>
        </w:tc>
        <w:tc>
          <w:tcPr>
            <w:tcW w:w="854" w:type="dxa"/>
            <w:tcBorders>
              <w:top w:val="nil"/>
              <w:left w:val="nil"/>
              <w:bottom w:val="nil"/>
              <w:right w:val="nil"/>
            </w:tcBorders>
            <w:shd w:val="clear" w:color="auto" w:fill="auto"/>
            <w:noWrap/>
            <w:vAlign w:val="center"/>
            <w:hideMark/>
          </w:tcPr>
          <w:p w14:paraId="039641D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2.3</w:t>
            </w:r>
          </w:p>
        </w:tc>
        <w:tc>
          <w:tcPr>
            <w:tcW w:w="969" w:type="dxa"/>
            <w:tcBorders>
              <w:top w:val="nil"/>
              <w:left w:val="nil"/>
              <w:bottom w:val="nil"/>
              <w:right w:val="nil"/>
            </w:tcBorders>
            <w:shd w:val="clear" w:color="auto" w:fill="auto"/>
            <w:noWrap/>
            <w:vAlign w:val="center"/>
            <w:hideMark/>
          </w:tcPr>
          <w:p w14:paraId="3667B89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0.009</w:t>
            </w:r>
          </w:p>
        </w:tc>
        <w:tc>
          <w:tcPr>
            <w:tcW w:w="854" w:type="dxa"/>
            <w:tcBorders>
              <w:top w:val="nil"/>
              <w:left w:val="nil"/>
              <w:bottom w:val="nil"/>
              <w:right w:val="nil"/>
            </w:tcBorders>
            <w:shd w:val="clear" w:color="auto" w:fill="auto"/>
            <w:noWrap/>
            <w:vAlign w:val="center"/>
            <w:hideMark/>
          </w:tcPr>
          <w:p w14:paraId="4420F4C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2.3</w:t>
            </w:r>
          </w:p>
        </w:tc>
        <w:tc>
          <w:tcPr>
            <w:tcW w:w="851" w:type="dxa"/>
            <w:tcBorders>
              <w:top w:val="nil"/>
              <w:left w:val="nil"/>
              <w:bottom w:val="nil"/>
              <w:right w:val="nil"/>
            </w:tcBorders>
            <w:shd w:val="clear" w:color="auto" w:fill="auto"/>
            <w:noWrap/>
            <w:vAlign w:val="center"/>
            <w:hideMark/>
          </w:tcPr>
          <w:p w14:paraId="3F5C8A6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0.029</w:t>
            </w:r>
          </w:p>
        </w:tc>
        <w:tc>
          <w:tcPr>
            <w:tcW w:w="429" w:type="dxa"/>
            <w:tcBorders>
              <w:top w:val="single" w:sz="4" w:space="0" w:color="auto"/>
              <w:left w:val="single" w:sz="4" w:space="0" w:color="auto"/>
              <w:bottom w:val="single" w:sz="4" w:space="0" w:color="auto"/>
              <w:right w:val="single" w:sz="4" w:space="0" w:color="auto"/>
            </w:tcBorders>
            <w:shd w:val="clear" w:color="000000" w:fill="FA8E73"/>
            <w:noWrap/>
            <w:vAlign w:val="center"/>
          </w:tcPr>
          <w:p w14:paraId="5C359BA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684"/>
            <w:noWrap/>
            <w:vAlign w:val="center"/>
          </w:tcPr>
          <w:p w14:paraId="0FA05B0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B47A"/>
            <w:noWrap/>
            <w:vAlign w:val="center"/>
          </w:tcPr>
          <w:p w14:paraId="15D04EA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FE182"/>
            <w:noWrap/>
            <w:vAlign w:val="center"/>
          </w:tcPr>
          <w:p w14:paraId="7366C20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FE182"/>
            <w:noWrap/>
            <w:vAlign w:val="center"/>
          </w:tcPr>
          <w:p w14:paraId="482E3A1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077835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AED37F"/>
            <w:noWrap/>
            <w:vAlign w:val="center"/>
          </w:tcPr>
          <w:p w14:paraId="73F735B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DD395E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7BC57C"/>
            <w:noWrap/>
            <w:vAlign w:val="center"/>
          </w:tcPr>
          <w:p w14:paraId="692A873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1F927A7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purinergic receptor P2Y, G-protein coupled, 14</w:t>
            </w:r>
          </w:p>
        </w:tc>
        <w:tc>
          <w:tcPr>
            <w:tcW w:w="2693" w:type="dxa"/>
            <w:tcBorders>
              <w:top w:val="nil"/>
              <w:left w:val="nil"/>
              <w:bottom w:val="nil"/>
              <w:right w:val="nil"/>
            </w:tcBorders>
            <w:shd w:val="clear" w:color="auto" w:fill="auto"/>
            <w:noWrap/>
            <w:vAlign w:val="center"/>
            <w:hideMark/>
          </w:tcPr>
          <w:p w14:paraId="5171CCA6"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15C4E1D6"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G-protein coupled receptor</w:t>
            </w:r>
          </w:p>
        </w:tc>
      </w:tr>
      <w:tr w:rsidR="00816C02" w:rsidRPr="00995835" w14:paraId="66DB4F76" w14:textId="77777777" w:rsidTr="00764177">
        <w:trPr>
          <w:trHeight w:val="280"/>
        </w:trPr>
        <w:tc>
          <w:tcPr>
            <w:tcW w:w="1560" w:type="dxa"/>
            <w:tcBorders>
              <w:top w:val="nil"/>
              <w:left w:val="nil"/>
              <w:bottom w:val="nil"/>
              <w:right w:val="nil"/>
            </w:tcBorders>
            <w:shd w:val="clear" w:color="auto" w:fill="auto"/>
            <w:noWrap/>
            <w:vAlign w:val="center"/>
            <w:hideMark/>
          </w:tcPr>
          <w:p w14:paraId="70FD87DE"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ROBO4</w:t>
            </w:r>
          </w:p>
        </w:tc>
        <w:tc>
          <w:tcPr>
            <w:tcW w:w="854" w:type="dxa"/>
            <w:tcBorders>
              <w:top w:val="nil"/>
              <w:left w:val="nil"/>
              <w:bottom w:val="nil"/>
              <w:right w:val="nil"/>
            </w:tcBorders>
            <w:shd w:val="clear" w:color="auto" w:fill="auto"/>
            <w:noWrap/>
            <w:vAlign w:val="center"/>
            <w:hideMark/>
          </w:tcPr>
          <w:p w14:paraId="495231F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2.2</w:t>
            </w:r>
          </w:p>
        </w:tc>
        <w:tc>
          <w:tcPr>
            <w:tcW w:w="969" w:type="dxa"/>
            <w:tcBorders>
              <w:top w:val="nil"/>
              <w:left w:val="nil"/>
              <w:bottom w:val="nil"/>
              <w:right w:val="nil"/>
            </w:tcBorders>
            <w:shd w:val="clear" w:color="auto" w:fill="auto"/>
            <w:noWrap/>
            <w:vAlign w:val="center"/>
            <w:hideMark/>
          </w:tcPr>
          <w:p w14:paraId="71534377"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0.042</w:t>
            </w:r>
          </w:p>
        </w:tc>
        <w:tc>
          <w:tcPr>
            <w:tcW w:w="854" w:type="dxa"/>
            <w:tcBorders>
              <w:top w:val="nil"/>
              <w:left w:val="nil"/>
              <w:bottom w:val="nil"/>
              <w:right w:val="nil"/>
            </w:tcBorders>
            <w:shd w:val="clear" w:color="auto" w:fill="auto"/>
            <w:noWrap/>
            <w:vAlign w:val="center"/>
            <w:hideMark/>
          </w:tcPr>
          <w:p w14:paraId="225026AA"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2.6</w:t>
            </w:r>
          </w:p>
        </w:tc>
        <w:tc>
          <w:tcPr>
            <w:tcW w:w="851" w:type="dxa"/>
            <w:tcBorders>
              <w:top w:val="nil"/>
              <w:left w:val="nil"/>
              <w:bottom w:val="nil"/>
              <w:right w:val="nil"/>
            </w:tcBorders>
            <w:shd w:val="clear" w:color="auto" w:fill="auto"/>
            <w:noWrap/>
            <w:vAlign w:val="center"/>
            <w:hideMark/>
          </w:tcPr>
          <w:p w14:paraId="77E81A1A"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0.010</w:t>
            </w:r>
          </w:p>
        </w:tc>
        <w:tc>
          <w:tcPr>
            <w:tcW w:w="429" w:type="dxa"/>
            <w:tcBorders>
              <w:top w:val="single" w:sz="4" w:space="0" w:color="auto"/>
              <w:left w:val="single" w:sz="4" w:space="0" w:color="auto"/>
              <w:bottom w:val="single" w:sz="4" w:space="0" w:color="auto"/>
              <w:right w:val="single" w:sz="4" w:space="0" w:color="auto"/>
            </w:tcBorders>
            <w:shd w:val="clear" w:color="000000" w:fill="FA7F70"/>
            <w:noWrap/>
            <w:vAlign w:val="center"/>
          </w:tcPr>
          <w:p w14:paraId="1E3E493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E183"/>
            <w:noWrap/>
            <w:vAlign w:val="center"/>
          </w:tcPr>
          <w:p w14:paraId="568A861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EA83"/>
            <w:noWrap/>
            <w:vAlign w:val="center"/>
          </w:tcPr>
          <w:p w14:paraId="1B46D70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C37D"/>
            <w:noWrap/>
            <w:vAlign w:val="center"/>
          </w:tcPr>
          <w:p w14:paraId="07B4FE7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B9E76"/>
            <w:noWrap/>
            <w:vAlign w:val="center"/>
          </w:tcPr>
          <w:p w14:paraId="4593E96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B9173"/>
            <w:noWrap/>
            <w:vAlign w:val="center"/>
          </w:tcPr>
          <w:p w14:paraId="566E3F7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B1D47F"/>
            <w:noWrap/>
            <w:vAlign w:val="center"/>
          </w:tcPr>
          <w:p w14:paraId="5E861F7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9CCE7E"/>
            <w:noWrap/>
            <w:vAlign w:val="center"/>
          </w:tcPr>
          <w:p w14:paraId="5A71BA2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8000EB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15405493"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roundabout guidance receptor 4</w:t>
            </w:r>
          </w:p>
        </w:tc>
        <w:tc>
          <w:tcPr>
            <w:tcW w:w="2693" w:type="dxa"/>
            <w:tcBorders>
              <w:top w:val="nil"/>
              <w:left w:val="nil"/>
              <w:bottom w:val="nil"/>
              <w:right w:val="nil"/>
            </w:tcBorders>
            <w:shd w:val="clear" w:color="auto" w:fill="auto"/>
            <w:noWrap/>
            <w:vAlign w:val="center"/>
            <w:hideMark/>
          </w:tcPr>
          <w:p w14:paraId="5FF94EB0"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7A4C941E"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3B749D08" w14:textId="77777777" w:rsidTr="00764177">
        <w:trPr>
          <w:trHeight w:val="280"/>
        </w:trPr>
        <w:tc>
          <w:tcPr>
            <w:tcW w:w="1560" w:type="dxa"/>
            <w:tcBorders>
              <w:top w:val="nil"/>
              <w:left w:val="nil"/>
              <w:bottom w:val="nil"/>
              <w:right w:val="nil"/>
            </w:tcBorders>
            <w:shd w:val="clear" w:color="auto" w:fill="auto"/>
            <w:noWrap/>
            <w:vAlign w:val="center"/>
            <w:hideMark/>
          </w:tcPr>
          <w:p w14:paraId="068458C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CD300LF</w:t>
            </w:r>
          </w:p>
        </w:tc>
        <w:tc>
          <w:tcPr>
            <w:tcW w:w="854" w:type="dxa"/>
            <w:tcBorders>
              <w:top w:val="nil"/>
              <w:left w:val="nil"/>
              <w:bottom w:val="nil"/>
              <w:right w:val="nil"/>
            </w:tcBorders>
            <w:shd w:val="clear" w:color="auto" w:fill="auto"/>
            <w:noWrap/>
            <w:vAlign w:val="center"/>
            <w:hideMark/>
          </w:tcPr>
          <w:p w14:paraId="1E4EAE4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2.2</w:t>
            </w:r>
          </w:p>
        </w:tc>
        <w:tc>
          <w:tcPr>
            <w:tcW w:w="969" w:type="dxa"/>
            <w:tcBorders>
              <w:top w:val="nil"/>
              <w:left w:val="nil"/>
              <w:bottom w:val="nil"/>
              <w:right w:val="nil"/>
            </w:tcBorders>
            <w:shd w:val="clear" w:color="auto" w:fill="auto"/>
            <w:noWrap/>
            <w:vAlign w:val="center"/>
            <w:hideMark/>
          </w:tcPr>
          <w:p w14:paraId="4B7F8C9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0.046</w:t>
            </w:r>
          </w:p>
        </w:tc>
        <w:tc>
          <w:tcPr>
            <w:tcW w:w="854" w:type="dxa"/>
            <w:tcBorders>
              <w:top w:val="nil"/>
              <w:left w:val="nil"/>
              <w:bottom w:val="nil"/>
              <w:right w:val="nil"/>
            </w:tcBorders>
            <w:shd w:val="clear" w:color="auto" w:fill="auto"/>
            <w:noWrap/>
            <w:vAlign w:val="center"/>
            <w:hideMark/>
          </w:tcPr>
          <w:p w14:paraId="77405CC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2.1</w:t>
            </w:r>
          </w:p>
        </w:tc>
        <w:tc>
          <w:tcPr>
            <w:tcW w:w="851" w:type="dxa"/>
            <w:tcBorders>
              <w:top w:val="nil"/>
              <w:left w:val="nil"/>
              <w:bottom w:val="nil"/>
              <w:right w:val="nil"/>
            </w:tcBorders>
            <w:shd w:val="clear" w:color="auto" w:fill="auto"/>
            <w:noWrap/>
            <w:vAlign w:val="center"/>
            <w:hideMark/>
          </w:tcPr>
          <w:p w14:paraId="7B354BA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0.007</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6A38F5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E8E482"/>
            <w:noWrap/>
            <w:vAlign w:val="center"/>
          </w:tcPr>
          <w:p w14:paraId="0BBF08C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C57D"/>
            <w:noWrap/>
            <w:vAlign w:val="center"/>
          </w:tcPr>
          <w:p w14:paraId="3AC14E2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CA978"/>
            <w:noWrap/>
            <w:vAlign w:val="center"/>
          </w:tcPr>
          <w:p w14:paraId="24E10CE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CA7E"/>
            <w:noWrap/>
            <w:vAlign w:val="center"/>
          </w:tcPr>
          <w:p w14:paraId="68B9041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D07F"/>
            <w:noWrap/>
            <w:vAlign w:val="center"/>
          </w:tcPr>
          <w:p w14:paraId="1CDE97B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82C67C"/>
            <w:noWrap/>
            <w:vAlign w:val="center"/>
          </w:tcPr>
          <w:p w14:paraId="226FD5A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3765012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C4DA80"/>
            <w:noWrap/>
            <w:vAlign w:val="center"/>
          </w:tcPr>
          <w:p w14:paraId="38EADF1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257D0A43"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CD300 molecule like family member f</w:t>
            </w:r>
          </w:p>
        </w:tc>
        <w:tc>
          <w:tcPr>
            <w:tcW w:w="2693" w:type="dxa"/>
            <w:tcBorders>
              <w:top w:val="nil"/>
              <w:left w:val="nil"/>
              <w:bottom w:val="nil"/>
              <w:right w:val="nil"/>
            </w:tcBorders>
            <w:shd w:val="clear" w:color="auto" w:fill="auto"/>
            <w:noWrap/>
            <w:vAlign w:val="center"/>
            <w:hideMark/>
          </w:tcPr>
          <w:p w14:paraId="48FF79D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0BF119BA"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306EF6DE" w14:textId="77777777" w:rsidTr="00764177">
        <w:trPr>
          <w:trHeight w:val="280"/>
        </w:trPr>
        <w:tc>
          <w:tcPr>
            <w:tcW w:w="1560" w:type="dxa"/>
            <w:tcBorders>
              <w:top w:val="nil"/>
              <w:left w:val="nil"/>
              <w:bottom w:val="nil"/>
              <w:right w:val="nil"/>
            </w:tcBorders>
            <w:shd w:val="clear" w:color="auto" w:fill="auto"/>
            <w:noWrap/>
            <w:vAlign w:val="center"/>
            <w:hideMark/>
          </w:tcPr>
          <w:p w14:paraId="03B9190C"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SCARF1</w:t>
            </w:r>
          </w:p>
        </w:tc>
        <w:tc>
          <w:tcPr>
            <w:tcW w:w="854" w:type="dxa"/>
            <w:tcBorders>
              <w:top w:val="nil"/>
              <w:left w:val="nil"/>
              <w:bottom w:val="nil"/>
              <w:right w:val="nil"/>
            </w:tcBorders>
            <w:shd w:val="clear" w:color="auto" w:fill="auto"/>
            <w:noWrap/>
            <w:vAlign w:val="center"/>
            <w:hideMark/>
          </w:tcPr>
          <w:p w14:paraId="6F028C5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1.9</w:t>
            </w:r>
          </w:p>
        </w:tc>
        <w:tc>
          <w:tcPr>
            <w:tcW w:w="969" w:type="dxa"/>
            <w:tcBorders>
              <w:top w:val="nil"/>
              <w:left w:val="nil"/>
              <w:bottom w:val="nil"/>
              <w:right w:val="nil"/>
            </w:tcBorders>
            <w:shd w:val="clear" w:color="auto" w:fill="auto"/>
            <w:noWrap/>
            <w:vAlign w:val="center"/>
            <w:hideMark/>
          </w:tcPr>
          <w:p w14:paraId="4FCFD607"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0.026</w:t>
            </w:r>
          </w:p>
        </w:tc>
        <w:tc>
          <w:tcPr>
            <w:tcW w:w="854" w:type="dxa"/>
            <w:tcBorders>
              <w:top w:val="nil"/>
              <w:left w:val="nil"/>
              <w:bottom w:val="nil"/>
              <w:right w:val="nil"/>
            </w:tcBorders>
            <w:shd w:val="clear" w:color="auto" w:fill="auto"/>
            <w:noWrap/>
            <w:vAlign w:val="center"/>
            <w:hideMark/>
          </w:tcPr>
          <w:p w14:paraId="7352A953"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2.4</w:t>
            </w:r>
          </w:p>
        </w:tc>
        <w:tc>
          <w:tcPr>
            <w:tcW w:w="851" w:type="dxa"/>
            <w:tcBorders>
              <w:top w:val="nil"/>
              <w:left w:val="nil"/>
              <w:bottom w:val="nil"/>
              <w:right w:val="nil"/>
            </w:tcBorders>
            <w:shd w:val="clear" w:color="auto" w:fill="auto"/>
            <w:noWrap/>
            <w:vAlign w:val="center"/>
            <w:hideMark/>
          </w:tcPr>
          <w:p w14:paraId="4536CCB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0.005</w:t>
            </w:r>
          </w:p>
        </w:tc>
        <w:tc>
          <w:tcPr>
            <w:tcW w:w="429" w:type="dxa"/>
            <w:tcBorders>
              <w:top w:val="single" w:sz="4" w:space="0" w:color="auto"/>
              <w:left w:val="single" w:sz="4" w:space="0" w:color="auto"/>
              <w:bottom w:val="single" w:sz="4" w:space="0" w:color="auto"/>
              <w:right w:val="single" w:sz="4" w:space="0" w:color="auto"/>
            </w:tcBorders>
            <w:shd w:val="clear" w:color="000000" w:fill="FCB079"/>
            <w:noWrap/>
            <w:vAlign w:val="center"/>
          </w:tcPr>
          <w:p w14:paraId="6259449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BD7C"/>
            <w:noWrap/>
            <w:vAlign w:val="center"/>
          </w:tcPr>
          <w:p w14:paraId="15A9AEE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DFE182"/>
            <w:noWrap/>
            <w:vAlign w:val="center"/>
          </w:tcPr>
          <w:p w14:paraId="29A7771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D7B"/>
            <w:noWrap/>
            <w:vAlign w:val="center"/>
          </w:tcPr>
          <w:p w14:paraId="188F5B8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A8370"/>
            <w:noWrap/>
            <w:vAlign w:val="center"/>
          </w:tcPr>
          <w:p w14:paraId="4EB8400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CB179"/>
            <w:noWrap/>
            <w:vAlign w:val="center"/>
          </w:tcPr>
          <w:p w14:paraId="0D7C7C6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A1D07E"/>
            <w:noWrap/>
            <w:vAlign w:val="center"/>
          </w:tcPr>
          <w:p w14:paraId="7BBC14B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79737FE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ADD37F"/>
            <w:noWrap/>
            <w:vAlign w:val="center"/>
          </w:tcPr>
          <w:p w14:paraId="5EFEAF7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6B9D328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scavenger receptor class F member 1</w:t>
            </w:r>
          </w:p>
        </w:tc>
        <w:tc>
          <w:tcPr>
            <w:tcW w:w="2693" w:type="dxa"/>
            <w:tcBorders>
              <w:top w:val="nil"/>
              <w:left w:val="nil"/>
              <w:bottom w:val="nil"/>
              <w:right w:val="nil"/>
            </w:tcBorders>
            <w:shd w:val="clear" w:color="auto" w:fill="auto"/>
            <w:noWrap/>
            <w:vAlign w:val="center"/>
            <w:hideMark/>
          </w:tcPr>
          <w:p w14:paraId="08A852E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3C80B365"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transmembrane receptor</w:t>
            </w:r>
          </w:p>
        </w:tc>
      </w:tr>
      <w:tr w:rsidR="00816C02" w:rsidRPr="00995835" w14:paraId="6974BB6A" w14:textId="77777777" w:rsidTr="00764177">
        <w:trPr>
          <w:trHeight w:val="280"/>
        </w:trPr>
        <w:tc>
          <w:tcPr>
            <w:tcW w:w="1560" w:type="dxa"/>
            <w:tcBorders>
              <w:top w:val="nil"/>
              <w:left w:val="nil"/>
              <w:bottom w:val="nil"/>
              <w:right w:val="nil"/>
            </w:tcBorders>
            <w:shd w:val="clear" w:color="auto" w:fill="auto"/>
            <w:noWrap/>
            <w:vAlign w:val="center"/>
            <w:hideMark/>
          </w:tcPr>
          <w:p w14:paraId="2C017FF0"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SLC12A4</w:t>
            </w:r>
          </w:p>
        </w:tc>
        <w:tc>
          <w:tcPr>
            <w:tcW w:w="854" w:type="dxa"/>
            <w:tcBorders>
              <w:top w:val="nil"/>
              <w:left w:val="nil"/>
              <w:bottom w:val="nil"/>
              <w:right w:val="nil"/>
            </w:tcBorders>
            <w:shd w:val="clear" w:color="auto" w:fill="auto"/>
            <w:noWrap/>
            <w:vAlign w:val="center"/>
            <w:hideMark/>
          </w:tcPr>
          <w:p w14:paraId="5095D32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1.5</w:t>
            </w:r>
          </w:p>
        </w:tc>
        <w:tc>
          <w:tcPr>
            <w:tcW w:w="969" w:type="dxa"/>
            <w:tcBorders>
              <w:top w:val="nil"/>
              <w:left w:val="nil"/>
              <w:bottom w:val="nil"/>
              <w:right w:val="nil"/>
            </w:tcBorders>
            <w:shd w:val="clear" w:color="auto" w:fill="auto"/>
            <w:noWrap/>
            <w:vAlign w:val="center"/>
            <w:hideMark/>
          </w:tcPr>
          <w:p w14:paraId="1ED19AF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0.026</w:t>
            </w:r>
          </w:p>
        </w:tc>
        <w:tc>
          <w:tcPr>
            <w:tcW w:w="854" w:type="dxa"/>
            <w:tcBorders>
              <w:top w:val="nil"/>
              <w:left w:val="nil"/>
              <w:bottom w:val="nil"/>
              <w:right w:val="nil"/>
            </w:tcBorders>
            <w:shd w:val="clear" w:color="auto" w:fill="auto"/>
            <w:noWrap/>
            <w:vAlign w:val="center"/>
            <w:hideMark/>
          </w:tcPr>
          <w:p w14:paraId="6A33BB5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1.5</w:t>
            </w:r>
          </w:p>
        </w:tc>
        <w:tc>
          <w:tcPr>
            <w:tcW w:w="851" w:type="dxa"/>
            <w:tcBorders>
              <w:top w:val="nil"/>
              <w:left w:val="nil"/>
              <w:bottom w:val="nil"/>
              <w:right w:val="nil"/>
            </w:tcBorders>
            <w:shd w:val="clear" w:color="auto" w:fill="auto"/>
            <w:noWrap/>
            <w:vAlign w:val="center"/>
            <w:hideMark/>
          </w:tcPr>
          <w:p w14:paraId="5DA7EEB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0.004</w:t>
            </w:r>
          </w:p>
        </w:tc>
        <w:tc>
          <w:tcPr>
            <w:tcW w:w="429" w:type="dxa"/>
            <w:tcBorders>
              <w:top w:val="single" w:sz="4" w:space="0" w:color="auto"/>
              <w:left w:val="single" w:sz="4" w:space="0" w:color="auto"/>
              <w:bottom w:val="single" w:sz="4" w:space="0" w:color="auto"/>
              <w:right w:val="single" w:sz="4" w:space="0" w:color="auto"/>
            </w:tcBorders>
            <w:shd w:val="clear" w:color="000000" w:fill="FCAD78"/>
            <w:noWrap/>
            <w:vAlign w:val="center"/>
          </w:tcPr>
          <w:p w14:paraId="0E7E066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CB7E"/>
            <w:noWrap/>
            <w:vAlign w:val="center"/>
          </w:tcPr>
          <w:p w14:paraId="13C9479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3E783"/>
            <w:noWrap/>
            <w:vAlign w:val="center"/>
          </w:tcPr>
          <w:p w14:paraId="2BCB092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FDD82"/>
            <w:noWrap/>
            <w:vAlign w:val="center"/>
          </w:tcPr>
          <w:p w14:paraId="2729D1B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D480"/>
            <w:noWrap/>
            <w:vAlign w:val="center"/>
          </w:tcPr>
          <w:p w14:paraId="0A60139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CA7E"/>
            <w:noWrap/>
            <w:vAlign w:val="center"/>
          </w:tcPr>
          <w:p w14:paraId="22DBFF6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CADB80"/>
            <w:noWrap/>
            <w:vAlign w:val="center"/>
          </w:tcPr>
          <w:p w14:paraId="6CE1650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D0DD81"/>
            <w:noWrap/>
            <w:vAlign w:val="center"/>
          </w:tcPr>
          <w:p w14:paraId="1DECFB1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A5D17E"/>
            <w:noWrap/>
            <w:vAlign w:val="center"/>
          </w:tcPr>
          <w:p w14:paraId="27692A2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0881CAC5"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solute carrier family 12 (potassium/chloride transporter), member 4</w:t>
            </w:r>
          </w:p>
        </w:tc>
        <w:tc>
          <w:tcPr>
            <w:tcW w:w="2693" w:type="dxa"/>
            <w:tcBorders>
              <w:top w:val="nil"/>
              <w:left w:val="nil"/>
              <w:bottom w:val="nil"/>
              <w:right w:val="nil"/>
            </w:tcBorders>
            <w:shd w:val="clear" w:color="auto" w:fill="auto"/>
            <w:noWrap/>
            <w:vAlign w:val="center"/>
            <w:hideMark/>
          </w:tcPr>
          <w:p w14:paraId="764CA36E"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7526B82E"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transporter</w:t>
            </w:r>
          </w:p>
        </w:tc>
      </w:tr>
      <w:tr w:rsidR="00606636" w:rsidRPr="00995835" w14:paraId="08536677" w14:textId="77777777" w:rsidTr="00764177">
        <w:trPr>
          <w:trHeight w:val="280"/>
        </w:trPr>
        <w:tc>
          <w:tcPr>
            <w:tcW w:w="1560" w:type="dxa"/>
            <w:tcBorders>
              <w:top w:val="nil"/>
              <w:left w:val="nil"/>
              <w:bottom w:val="nil"/>
              <w:right w:val="nil"/>
            </w:tcBorders>
            <w:shd w:val="clear" w:color="auto" w:fill="auto"/>
            <w:noWrap/>
            <w:vAlign w:val="center"/>
            <w:hideMark/>
          </w:tcPr>
          <w:p w14:paraId="3E46B15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NNAT</w:t>
            </w:r>
          </w:p>
        </w:tc>
        <w:tc>
          <w:tcPr>
            <w:tcW w:w="854" w:type="dxa"/>
            <w:tcBorders>
              <w:top w:val="nil"/>
              <w:left w:val="nil"/>
              <w:bottom w:val="nil"/>
              <w:right w:val="nil"/>
            </w:tcBorders>
            <w:shd w:val="clear" w:color="auto" w:fill="AEAAAA" w:themeFill="background2" w:themeFillShade="BF"/>
            <w:noWrap/>
            <w:vAlign w:val="center"/>
            <w:hideMark/>
          </w:tcPr>
          <w:p w14:paraId="390E3CA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-1.6</w:t>
            </w:r>
          </w:p>
        </w:tc>
        <w:tc>
          <w:tcPr>
            <w:tcW w:w="969" w:type="dxa"/>
            <w:tcBorders>
              <w:top w:val="nil"/>
              <w:left w:val="nil"/>
              <w:bottom w:val="nil"/>
              <w:right w:val="nil"/>
            </w:tcBorders>
            <w:shd w:val="clear" w:color="auto" w:fill="auto"/>
            <w:noWrap/>
            <w:vAlign w:val="center"/>
            <w:hideMark/>
          </w:tcPr>
          <w:p w14:paraId="7239E20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0.021</w:t>
            </w:r>
          </w:p>
        </w:tc>
        <w:tc>
          <w:tcPr>
            <w:tcW w:w="854" w:type="dxa"/>
            <w:tcBorders>
              <w:top w:val="nil"/>
              <w:left w:val="nil"/>
              <w:bottom w:val="nil"/>
              <w:right w:val="nil"/>
            </w:tcBorders>
            <w:shd w:val="clear" w:color="auto" w:fill="AEAAAA" w:themeFill="background2" w:themeFillShade="BF"/>
            <w:noWrap/>
            <w:vAlign w:val="center"/>
            <w:hideMark/>
          </w:tcPr>
          <w:p w14:paraId="31A02C9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-1.6</w:t>
            </w:r>
          </w:p>
        </w:tc>
        <w:tc>
          <w:tcPr>
            <w:tcW w:w="851" w:type="dxa"/>
            <w:tcBorders>
              <w:top w:val="nil"/>
              <w:left w:val="nil"/>
              <w:bottom w:val="nil"/>
              <w:right w:val="nil"/>
            </w:tcBorders>
            <w:shd w:val="clear" w:color="auto" w:fill="auto"/>
            <w:noWrap/>
            <w:vAlign w:val="center"/>
            <w:hideMark/>
          </w:tcPr>
          <w:p w14:paraId="68DA4EE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0.021</w:t>
            </w:r>
          </w:p>
        </w:tc>
        <w:tc>
          <w:tcPr>
            <w:tcW w:w="429" w:type="dxa"/>
            <w:tcBorders>
              <w:top w:val="single" w:sz="4" w:space="0" w:color="auto"/>
              <w:left w:val="single" w:sz="4" w:space="0" w:color="auto"/>
              <w:bottom w:val="single" w:sz="4" w:space="0" w:color="auto"/>
              <w:right w:val="single" w:sz="4" w:space="0" w:color="auto"/>
            </w:tcBorders>
            <w:shd w:val="clear" w:color="000000" w:fill="D2DE81"/>
            <w:noWrap/>
            <w:vAlign w:val="center"/>
          </w:tcPr>
          <w:p w14:paraId="1A10DAE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EEE683"/>
            <w:noWrap/>
            <w:vAlign w:val="center"/>
          </w:tcPr>
          <w:p w14:paraId="13AB204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E1E282"/>
            <w:noWrap/>
            <w:vAlign w:val="center"/>
          </w:tcPr>
          <w:p w14:paraId="2702BC8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CFDD81"/>
            <w:noWrap/>
            <w:vAlign w:val="center"/>
          </w:tcPr>
          <w:p w14:paraId="2F086F3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C4DA80"/>
            <w:noWrap/>
            <w:vAlign w:val="center"/>
          </w:tcPr>
          <w:p w14:paraId="719FBD2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4E783"/>
            <w:noWrap/>
            <w:vAlign w:val="center"/>
          </w:tcPr>
          <w:p w14:paraId="1828DDD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DBB7B"/>
            <w:noWrap/>
            <w:vAlign w:val="center"/>
          </w:tcPr>
          <w:p w14:paraId="72D30BA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D280"/>
            <w:noWrap/>
            <w:vAlign w:val="center"/>
          </w:tcPr>
          <w:p w14:paraId="2573906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FA8A72"/>
            <w:noWrap/>
            <w:vAlign w:val="center"/>
          </w:tcPr>
          <w:p w14:paraId="5D77FE8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5F6D9BCC" w14:textId="77777777" w:rsidR="00BC62B1" w:rsidRPr="006013BB" w:rsidRDefault="00BC62B1" w:rsidP="002F486B">
            <w:pPr>
              <w:widowControl/>
              <w:jc w:val="left"/>
              <w:rPr>
                <w:rFonts w:ascii="Times" w:eastAsia="ＭＳ Ｐゴシック" w:hAnsi="Times" w:cs="Calibri"/>
                <w:color w:val="000000"/>
                <w:kern w:val="0"/>
                <w:sz w:val="20"/>
                <w:szCs w:val="20"/>
              </w:rPr>
            </w:pPr>
            <w:proofErr w:type="spellStart"/>
            <w:r w:rsidRPr="006013BB">
              <w:rPr>
                <w:rFonts w:ascii="Times" w:eastAsia="ＭＳ Ｐゴシック" w:hAnsi="Times" w:cs="Calibri"/>
                <w:color w:val="000000"/>
                <w:kern w:val="0"/>
                <w:sz w:val="20"/>
                <w:szCs w:val="20"/>
              </w:rPr>
              <w:t>neuronatin</w:t>
            </w:r>
            <w:proofErr w:type="spellEnd"/>
          </w:p>
        </w:tc>
        <w:tc>
          <w:tcPr>
            <w:tcW w:w="2693" w:type="dxa"/>
            <w:tcBorders>
              <w:top w:val="nil"/>
              <w:left w:val="nil"/>
              <w:bottom w:val="nil"/>
              <w:right w:val="nil"/>
            </w:tcBorders>
            <w:shd w:val="clear" w:color="auto" w:fill="auto"/>
            <w:noWrap/>
            <w:vAlign w:val="center"/>
            <w:hideMark/>
          </w:tcPr>
          <w:p w14:paraId="0AFED7E0"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6DAC5C0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transporter</w:t>
            </w:r>
          </w:p>
        </w:tc>
      </w:tr>
      <w:tr w:rsidR="00606636" w:rsidRPr="00995835" w14:paraId="420494E8" w14:textId="77777777" w:rsidTr="00764177">
        <w:trPr>
          <w:trHeight w:val="280"/>
        </w:trPr>
        <w:tc>
          <w:tcPr>
            <w:tcW w:w="1560" w:type="dxa"/>
            <w:tcBorders>
              <w:top w:val="nil"/>
              <w:left w:val="nil"/>
              <w:bottom w:val="nil"/>
              <w:right w:val="nil"/>
            </w:tcBorders>
            <w:shd w:val="clear" w:color="auto" w:fill="auto"/>
            <w:noWrap/>
            <w:vAlign w:val="center"/>
            <w:hideMark/>
          </w:tcPr>
          <w:p w14:paraId="028EA8B1"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LYPD1</w:t>
            </w:r>
          </w:p>
        </w:tc>
        <w:tc>
          <w:tcPr>
            <w:tcW w:w="854" w:type="dxa"/>
            <w:tcBorders>
              <w:top w:val="nil"/>
              <w:left w:val="nil"/>
              <w:bottom w:val="nil"/>
              <w:right w:val="nil"/>
            </w:tcBorders>
            <w:shd w:val="clear" w:color="auto" w:fill="AEAAAA" w:themeFill="background2" w:themeFillShade="BF"/>
            <w:noWrap/>
            <w:vAlign w:val="center"/>
            <w:hideMark/>
          </w:tcPr>
          <w:p w14:paraId="35EA5063"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-1.6</w:t>
            </w:r>
          </w:p>
        </w:tc>
        <w:tc>
          <w:tcPr>
            <w:tcW w:w="969" w:type="dxa"/>
            <w:tcBorders>
              <w:top w:val="nil"/>
              <w:left w:val="nil"/>
              <w:bottom w:val="nil"/>
              <w:right w:val="nil"/>
            </w:tcBorders>
            <w:shd w:val="clear" w:color="auto" w:fill="auto"/>
            <w:noWrap/>
            <w:vAlign w:val="center"/>
            <w:hideMark/>
          </w:tcPr>
          <w:p w14:paraId="791AC7B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0.042</w:t>
            </w:r>
          </w:p>
        </w:tc>
        <w:tc>
          <w:tcPr>
            <w:tcW w:w="854" w:type="dxa"/>
            <w:tcBorders>
              <w:top w:val="nil"/>
              <w:left w:val="nil"/>
              <w:bottom w:val="nil"/>
              <w:right w:val="nil"/>
            </w:tcBorders>
            <w:shd w:val="clear" w:color="auto" w:fill="AEAAAA" w:themeFill="background2" w:themeFillShade="BF"/>
            <w:noWrap/>
            <w:vAlign w:val="center"/>
            <w:hideMark/>
          </w:tcPr>
          <w:p w14:paraId="136DDCCE"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-1.8</w:t>
            </w:r>
          </w:p>
        </w:tc>
        <w:tc>
          <w:tcPr>
            <w:tcW w:w="851" w:type="dxa"/>
            <w:tcBorders>
              <w:top w:val="nil"/>
              <w:left w:val="nil"/>
              <w:bottom w:val="nil"/>
              <w:right w:val="nil"/>
            </w:tcBorders>
            <w:shd w:val="clear" w:color="auto" w:fill="auto"/>
            <w:noWrap/>
            <w:vAlign w:val="center"/>
            <w:hideMark/>
          </w:tcPr>
          <w:p w14:paraId="78BC8C6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0.003</w:t>
            </w:r>
          </w:p>
        </w:tc>
        <w:tc>
          <w:tcPr>
            <w:tcW w:w="429" w:type="dxa"/>
            <w:tcBorders>
              <w:top w:val="single" w:sz="4" w:space="0" w:color="auto"/>
              <w:left w:val="single" w:sz="4" w:space="0" w:color="auto"/>
              <w:bottom w:val="single" w:sz="4" w:space="0" w:color="auto"/>
              <w:right w:val="single" w:sz="4" w:space="0" w:color="auto"/>
            </w:tcBorders>
            <w:shd w:val="clear" w:color="000000" w:fill="CEDD81"/>
            <w:noWrap/>
            <w:vAlign w:val="center"/>
          </w:tcPr>
          <w:p w14:paraId="7462FC6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B4D57F"/>
            <w:noWrap/>
            <w:vAlign w:val="center"/>
          </w:tcPr>
          <w:p w14:paraId="147A8D4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C87E"/>
            <w:noWrap/>
            <w:vAlign w:val="center"/>
          </w:tcPr>
          <w:p w14:paraId="3C8AD91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B3D57F"/>
            <w:noWrap/>
            <w:vAlign w:val="center"/>
          </w:tcPr>
          <w:p w14:paraId="35B77B0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BCD780"/>
            <w:noWrap/>
            <w:vAlign w:val="center"/>
          </w:tcPr>
          <w:p w14:paraId="5AF7D1C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2E783"/>
            <w:noWrap/>
            <w:vAlign w:val="center"/>
          </w:tcPr>
          <w:p w14:paraId="70377A0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CA777"/>
            <w:noWrap/>
            <w:vAlign w:val="center"/>
          </w:tcPr>
          <w:p w14:paraId="1B5194B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CAD78"/>
            <w:noWrap/>
            <w:vAlign w:val="center"/>
          </w:tcPr>
          <w:p w14:paraId="23C23A0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FCAB78"/>
            <w:noWrap/>
            <w:vAlign w:val="center"/>
          </w:tcPr>
          <w:p w14:paraId="6D38A4F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311E4937"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LY6/PLAUR domain containing 1</w:t>
            </w:r>
          </w:p>
        </w:tc>
        <w:tc>
          <w:tcPr>
            <w:tcW w:w="2693" w:type="dxa"/>
            <w:tcBorders>
              <w:top w:val="nil"/>
              <w:left w:val="nil"/>
              <w:bottom w:val="nil"/>
              <w:right w:val="nil"/>
            </w:tcBorders>
            <w:shd w:val="clear" w:color="auto" w:fill="auto"/>
            <w:noWrap/>
            <w:vAlign w:val="center"/>
            <w:hideMark/>
          </w:tcPr>
          <w:p w14:paraId="71EB8B95"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7456D3B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G-protein coupled receptor</w:t>
            </w:r>
          </w:p>
        </w:tc>
      </w:tr>
      <w:tr w:rsidR="00606636" w:rsidRPr="00995835" w14:paraId="7276792A" w14:textId="77777777" w:rsidTr="00764177">
        <w:trPr>
          <w:trHeight w:val="280"/>
        </w:trPr>
        <w:tc>
          <w:tcPr>
            <w:tcW w:w="1560" w:type="dxa"/>
            <w:tcBorders>
              <w:top w:val="nil"/>
              <w:left w:val="nil"/>
              <w:bottom w:val="nil"/>
              <w:right w:val="nil"/>
            </w:tcBorders>
            <w:shd w:val="clear" w:color="auto" w:fill="auto"/>
            <w:noWrap/>
            <w:vAlign w:val="center"/>
            <w:hideMark/>
          </w:tcPr>
          <w:p w14:paraId="44D14D2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SLC32A1</w:t>
            </w:r>
          </w:p>
        </w:tc>
        <w:tc>
          <w:tcPr>
            <w:tcW w:w="854" w:type="dxa"/>
            <w:tcBorders>
              <w:top w:val="nil"/>
              <w:left w:val="nil"/>
              <w:bottom w:val="nil"/>
              <w:right w:val="nil"/>
            </w:tcBorders>
            <w:shd w:val="clear" w:color="auto" w:fill="AEAAAA" w:themeFill="background2" w:themeFillShade="BF"/>
            <w:noWrap/>
            <w:vAlign w:val="center"/>
            <w:hideMark/>
          </w:tcPr>
          <w:p w14:paraId="2C893525"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-1.9</w:t>
            </w:r>
          </w:p>
        </w:tc>
        <w:tc>
          <w:tcPr>
            <w:tcW w:w="969" w:type="dxa"/>
            <w:tcBorders>
              <w:top w:val="nil"/>
              <w:left w:val="nil"/>
              <w:bottom w:val="nil"/>
              <w:right w:val="nil"/>
            </w:tcBorders>
            <w:shd w:val="clear" w:color="auto" w:fill="auto"/>
            <w:noWrap/>
            <w:vAlign w:val="center"/>
            <w:hideMark/>
          </w:tcPr>
          <w:p w14:paraId="26C8A8D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0.018</w:t>
            </w:r>
          </w:p>
        </w:tc>
        <w:tc>
          <w:tcPr>
            <w:tcW w:w="854" w:type="dxa"/>
            <w:tcBorders>
              <w:top w:val="nil"/>
              <w:left w:val="nil"/>
              <w:bottom w:val="nil"/>
              <w:right w:val="nil"/>
            </w:tcBorders>
            <w:shd w:val="clear" w:color="auto" w:fill="AEAAAA" w:themeFill="background2" w:themeFillShade="BF"/>
            <w:noWrap/>
            <w:vAlign w:val="center"/>
            <w:hideMark/>
          </w:tcPr>
          <w:p w14:paraId="7B01A56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-1.8</w:t>
            </w:r>
          </w:p>
        </w:tc>
        <w:tc>
          <w:tcPr>
            <w:tcW w:w="851" w:type="dxa"/>
            <w:tcBorders>
              <w:top w:val="nil"/>
              <w:left w:val="nil"/>
              <w:bottom w:val="nil"/>
              <w:right w:val="nil"/>
            </w:tcBorders>
            <w:shd w:val="clear" w:color="auto" w:fill="auto"/>
            <w:noWrap/>
            <w:vAlign w:val="center"/>
            <w:hideMark/>
          </w:tcPr>
          <w:p w14:paraId="093453B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0.035</w:t>
            </w:r>
          </w:p>
        </w:tc>
        <w:tc>
          <w:tcPr>
            <w:tcW w:w="429" w:type="dxa"/>
            <w:tcBorders>
              <w:top w:val="single" w:sz="4" w:space="0" w:color="auto"/>
              <w:left w:val="single" w:sz="4" w:space="0" w:color="auto"/>
              <w:bottom w:val="single" w:sz="4" w:space="0" w:color="auto"/>
              <w:right w:val="single" w:sz="4" w:space="0" w:color="auto"/>
            </w:tcBorders>
            <w:shd w:val="clear" w:color="000000" w:fill="AFD47F"/>
            <w:noWrap/>
            <w:vAlign w:val="center"/>
          </w:tcPr>
          <w:p w14:paraId="377B61F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A0CF7E"/>
            <w:noWrap/>
            <w:vAlign w:val="center"/>
          </w:tcPr>
          <w:p w14:paraId="136A81E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DC82"/>
            <w:noWrap/>
            <w:vAlign w:val="center"/>
          </w:tcPr>
          <w:p w14:paraId="7806125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9FCF7E"/>
            <w:noWrap/>
            <w:vAlign w:val="center"/>
          </w:tcPr>
          <w:p w14:paraId="1BFB9AB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C0D980"/>
            <w:noWrap/>
            <w:vAlign w:val="center"/>
          </w:tcPr>
          <w:p w14:paraId="1E6BD81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ECB7E"/>
            <w:noWrap/>
            <w:vAlign w:val="center"/>
          </w:tcPr>
          <w:p w14:paraId="2A4CDFB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CA777"/>
            <w:noWrap/>
            <w:vAlign w:val="center"/>
          </w:tcPr>
          <w:p w14:paraId="62302E2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CAA78"/>
            <w:noWrap/>
            <w:vAlign w:val="center"/>
          </w:tcPr>
          <w:p w14:paraId="6D67557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FA8E72"/>
            <w:noWrap/>
            <w:vAlign w:val="center"/>
          </w:tcPr>
          <w:p w14:paraId="3047E65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515C8586"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solute carrier family 32 (GABA vesicular transporter), member 1</w:t>
            </w:r>
          </w:p>
        </w:tc>
        <w:tc>
          <w:tcPr>
            <w:tcW w:w="2693" w:type="dxa"/>
            <w:tcBorders>
              <w:top w:val="nil"/>
              <w:left w:val="nil"/>
              <w:bottom w:val="nil"/>
              <w:right w:val="nil"/>
            </w:tcBorders>
            <w:shd w:val="clear" w:color="auto" w:fill="auto"/>
            <w:noWrap/>
            <w:vAlign w:val="center"/>
            <w:hideMark/>
          </w:tcPr>
          <w:p w14:paraId="657B516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46EFA41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transporter</w:t>
            </w:r>
          </w:p>
        </w:tc>
      </w:tr>
      <w:tr w:rsidR="00606636" w:rsidRPr="00995835" w14:paraId="4A75AEF9" w14:textId="77777777" w:rsidTr="00764177">
        <w:trPr>
          <w:trHeight w:val="280"/>
        </w:trPr>
        <w:tc>
          <w:tcPr>
            <w:tcW w:w="1560" w:type="dxa"/>
            <w:tcBorders>
              <w:top w:val="nil"/>
              <w:left w:val="nil"/>
              <w:bottom w:val="nil"/>
              <w:right w:val="nil"/>
            </w:tcBorders>
            <w:shd w:val="clear" w:color="auto" w:fill="auto"/>
            <w:noWrap/>
            <w:vAlign w:val="center"/>
            <w:hideMark/>
          </w:tcPr>
          <w:p w14:paraId="461341A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Mill1</w:t>
            </w:r>
          </w:p>
        </w:tc>
        <w:tc>
          <w:tcPr>
            <w:tcW w:w="854" w:type="dxa"/>
            <w:tcBorders>
              <w:top w:val="nil"/>
              <w:left w:val="nil"/>
              <w:bottom w:val="nil"/>
              <w:right w:val="nil"/>
            </w:tcBorders>
            <w:shd w:val="clear" w:color="auto" w:fill="AEAAAA" w:themeFill="background2" w:themeFillShade="BF"/>
            <w:noWrap/>
            <w:vAlign w:val="center"/>
            <w:hideMark/>
          </w:tcPr>
          <w:p w14:paraId="6BCABE8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-2.0</w:t>
            </w:r>
          </w:p>
        </w:tc>
        <w:tc>
          <w:tcPr>
            <w:tcW w:w="969" w:type="dxa"/>
            <w:tcBorders>
              <w:top w:val="nil"/>
              <w:left w:val="nil"/>
              <w:bottom w:val="nil"/>
              <w:right w:val="nil"/>
            </w:tcBorders>
            <w:shd w:val="clear" w:color="auto" w:fill="auto"/>
            <w:noWrap/>
            <w:vAlign w:val="center"/>
            <w:hideMark/>
          </w:tcPr>
          <w:p w14:paraId="5BFCC5A4"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0.025</w:t>
            </w:r>
          </w:p>
        </w:tc>
        <w:tc>
          <w:tcPr>
            <w:tcW w:w="854" w:type="dxa"/>
            <w:tcBorders>
              <w:top w:val="nil"/>
              <w:left w:val="nil"/>
              <w:bottom w:val="nil"/>
              <w:right w:val="nil"/>
            </w:tcBorders>
            <w:shd w:val="clear" w:color="auto" w:fill="AEAAAA" w:themeFill="background2" w:themeFillShade="BF"/>
            <w:noWrap/>
            <w:vAlign w:val="center"/>
            <w:hideMark/>
          </w:tcPr>
          <w:p w14:paraId="0B371B3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-1.7</w:t>
            </w:r>
          </w:p>
        </w:tc>
        <w:tc>
          <w:tcPr>
            <w:tcW w:w="851" w:type="dxa"/>
            <w:tcBorders>
              <w:top w:val="nil"/>
              <w:left w:val="nil"/>
              <w:bottom w:val="nil"/>
              <w:right w:val="nil"/>
            </w:tcBorders>
            <w:shd w:val="clear" w:color="auto" w:fill="auto"/>
            <w:noWrap/>
            <w:vAlign w:val="center"/>
            <w:hideMark/>
          </w:tcPr>
          <w:p w14:paraId="5C1AEEE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0.046</w:t>
            </w:r>
          </w:p>
        </w:tc>
        <w:tc>
          <w:tcPr>
            <w:tcW w:w="429" w:type="dxa"/>
            <w:tcBorders>
              <w:top w:val="single" w:sz="4" w:space="0" w:color="auto"/>
              <w:left w:val="single" w:sz="4" w:space="0" w:color="auto"/>
              <w:bottom w:val="single" w:sz="4" w:space="0" w:color="auto"/>
              <w:right w:val="single" w:sz="4" w:space="0" w:color="auto"/>
            </w:tcBorders>
            <w:shd w:val="clear" w:color="000000" w:fill="93CB7D"/>
            <w:noWrap/>
            <w:vAlign w:val="center"/>
          </w:tcPr>
          <w:p w14:paraId="104B23E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93CB7D"/>
            <w:noWrap/>
            <w:vAlign w:val="center"/>
          </w:tcPr>
          <w:p w14:paraId="2DAD198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FD981"/>
            <w:noWrap/>
            <w:vAlign w:val="center"/>
          </w:tcPr>
          <w:p w14:paraId="64BA1EBF"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FE383"/>
            <w:noWrap/>
            <w:vAlign w:val="center"/>
          </w:tcPr>
          <w:p w14:paraId="533A6E2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FDE82"/>
            <w:noWrap/>
            <w:vAlign w:val="center"/>
          </w:tcPr>
          <w:p w14:paraId="03A00C0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93CB7D"/>
            <w:noWrap/>
            <w:vAlign w:val="center"/>
          </w:tcPr>
          <w:p w14:paraId="2DF973A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CAF79"/>
            <w:noWrap/>
            <w:vAlign w:val="center"/>
          </w:tcPr>
          <w:p w14:paraId="55D6C015"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B9774"/>
            <w:noWrap/>
            <w:vAlign w:val="center"/>
          </w:tcPr>
          <w:p w14:paraId="2A93CD7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FB9774"/>
            <w:noWrap/>
            <w:vAlign w:val="center"/>
          </w:tcPr>
          <w:p w14:paraId="033EB81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1828D3A6"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MHC I like leukocyte 1</w:t>
            </w:r>
          </w:p>
        </w:tc>
        <w:tc>
          <w:tcPr>
            <w:tcW w:w="2693" w:type="dxa"/>
            <w:tcBorders>
              <w:top w:val="nil"/>
              <w:left w:val="nil"/>
              <w:bottom w:val="nil"/>
              <w:right w:val="nil"/>
            </w:tcBorders>
            <w:shd w:val="clear" w:color="auto" w:fill="auto"/>
            <w:noWrap/>
            <w:vAlign w:val="center"/>
            <w:hideMark/>
          </w:tcPr>
          <w:p w14:paraId="714C4EDC"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177A50A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606636" w:rsidRPr="00995835" w14:paraId="6CB74F39" w14:textId="77777777" w:rsidTr="00764177">
        <w:trPr>
          <w:trHeight w:val="280"/>
        </w:trPr>
        <w:tc>
          <w:tcPr>
            <w:tcW w:w="1560" w:type="dxa"/>
            <w:tcBorders>
              <w:top w:val="nil"/>
              <w:left w:val="nil"/>
              <w:bottom w:val="nil"/>
              <w:right w:val="nil"/>
            </w:tcBorders>
            <w:shd w:val="clear" w:color="auto" w:fill="auto"/>
            <w:noWrap/>
            <w:vAlign w:val="center"/>
            <w:hideMark/>
          </w:tcPr>
          <w:p w14:paraId="1FC67428"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GP1BA</w:t>
            </w:r>
          </w:p>
        </w:tc>
        <w:tc>
          <w:tcPr>
            <w:tcW w:w="854" w:type="dxa"/>
            <w:tcBorders>
              <w:top w:val="nil"/>
              <w:left w:val="nil"/>
              <w:bottom w:val="nil"/>
              <w:right w:val="nil"/>
            </w:tcBorders>
            <w:shd w:val="clear" w:color="auto" w:fill="AEAAAA" w:themeFill="background2" w:themeFillShade="BF"/>
            <w:noWrap/>
            <w:vAlign w:val="center"/>
            <w:hideMark/>
          </w:tcPr>
          <w:p w14:paraId="1B62D303"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-2.1</w:t>
            </w:r>
          </w:p>
        </w:tc>
        <w:tc>
          <w:tcPr>
            <w:tcW w:w="969" w:type="dxa"/>
            <w:tcBorders>
              <w:top w:val="nil"/>
              <w:left w:val="nil"/>
              <w:bottom w:val="nil"/>
              <w:right w:val="nil"/>
            </w:tcBorders>
            <w:shd w:val="clear" w:color="auto" w:fill="auto"/>
            <w:noWrap/>
            <w:vAlign w:val="center"/>
            <w:hideMark/>
          </w:tcPr>
          <w:p w14:paraId="3945E19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0.027</w:t>
            </w:r>
          </w:p>
        </w:tc>
        <w:tc>
          <w:tcPr>
            <w:tcW w:w="854" w:type="dxa"/>
            <w:tcBorders>
              <w:top w:val="nil"/>
              <w:left w:val="nil"/>
              <w:bottom w:val="nil"/>
              <w:right w:val="nil"/>
            </w:tcBorders>
            <w:shd w:val="clear" w:color="auto" w:fill="AEAAAA" w:themeFill="background2" w:themeFillShade="BF"/>
            <w:noWrap/>
            <w:vAlign w:val="center"/>
            <w:hideMark/>
          </w:tcPr>
          <w:p w14:paraId="48EB82D1"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-2.1</w:t>
            </w:r>
          </w:p>
        </w:tc>
        <w:tc>
          <w:tcPr>
            <w:tcW w:w="851" w:type="dxa"/>
            <w:tcBorders>
              <w:top w:val="nil"/>
              <w:left w:val="nil"/>
              <w:bottom w:val="nil"/>
              <w:right w:val="nil"/>
            </w:tcBorders>
            <w:shd w:val="clear" w:color="auto" w:fill="auto"/>
            <w:noWrap/>
            <w:vAlign w:val="center"/>
            <w:hideMark/>
          </w:tcPr>
          <w:p w14:paraId="0E067188"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0.026</w:t>
            </w:r>
          </w:p>
        </w:tc>
        <w:tc>
          <w:tcPr>
            <w:tcW w:w="429" w:type="dxa"/>
            <w:tcBorders>
              <w:top w:val="single" w:sz="4" w:space="0" w:color="auto"/>
              <w:left w:val="single" w:sz="4" w:space="0" w:color="auto"/>
              <w:bottom w:val="single" w:sz="4" w:space="0" w:color="auto"/>
              <w:right w:val="single" w:sz="4" w:space="0" w:color="auto"/>
            </w:tcBorders>
            <w:shd w:val="clear" w:color="000000" w:fill="BBD780"/>
            <w:noWrap/>
            <w:vAlign w:val="center"/>
          </w:tcPr>
          <w:p w14:paraId="283E2D9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DFE282"/>
            <w:noWrap/>
            <w:vAlign w:val="center"/>
          </w:tcPr>
          <w:p w14:paraId="7467189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BBD780"/>
            <w:noWrap/>
            <w:vAlign w:val="center"/>
          </w:tcPr>
          <w:p w14:paraId="3227884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BBD780"/>
            <w:noWrap/>
            <w:vAlign w:val="center"/>
          </w:tcPr>
          <w:p w14:paraId="31A354B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DEE182"/>
            <w:noWrap/>
            <w:vAlign w:val="center"/>
          </w:tcPr>
          <w:p w14:paraId="61F603A3"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BBD780"/>
            <w:noWrap/>
            <w:vAlign w:val="center"/>
          </w:tcPr>
          <w:p w14:paraId="35F67A8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A8D72"/>
            <w:noWrap/>
            <w:vAlign w:val="center"/>
          </w:tcPr>
          <w:p w14:paraId="4BC75F9D"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D480"/>
            <w:noWrap/>
            <w:vAlign w:val="center"/>
          </w:tcPr>
          <w:p w14:paraId="3AABEA5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0490EE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3DCE6A5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 xml:space="preserve">glycoprotein </w:t>
            </w:r>
            <w:proofErr w:type="spellStart"/>
            <w:r w:rsidRPr="006013BB">
              <w:rPr>
                <w:rFonts w:ascii="Times" w:eastAsia="ＭＳ Ｐゴシック" w:hAnsi="Times" w:cs="Calibri"/>
                <w:color w:val="000000"/>
                <w:kern w:val="0"/>
                <w:sz w:val="20"/>
                <w:szCs w:val="20"/>
              </w:rPr>
              <w:t>Ib</w:t>
            </w:r>
            <w:proofErr w:type="spellEnd"/>
            <w:r w:rsidRPr="006013BB">
              <w:rPr>
                <w:rFonts w:ascii="Times" w:eastAsia="ＭＳ Ｐゴシック" w:hAnsi="Times" w:cs="Calibri"/>
                <w:color w:val="000000"/>
                <w:kern w:val="0"/>
                <w:sz w:val="20"/>
                <w:szCs w:val="20"/>
              </w:rPr>
              <w:t xml:space="preserve"> platelet alpha subunit</w:t>
            </w:r>
          </w:p>
        </w:tc>
        <w:tc>
          <w:tcPr>
            <w:tcW w:w="2693" w:type="dxa"/>
            <w:tcBorders>
              <w:top w:val="nil"/>
              <w:left w:val="nil"/>
              <w:bottom w:val="nil"/>
              <w:right w:val="nil"/>
            </w:tcBorders>
            <w:shd w:val="clear" w:color="auto" w:fill="auto"/>
            <w:noWrap/>
            <w:vAlign w:val="center"/>
            <w:hideMark/>
          </w:tcPr>
          <w:p w14:paraId="32D2A07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5563B22D"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transmembrane receptor</w:t>
            </w:r>
          </w:p>
        </w:tc>
      </w:tr>
      <w:tr w:rsidR="00606636" w:rsidRPr="00995835" w14:paraId="755D8FCD" w14:textId="77777777" w:rsidTr="00764177">
        <w:trPr>
          <w:trHeight w:val="280"/>
        </w:trPr>
        <w:tc>
          <w:tcPr>
            <w:tcW w:w="1560" w:type="dxa"/>
            <w:tcBorders>
              <w:top w:val="nil"/>
              <w:left w:val="nil"/>
              <w:bottom w:val="nil"/>
              <w:right w:val="nil"/>
            </w:tcBorders>
            <w:shd w:val="clear" w:color="auto" w:fill="auto"/>
            <w:noWrap/>
            <w:vAlign w:val="center"/>
            <w:hideMark/>
          </w:tcPr>
          <w:p w14:paraId="4F67269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NPFFR1</w:t>
            </w:r>
          </w:p>
        </w:tc>
        <w:tc>
          <w:tcPr>
            <w:tcW w:w="854" w:type="dxa"/>
            <w:tcBorders>
              <w:top w:val="nil"/>
              <w:left w:val="nil"/>
              <w:bottom w:val="nil"/>
              <w:right w:val="nil"/>
            </w:tcBorders>
            <w:shd w:val="clear" w:color="auto" w:fill="AEAAAA" w:themeFill="background2" w:themeFillShade="BF"/>
            <w:noWrap/>
            <w:vAlign w:val="center"/>
            <w:hideMark/>
          </w:tcPr>
          <w:p w14:paraId="4340ED8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-2.8</w:t>
            </w:r>
          </w:p>
        </w:tc>
        <w:tc>
          <w:tcPr>
            <w:tcW w:w="969" w:type="dxa"/>
            <w:tcBorders>
              <w:top w:val="nil"/>
              <w:left w:val="nil"/>
              <w:bottom w:val="nil"/>
              <w:right w:val="nil"/>
            </w:tcBorders>
            <w:shd w:val="clear" w:color="auto" w:fill="auto"/>
            <w:noWrap/>
            <w:vAlign w:val="center"/>
            <w:hideMark/>
          </w:tcPr>
          <w:p w14:paraId="2CE589D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0.001</w:t>
            </w:r>
          </w:p>
        </w:tc>
        <w:tc>
          <w:tcPr>
            <w:tcW w:w="854" w:type="dxa"/>
            <w:tcBorders>
              <w:top w:val="nil"/>
              <w:left w:val="nil"/>
              <w:bottom w:val="nil"/>
              <w:right w:val="nil"/>
            </w:tcBorders>
            <w:shd w:val="clear" w:color="auto" w:fill="AEAAAA" w:themeFill="background2" w:themeFillShade="BF"/>
            <w:noWrap/>
            <w:vAlign w:val="center"/>
            <w:hideMark/>
          </w:tcPr>
          <w:p w14:paraId="7CE50A16"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-2.9</w:t>
            </w:r>
          </w:p>
        </w:tc>
        <w:tc>
          <w:tcPr>
            <w:tcW w:w="851" w:type="dxa"/>
            <w:tcBorders>
              <w:top w:val="nil"/>
              <w:left w:val="nil"/>
              <w:bottom w:val="nil"/>
              <w:right w:val="nil"/>
            </w:tcBorders>
            <w:shd w:val="clear" w:color="auto" w:fill="auto"/>
            <w:noWrap/>
            <w:vAlign w:val="center"/>
            <w:hideMark/>
          </w:tcPr>
          <w:p w14:paraId="79C0F529"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0.001</w:t>
            </w:r>
          </w:p>
        </w:tc>
        <w:tc>
          <w:tcPr>
            <w:tcW w:w="429" w:type="dxa"/>
            <w:tcBorders>
              <w:top w:val="single" w:sz="4" w:space="0" w:color="auto"/>
              <w:left w:val="single" w:sz="4" w:space="0" w:color="auto"/>
              <w:bottom w:val="single" w:sz="4" w:space="0" w:color="auto"/>
              <w:right w:val="single" w:sz="4" w:space="0" w:color="auto"/>
            </w:tcBorders>
            <w:shd w:val="clear" w:color="000000" w:fill="C1D980"/>
            <w:noWrap/>
            <w:vAlign w:val="center"/>
          </w:tcPr>
          <w:p w14:paraId="7A8A19CE"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8DCA7D"/>
            <w:noWrap/>
            <w:vAlign w:val="center"/>
          </w:tcPr>
          <w:p w14:paraId="1F0CF40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D0DD81"/>
            <w:noWrap/>
            <w:vAlign w:val="center"/>
          </w:tcPr>
          <w:p w14:paraId="4EFAF56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C3D980"/>
            <w:noWrap/>
            <w:vAlign w:val="center"/>
          </w:tcPr>
          <w:p w14:paraId="0CA46A99"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8DCA7D"/>
            <w:noWrap/>
            <w:vAlign w:val="center"/>
          </w:tcPr>
          <w:p w14:paraId="1A9A39B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AFD47F"/>
            <w:noWrap/>
            <w:vAlign w:val="center"/>
          </w:tcPr>
          <w:p w14:paraId="29A3E11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EFE11A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3F7402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FA8571"/>
            <w:noWrap/>
            <w:vAlign w:val="center"/>
          </w:tcPr>
          <w:p w14:paraId="7F64086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3BA25BA3"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neuropeptide FF receptor 1</w:t>
            </w:r>
          </w:p>
        </w:tc>
        <w:tc>
          <w:tcPr>
            <w:tcW w:w="2693" w:type="dxa"/>
            <w:tcBorders>
              <w:top w:val="nil"/>
              <w:left w:val="nil"/>
              <w:bottom w:val="nil"/>
              <w:right w:val="nil"/>
            </w:tcBorders>
            <w:shd w:val="clear" w:color="auto" w:fill="auto"/>
            <w:noWrap/>
            <w:vAlign w:val="center"/>
            <w:hideMark/>
          </w:tcPr>
          <w:p w14:paraId="5EA2535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Plasma Membrane</w:t>
            </w:r>
          </w:p>
        </w:tc>
        <w:tc>
          <w:tcPr>
            <w:tcW w:w="6557" w:type="dxa"/>
            <w:tcBorders>
              <w:top w:val="nil"/>
              <w:left w:val="nil"/>
              <w:bottom w:val="nil"/>
              <w:right w:val="nil"/>
            </w:tcBorders>
            <w:shd w:val="clear" w:color="auto" w:fill="auto"/>
            <w:noWrap/>
            <w:vAlign w:val="center"/>
            <w:hideMark/>
          </w:tcPr>
          <w:p w14:paraId="1464AD6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G-protein coupled receptor</w:t>
            </w:r>
          </w:p>
        </w:tc>
      </w:tr>
      <w:tr w:rsidR="00816C02" w:rsidRPr="00995835" w14:paraId="5DC99FE3" w14:textId="77777777" w:rsidTr="00764177">
        <w:trPr>
          <w:trHeight w:val="280"/>
        </w:trPr>
        <w:tc>
          <w:tcPr>
            <w:tcW w:w="1560" w:type="dxa"/>
            <w:tcBorders>
              <w:top w:val="nil"/>
              <w:left w:val="nil"/>
              <w:bottom w:val="nil"/>
              <w:right w:val="nil"/>
            </w:tcBorders>
            <w:shd w:val="clear" w:color="auto" w:fill="auto"/>
            <w:noWrap/>
            <w:vAlign w:val="center"/>
            <w:hideMark/>
          </w:tcPr>
          <w:p w14:paraId="2162929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HSH2D</w:t>
            </w:r>
          </w:p>
        </w:tc>
        <w:tc>
          <w:tcPr>
            <w:tcW w:w="854" w:type="dxa"/>
            <w:tcBorders>
              <w:top w:val="nil"/>
              <w:left w:val="nil"/>
              <w:bottom w:val="nil"/>
              <w:right w:val="nil"/>
            </w:tcBorders>
            <w:shd w:val="clear" w:color="auto" w:fill="auto"/>
            <w:noWrap/>
            <w:vAlign w:val="center"/>
            <w:hideMark/>
          </w:tcPr>
          <w:p w14:paraId="5D9DE8D8"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4.7</w:t>
            </w:r>
          </w:p>
        </w:tc>
        <w:tc>
          <w:tcPr>
            <w:tcW w:w="969" w:type="dxa"/>
            <w:tcBorders>
              <w:top w:val="nil"/>
              <w:left w:val="nil"/>
              <w:bottom w:val="nil"/>
              <w:right w:val="nil"/>
            </w:tcBorders>
            <w:shd w:val="clear" w:color="auto" w:fill="auto"/>
            <w:noWrap/>
            <w:vAlign w:val="center"/>
            <w:hideMark/>
          </w:tcPr>
          <w:p w14:paraId="0DFA7F56"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0.027</w:t>
            </w:r>
          </w:p>
        </w:tc>
        <w:tc>
          <w:tcPr>
            <w:tcW w:w="854" w:type="dxa"/>
            <w:tcBorders>
              <w:top w:val="nil"/>
              <w:left w:val="nil"/>
              <w:bottom w:val="nil"/>
              <w:right w:val="nil"/>
            </w:tcBorders>
            <w:shd w:val="clear" w:color="auto" w:fill="auto"/>
            <w:noWrap/>
            <w:vAlign w:val="center"/>
            <w:hideMark/>
          </w:tcPr>
          <w:p w14:paraId="5DF3CA0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3.8</w:t>
            </w:r>
          </w:p>
        </w:tc>
        <w:tc>
          <w:tcPr>
            <w:tcW w:w="851" w:type="dxa"/>
            <w:tcBorders>
              <w:top w:val="nil"/>
              <w:left w:val="nil"/>
              <w:bottom w:val="nil"/>
              <w:right w:val="nil"/>
            </w:tcBorders>
            <w:shd w:val="clear" w:color="auto" w:fill="auto"/>
            <w:noWrap/>
            <w:vAlign w:val="center"/>
            <w:hideMark/>
          </w:tcPr>
          <w:p w14:paraId="6C9B3D52"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0.025</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A8C6282"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A8471"/>
            <w:noWrap/>
            <w:vAlign w:val="center"/>
          </w:tcPr>
          <w:p w14:paraId="16ABE87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E3E382"/>
            <w:noWrap/>
            <w:vAlign w:val="center"/>
          </w:tcPr>
          <w:p w14:paraId="5C023C3A"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CCD67D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CEA83"/>
            <w:noWrap/>
            <w:vAlign w:val="center"/>
          </w:tcPr>
          <w:p w14:paraId="4F159D17"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FDA81"/>
            <w:noWrap/>
            <w:vAlign w:val="center"/>
          </w:tcPr>
          <w:p w14:paraId="0B384A1C"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097FC3F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058E235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38ED9791"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0DDC77E9"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hematopoietic SH2 domain containing</w:t>
            </w:r>
          </w:p>
        </w:tc>
        <w:tc>
          <w:tcPr>
            <w:tcW w:w="2693" w:type="dxa"/>
            <w:tcBorders>
              <w:top w:val="nil"/>
              <w:left w:val="nil"/>
              <w:bottom w:val="nil"/>
              <w:right w:val="nil"/>
            </w:tcBorders>
            <w:shd w:val="clear" w:color="auto" w:fill="auto"/>
            <w:noWrap/>
            <w:vAlign w:val="center"/>
            <w:hideMark/>
          </w:tcPr>
          <w:p w14:paraId="5DF0DE24" w14:textId="77777777" w:rsidR="00BC62B1" w:rsidRPr="006013BB" w:rsidRDefault="00BC62B1" w:rsidP="002F486B">
            <w:pPr>
              <w:widowControl/>
              <w:ind w:rightChars="-630" w:right="-1512"/>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Cytoplasm</w:t>
            </w:r>
          </w:p>
        </w:tc>
        <w:tc>
          <w:tcPr>
            <w:tcW w:w="6557" w:type="dxa"/>
            <w:tcBorders>
              <w:top w:val="nil"/>
              <w:left w:val="nil"/>
              <w:bottom w:val="nil"/>
              <w:right w:val="nil"/>
            </w:tcBorders>
            <w:shd w:val="clear" w:color="auto" w:fill="auto"/>
            <w:noWrap/>
            <w:vAlign w:val="center"/>
            <w:hideMark/>
          </w:tcPr>
          <w:p w14:paraId="7C86E34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other</w:t>
            </w:r>
          </w:p>
        </w:tc>
      </w:tr>
      <w:tr w:rsidR="00816C02" w:rsidRPr="00995835" w14:paraId="2653AD4B" w14:textId="77777777" w:rsidTr="00764177">
        <w:trPr>
          <w:trHeight w:val="280"/>
        </w:trPr>
        <w:tc>
          <w:tcPr>
            <w:tcW w:w="1560" w:type="dxa"/>
            <w:tcBorders>
              <w:top w:val="nil"/>
              <w:left w:val="nil"/>
              <w:bottom w:val="nil"/>
              <w:right w:val="nil"/>
            </w:tcBorders>
            <w:shd w:val="clear" w:color="auto" w:fill="auto"/>
            <w:noWrap/>
            <w:vAlign w:val="center"/>
            <w:hideMark/>
          </w:tcPr>
          <w:p w14:paraId="1B07AECB"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CA3</w:t>
            </w:r>
          </w:p>
        </w:tc>
        <w:tc>
          <w:tcPr>
            <w:tcW w:w="854" w:type="dxa"/>
            <w:tcBorders>
              <w:top w:val="nil"/>
              <w:left w:val="nil"/>
              <w:bottom w:val="nil"/>
              <w:right w:val="nil"/>
            </w:tcBorders>
            <w:shd w:val="clear" w:color="auto" w:fill="auto"/>
            <w:noWrap/>
            <w:vAlign w:val="center"/>
            <w:hideMark/>
          </w:tcPr>
          <w:p w14:paraId="10C967BB"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3.1</w:t>
            </w:r>
          </w:p>
        </w:tc>
        <w:tc>
          <w:tcPr>
            <w:tcW w:w="969" w:type="dxa"/>
            <w:tcBorders>
              <w:top w:val="nil"/>
              <w:left w:val="nil"/>
              <w:bottom w:val="nil"/>
              <w:right w:val="nil"/>
            </w:tcBorders>
            <w:shd w:val="clear" w:color="auto" w:fill="auto"/>
            <w:noWrap/>
            <w:vAlign w:val="center"/>
            <w:hideMark/>
          </w:tcPr>
          <w:p w14:paraId="199D3D70"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0.013</w:t>
            </w:r>
          </w:p>
        </w:tc>
        <w:tc>
          <w:tcPr>
            <w:tcW w:w="854" w:type="dxa"/>
            <w:tcBorders>
              <w:top w:val="nil"/>
              <w:left w:val="nil"/>
              <w:bottom w:val="nil"/>
              <w:right w:val="nil"/>
            </w:tcBorders>
            <w:shd w:val="clear" w:color="auto" w:fill="auto"/>
            <w:noWrap/>
            <w:vAlign w:val="center"/>
            <w:hideMark/>
          </w:tcPr>
          <w:p w14:paraId="404AB69F"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2.1</w:t>
            </w:r>
          </w:p>
        </w:tc>
        <w:tc>
          <w:tcPr>
            <w:tcW w:w="851" w:type="dxa"/>
            <w:tcBorders>
              <w:top w:val="nil"/>
              <w:left w:val="nil"/>
              <w:bottom w:val="nil"/>
              <w:right w:val="nil"/>
            </w:tcBorders>
            <w:shd w:val="clear" w:color="auto" w:fill="auto"/>
            <w:noWrap/>
            <w:vAlign w:val="center"/>
            <w:hideMark/>
          </w:tcPr>
          <w:p w14:paraId="0D4CCFCD" w14:textId="77777777" w:rsidR="00BC62B1" w:rsidRPr="006013BB" w:rsidRDefault="00BC62B1" w:rsidP="002F486B">
            <w:pPr>
              <w:widowControl/>
              <w:jc w:val="right"/>
              <w:rPr>
                <w:rFonts w:ascii="Times" w:eastAsia="ＭＳ Ｐゴシック" w:hAnsi="Times" w:cs="Calibri"/>
                <w:color w:val="000000" w:themeColor="text1"/>
                <w:kern w:val="0"/>
                <w:sz w:val="20"/>
                <w:szCs w:val="20"/>
              </w:rPr>
            </w:pPr>
            <w:r w:rsidRPr="006013BB">
              <w:rPr>
                <w:rFonts w:ascii="Times" w:eastAsia="ＭＳ Ｐゴシック" w:hAnsi="Times" w:cs="Calibri"/>
                <w:color w:val="000000" w:themeColor="text1"/>
                <w:kern w:val="0"/>
                <w:sz w:val="20"/>
                <w:szCs w:val="20"/>
              </w:rPr>
              <w:t>0.035</w:t>
            </w:r>
          </w:p>
        </w:tc>
        <w:tc>
          <w:tcPr>
            <w:tcW w:w="429" w:type="dxa"/>
            <w:tcBorders>
              <w:top w:val="single" w:sz="4" w:space="0" w:color="auto"/>
              <w:left w:val="single" w:sz="4" w:space="0" w:color="auto"/>
              <w:bottom w:val="single" w:sz="4" w:space="0" w:color="auto"/>
              <w:right w:val="single" w:sz="4" w:space="0" w:color="auto"/>
            </w:tcBorders>
            <w:shd w:val="clear" w:color="000000" w:fill="F97B6F"/>
            <w:noWrap/>
            <w:vAlign w:val="center"/>
          </w:tcPr>
          <w:p w14:paraId="56CC9D60"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ED17F"/>
            <w:noWrap/>
            <w:vAlign w:val="center"/>
          </w:tcPr>
          <w:p w14:paraId="02BE44A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85D10F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B7B"/>
            <w:noWrap/>
            <w:vAlign w:val="center"/>
          </w:tcPr>
          <w:p w14:paraId="05609A18"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FDB67A"/>
            <w:noWrap/>
            <w:vAlign w:val="center"/>
          </w:tcPr>
          <w:p w14:paraId="6604445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000000" w:fill="D9E081"/>
            <w:noWrap/>
            <w:vAlign w:val="center"/>
          </w:tcPr>
          <w:p w14:paraId="4CBE8B3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4F0372B"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000000" w:fill="A3D07E"/>
            <w:noWrap/>
            <w:vAlign w:val="center"/>
          </w:tcPr>
          <w:p w14:paraId="4E813334"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000000" w:fill="94CC7D"/>
            <w:noWrap/>
            <w:vAlign w:val="center"/>
          </w:tcPr>
          <w:p w14:paraId="4D962FC6" w14:textId="77777777" w:rsidR="00BC62B1" w:rsidRPr="006013BB" w:rsidRDefault="00BC62B1" w:rsidP="002F486B">
            <w:pPr>
              <w:widowControl/>
              <w:jc w:val="left"/>
              <w:rPr>
                <w:rFonts w:ascii="Times" w:eastAsia="ＭＳ Ｐゴシック" w:hAnsi="Times" w:cs="Calibri"/>
                <w:color w:val="000000"/>
                <w:kern w:val="0"/>
                <w:sz w:val="20"/>
                <w:szCs w:val="20"/>
              </w:rPr>
            </w:pPr>
          </w:p>
        </w:tc>
        <w:tc>
          <w:tcPr>
            <w:tcW w:w="3935" w:type="dxa"/>
            <w:tcBorders>
              <w:top w:val="nil"/>
              <w:left w:val="nil"/>
              <w:bottom w:val="nil"/>
              <w:right w:val="nil"/>
            </w:tcBorders>
            <w:shd w:val="clear" w:color="auto" w:fill="auto"/>
            <w:noWrap/>
            <w:vAlign w:val="center"/>
            <w:hideMark/>
          </w:tcPr>
          <w:p w14:paraId="15B3AFA0"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carbonic anhydrase III</w:t>
            </w:r>
          </w:p>
        </w:tc>
        <w:tc>
          <w:tcPr>
            <w:tcW w:w="2693" w:type="dxa"/>
            <w:tcBorders>
              <w:top w:val="nil"/>
              <w:left w:val="nil"/>
              <w:bottom w:val="nil"/>
              <w:right w:val="nil"/>
            </w:tcBorders>
            <w:shd w:val="clear" w:color="auto" w:fill="auto"/>
            <w:noWrap/>
            <w:vAlign w:val="center"/>
            <w:hideMark/>
          </w:tcPr>
          <w:p w14:paraId="296547CC"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Cytoplasm</w:t>
            </w:r>
          </w:p>
        </w:tc>
        <w:tc>
          <w:tcPr>
            <w:tcW w:w="6557" w:type="dxa"/>
            <w:tcBorders>
              <w:top w:val="nil"/>
              <w:left w:val="nil"/>
              <w:bottom w:val="nil"/>
              <w:right w:val="nil"/>
            </w:tcBorders>
            <w:shd w:val="clear" w:color="auto" w:fill="auto"/>
            <w:noWrap/>
            <w:vAlign w:val="center"/>
            <w:hideMark/>
          </w:tcPr>
          <w:p w14:paraId="2D801934" w14:textId="77777777" w:rsidR="00BC62B1" w:rsidRPr="006013BB" w:rsidRDefault="00BC62B1" w:rsidP="002F486B">
            <w:pPr>
              <w:widowControl/>
              <w:jc w:val="left"/>
              <w:rPr>
                <w:rFonts w:ascii="Times" w:eastAsia="ＭＳ Ｐゴシック" w:hAnsi="Times" w:cs="Calibri"/>
                <w:color w:val="000000"/>
                <w:kern w:val="0"/>
                <w:sz w:val="20"/>
                <w:szCs w:val="20"/>
              </w:rPr>
            </w:pPr>
            <w:r w:rsidRPr="006013BB">
              <w:rPr>
                <w:rFonts w:ascii="Times" w:eastAsia="ＭＳ Ｐゴシック" w:hAnsi="Times" w:cs="Calibri"/>
                <w:color w:val="000000"/>
                <w:kern w:val="0"/>
                <w:sz w:val="20"/>
                <w:szCs w:val="20"/>
              </w:rPr>
              <w:t>enzyme</w:t>
            </w:r>
          </w:p>
        </w:tc>
      </w:tr>
      <w:tr w:rsidR="00816C02" w:rsidRPr="00995835" w14:paraId="211E05E9" w14:textId="77777777" w:rsidTr="00764177">
        <w:trPr>
          <w:trHeight w:val="280"/>
        </w:trPr>
        <w:tc>
          <w:tcPr>
            <w:tcW w:w="1560" w:type="dxa"/>
            <w:tcBorders>
              <w:top w:val="nil"/>
              <w:left w:val="nil"/>
              <w:bottom w:val="nil"/>
              <w:right w:val="nil"/>
            </w:tcBorders>
            <w:shd w:val="clear" w:color="auto" w:fill="auto"/>
            <w:noWrap/>
            <w:vAlign w:val="center"/>
            <w:hideMark/>
          </w:tcPr>
          <w:p w14:paraId="732BE21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PM20D1</w:t>
            </w:r>
          </w:p>
        </w:tc>
        <w:tc>
          <w:tcPr>
            <w:tcW w:w="854" w:type="dxa"/>
            <w:tcBorders>
              <w:top w:val="nil"/>
              <w:left w:val="nil"/>
              <w:bottom w:val="nil"/>
              <w:right w:val="nil"/>
            </w:tcBorders>
            <w:shd w:val="clear" w:color="auto" w:fill="auto"/>
            <w:noWrap/>
            <w:vAlign w:val="center"/>
            <w:hideMark/>
          </w:tcPr>
          <w:p w14:paraId="758CC5D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3.0</w:t>
            </w:r>
          </w:p>
        </w:tc>
        <w:tc>
          <w:tcPr>
            <w:tcW w:w="969" w:type="dxa"/>
            <w:tcBorders>
              <w:top w:val="nil"/>
              <w:left w:val="nil"/>
              <w:bottom w:val="nil"/>
              <w:right w:val="nil"/>
            </w:tcBorders>
            <w:shd w:val="clear" w:color="auto" w:fill="auto"/>
            <w:noWrap/>
            <w:vAlign w:val="center"/>
            <w:hideMark/>
          </w:tcPr>
          <w:p w14:paraId="348EF2AB"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0.048</w:t>
            </w:r>
          </w:p>
        </w:tc>
        <w:tc>
          <w:tcPr>
            <w:tcW w:w="854" w:type="dxa"/>
            <w:tcBorders>
              <w:top w:val="nil"/>
              <w:left w:val="nil"/>
              <w:bottom w:val="nil"/>
              <w:right w:val="nil"/>
            </w:tcBorders>
            <w:shd w:val="clear" w:color="auto" w:fill="auto"/>
            <w:noWrap/>
            <w:vAlign w:val="center"/>
            <w:hideMark/>
          </w:tcPr>
          <w:p w14:paraId="6B00660E"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3.1</w:t>
            </w:r>
          </w:p>
        </w:tc>
        <w:tc>
          <w:tcPr>
            <w:tcW w:w="851" w:type="dxa"/>
            <w:tcBorders>
              <w:top w:val="nil"/>
              <w:left w:val="nil"/>
              <w:bottom w:val="nil"/>
              <w:right w:val="nil"/>
            </w:tcBorders>
            <w:shd w:val="clear" w:color="auto" w:fill="auto"/>
            <w:noWrap/>
            <w:vAlign w:val="center"/>
            <w:hideMark/>
          </w:tcPr>
          <w:p w14:paraId="0958226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0.048</w:t>
            </w:r>
          </w:p>
        </w:tc>
        <w:tc>
          <w:tcPr>
            <w:tcW w:w="429" w:type="dxa"/>
            <w:tcBorders>
              <w:top w:val="single" w:sz="4" w:space="0" w:color="auto"/>
              <w:left w:val="single" w:sz="4" w:space="0" w:color="auto"/>
              <w:bottom w:val="single" w:sz="4" w:space="0" w:color="auto"/>
              <w:right w:val="single" w:sz="4" w:space="0" w:color="auto"/>
            </w:tcBorders>
            <w:shd w:val="clear" w:color="000000" w:fill="FCAA78"/>
            <w:noWrap/>
            <w:vAlign w:val="center"/>
          </w:tcPr>
          <w:p w14:paraId="152D3C1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B27A"/>
            <w:noWrap/>
            <w:vAlign w:val="center"/>
          </w:tcPr>
          <w:p w14:paraId="0367E4D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B9D75"/>
            <w:noWrap/>
            <w:vAlign w:val="center"/>
          </w:tcPr>
          <w:p w14:paraId="43C246A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8871"/>
            <w:noWrap/>
            <w:vAlign w:val="center"/>
          </w:tcPr>
          <w:p w14:paraId="0F1D198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C77E"/>
            <w:noWrap/>
            <w:vAlign w:val="center"/>
          </w:tcPr>
          <w:p w14:paraId="6A695E5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B9975"/>
            <w:noWrap/>
            <w:vAlign w:val="center"/>
          </w:tcPr>
          <w:p w14:paraId="6754BA3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E583"/>
            <w:noWrap/>
            <w:vAlign w:val="center"/>
          </w:tcPr>
          <w:p w14:paraId="3879D4C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34E4EAF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D16548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6CB4A5B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peptidase M20 domain containing 1</w:t>
            </w:r>
          </w:p>
        </w:tc>
        <w:tc>
          <w:tcPr>
            <w:tcW w:w="2693" w:type="dxa"/>
            <w:tcBorders>
              <w:top w:val="nil"/>
              <w:left w:val="nil"/>
              <w:bottom w:val="nil"/>
              <w:right w:val="nil"/>
            </w:tcBorders>
            <w:shd w:val="clear" w:color="auto" w:fill="auto"/>
            <w:noWrap/>
            <w:vAlign w:val="center"/>
            <w:hideMark/>
          </w:tcPr>
          <w:p w14:paraId="69472B6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6A5A313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peptidase</w:t>
            </w:r>
          </w:p>
        </w:tc>
      </w:tr>
      <w:tr w:rsidR="00816C02" w:rsidRPr="00995835" w14:paraId="5AEC9F25" w14:textId="77777777" w:rsidTr="00764177">
        <w:trPr>
          <w:trHeight w:val="280"/>
        </w:trPr>
        <w:tc>
          <w:tcPr>
            <w:tcW w:w="1560" w:type="dxa"/>
            <w:tcBorders>
              <w:top w:val="nil"/>
              <w:left w:val="nil"/>
              <w:bottom w:val="nil"/>
              <w:right w:val="nil"/>
            </w:tcBorders>
            <w:shd w:val="clear" w:color="auto" w:fill="auto"/>
            <w:noWrap/>
            <w:vAlign w:val="center"/>
            <w:hideMark/>
          </w:tcPr>
          <w:p w14:paraId="17D57EB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TAGAP</w:t>
            </w:r>
          </w:p>
        </w:tc>
        <w:tc>
          <w:tcPr>
            <w:tcW w:w="854" w:type="dxa"/>
            <w:tcBorders>
              <w:top w:val="nil"/>
              <w:left w:val="nil"/>
              <w:bottom w:val="nil"/>
              <w:right w:val="nil"/>
            </w:tcBorders>
            <w:shd w:val="clear" w:color="auto" w:fill="auto"/>
            <w:noWrap/>
            <w:vAlign w:val="center"/>
            <w:hideMark/>
          </w:tcPr>
          <w:p w14:paraId="746AAF0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2.9</w:t>
            </w:r>
          </w:p>
        </w:tc>
        <w:tc>
          <w:tcPr>
            <w:tcW w:w="969" w:type="dxa"/>
            <w:tcBorders>
              <w:top w:val="nil"/>
              <w:left w:val="nil"/>
              <w:bottom w:val="nil"/>
              <w:right w:val="nil"/>
            </w:tcBorders>
            <w:shd w:val="clear" w:color="auto" w:fill="auto"/>
            <w:noWrap/>
            <w:vAlign w:val="center"/>
            <w:hideMark/>
          </w:tcPr>
          <w:p w14:paraId="3BC9B87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0.001</w:t>
            </w:r>
          </w:p>
        </w:tc>
        <w:tc>
          <w:tcPr>
            <w:tcW w:w="854" w:type="dxa"/>
            <w:tcBorders>
              <w:top w:val="nil"/>
              <w:left w:val="nil"/>
              <w:bottom w:val="nil"/>
              <w:right w:val="nil"/>
            </w:tcBorders>
            <w:shd w:val="clear" w:color="auto" w:fill="auto"/>
            <w:noWrap/>
            <w:vAlign w:val="center"/>
            <w:hideMark/>
          </w:tcPr>
          <w:p w14:paraId="44B6C97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2.8</w:t>
            </w:r>
          </w:p>
        </w:tc>
        <w:tc>
          <w:tcPr>
            <w:tcW w:w="851" w:type="dxa"/>
            <w:tcBorders>
              <w:top w:val="nil"/>
              <w:left w:val="nil"/>
              <w:bottom w:val="nil"/>
              <w:right w:val="nil"/>
            </w:tcBorders>
            <w:shd w:val="clear" w:color="auto" w:fill="auto"/>
            <w:noWrap/>
            <w:vAlign w:val="center"/>
            <w:hideMark/>
          </w:tcPr>
          <w:p w14:paraId="335B5CA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0.031</w:t>
            </w:r>
          </w:p>
        </w:tc>
        <w:tc>
          <w:tcPr>
            <w:tcW w:w="429" w:type="dxa"/>
            <w:tcBorders>
              <w:top w:val="single" w:sz="4" w:space="0" w:color="auto"/>
              <w:left w:val="single" w:sz="4" w:space="0" w:color="auto"/>
              <w:bottom w:val="single" w:sz="4" w:space="0" w:color="auto"/>
              <w:right w:val="single" w:sz="4" w:space="0" w:color="auto"/>
            </w:tcBorders>
            <w:shd w:val="clear" w:color="000000" w:fill="FB9674"/>
            <w:noWrap/>
            <w:vAlign w:val="center"/>
          </w:tcPr>
          <w:p w14:paraId="52FD5F2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B079"/>
            <w:noWrap/>
            <w:vAlign w:val="center"/>
          </w:tcPr>
          <w:p w14:paraId="5D37829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D78"/>
            <w:noWrap/>
            <w:vAlign w:val="center"/>
          </w:tcPr>
          <w:p w14:paraId="359A335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D380"/>
            <w:noWrap/>
            <w:vAlign w:val="center"/>
          </w:tcPr>
          <w:p w14:paraId="77AFC7C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1E683"/>
            <w:noWrap/>
            <w:vAlign w:val="center"/>
          </w:tcPr>
          <w:p w14:paraId="2D8FE1D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3D849D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74C37C"/>
            <w:noWrap/>
            <w:vAlign w:val="center"/>
          </w:tcPr>
          <w:p w14:paraId="1B95177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1B30F9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7EC57C"/>
            <w:noWrap/>
            <w:vAlign w:val="center"/>
          </w:tcPr>
          <w:p w14:paraId="0D6922D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156B556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 xml:space="preserve">T-cell activation </w:t>
            </w:r>
            <w:proofErr w:type="spellStart"/>
            <w:r w:rsidRPr="00995835">
              <w:rPr>
                <w:rFonts w:ascii="Times" w:eastAsia="ＭＳ Ｐゴシック" w:hAnsi="Times" w:cs="Calibri"/>
                <w:color w:val="000000"/>
                <w:kern w:val="0"/>
                <w:sz w:val="22"/>
                <w:szCs w:val="22"/>
              </w:rPr>
              <w:t>RhoGTPase</w:t>
            </w:r>
            <w:proofErr w:type="spellEnd"/>
            <w:r w:rsidRPr="00995835">
              <w:rPr>
                <w:rFonts w:ascii="Times" w:eastAsia="ＭＳ Ｐゴシック" w:hAnsi="Times" w:cs="Calibri"/>
                <w:color w:val="000000"/>
                <w:kern w:val="0"/>
                <w:sz w:val="22"/>
                <w:szCs w:val="22"/>
              </w:rPr>
              <w:t xml:space="preserve"> activating protein</w:t>
            </w:r>
          </w:p>
        </w:tc>
        <w:tc>
          <w:tcPr>
            <w:tcW w:w="2693" w:type="dxa"/>
            <w:tcBorders>
              <w:top w:val="nil"/>
              <w:left w:val="nil"/>
              <w:bottom w:val="nil"/>
              <w:right w:val="nil"/>
            </w:tcBorders>
            <w:shd w:val="clear" w:color="auto" w:fill="auto"/>
            <w:noWrap/>
            <w:vAlign w:val="center"/>
            <w:hideMark/>
          </w:tcPr>
          <w:p w14:paraId="51B8E19B"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3CB3DB30"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6CBE7EBA" w14:textId="77777777" w:rsidTr="00764177">
        <w:trPr>
          <w:trHeight w:val="280"/>
        </w:trPr>
        <w:tc>
          <w:tcPr>
            <w:tcW w:w="1560" w:type="dxa"/>
            <w:tcBorders>
              <w:top w:val="nil"/>
              <w:left w:val="nil"/>
              <w:bottom w:val="nil"/>
              <w:right w:val="nil"/>
            </w:tcBorders>
            <w:shd w:val="clear" w:color="auto" w:fill="auto"/>
            <w:noWrap/>
            <w:vAlign w:val="center"/>
            <w:hideMark/>
          </w:tcPr>
          <w:p w14:paraId="42A23F0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REEP4</w:t>
            </w:r>
          </w:p>
        </w:tc>
        <w:tc>
          <w:tcPr>
            <w:tcW w:w="854" w:type="dxa"/>
            <w:tcBorders>
              <w:top w:val="nil"/>
              <w:left w:val="nil"/>
              <w:bottom w:val="nil"/>
              <w:right w:val="nil"/>
            </w:tcBorders>
            <w:shd w:val="clear" w:color="auto" w:fill="auto"/>
            <w:noWrap/>
            <w:vAlign w:val="center"/>
            <w:hideMark/>
          </w:tcPr>
          <w:p w14:paraId="6559FC83"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2.7</w:t>
            </w:r>
          </w:p>
        </w:tc>
        <w:tc>
          <w:tcPr>
            <w:tcW w:w="969" w:type="dxa"/>
            <w:tcBorders>
              <w:top w:val="nil"/>
              <w:left w:val="nil"/>
              <w:bottom w:val="nil"/>
              <w:right w:val="nil"/>
            </w:tcBorders>
            <w:shd w:val="clear" w:color="auto" w:fill="auto"/>
            <w:noWrap/>
            <w:vAlign w:val="center"/>
            <w:hideMark/>
          </w:tcPr>
          <w:p w14:paraId="4839142B"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0.012</w:t>
            </w:r>
          </w:p>
        </w:tc>
        <w:tc>
          <w:tcPr>
            <w:tcW w:w="854" w:type="dxa"/>
            <w:tcBorders>
              <w:top w:val="nil"/>
              <w:left w:val="nil"/>
              <w:bottom w:val="nil"/>
              <w:right w:val="nil"/>
            </w:tcBorders>
            <w:shd w:val="clear" w:color="auto" w:fill="auto"/>
            <w:noWrap/>
            <w:vAlign w:val="center"/>
            <w:hideMark/>
          </w:tcPr>
          <w:p w14:paraId="50C782A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2.7</w:t>
            </w:r>
          </w:p>
        </w:tc>
        <w:tc>
          <w:tcPr>
            <w:tcW w:w="851" w:type="dxa"/>
            <w:tcBorders>
              <w:top w:val="nil"/>
              <w:left w:val="nil"/>
              <w:bottom w:val="nil"/>
              <w:right w:val="nil"/>
            </w:tcBorders>
            <w:shd w:val="clear" w:color="auto" w:fill="auto"/>
            <w:noWrap/>
            <w:vAlign w:val="center"/>
            <w:hideMark/>
          </w:tcPr>
          <w:p w14:paraId="10EBE9A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0.019</w:t>
            </w:r>
          </w:p>
        </w:tc>
        <w:tc>
          <w:tcPr>
            <w:tcW w:w="429" w:type="dxa"/>
            <w:tcBorders>
              <w:top w:val="single" w:sz="4" w:space="0" w:color="auto"/>
              <w:left w:val="single" w:sz="4" w:space="0" w:color="auto"/>
              <w:bottom w:val="single" w:sz="4" w:space="0" w:color="auto"/>
              <w:right w:val="single" w:sz="4" w:space="0" w:color="auto"/>
            </w:tcBorders>
            <w:shd w:val="clear" w:color="000000" w:fill="FB9073"/>
            <w:noWrap/>
            <w:vAlign w:val="center"/>
          </w:tcPr>
          <w:p w14:paraId="456F933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D981"/>
            <w:noWrap/>
            <w:vAlign w:val="center"/>
          </w:tcPr>
          <w:p w14:paraId="646FA63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377"/>
            <w:noWrap/>
            <w:vAlign w:val="center"/>
          </w:tcPr>
          <w:p w14:paraId="2A490BF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8A72"/>
            <w:noWrap/>
            <w:vAlign w:val="center"/>
          </w:tcPr>
          <w:p w14:paraId="4F5BBC3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E983"/>
            <w:noWrap/>
            <w:vAlign w:val="center"/>
          </w:tcPr>
          <w:p w14:paraId="0D51905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8B72"/>
            <w:noWrap/>
            <w:vAlign w:val="center"/>
          </w:tcPr>
          <w:p w14:paraId="0D1BDA3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6BE7B"/>
            <w:noWrap/>
            <w:vAlign w:val="center"/>
          </w:tcPr>
          <w:p w14:paraId="00900E3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B7D67F"/>
            <w:noWrap/>
            <w:vAlign w:val="center"/>
          </w:tcPr>
          <w:p w14:paraId="317DDC0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46DB03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3F0CEBA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receptor accessory protein 4</w:t>
            </w:r>
          </w:p>
        </w:tc>
        <w:tc>
          <w:tcPr>
            <w:tcW w:w="2693" w:type="dxa"/>
            <w:tcBorders>
              <w:top w:val="nil"/>
              <w:left w:val="nil"/>
              <w:bottom w:val="nil"/>
              <w:right w:val="nil"/>
            </w:tcBorders>
            <w:shd w:val="clear" w:color="auto" w:fill="auto"/>
            <w:noWrap/>
            <w:vAlign w:val="center"/>
            <w:hideMark/>
          </w:tcPr>
          <w:p w14:paraId="6DB94F7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792A7459"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487C7C85" w14:textId="77777777" w:rsidTr="00764177">
        <w:trPr>
          <w:trHeight w:val="280"/>
        </w:trPr>
        <w:tc>
          <w:tcPr>
            <w:tcW w:w="1560" w:type="dxa"/>
            <w:tcBorders>
              <w:top w:val="nil"/>
              <w:left w:val="nil"/>
              <w:bottom w:val="nil"/>
              <w:right w:val="nil"/>
            </w:tcBorders>
            <w:shd w:val="clear" w:color="auto" w:fill="auto"/>
            <w:noWrap/>
            <w:vAlign w:val="center"/>
            <w:hideMark/>
          </w:tcPr>
          <w:p w14:paraId="6310A44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CASQ1</w:t>
            </w:r>
          </w:p>
        </w:tc>
        <w:tc>
          <w:tcPr>
            <w:tcW w:w="854" w:type="dxa"/>
            <w:tcBorders>
              <w:top w:val="nil"/>
              <w:left w:val="nil"/>
              <w:bottom w:val="nil"/>
              <w:right w:val="nil"/>
            </w:tcBorders>
            <w:shd w:val="clear" w:color="auto" w:fill="auto"/>
            <w:noWrap/>
            <w:vAlign w:val="center"/>
            <w:hideMark/>
          </w:tcPr>
          <w:p w14:paraId="107AF14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2.5</w:t>
            </w:r>
          </w:p>
        </w:tc>
        <w:tc>
          <w:tcPr>
            <w:tcW w:w="969" w:type="dxa"/>
            <w:tcBorders>
              <w:top w:val="nil"/>
              <w:left w:val="nil"/>
              <w:bottom w:val="nil"/>
              <w:right w:val="nil"/>
            </w:tcBorders>
            <w:shd w:val="clear" w:color="auto" w:fill="auto"/>
            <w:noWrap/>
            <w:vAlign w:val="center"/>
            <w:hideMark/>
          </w:tcPr>
          <w:p w14:paraId="57867D6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0.015</w:t>
            </w:r>
          </w:p>
        </w:tc>
        <w:tc>
          <w:tcPr>
            <w:tcW w:w="854" w:type="dxa"/>
            <w:tcBorders>
              <w:top w:val="nil"/>
              <w:left w:val="nil"/>
              <w:bottom w:val="nil"/>
              <w:right w:val="nil"/>
            </w:tcBorders>
            <w:shd w:val="clear" w:color="auto" w:fill="auto"/>
            <w:noWrap/>
            <w:vAlign w:val="center"/>
            <w:hideMark/>
          </w:tcPr>
          <w:p w14:paraId="5D854E4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2.2</w:t>
            </w:r>
          </w:p>
        </w:tc>
        <w:tc>
          <w:tcPr>
            <w:tcW w:w="851" w:type="dxa"/>
            <w:tcBorders>
              <w:top w:val="nil"/>
              <w:left w:val="nil"/>
              <w:bottom w:val="nil"/>
              <w:right w:val="nil"/>
            </w:tcBorders>
            <w:shd w:val="clear" w:color="auto" w:fill="auto"/>
            <w:noWrap/>
            <w:vAlign w:val="center"/>
            <w:hideMark/>
          </w:tcPr>
          <w:p w14:paraId="5E19CC2B"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0.031</w:t>
            </w:r>
          </w:p>
        </w:tc>
        <w:tc>
          <w:tcPr>
            <w:tcW w:w="429" w:type="dxa"/>
            <w:tcBorders>
              <w:top w:val="single" w:sz="4" w:space="0" w:color="auto"/>
              <w:left w:val="single" w:sz="4" w:space="0" w:color="auto"/>
              <w:bottom w:val="single" w:sz="4" w:space="0" w:color="auto"/>
              <w:right w:val="single" w:sz="4" w:space="0" w:color="auto"/>
            </w:tcBorders>
            <w:shd w:val="clear" w:color="000000" w:fill="FA8F73"/>
            <w:noWrap/>
            <w:vAlign w:val="center"/>
          </w:tcPr>
          <w:p w14:paraId="1EBA728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B7B"/>
            <w:noWrap/>
            <w:vAlign w:val="center"/>
          </w:tcPr>
          <w:p w14:paraId="71C9586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87B"/>
            <w:noWrap/>
            <w:vAlign w:val="center"/>
          </w:tcPr>
          <w:p w14:paraId="54511E5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B9674"/>
            <w:noWrap/>
            <w:vAlign w:val="center"/>
          </w:tcPr>
          <w:p w14:paraId="4705CEF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684"/>
            <w:noWrap/>
            <w:vAlign w:val="center"/>
          </w:tcPr>
          <w:p w14:paraId="44E2A28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C77D"/>
            <w:noWrap/>
            <w:vAlign w:val="center"/>
          </w:tcPr>
          <w:p w14:paraId="45817D4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BBD780"/>
            <w:noWrap/>
            <w:vAlign w:val="center"/>
          </w:tcPr>
          <w:p w14:paraId="13B069D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71D8E41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9FCF7E"/>
            <w:noWrap/>
            <w:vAlign w:val="center"/>
          </w:tcPr>
          <w:p w14:paraId="28B2829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6349DFCE" w14:textId="77777777" w:rsidR="00BC62B1" w:rsidRPr="00995835" w:rsidRDefault="00BC62B1" w:rsidP="002F486B">
            <w:pPr>
              <w:widowControl/>
              <w:jc w:val="left"/>
              <w:rPr>
                <w:rFonts w:ascii="Times" w:eastAsia="ＭＳ Ｐゴシック" w:hAnsi="Times" w:cs="Calibri"/>
                <w:color w:val="000000"/>
                <w:kern w:val="0"/>
                <w:sz w:val="22"/>
                <w:szCs w:val="22"/>
              </w:rPr>
            </w:pPr>
            <w:proofErr w:type="spellStart"/>
            <w:r w:rsidRPr="00995835">
              <w:rPr>
                <w:rFonts w:ascii="Times" w:eastAsia="ＭＳ Ｐゴシック" w:hAnsi="Times" w:cs="Calibri"/>
                <w:color w:val="000000"/>
                <w:kern w:val="0"/>
                <w:sz w:val="22"/>
                <w:szCs w:val="22"/>
              </w:rPr>
              <w:t>calsequestrin</w:t>
            </w:r>
            <w:proofErr w:type="spellEnd"/>
            <w:r w:rsidRPr="00995835">
              <w:rPr>
                <w:rFonts w:ascii="Times" w:eastAsia="ＭＳ Ｐゴシック" w:hAnsi="Times" w:cs="Calibri"/>
                <w:color w:val="000000"/>
                <w:kern w:val="0"/>
                <w:sz w:val="22"/>
                <w:szCs w:val="22"/>
              </w:rPr>
              <w:t xml:space="preserve"> 1</w:t>
            </w:r>
          </w:p>
        </w:tc>
        <w:tc>
          <w:tcPr>
            <w:tcW w:w="2693" w:type="dxa"/>
            <w:tcBorders>
              <w:top w:val="nil"/>
              <w:left w:val="nil"/>
              <w:bottom w:val="nil"/>
              <w:right w:val="nil"/>
            </w:tcBorders>
            <w:shd w:val="clear" w:color="auto" w:fill="auto"/>
            <w:noWrap/>
            <w:vAlign w:val="center"/>
            <w:hideMark/>
          </w:tcPr>
          <w:p w14:paraId="241BDE1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5C23122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22DC021B" w14:textId="77777777" w:rsidTr="00764177">
        <w:trPr>
          <w:trHeight w:val="280"/>
        </w:trPr>
        <w:tc>
          <w:tcPr>
            <w:tcW w:w="1560" w:type="dxa"/>
            <w:tcBorders>
              <w:top w:val="nil"/>
              <w:left w:val="nil"/>
              <w:bottom w:val="nil"/>
              <w:right w:val="nil"/>
            </w:tcBorders>
            <w:shd w:val="clear" w:color="auto" w:fill="auto"/>
            <w:noWrap/>
            <w:vAlign w:val="center"/>
            <w:hideMark/>
          </w:tcPr>
          <w:p w14:paraId="6AC1DB0C"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HMHA1</w:t>
            </w:r>
          </w:p>
        </w:tc>
        <w:tc>
          <w:tcPr>
            <w:tcW w:w="854" w:type="dxa"/>
            <w:tcBorders>
              <w:top w:val="nil"/>
              <w:left w:val="nil"/>
              <w:bottom w:val="nil"/>
              <w:right w:val="nil"/>
            </w:tcBorders>
            <w:shd w:val="clear" w:color="auto" w:fill="auto"/>
            <w:noWrap/>
            <w:vAlign w:val="center"/>
            <w:hideMark/>
          </w:tcPr>
          <w:p w14:paraId="29FD484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2.1</w:t>
            </w:r>
          </w:p>
        </w:tc>
        <w:tc>
          <w:tcPr>
            <w:tcW w:w="969" w:type="dxa"/>
            <w:tcBorders>
              <w:top w:val="nil"/>
              <w:left w:val="nil"/>
              <w:bottom w:val="nil"/>
              <w:right w:val="nil"/>
            </w:tcBorders>
            <w:shd w:val="clear" w:color="auto" w:fill="auto"/>
            <w:noWrap/>
            <w:vAlign w:val="center"/>
            <w:hideMark/>
          </w:tcPr>
          <w:p w14:paraId="74CBB63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0.044</w:t>
            </w:r>
          </w:p>
        </w:tc>
        <w:tc>
          <w:tcPr>
            <w:tcW w:w="854" w:type="dxa"/>
            <w:tcBorders>
              <w:top w:val="nil"/>
              <w:left w:val="nil"/>
              <w:bottom w:val="nil"/>
              <w:right w:val="nil"/>
            </w:tcBorders>
            <w:shd w:val="clear" w:color="auto" w:fill="auto"/>
            <w:noWrap/>
            <w:vAlign w:val="center"/>
            <w:hideMark/>
          </w:tcPr>
          <w:p w14:paraId="461A730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2.1</w:t>
            </w:r>
          </w:p>
        </w:tc>
        <w:tc>
          <w:tcPr>
            <w:tcW w:w="851" w:type="dxa"/>
            <w:tcBorders>
              <w:top w:val="nil"/>
              <w:left w:val="nil"/>
              <w:bottom w:val="nil"/>
              <w:right w:val="nil"/>
            </w:tcBorders>
            <w:shd w:val="clear" w:color="auto" w:fill="auto"/>
            <w:noWrap/>
            <w:vAlign w:val="center"/>
            <w:hideMark/>
          </w:tcPr>
          <w:p w14:paraId="7FBC014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0.048</w:t>
            </w:r>
          </w:p>
        </w:tc>
        <w:tc>
          <w:tcPr>
            <w:tcW w:w="429" w:type="dxa"/>
            <w:tcBorders>
              <w:top w:val="single" w:sz="4" w:space="0" w:color="auto"/>
              <w:left w:val="single" w:sz="4" w:space="0" w:color="auto"/>
              <w:bottom w:val="single" w:sz="4" w:space="0" w:color="auto"/>
              <w:right w:val="single" w:sz="4" w:space="0" w:color="auto"/>
            </w:tcBorders>
            <w:shd w:val="clear" w:color="000000" w:fill="F9756E"/>
            <w:noWrap/>
            <w:vAlign w:val="center"/>
          </w:tcPr>
          <w:p w14:paraId="6A8AC96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C37D"/>
            <w:noWrap/>
            <w:vAlign w:val="center"/>
          </w:tcPr>
          <w:p w14:paraId="695E4E8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E3E282"/>
            <w:noWrap/>
            <w:vAlign w:val="center"/>
          </w:tcPr>
          <w:p w14:paraId="61F6D15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DC81"/>
            <w:noWrap/>
            <w:vAlign w:val="center"/>
          </w:tcPr>
          <w:p w14:paraId="54CA5AC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3E783"/>
            <w:noWrap/>
            <w:vAlign w:val="center"/>
          </w:tcPr>
          <w:p w14:paraId="7208C85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6A6C"/>
            <w:noWrap/>
            <w:vAlign w:val="center"/>
          </w:tcPr>
          <w:p w14:paraId="55FAF28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1737B43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9ECF7E"/>
            <w:noWrap/>
            <w:vAlign w:val="center"/>
          </w:tcPr>
          <w:p w14:paraId="4F093CC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B9D780"/>
            <w:noWrap/>
            <w:vAlign w:val="center"/>
          </w:tcPr>
          <w:p w14:paraId="306E85B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1B0CF0B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histocompatibility (minor) HA-1</w:t>
            </w:r>
          </w:p>
        </w:tc>
        <w:tc>
          <w:tcPr>
            <w:tcW w:w="2693" w:type="dxa"/>
            <w:tcBorders>
              <w:top w:val="nil"/>
              <w:left w:val="nil"/>
              <w:bottom w:val="nil"/>
              <w:right w:val="nil"/>
            </w:tcBorders>
            <w:shd w:val="clear" w:color="auto" w:fill="auto"/>
            <w:noWrap/>
            <w:vAlign w:val="center"/>
            <w:hideMark/>
          </w:tcPr>
          <w:p w14:paraId="5A7B3C2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44C05DD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transporter</w:t>
            </w:r>
          </w:p>
        </w:tc>
      </w:tr>
      <w:tr w:rsidR="00816C02" w:rsidRPr="00995835" w14:paraId="528FD4FE" w14:textId="77777777" w:rsidTr="00764177">
        <w:trPr>
          <w:trHeight w:val="280"/>
        </w:trPr>
        <w:tc>
          <w:tcPr>
            <w:tcW w:w="1560" w:type="dxa"/>
            <w:tcBorders>
              <w:top w:val="nil"/>
              <w:left w:val="nil"/>
              <w:bottom w:val="nil"/>
              <w:right w:val="nil"/>
            </w:tcBorders>
            <w:shd w:val="clear" w:color="auto" w:fill="auto"/>
            <w:noWrap/>
            <w:vAlign w:val="center"/>
            <w:hideMark/>
          </w:tcPr>
          <w:p w14:paraId="6D497DDA"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UNC13D</w:t>
            </w:r>
          </w:p>
        </w:tc>
        <w:tc>
          <w:tcPr>
            <w:tcW w:w="854" w:type="dxa"/>
            <w:tcBorders>
              <w:top w:val="nil"/>
              <w:left w:val="nil"/>
              <w:bottom w:val="nil"/>
              <w:right w:val="nil"/>
            </w:tcBorders>
            <w:shd w:val="clear" w:color="auto" w:fill="auto"/>
            <w:noWrap/>
            <w:vAlign w:val="center"/>
            <w:hideMark/>
          </w:tcPr>
          <w:p w14:paraId="376E0F4E"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2.0</w:t>
            </w:r>
          </w:p>
        </w:tc>
        <w:tc>
          <w:tcPr>
            <w:tcW w:w="969" w:type="dxa"/>
            <w:tcBorders>
              <w:top w:val="nil"/>
              <w:left w:val="nil"/>
              <w:bottom w:val="nil"/>
              <w:right w:val="nil"/>
            </w:tcBorders>
            <w:shd w:val="clear" w:color="auto" w:fill="auto"/>
            <w:noWrap/>
            <w:vAlign w:val="center"/>
            <w:hideMark/>
          </w:tcPr>
          <w:p w14:paraId="144DE79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0.015</w:t>
            </w:r>
          </w:p>
        </w:tc>
        <w:tc>
          <w:tcPr>
            <w:tcW w:w="854" w:type="dxa"/>
            <w:tcBorders>
              <w:top w:val="nil"/>
              <w:left w:val="nil"/>
              <w:bottom w:val="nil"/>
              <w:right w:val="nil"/>
            </w:tcBorders>
            <w:shd w:val="clear" w:color="auto" w:fill="auto"/>
            <w:noWrap/>
            <w:vAlign w:val="center"/>
            <w:hideMark/>
          </w:tcPr>
          <w:p w14:paraId="0BBA9E4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2.1</w:t>
            </w:r>
          </w:p>
        </w:tc>
        <w:tc>
          <w:tcPr>
            <w:tcW w:w="851" w:type="dxa"/>
            <w:tcBorders>
              <w:top w:val="nil"/>
              <w:left w:val="nil"/>
              <w:bottom w:val="nil"/>
              <w:right w:val="nil"/>
            </w:tcBorders>
            <w:shd w:val="clear" w:color="auto" w:fill="auto"/>
            <w:noWrap/>
            <w:vAlign w:val="center"/>
            <w:hideMark/>
          </w:tcPr>
          <w:p w14:paraId="11566DB3"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0.039</w:t>
            </w:r>
          </w:p>
        </w:tc>
        <w:tc>
          <w:tcPr>
            <w:tcW w:w="429" w:type="dxa"/>
            <w:tcBorders>
              <w:top w:val="single" w:sz="4" w:space="0" w:color="auto"/>
              <w:left w:val="single" w:sz="4" w:space="0" w:color="auto"/>
              <w:bottom w:val="single" w:sz="4" w:space="0" w:color="auto"/>
              <w:right w:val="single" w:sz="4" w:space="0" w:color="auto"/>
            </w:tcBorders>
            <w:shd w:val="clear" w:color="000000" w:fill="FB9674"/>
            <w:noWrap/>
            <w:vAlign w:val="center"/>
          </w:tcPr>
          <w:p w14:paraId="3BBB1B1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981"/>
            <w:noWrap/>
            <w:vAlign w:val="center"/>
          </w:tcPr>
          <w:p w14:paraId="140AD12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DE82"/>
            <w:noWrap/>
            <w:vAlign w:val="center"/>
          </w:tcPr>
          <w:p w14:paraId="7E071E9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B87B"/>
            <w:noWrap/>
            <w:vAlign w:val="center"/>
          </w:tcPr>
          <w:p w14:paraId="722E252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E4E382"/>
            <w:noWrap/>
            <w:vAlign w:val="center"/>
          </w:tcPr>
          <w:p w14:paraId="6F544B5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756E"/>
            <w:noWrap/>
            <w:vAlign w:val="center"/>
          </w:tcPr>
          <w:p w14:paraId="0FDA4FE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537EC9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B9D67F"/>
            <w:noWrap/>
            <w:vAlign w:val="center"/>
          </w:tcPr>
          <w:p w14:paraId="0D7B517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A0CF7E"/>
            <w:noWrap/>
            <w:vAlign w:val="center"/>
          </w:tcPr>
          <w:p w14:paraId="4EF207F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3627991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unc-13 homolog D (C. elegans)</w:t>
            </w:r>
          </w:p>
        </w:tc>
        <w:tc>
          <w:tcPr>
            <w:tcW w:w="2693" w:type="dxa"/>
            <w:tcBorders>
              <w:top w:val="nil"/>
              <w:left w:val="nil"/>
              <w:bottom w:val="nil"/>
              <w:right w:val="nil"/>
            </w:tcBorders>
            <w:shd w:val="clear" w:color="auto" w:fill="auto"/>
            <w:noWrap/>
            <w:vAlign w:val="center"/>
            <w:hideMark/>
          </w:tcPr>
          <w:p w14:paraId="282900D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4811164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606636" w:rsidRPr="00995835" w14:paraId="02CBA1CC" w14:textId="77777777" w:rsidTr="00764177">
        <w:trPr>
          <w:trHeight w:val="256"/>
        </w:trPr>
        <w:tc>
          <w:tcPr>
            <w:tcW w:w="1560" w:type="dxa"/>
            <w:tcBorders>
              <w:top w:val="nil"/>
              <w:left w:val="nil"/>
              <w:bottom w:val="nil"/>
              <w:right w:val="nil"/>
            </w:tcBorders>
            <w:shd w:val="clear" w:color="auto" w:fill="auto"/>
            <w:noWrap/>
            <w:vAlign w:val="center"/>
            <w:hideMark/>
          </w:tcPr>
          <w:p w14:paraId="72EAE724"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SIPA1</w:t>
            </w:r>
          </w:p>
        </w:tc>
        <w:tc>
          <w:tcPr>
            <w:tcW w:w="854" w:type="dxa"/>
            <w:tcBorders>
              <w:top w:val="nil"/>
              <w:left w:val="nil"/>
              <w:bottom w:val="nil"/>
              <w:right w:val="nil"/>
            </w:tcBorders>
            <w:shd w:val="clear" w:color="auto" w:fill="auto"/>
            <w:noWrap/>
            <w:vAlign w:val="center"/>
            <w:hideMark/>
          </w:tcPr>
          <w:p w14:paraId="38B24C3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2.0</w:t>
            </w:r>
          </w:p>
        </w:tc>
        <w:tc>
          <w:tcPr>
            <w:tcW w:w="969" w:type="dxa"/>
            <w:tcBorders>
              <w:top w:val="nil"/>
              <w:left w:val="nil"/>
              <w:bottom w:val="nil"/>
              <w:right w:val="nil"/>
            </w:tcBorders>
            <w:shd w:val="clear" w:color="auto" w:fill="auto"/>
            <w:noWrap/>
            <w:vAlign w:val="center"/>
            <w:hideMark/>
          </w:tcPr>
          <w:p w14:paraId="2B2372E3"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0.018</w:t>
            </w:r>
          </w:p>
        </w:tc>
        <w:tc>
          <w:tcPr>
            <w:tcW w:w="854" w:type="dxa"/>
            <w:tcBorders>
              <w:top w:val="nil"/>
              <w:left w:val="nil"/>
              <w:bottom w:val="nil"/>
              <w:right w:val="nil"/>
            </w:tcBorders>
            <w:shd w:val="clear" w:color="auto" w:fill="auto"/>
            <w:noWrap/>
            <w:vAlign w:val="center"/>
            <w:hideMark/>
          </w:tcPr>
          <w:p w14:paraId="09FB472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2.1</w:t>
            </w:r>
          </w:p>
        </w:tc>
        <w:tc>
          <w:tcPr>
            <w:tcW w:w="851" w:type="dxa"/>
            <w:tcBorders>
              <w:top w:val="nil"/>
              <w:left w:val="nil"/>
              <w:bottom w:val="nil"/>
              <w:right w:val="nil"/>
            </w:tcBorders>
            <w:shd w:val="clear" w:color="auto" w:fill="auto"/>
            <w:noWrap/>
            <w:vAlign w:val="center"/>
            <w:hideMark/>
          </w:tcPr>
          <w:p w14:paraId="07E68BF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0.032</w:t>
            </w:r>
          </w:p>
        </w:tc>
        <w:tc>
          <w:tcPr>
            <w:tcW w:w="429" w:type="dxa"/>
            <w:tcBorders>
              <w:top w:val="single" w:sz="4" w:space="0" w:color="auto"/>
              <w:left w:val="single" w:sz="4" w:space="0" w:color="auto"/>
              <w:bottom w:val="single" w:sz="4" w:space="0" w:color="auto"/>
              <w:right w:val="single" w:sz="4" w:space="0" w:color="auto"/>
            </w:tcBorders>
            <w:shd w:val="clear" w:color="000000" w:fill="FB9A75"/>
            <w:noWrap/>
            <w:vAlign w:val="center"/>
          </w:tcPr>
          <w:p w14:paraId="3293B3C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C47D"/>
            <w:noWrap/>
            <w:vAlign w:val="center"/>
          </w:tcPr>
          <w:p w14:paraId="6763E21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7E883"/>
            <w:noWrap/>
            <w:vAlign w:val="center"/>
          </w:tcPr>
          <w:p w14:paraId="7DE519D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CC7E"/>
            <w:noWrap/>
            <w:vAlign w:val="center"/>
          </w:tcPr>
          <w:p w14:paraId="591D419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E983"/>
            <w:noWrap/>
            <w:vAlign w:val="center"/>
          </w:tcPr>
          <w:p w14:paraId="526B359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736D"/>
            <w:noWrap/>
            <w:vAlign w:val="center"/>
          </w:tcPr>
          <w:p w14:paraId="75F4EBD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4BE7B"/>
            <w:noWrap/>
            <w:vAlign w:val="center"/>
          </w:tcPr>
          <w:p w14:paraId="5008006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AFD37F"/>
            <w:noWrap/>
            <w:vAlign w:val="center"/>
          </w:tcPr>
          <w:p w14:paraId="5E0447E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ADD37F"/>
            <w:noWrap/>
            <w:vAlign w:val="center"/>
          </w:tcPr>
          <w:p w14:paraId="65477CF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029259AB"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signal-induced proliferation-associated 1</w:t>
            </w:r>
          </w:p>
        </w:tc>
        <w:tc>
          <w:tcPr>
            <w:tcW w:w="2693" w:type="dxa"/>
            <w:tcBorders>
              <w:top w:val="nil"/>
              <w:left w:val="nil"/>
              <w:bottom w:val="nil"/>
              <w:right w:val="nil"/>
            </w:tcBorders>
            <w:shd w:val="clear" w:color="auto" w:fill="auto"/>
            <w:noWrap/>
            <w:vAlign w:val="center"/>
            <w:hideMark/>
          </w:tcPr>
          <w:p w14:paraId="4386963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1D3E86F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661AF676" w14:textId="77777777" w:rsidTr="00764177">
        <w:trPr>
          <w:trHeight w:val="280"/>
        </w:trPr>
        <w:tc>
          <w:tcPr>
            <w:tcW w:w="1560" w:type="dxa"/>
            <w:tcBorders>
              <w:top w:val="nil"/>
              <w:left w:val="nil"/>
              <w:bottom w:val="nil"/>
              <w:right w:val="nil"/>
            </w:tcBorders>
            <w:shd w:val="clear" w:color="auto" w:fill="auto"/>
            <w:noWrap/>
            <w:vAlign w:val="center"/>
            <w:hideMark/>
          </w:tcPr>
          <w:p w14:paraId="590AC53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MICAL1</w:t>
            </w:r>
          </w:p>
        </w:tc>
        <w:tc>
          <w:tcPr>
            <w:tcW w:w="854" w:type="dxa"/>
            <w:tcBorders>
              <w:top w:val="nil"/>
              <w:left w:val="nil"/>
              <w:bottom w:val="nil"/>
              <w:right w:val="nil"/>
            </w:tcBorders>
            <w:shd w:val="clear" w:color="auto" w:fill="auto"/>
            <w:noWrap/>
            <w:vAlign w:val="center"/>
            <w:hideMark/>
          </w:tcPr>
          <w:p w14:paraId="0D3C61A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1.9</w:t>
            </w:r>
          </w:p>
        </w:tc>
        <w:tc>
          <w:tcPr>
            <w:tcW w:w="969" w:type="dxa"/>
            <w:tcBorders>
              <w:top w:val="nil"/>
              <w:left w:val="nil"/>
              <w:bottom w:val="nil"/>
              <w:right w:val="nil"/>
            </w:tcBorders>
            <w:shd w:val="clear" w:color="auto" w:fill="auto"/>
            <w:noWrap/>
            <w:vAlign w:val="center"/>
            <w:hideMark/>
          </w:tcPr>
          <w:p w14:paraId="607AA3D2"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0.003</w:t>
            </w:r>
          </w:p>
        </w:tc>
        <w:tc>
          <w:tcPr>
            <w:tcW w:w="854" w:type="dxa"/>
            <w:tcBorders>
              <w:top w:val="nil"/>
              <w:left w:val="nil"/>
              <w:bottom w:val="nil"/>
              <w:right w:val="nil"/>
            </w:tcBorders>
            <w:shd w:val="clear" w:color="auto" w:fill="auto"/>
            <w:noWrap/>
            <w:vAlign w:val="center"/>
            <w:hideMark/>
          </w:tcPr>
          <w:p w14:paraId="5BEBA7E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851" w:type="dxa"/>
            <w:tcBorders>
              <w:top w:val="nil"/>
              <w:left w:val="nil"/>
              <w:bottom w:val="nil"/>
              <w:right w:val="nil"/>
            </w:tcBorders>
            <w:shd w:val="clear" w:color="auto" w:fill="auto"/>
            <w:noWrap/>
            <w:vAlign w:val="center"/>
            <w:hideMark/>
          </w:tcPr>
          <w:p w14:paraId="7A95F38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0.008</w:t>
            </w:r>
          </w:p>
        </w:tc>
        <w:tc>
          <w:tcPr>
            <w:tcW w:w="429" w:type="dxa"/>
            <w:tcBorders>
              <w:top w:val="single" w:sz="4" w:space="0" w:color="auto"/>
              <w:left w:val="single" w:sz="4" w:space="0" w:color="auto"/>
              <w:bottom w:val="single" w:sz="4" w:space="0" w:color="auto"/>
              <w:right w:val="single" w:sz="4" w:space="0" w:color="auto"/>
            </w:tcBorders>
            <w:shd w:val="clear" w:color="000000" w:fill="FCA276"/>
            <w:noWrap/>
            <w:vAlign w:val="center"/>
          </w:tcPr>
          <w:p w14:paraId="65AB95D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C67D"/>
            <w:noWrap/>
            <w:vAlign w:val="center"/>
          </w:tcPr>
          <w:p w14:paraId="02A0749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07F"/>
            <w:noWrap/>
            <w:vAlign w:val="center"/>
          </w:tcPr>
          <w:p w14:paraId="60A54E4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383"/>
            <w:noWrap/>
            <w:vAlign w:val="center"/>
          </w:tcPr>
          <w:p w14:paraId="40B98F1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DE82"/>
            <w:noWrap/>
            <w:vAlign w:val="center"/>
          </w:tcPr>
          <w:p w14:paraId="29B3D2F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AF79"/>
            <w:noWrap/>
            <w:vAlign w:val="center"/>
          </w:tcPr>
          <w:p w14:paraId="72B0B3C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90CB7D"/>
            <w:noWrap/>
            <w:vAlign w:val="center"/>
          </w:tcPr>
          <w:p w14:paraId="7FEEC58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3D980"/>
            <w:noWrap/>
            <w:vAlign w:val="center"/>
          </w:tcPr>
          <w:p w14:paraId="061C578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9ECF7E"/>
            <w:noWrap/>
            <w:vAlign w:val="center"/>
          </w:tcPr>
          <w:p w14:paraId="0855E82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62B6DB8E"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microtubule associated monooxygenase, calponin and LIM domain containing 1</w:t>
            </w:r>
          </w:p>
        </w:tc>
        <w:tc>
          <w:tcPr>
            <w:tcW w:w="2693" w:type="dxa"/>
            <w:tcBorders>
              <w:top w:val="nil"/>
              <w:left w:val="nil"/>
              <w:bottom w:val="nil"/>
              <w:right w:val="nil"/>
            </w:tcBorders>
            <w:shd w:val="clear" w:color="auto" w:fill="auto"/>
            <w:noWrap/>
            <w:vAlign w:val="center"/>
            <w:hideMark/>
          </w:tcPr>
          <w:p w14:paraId="1C11BED0"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6FD1FE70"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enzyme</w:t>
            </w:r>
          </w:p>
        </w:tc>
      </w:tr>
      <w:tr w:rsidR="00816C02" w:rsidRPr="00995835" w14:paraId="7332FD28" w14:textId="77777777" w:rsidTr="00764177">
        <w:trPr>
          <w:trHeight w:val="280"/>
        </w:trPr>
        <w:tc>
          <w:tcPr>
            <w:tcW w:w="1560" w:type="dxa"/>
            <w:tcBorders>
              <w:top w:val="nil"/>
              <w:left w:val="nil"/>
              <w:bottom w:val="nil"/>
              <w:right w:val="nil"/>
            </w:tcBorders>
            <w:shd w:val="clear" w:color="auto" w:fill="auto"/>
            <w:noWrap/>
            <w:vAlign w:val="center"/>
            <w:hideMark/>
          </w:tcPr>
          <w:p w14:paraId="336DFCBC"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lastRenderedPageBreak/>
              <w:t>FUT2</w:t>
            </w:r>
          </w:p>
        </w:tc>
        <w:tc>
          <w:tcPr>
            <w:tcW w:w="854" w:type="dxa"/>
            <w:tcBorders>
              <w:top w:val="nil"/>
              <w:left w:val="nil"/>
              <w:bottom w:val="nil"/>
              <w:right w:val="nil"/>
            </w:tcBorders>
            <w:shd w:val="clear" w:color="auto" w:fill="auto"/>
            <w:noWrap/>
            <w:vAlign w:val="center"/>
            <w:hideMark/>
          </w:tcPr>
          <w:p w14:paraId="1D85996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1.8</w:t>
            </w:r>
          </w:p>
        </w:tc>
        <w:tc>
          <w:tcPr>
            <w:tcW w:w="969" w:type="dxa"/>
            <w:tcBorders>
              <w:top w:val="nil"/>
              <w:left w:val="nil"/>
              <w:bottom w:val="nil"/>
              <w:right w:val="nil"/>
            </w:tcBorders>
            <w:shd w:val="clear" w:color="auto" w:fill="auto"/>
            <w:noWrap/>
            <w:vAlign w:val="center"/>
            <w:hideMark/>
          </w:tcPr>
          <w:p w14:paraId="295AEDD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0.021</w:t>
            </w:r>
          </w:p>
        </w:tc>
        <w:tc>
          <w:tcPr>
            <w:tcW w:w="854" w:type="dxa"/>
            <w:tcBorders>
              <w:top w:val="nil"/>
              <w:left w:val="nil"/>
              <w:bottom w:val="nil"/>
              <w:right w:val="nil"/>
            </w:tcBorders>
            <w:shd w:val="clear" w:color="auto" w:fill="auto"/>
            <w:noWrap/>
            <w:vAlign w:val="center"/>
            <w:hideMark/>
          </w:tcPr>
          <w:p w14:paraId="206340C0"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2.0</w:t>
            </w:r>
          </w:p>
        </w:tc>
        <w:tc>
          <w:tcPr>
            <w:tcW w:w="851" w:type="dxa"/>
            <w:tcBorders>
              <w:top w:val="nil"/>
              <w:left w:val="nil"/>
              <w:bottom w:val="nil"/>
              <w:right w:val="nil"/>
            </w:tcBorders>
            <w:shd w:val="clear" w:color="auto" w:fill="auto"/>
            <w:noWrap/>
            <w:vAlign w:val="center"/>
            <w:hideMark/>
          </w:tcPr>
          <w:p w14:paraId="1AB7D1F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0.012</w:t>
            </w:r>
          </w:p>
        </w:tc>
        <w:tc>
          <w:tcPr>
            <w:tcW w:w="429" w:type="dxa"/>
            <w:tcBorders>
              <w:top w:val="single" w:sz="4" w:space="0" w:color="auto"/>
              <w:left w:val="single" w:sz="4" w:space="0" w:color="auto"/>
              <w:bottom w:val="single" w:sz="4" w:space="0" w:color="auto"/>
              <w:right w:val="single" w:sz="4" w:space="0" w:color="auto"/>
            </w:tcBorders>
            <w:shd w:val="clear" w:color="000000" w:fill="FFEA84"/>
            <w:noWrap/>
            <w:vAlign w:val="center"/>
          </w:tcPr>
          <w:p w14:paraId="18FE4D1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97B"/>
            <w:noWrap/>
            <w:vAlign w:val="center"/>
          </w:tcPr>
          <w:p w14:paraId="6EDF4D5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C27D"/>
            <w:noWrap/>
            <w:vAlign w:val="center"/>
          </w:tcPr>
          <w:p w14:paraId="07A68CA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B57A"/>
            <w:noWrap/>
            <w:vAlign w:val="center"/>
          </w:tcPr>
          <w:p w14:paraId="1B6E7CF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D480"/>
            <w:noWrap/>
            <w:vAlign w:val="center"/>
          </w:tcPr>
          <w:p w14:paraId="78BD069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A777"/>
            <w:noWrap/>
            <w:vAlign w:val="center"/>
          </w:tcPr>
          <w:p w14:paraId="06B1C5A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AED37F"/>
            <w:noWrap/>
            <w:vAlign w:val="center"/>
          </w:tcPr>
          <w:p w14:paraId="6CF8CE4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200DF9C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CCDC81"/>
            <w:noWrap/>
            <w:vAlign w:val="center"/>
          </w:tcPr>
          <w:p w14:paraId="5334BA9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28E6DE2A" w14:textId="77777777" w:rsidR="00BC62B1" w:rsidRPr="00995835" w:rsidRDefault="00BC62B1" w:rsidP="002F486B">
            <w:pPr>
              <w:widowControl/>
              <w:jc w:val="left"/>
              <w:rPr>
                <w:rFonts w:ascii="Times" w:eastAsia="ＭＳ Ｐゴシック" w:hAnsi="Times" w:cs="Calibri"/>
                <w:color w:val="000000"/>
                <w:kern w:val="0"/>
                <w:sz w:val="22"/>
                <w:szCs w:val="22"/>
              </w:rPr>
            </w:pPr>
            <w:proofErr w:type="spellStart"/>
            <w:r w:rsidRPr="00995835">
              <w:rPr>
                <w:rFonts w:ascii="Times" w:eastAsia="ＭＳ Ｐゴシック" w:hAnsi="Times" w:cs="Calibri"/>
                <w:color w:val="000000"/>
                <w:kern w:val="0"/>
                <w:sz w:val="22"/>
                <w:szCs w:val="22"/>
              </w:rPr>
              <w:t>fucosyltransferase</w:t>
            </w:r>
            <w:proofErr w:type="spellEnd"/>
            <w:r w:rsidRPr="00995835">
              <w:rPr>
                <w:rFonts w:ascii="Times" w:eastAsia="ＭＳ Ｐゴシック" w:hAnsi="Times" w:cs="Calibri"/>
                <w:color w:val="000000"/>
                <w:kern w:val="0"/>
                <w:sz w:val="22"/>
                <w:szCs w:val="22"/>
              </w:rPr>
              <w:t xml:space="preserve"> 2</w:t>
            </w:r>
          </w:p>
        </w:tc>
        <w:tc>
          <w:tcPr>
            <w:tcW w:w="2693" w:type="dxa"/>
            <w:tcBorders>
              <w:top w:val="nil"/>
              <w:left w:val="nil"/>
              <w:bottom w:val="nil"/>
              <w:right w:val="nil"/>
            </w:tcBorders>
            <w:shd w:val="clear" w:color="auto" w:fill="auto"/>
            <w:noWrap/>
            <w:vAlign w:val="center"/>
            <w:hideMark/>
          </w:tcPr>
          <w:p w14:paraId="3BE5CAA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799C108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enzyme</w:t>
            </w:r>
          </w:p>
        </w:tc>
      </w:tr>
      <w:tr w:rsidR="00816C02" w:rsidRPr="00995835" w14:paraId="3F61F987" w14:textId="77777777" w:rsidTr="00764177">
        <w:trPr>
          <w:trHeight w:val="280"/>
        </w:trPr>
        <w:tc>
          <w:tcPr>
            <w:tcW w:w="1560" w:type="dxa"/>
            <w:tcBorders>
              <w:top w:val="nil"/>
              <w:left w:val="nil"/>
              <w:bottom w:val="nil"/>
              <w:right w:val="nil"/>
            </w:tcBorders>
            <w:shd w:val="clear" w:color="auto" w:fill="auto"/>
            <w:noWrap/>
            <w:vAlign w:val="center"/>
            <w:hideMark/>
          </w:tcPr>
          <w:p w14:paraId="0626D9F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Fhod1</w:t>
            </w:r>
          </w:p>
        </w:tc>
        <w:tc>
          <w:tcPr>
            <w:tcW w:w="854" w:type="dxa"/>
            <w:tcBorders>
              <w:top w:val="nil"/>
              <w:left w:val="nil"/>
              <w:bottom w:val="nil"/>
              <w:right w:val="nil"/>
            </w:tcBorders>
            <w:shd w:val="clear" w:color="auto" w:fill="auto"/>
            <w:noWrap/>
            <w:vAlign w:val="center"/>
            <w:hideMark/>
          </w:tcPr>
          <w:p w14:paraId="1B8400D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969" w:type="dxa"/>
            <w:tcBorders>
              <w:top w:val="nil"/>
              <w:left w:val="nil"/>
              <w:bottom w:val="nil"/>
              <w:right w:val="nil"/>
            </w:tcBorders>
            <w:shd w:val="clear" w:color="auto" w:fill="auto"/>
            <w:noWrap/>
            <w:vAlign w:val="center"/>
            <w:hideMark/>
          </w:tcPr>
          <w:p w14:paraId="32210F7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0.007</w:t>
            </w:r>
          </w:p>
        </w:tc>
        <w:tc>
          <w:tcPr>
            <w:tcW w:w="854" w:type="dxa"/>
            <w:tcBorders>
              <w:top w:val="nil"/>
              <w:left w:val="nil"/>
              <w:bottom w:val="nil"/>
              <w:right w:val="nil"/>
            </w:tcBorders>
            <w:shd w:val="clear" w:color="auto" w:fill="auto"/>
            <w:noWrap/>
            <w:vAlign w:val="center"/>
            <w:hideMark/>
          </w:tcPr>
          <w:p w14:paraId="395B66DB"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851" w:type="dxa"/>
            <w:tcBorders>
              <w:top w:val="nil"/>
              <w:left w:val="nil"/>
              <w:bottom w:val="nil"/>
              <w:right w:val="nil"/>
            </w:tcBorders>
            <w:shd w:val="clear" w:color="auto" w:fill="auto"/>
            <w:noWrap/>
            <w:vAlign w:val="center"/>
            <w:hideMark/>
          </w:tcPr>
          <w:p w14:paraId="0285A77E"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0.018</w:t>
            </w:r>
          </w:p>
        </w:tc>
        <w:tc>
          <w:tcPr>
            <w:tcW w:w="429" w:type="dxa"/>
            <w:tcBorders>
              <w:top w:val="single" w:sz="4" w:space="0" w:color="auto"/>
              <w:left w:val="single" w:sz="4" w:space="0" w:color="auto"/>
              <w:bottom w:val="single" w:sz="4" w:space="0" w:color="auto"/>
              <w:right w:val="single" w:sz="4" w:space="0" w:color="auto"/>
            </w:tcBorders>
            <w:shd w:val="clear" w:color="000000" w:fill="FCA477"/>
            <w:noWrap/>
            <w:vAlign w:val="center"/>
          </w:tcPr>
          <w:p w14:paraId="5C774EA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981"/>
            <w:noWrap/>
            <w:vAlign w:val="center"/>
          </w:tcPr>
          <w:p w14:paraId="6810901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E283"/>
            <w:noWrap/>
            <w:vAlign w:val="center"/>
          </w:tcPr>
          <w:p w14:paraId="5E74C12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C57D"/>
            <w:noWrap/>
            <w:vAlign w:val="center"/>
          </w:tcPr>
          <w:p w14:paraId="40221C1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EEE683"/>
            <w:noWrap/>
            <w:vAlign w:val="center"/>
          </w:tcPr>
          <w:p w14:paraId="779C063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A477"/>
            <w:noWrap/>
            <w:vAlign w:val="center"/>
          </w:tcPr>
          <w:p w14:paraId="37A7CC8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BAD780"/>
            <w:noWrap/>
            <w:vAlign w:val="center"/>
          </w:tcPr>
          <w:p w14:paraId="3B5EB28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AED37F"/>
            <w:noWrap/>
            <w:vAlign w:val="center"/>
          </w:tcPr>
          <w:p w14:paraId="3AF3000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AAD27F"/>
            <w:noWrap/>
            <w:vAlign w:val="center"/>
          </w:tcPr>
          <w:p w14:paraId="17555F2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4130BECD" w14:textId="77777777" w:rsidR="00BC62B1" w:rsidRPr="00995835" w:rsidRDefault="00BC62B1" w:rsidP="002F486B">
            <w:pPr>
              <w:widowControl/>
              <w:jc w:val="left"/>
              <w:rPr>
                <w:rFonts w:ascii="Times" w:eastAsia="ＭＳ Ｐゴシック" w:hAnsi="Times" w:cs="Calibri"/>
                <w:color w:val="000000"/>
                <w:kern w:val="0"/>
                <w:sz w:val="22"/>
                <w:szCs w:val="22"/>
              </w:rPr>
            </w:pPr>
            <w:proofErr w:type="spellStart"/>
            <w:r w:rsidRPr="00995835">
              <w:rPr>
                <w:rFonts w:ascii="Times" w:eastAsia="ＭＳ Ｐゴシック" w:hAnsi="Times" w:cs="Calibri"/>
                <w:color w:val="000000"/>
                <w:kern w:val="0"/>
                <w:sz w:val="22"/>
                <w:szCs w:val="22"/>
              </w:rPr>
              <w:t>formin</w:t>
            </w:r>
            <w:proofErr w:type="spellEnd"/>
            <w:r w:rsidRPr="00995835">
              <w:rPr>
                <w:rFonts w:ascii="Times" w:eastAsia="ＭＳ Ｐゴシック" w:hAnsi="Times" w:cs="Calibri"/>
                <w:color w:val="000000"/>
                <w:kern w:val="0"/>
                <w:sz w:val="22"/>
                <w:szCs w:val="22"/>
              </w:rPr>
              <w:t xml:space="preserve"> homology 2 domain containing 1</w:t>
            </w:r>
          </w:p>
        </w:tc>
        <w:tc>
          <w:tcPr>
            <w:tcW w:w="2693" w:type="dxa"/>
            <w:tcBorders>
              <w:top w:val="nil"/>
              <w:left w:val="nil"/>
              <w:bottom w:val="nil"/>
              <w:right w:val="nil"/>
            </w:tcBorders>
            <w:shd w:val="clear" w:color="auto" w:fill="auto"/>
            <w:noWrap/>
            <w:vAlign w:val="center"/>
            <w:hideMark/>
          </w:tcPr>
          <w:p w14:paraId="0614919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5E21525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57693773" w14:textId="77777777" w:rsidTr="00764177">
        <w:trPr>
          <w:trHeight w:val="280"/>
        </w:trPr>
        <w:tc>
          <w:tcPr>
            <w:tcW w:w="1560" w:type="dxa"/>
            <w:tcBorders>
              <w:top w:val="nil"/>
              <w:left w:val="nil"/>
              <w:bottom w:val="nil"/>
              <w:right w:val="nil"/>
            </w:tcBorders>
            <w:shd w:val="clear" w:color="auto" w:fill="auto"/>
            <w:noWrap/>
            <w:vAlign w:val="center"/>
            <w:hideMark/>
          </w:tcPr>
          <w:p w14:paraId="2CAE82EA"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SOAT1</w:t>
            </w:r>
          </w:p>
        </w:tc>
        <w:tc>
          <w:tcPr>
            <w:tcW w:w="854" w:type="dxa"/>
            <w:tcBorders>
              <w:top w:val="nil"/>
              <w:left w:val="nil"/>
              <w:bottom w:val="nil"/>
              <w:right w:val="nil"/>
            </w:tcBorders>
            <w:shd w:val="clear" w:color="auto" w:fill="auto"/>
            <w:noWrap/>
            <w:vAlign w:val="center"/>
            <w:hideMark/>
          </w:tcPr>
          <w:p w14:paraId="3DE120C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969" w:type="dxa"/>
            <w:tcBorders>
              <w:top w:val="nil"/>
              <w:left w:val="nil"/>
              <w:bottom w:val="nil"/>
              <w:right w:val="nil"/>
            </w:tcBorders>
            <w:shd w:val="clear" w:color="auto" w:fill="auto"/>
            <w:noWrap/>
            <w:vAlign w:val="center"/>
            <w:hideMark/>
          </w:tcPr>
          <w:p w14:paraId="00B4317E"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0.035</w:t>
            </w:r>
          </w:p>
        </w:tc>
        <w:tc>
          <w:tcPr>
            <w:tcW w:w="854" w:type="dxa"/>
            <w:tcBorders>
              <w:top w:val="nil"/>
              <w:left w:val="nil"/>
              <w:bottom w:val="nil"/>
              <w:right w:val="nil"/>
            </w:tcBorders>
            <w:shd w:val="clear" w:color="auto" w:fill="auto"/>
            <w:noWrap/>
            <w:vAlign w:val="center"/>
            <w:hideMark/>
          </w:tcPr>
          <w:p w14:paraId="1BDB5A2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1.9</w:t>
            </w:r>
          </w:p>
        </w:tc>
        <w:tc>
          <w:tcPr>
            <w:tcW w:w="851" w:type="dxa"/>
            <w:tcBorders>
              <w:top w:val="nil"/>
              <w:left w:val="nil"/>
              <w:bottom w:val="nil"/>
              <w:right w:val="nil"/>
            </w:tcBorders>
            <w:shd w:val="clear" w:color="auto" w:fill="auto"/>
            <w:noWrap/>
            <w:vAlign w:val="center"/>
            <w:hideMark/>
          </w:tcPr>
          <w:p w14:paraId="491E90E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0.044</w:t>
            </w:r>
          </w:p>
        </w:tc>
        <w:tc>
          <w:tcPr>
            <w:tcW w:w="429" w:type="dxa"/>
            <w:tcBorders>
              <w:top w:val="single" w:sz="4" w:space="0" w:color="auto"/>
              <w:left w:val="single" w:sz="4" w:space="0" w:color="auto"/>
              <w:bottom w:val="single" w:sz="4" w:space="0" w:color="auto"/>
              <w:right w:val="single" w:sz="4" w:space="0" w:color="auto"/>
            </w:tcBorders>
            <w:shd w:val="clear" w:color="000000" w:fill="FDBD7C"/>
            <w:noWrap/>
            <w:vAlign w:val="center"/>
          </w:tcPr>
          <w:p w14:paraId="34A9506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C7B"/>
            <w:noWrap/>
            <w:vAlign w:val="center"/>
          </w:tcPr>
          <w:p w14:paraId="5E7F8D2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E9E482"/>
            <w:noWrap/>
            <w:vAlign w:val="center"/>
          </w:tcPr>
          <w:p w14:paraId="5E56573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DD82"/>
            <w:noWrap/>
            <w:vAlign w:val="center"/>
          </w:tcPr>
          <w:p w14:paraId="315DFC6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182"/>
            <w:noWrap/>
            <w:vAlign w:val="center"/>
          </w:tcPr>
          <w:p w14:paraId="7DA9DB0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796F"/>
            <w:noWrap/>
            <w:vAlign w:val="center"/>
          </w:tcPr>
          <w:p w14:paraId="784592C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B8D67F"/>
            <w:noWrap/>
            <w:vAlign w:val="center"/>
          </w:tcPr>
          <w:p w14:paraId="201CF5A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DDC81"/>
            <w:noWrap/>
            <w:vAlign w:val="center"/>
          </w:tcPr>
          <w:p w14:paraId="12099A6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73C27B"/>
            <w:noWrap/>
            <w:vAlign w:val="center"/>
          </w:tcPr>
          <w:p w14:paraId="15764AB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761D7019"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sterol O-acyltransferase 1</w:t>
            </w:r>
          </w:p>
        </w:tc>
        <w:tc>
          <w:tcPr>
            <w:tcW w:w="2693" w:type="dxa"/>
            <w:tcBorders>
              <w:top w:val="nil"/>
              <w:left w:val="nil"/>
              <w:bottom w:val="nil"/>
              <w:right w:val="nil"/>
            </w:tcBorders>
            <w:shd w:val="clear" w:color="auto" w:fill="auto"/>
            <w:noWrap/>
            <w:vAlign w:val="center"/>
            <w:hideMark/>
          </w:tcPr>
          <w:p w14:paraId="6262679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742C028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enzyme</w:t>
            </w:r>
          </w:p>
        </w:tc>
      </w:tr>
      <w:tr w:rsidR="00816C02" w:rsidRPr="00995835" w14:paraId="00CD2B25" w14:textId="77777777" w:rsidTr="00764177">
        <w:trPr>
          <w:trHeight w:val="280"/>
        </w:trPr>
        <w:tc>
          <w:tcPr>
            <w:tcW w:w="1560" w:type="dxa"/>
            <w:tcBorders>
              <w:top w:val="nil"/>
              <w:left w:val="nil"/>
              <w:bottom w:val="nil"/>
              <w:right w:val="nil"/>
            </w:tcBorders>
            <w:shd w:val="clear" w:color="auto" w:fill="auto"/>
            <w:noWrap/>
            <w:vAlign w:val="center"/>
            <w:hideMark/>
          </w:tcPr>
          <w:p w14:paraId="7A812B4A"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EXOC3L1</w:t>
            </w:r>
          </w:p>
        </w:tc>
        <w:tc>
          <w:tcPr>
            <w:tcW w:w="854" w:type="dxa"/>
            <w:tcBorders>
              <w:top w:val="nil"/>
              <w:left w:val="nil"/>
              <w:bottom w:val="nil"/>
              <w:right w:val="nil"/>
            </w:tcBorders>
            <w:shd w:val="clear" w:color="auto" w:fill="auto"/>
            <w:noWrap/>
            <w:vAlign w:val="center"/>
            <w:hideMark/>
          </w:tcPr>
          <w:p w14:paraId="4866A10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1.6</w:t>
            </w:r>
          </w:p>
        </w:tc>
        <w:tc>
          <w:tcPr>
            <w:tcW w:w="969" w:type="dxa"/>
            <w:tcBorders>
              <w:top w:val="nil"/>
              <w:left w:val="nil"/>
              <w:bottom w:val="nil"/>
              <w:right w:val="nil"/>
            </w:tcBorders>
            <w:shd w:val="clear" w:color="auto" w:fill="auto"/>
            <w:noWrap/>
            <w:vAlign w:val="center"/>
            <w:hideMark/>
          </w:tcPr>
          <w:p w14:paraId="243C802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0.011</w:t>
            </w:r>
          </w:p>
        </w:tc>
        <w:tc>
          <w:tcPr>
            <w:tcW w:w="854" w:type="dxa"/>
            <w:tcBorders>
              <w:top w:val="nil"/>
              <w:left w:val="nil"/>
              <w:bottom w:val="nil"/>
              <w:right w:val="nil"/>
            </w:tcBorders>
            <w:shd w:val="clear" w:color="auto" w:fill="auto"/>
            <w:noWrap/>
            <w:vAlign w:val="center"/>
            <w:hideMark/>
          </w:tcPr>
          <w:p w14:paraId="400D469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1.9</w:t>
            </w:r>
          </w:p>
        </w:tc>
        <w:tc>
          <w:tcPr>
            <w:tcW w:w="851" w:type="dxa"/>
            <w:tcBorders>
              <w:top w:val="nil"/>
              <w:left w:val="nil"/>
              <w:bottom w:val="nil"/>
              <w:right w:val="nil"/>
            </w:tcBorders>
            <w:shd w:val="clear" w:color="auto" w:fill="auto"/>
            <w:noWrap/>
            <w:vAlign w:val="center"/>
            <w:hideMark/>
          </w:tcPr>
          <w:p w14:paraId="585AC4D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0.018</w:t>
            </w:r>
          </w:p>
        </w:tc>
        <w:tc>
          <w:tcPr>
            <w:tcW w:w="429" w:type="dxa"/>
            <w:tcBorders>
              <w:top w:val="single" w:sz="4" w:space="0" w:color="auto"/>
              <w:left w:val="single" w:sz="4" w:space="0" w:color="auto"/>
              <w:bottom w:val="single" w:sz="4" w:space="0" w:color="auto"/>
              <w:right w:val="single" w:sz="4" w:space="0" w:color="auto"/>
            </w:tcBorders>
            <w:shd w:val="clear" w:color="000000" w:fill="FFE483"/>
            <w:noWrap/>
            <w:vAlign w:val="center"/>
          </w:tcPr>
          <w:p w14:paraId="2D3E0A6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B079"/>
            <w:noWrap/>
            <w:vAlign w:val="center"/>
          </w:tcPr>
          <w:p w14:paraId="4020ED6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6E883"/>
            <w:noWrap/>
            <w:vAlign w:val="center"/>
          </w:tcPr>
          <w:p w14:paraId="4A404AC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8270"/>
            <w:noWrap/>
            <w:vAlign w:val="center"/>
          </w:tcPr>
          <w:p w14:paraId="1F82982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E983"/>
            <w:noWrap/>
            <w:vAlign w:val="center"/>
          </w:tcPr>
          <w:p w14:paraId="7012F4E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B77A"/>
            <w:noWrap/>
            <w:vAlign w:val="center"/>
          </w:tcPr>
          <w:p w14:paraId="224AA76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ADD37F"/>
            <w:noWrap/>
            <w:vAlign w:val="center"/>
          </w:tcPr>
          <w:p w14:paraId="2505C22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9FCF7E"/>
            <w:noWrap/>
            <w:vAlign w:val="center"/>
          </w:tcPr>
          <w:p w14:paraId="68F6764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AED37F"/>
            <w:noWrap/>
            <w:vAlign w:val="center"/>
          </w:tcPr>
          <w:p w14:paraId="5223BA3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3FAC7E17" w14:textId="77777777" w:rsidR="00BC62B1" w:rsidRPr="00995835" w:rsidRDefault="00BC62B1" w:rsidP="002F486B">
            <w:pPr>
              <w:widowControl/>
              <w:jc w:val="left"/>
              <w:rPr>
                <w:rFonts w:ascii="Times" w:eastAsia="ＭＳ Ｐゴシック" w:hAnsi="Times" w:cs="Calibri"/>
                <w:color w:val="000000"/>
                <w:kern w:val="0"/>
                <w:sz w:val="22"/>
                <w:szCs w:val="22"/>
              </w:rPr>
            </w:pPr>
            <w:proofErr w:type="spellStart"/>
            <w:r w:rsidRPr="00995835">
              <w:rPr>
                <w:rFonts w:ascii="Times" w:eastAsia="ＭＳ Ｐゴシック" w:hAnsi="Times" w:cs="Calibri"/>
                <w:color w:val="000000"/>
                <w:kern w:val="0"/>
                <w:sz w:val="22"/>
                <w:szCs w:val="22"/>
              </w:rPr>
              <w:t>exocyst</w:t>
            </w:r>
            <w:proofErr w:type="spellEnd"/>
            <w:r w:rsidRPr="00995835">
              <w:rPr>
                <w:rFonts w:ascii="Times" w:eastAsia="ＭＳ Ｐゴシック" w:hAnsi="Times" w:cs="Calibri"/>
                <w:color w:val="000000"/>
                <w:kern w:val="0"/>
                <w:sz w:val="22"/>
                <w:szCs w:val="22"/>
              </w:rPr>
              <w:t xml:space="preserve"> complex component 3-like 1</w:t>
            </w:r>
          </w:p>
        </w:tc>
        <w:tc>
          <w:tcPr>
            <w:tcW w:w="2693" w:type="dxa"/>
            <w:tcBorders>
              <w:top w:val="nil"/>
              <w:left w:val="nil"/>
              <w:bottom w:val="nil"/>
              <w:right w:val="nil"/>
            </w:tcBorders>
            <w:shd w:val="clear" w:color="auto" w:fill="auto"/>
            <w:noWrap/>
            <w:vAlign w:val="center"/>
            <w:hideMark/>
          </w:tcPr>
          <w:p w14:paraId="576E2094"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36E4C10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68628848" w14:textId="77777777" w:rsidTr="00764177">
        <w:trPr>
          <w:trHeight w:val="280"/>
        </w:trPr>
        <w:tc>
          <w:tcPr>
            <w:tcW w:w="1560" w:type="dxa"/>
            <w:tcBorders>
              <w:top w:val="nil"/>
              <w:left w:val="nil"/>
              <w:bottom w:val="nil"/>
              <w:right w:val="nil"/>
            </w:tcBorders>
            <w:shd w:val="clear" w:color="auto" w:fill="auto"/>
            <w:noWrap/>
            <w:vAlign w:val="center"/>
            <w:hideMark/>
          </w:tcPr>
          <w:p w14:paraId="59FCCD8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TRIP10</w:t>
            </w:r>
          </w:p>
        </w:tc>
        <w:tc>
          <w:tcPr>
            <w:tcW w:w="854" w:type="dxa"/>
            <w:tcBorders>
              <w:top w:val="nil"/>
              <w:left w:val="nil"/>
              <w:bottom w:val="nil"/>
              <w:right w:val="nil"/>
            </w:tcBorders>
            <w:shd w:val="clear" w:color="auto" w:fill="auto"/>
            <w:noWrap/>
            <w:vAlign w:val="center"/>
            <w:hideMark/>
          </w:tcPr>
          <w:p w14:paraId="5264CE5E"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1.6</w:t>
            </w:r>
          </w:p>
        </w:tc>
        <w:tc>
          <w:tcPr>
            <w:tcW w:w="969" w:type="dxa"/>
            <w:tcBorders>
              <w:top w:val="nil"/>
              <w:left w:val="nil"/>
              <w:bottom w:val="nil"/>
              <w:right w:val="nil"/>
            </w:tcBorders>
            <w:shd w:val="clear" w:color="auto" w:fill="auto"/>
            <w:noWrap/>
            <w:vAlign w:val="center"/>
            <w:hideMark/>
          </w:tcPr>
          <w:p w14:paraId="004DBEC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0.048</w:t>
            </w:r>
          </w:p>
        </w:tc>
        <w:tc>
          <w:tcPr>
            <w:tcW w:w="854" w:type="dxa"/>
            <w:tcBorders>
              <w:top w:val="nil"/>
              <w:left w:val="nil"/>
              <w:bottom w:val="nil"/>
              <w:right w:val="nil"/>
            </w:tcBorders>
            <w:shd w:val="clear" w:color="auto" w:fill="auto"/>
            <w:noWrap/>
            <w:vAlign w:val="center"/>
            <w:hideMark/>
          </w:tcPr>
          <w:p w14:paraId="419D58F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1.6</w:t>
            </w:r>
          </w:p>
        </w:tc>
        <w:tc>
          <w:tcPr>
            <w:tcW w:w="851" w:type="dxa"/>
            <w:tcBorders>
              <w:top w:val="nil"/>
              <w:left w:val="nil"/>
              <w:bottom w:val="nil"/>
              <w:right w:val="nil"/>
            </w:tcBorders>
            <w:shd w:val="clear" w:color="auto" w:fill="auto"/>
            <w:noWrap/>
            <w:vAlign w:val="center"/>
            <w:hideMark/>
          </w:tcPr>
          <w:p w14:paraId="4C6C140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0.011</w:t>
            </w:r>
          </w:p>
        </w:tc>
        <w:tc>
          <w:tcPr>
            <w:tcW w:w="429" w:type="dxa"/>
            <w:tcBorders>
              <w:top w:val="single" w:sz="4" w:space="0" w:color="auto"/>
              <w:left w:val="single" w:sz="4" w:space="0" w:color="auto"/>
              <w:bottom w:val="single" w:sz="4" w:space="0" w:color="auto"/>
              <w:right w:val="single" w:sz="4" w:space="0" w:color="auto"/>
            </w:tcBorders>
            <w:shd w:val="clear" w:color="000000" w:fill="FB9474"/>
            <w:noWrap/>
            <w:vAlign w:val="center"/>
          </w:tcPr>
          <w:p w14:paraId="6948BC7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380"/>
            <w:noWrap/>
            <w:vAlign w:val="center"/>
          </w:tcPr>
          <w:p w14:paraId="2672E0F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EEE683"/>
            <w:noWrap/>
            <w:vAlign w:val="center"/>
          </w:tcPr>
          <w:p w14:paraId="202E603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D680"/>
            <w:noWrap/>
            <w:vAlign w:val="center"/>
          </w:tcPr>
          <w:p w14:paraId="2E2E060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684"/>
            <w:noWrap/>
            <w:vAlign w:val="center"/>
          </w:tcPr>
          <w:p w14:paraId="36AB2C6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BB7B"/>
            <w:noWrap/>
            <w:vAlign w:val="center"/>
          </w:tcPr>
          <w:p w14:paraId="5FD2C1F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9BCE7E"/>
            <w:noWrap/>
            <w:vAlign w:val="center"/>
          </w:tcPr>
          <w:p w14:paraId="3368A93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D1DD81"/>
            <w:noWrap/>
            <w:vAlign w:val="center"/>
          </w:tcPr>
          <w:p w14:paraId="5130F74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C0D880"/>
            <w:noWrap/>
            <w:vAlign w:val="center"/>
          </w:tcPr>
          <w:p w14:paraId="5E8A42A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792B7919"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thyroid hormone receptor interactor 10</w:t>
            </w:r>
          </w:p>
        </w:tc>
        <w:tc>
          <w:tcPr>
            <w:tcW w:w="2693" w:type="dxa"/>
            <w:tcBorders>
              <w:top w:val="nil"/>
              <w:left w:val="nil"/>
              <w:bottom w:val="nil"/>
              <w:right w:val="nil"/>
            </w:tcBorders>
            <w:shd w:val="clear" w:color="auto" w:fill="auto"/>
            <w:noWrap/>
            <w:vAlign w:val="center"/>
            <w:hideMark/>
          </w:tcPr>
          <w:p w14:paraId="13D1A70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6D015D3B"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606636" w:rsidRPr="00995835" w14:paraId="52721C34" w14:textId="77777777" w:rsidTr="00764177">
        <w:trPr>
          <w:trHeight w:val="280"/>
        </w:trPr>
        <w:tc>
          <w:tcPr>
            <w:tcW w:w="1560" w:type="dxa"/>
            <w:tcBorders>
              <w:top w:val="nil"/>
              <w:left w:val="nil"/>
              <w:bottom w:val="nil"/>
              <w:right w:val="nil"/>
            </w:tcBorders>
            <w:shd w:val="clear" w:color="auto" w:fill="auto"/>
            <w:noWrap/>
            <w:vAlign w:val="center"/>
            <w:hideMark/>
          </w:tcPr>
          <w:p w14:paraId="2713291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MYH7</w:t>
            </w:r>
          </w:p>
        </w:tc>
        <w:tc>
          <w:tcPr>
            <w:tcW w:w="854" w:type="dxa"/>
            <w:tcBorders>
              <w:top w:val="nil"/>
              <w:left w:val="nil"/>
              <w:bottom w:val="nil"/>
              <w:right w:val="nil"/>
            </w:tcBorders>
            <w:shd w:val="clear" w:color="auto" w:fill="AEAAAA" w:themeFill="background2" w:themeFillShade="BF"/>
            <w:noWrap/>
            <w:vAlign w:val="center"/>
            <w:hideMark/>
          </w:tcPr>
          <w:p w14:paraId="251B5522"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-2.0</w:t>
            </w:r>
          </w:p>
        </w:tc>
        <w:tc>
          <w:tcPr>
            <w:tcW w:w="969" w:type="dxa"/>
            <w:tcBorders>
              <w:top w:val="nil"/>
              <w:left w:val="nil"/>
              <w:bottom w:val="nil"/>
              <w:right w:val="nil"/>
            </w:tcBorders>
            <w:shd w:val="clear" w:color="auto" w:fill="auto"/>
            <w:noWrap/>
            <w:vAlign w:val="center"/>
            <w:hideMark/>
          </w:tcPr>
          <w:p w14:paraId="249DB8AB"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0.047</w:t>
            </w:r>
          </w:p>
        </w:tc>
        <w:tc>
          <w:tcPr>
            <w:tcW w:w="854" w:type="dxa"/>
            <w:tcBorders>
              <w:top w:val="nil"/>
              <w:left w:val="nil"/>
              <w:bottom w:val="nil"/>
              <w:right w:val="nil"/>
            </w:tcBorders>
            <w:shd w:val="clear" w:color="auto" w:fill="AEAAAA" w:themeFill="background2" w:themeFillShade="BF"/>
            <w:noWrap/>
            <w:vAlign w:val="center"/>
            <w:hideMark/>
          </w:tcPr>
          <w:p w14:paraId="51C23E4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-2.5</w:t>
            </w:r>
          </w:p>
        </w:tc>
        <w:tc>
          <w:tcPr>
            <w:tcW w:w="851" w:type="dxa"/>
            <w:tcBorders>
              <w:top w:val="nil"/>
              <w:left w:val="nil"/>
              <w:bottom w:val="nil"/>
              <w:right w:val="nil"/>
            </w:tcBorders>
            <w:shd w:val="clear" w:color="auto" w:fill="auto"/>
            <w:noWrap/>
            <w:vAlign w:val="center"/>
            <w:hideMark/>
          </w:tcPr>
          <w:p w14:paraId="23DB1E0E"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0.045</w:t>
            </w:r>
          </w:p>
        </w:tc>
        <w:tc>
          <w:tcPr>
            <w:tcW w:w="429" w:type="dxa"/>
            <w:tcBorders>
              <w:top w:val="single" w:sz="4" w:space="0" w:color="auto"/>
              <w:left w:val="single" w:sz="4" w:space="0" w:color="auto"/>
              <w:bottom w:val="single" w:sz="4" w:space="0" w:color="auto"/>
              <w:right w:val="single" w:sz="4" w:space="0" w:color="auto"/>
            </w:tcBorders>
            <w:shd w:val="clear" w:color="000000" w:fill="87C87D"/>
            <w:noWrap/>
            <w:vAlign w:val="center"/>
          </w:tcPr>
          <w:p w14:paraId="281CBBC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BDC81"/>
            <w:noWrap/>
            <w:vAlign w:val="center"/>
          </w:tcPr>
          <w:p w14:paraId="715CA01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B37A"/>
            <w:noWrap/>
            <w:vAlign w:val="center"/>
          </w:tcPr>
          <w:p w14:paraId="0975F07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67BF7B"/>
            <w:noWrap/>
            <w:vAlign w:val="center"/>
          </w:tcPr>
          <w:p w14:paraId="0C97C15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34E180A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BD7B"/>
            <w:noWrap/>
            <w:vAlign w:val="center"/>
          </w:tcPr>
          <w:p w14:paraId="4A1129C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A7C6F"/>
            <w:noWrap/>
            <w:vAlign w:val="center"/>
          </w:tcPr>
          <w:p w14:paraId="0F7DCB4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B9273"/>
            <w:noWrap/>
            <w:vAlign w:val="center"/>
          </w:tcPr>
          <w:p w14:paraId="67ED58C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FA8571"/>
            <w:noWrap/>
            <w:vAlign w:val="center"/>
          </w:tcPr>
          <w:p w14:paraId="1772FA1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30F2437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myosin, heavy chain 7, cardiac muscle, beta</w:t>
            </w:r>
          </w:p>
        </w:tc>
        <w:tc>
          <w:tcPr>
            <w:tcW w:w="2693" w:type="dxa"/>
            <w:tcBorders>
              <w:top w:val="nil"/>
              <w:left w:val="nil"/>
              <w:bottom w:val="nil"/>
              <w:right w:val="nil"/>
            </w:tcBorders>
            <w:shd w:val="clear" w:color="auto" w:fill="auto"/>
            <w:noWrap/>
            <w:vAlign w:val="center"/>
            <w:hideMark/>
          </w:tcPr>
          <w:p w14:paraId="5912FBA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Cytoplasm</w:t>
            </w:r>
          </w:p>
        </w:tc>
        <w:tc>
          <w:tcPr>
            <w:tcW w:w="6557" w:type="dxa"/>
            <w:tcBorders>
              <w:top w:val="nil"/>
              <w:left w:val="nil"/>
              <w:bottom w:val="nil"/>
              <w:right w:val="nil"/>
            </w:tcBorders>
            <w:shd w:val="clear" w:color="auto" w:fill="auto"/>
            <w:noWrap/>
            <w:vAlign w:val="center"/>
            <w:hideMark/>
          </w:tcPr>
          <w:p w14:paraId="484D2430"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enzyme</w:t>
            </w:r>
          </w:p>
        </w:tc>
      </w:tr>
      <w:tr w:rsidR="00816C02" w:rsidRPr="00995835" w14:paraId="7E0BD611" w14:textId="77777777" w:rsidTr="00764177">
        <w:trPr>
          <w:trHeight w:val="280"/>
        </w:trPr>
        <w:tc>
          <w:tcPr>
            <w:tcW w:w="1560" w:type="dxa"/>
            <w:tcBorders>
              <w:top w:val="nil"/>
              <w:left w:val="nil"/>
              <w:bottom w:val="nil"/>
              <w:right w:val="nil"/>
            </w:tcBorders>
            <w:shd w:val="clear" w:color="auto" w:fill="auto"/>
            <w:noWrap/>
            <w:vAlign w:val="center"/>
            <w:hideMark/>
          </w:tcPr>
          <w:p w14:paraId="7EB0DDC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CDKN1A</w:t>
            </w:r>
          </w:p>
        </w:tc>
        <w:tc>
          <w:tcPr>
            <w:tcW w:w="854" w:type="dxa"/>
            <w:tcBorders>
              <w:top w:val="nil"/>
              <w:left w:val="nil"/>
              <w:bottom w:val="nil"/>
              <w:right w:val="nil"/>
            </w:tcBorders>
            <w:shd w:val="clear" w:color="auto" w:fill="auto"/>
            <w:noWrap/>
            <w:vAlign w:val="center"/>
            <w:hideMark/>
          </w:tcPr>
          <w:p w14:paraId="6238911A"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6.4</w:t>
            </w:r>
          </w:p>
        </w:tc>
        <w:tc>
          <w:tcPr>
            <w:tcW w:w="969" w:type="dxa"/>
            <w:tcBorders>
              <w:top w:val="nil"/>
              <w:left w:val="nil"/>
              <w:bottom w:val="nil"/>
              <w:right w:val="nil"/>
            </w:tcBorders>
            <w:shd w:val="clear" w:color="auto" w:fill="auto"/>
            <w:noWrap/>
            <w:vAlign w:val="center"/>
            <w:hideMark/>
          </w:tcPr>
          <w:p w14:paraId="2F2377A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0.001</w:t>
            </w:r>
          </w:p>
        </w:tc>
        <w:tc>
          <w:tcPr>
            <w:tcW w:w="854" w:type="dxa"/>
            <w:tcBorders>
              <w:top w:val="nil"/>
              <w:left w:val="nil"/>
              <w:bottom w:val="nil"/>
              <w:right w:val="nil"/>
            </w:tcBorders>
            <w:shd w:val="clear" w:color="auto" w:fill="auto"/>
            <w:noWrap/>
            <w:vAlign w:val="center"/>
            <w:hideMark/>
          </w:tcPr>
          <w:p w14:paraId="7EB2EA8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3.7</w:t>
            </w:r>
          </w:p>
        </w:tc>
        <w:tc>
          <w:tcPr>
            <w:tcW w:w="851" w:type="dxa"/>
            <w:tcBorders>
              <w:top w:val="nil"/>
              <w:left w:val="nil"/>
              <w:bottom w:val="nil"/>
              <w:right w:val="nil"/>
            </w:tcBorders>
            <w:shd w:val="clear" w:color="auto" w:fill="auto"/>
            <w:noWrap/>
            <w:vAlign w:val="center"/>
            <w:hideMark/>
          </w:tcPr>
          <w:p w14:paraId="30DC5693"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0.006</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FF1FFE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A8E72"/>
            <w:noWrap/>
            <w:vAlign w:val="center"/>
          </w:tcPr>
          <w:p w14:paraId="51F3D54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96D6C"/>
            <w:noWrap/>
            <w:vAlign w:val="center"/>
          </w:tcPr>
          <w:p w14:paraId="1248F44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BD7B"/>
            <w:noWrap/>
            <w:vAlign w:val="center"/>
          </w:tcPr>
          <w:p w14:paraId="13CF530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DBE081"/>
            <w:noWrap/>
            <w:vAlign w:val="center"/>
          </w:tcPr>
          <w:p w14:paraId="13B21A1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726D"/>
            <w:noWrap/>
            <w:vAlign w:val="center"/>
          </w:tcPr>
          <w:p w14:paraId="329F2A8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1F2EB4B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DD885A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68B82E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412A873A"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cyclin-dependent kinase inhibitor 1A (p21, Cip1)</w:t>
            </w:r>
          </w:p>
        </w:tc>
        <w:tc>
          <w:tcPr>
            <w:tcW w:w="2693" w:type="dxa"/>
            <w:tcBorders>
              <w:top w:val="nil"/>
              <w:left w:val="nil"/>
              <w:bottom w:val="nil"/>
              <w:right w:val="nil"/>
            </w:tcBorders>
            <w:shd w:val="clear" w:color="auto" w:fill="auto"/>
            <w:noWrap/>
            <w:vAlign w:val="center"/>
            <w:hideMark/>
          </w:tcPr>
          <w:p w14:paraId="1792A0B4"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Nucleus</w:t>
            </w:r>
          </w:p>
        </w:tc>
        <w:tc>
          <w:tcPr>
            <w:tcW w:w="6557" w:type="dxa"/>
            <w:tcBorders>
              <w:top w:val="nil"/>
              <w:left w:val="nil"/>
              <w:bottom w:val="nil"/>
              <w:right w:val="nil"/>
            </w:tcBorders>
            <w:shd w:val="clear" w:color="auto" w:fill="auto"/>
            <w:noWrap/>
            <w:vAlign w:val="center"/>
            <w:hideMark/>
          </w:tcPr>
          <w:p w14:paraId="6F2BCAB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kinase</w:t>
            </w:r>
          </w:p>
        </w:tc>
      </w:tr>
      <w:tr w:rsidR="00816C02" w:rsidRPr="00995835" w14:paraId="488C8305" w14:textId="77777777" w:rsidTr="00764177">
        <w:trPr>
          <w:trHeight w:val="280"/>
        </w:trPr>
        <w:tc>
          <w:tcPr>
            <w:tcW w:w="1560" w:type="dxa"/>
            <w:tcBorders>
              <w:top w:val="nil"/>
              <w:left w:val="nil"/>
              <w:bottom w:val="nil"/>
              <w:right w:val="nil"/>
            </w:tcBorders>
            <w:shd w:val="clear" w:color="auto" w:fill="auto"/>
            <w:noWrap/>
            <w:vAlign w:val="center"/>
            <w:hideMark/>
          </w:tcPr>
          <w:p w14:paraId="27204E6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SPDEF</w:t>
            </w:r>
          </w:p>
        </w:tc>
        <w:tc>
          <w:tcPr>
            <w:tcW w:w="854" w:type="dxa"/>
            <w:tcBorders>
              <w:top w:val="nil"/>
              <w:left w:val="nil"/>
              <w:bottom w:val="nil"/>
              <w:right w:val="nil"/>
            </w:tcBorders>
            <w:shd w:val="clear" w:color="auto" w:fill="auto"/>
            <w:noWrap/>
            <w:vAlign w:val="center"/>
            <w:hideMark/>
          </w:tcPr>
          <w:p w14:paraId="1D6D760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2.4</w:t>
            </w:r>
          </w:p>
        </w:tc>
        <w:tc>
          <w:tcPr>
            <w:tcW w:w="969" w:type="dxa"/>
            <w:tcBorders>
              <w:top w:val="nil"/>
              <w:left w:val="nil"/>
              <w:bottom w:val="nil"/>
              <w:right w:val="nil"/>
            </w:tcBorders>
            <w:shd w:val="clear" w:color="auto" w:fill="auto"/>
            <w:noWrap/>
            <w:vAlign w:val="center"/>
            <w:hideMark/>
          </w:tcPr>
          <w:p w14:paraId="0B54C60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0.038</w:t>
            </w:r>
          </w:p>
        </w:tc>
        <w:tc>
          <w:tcPr>
            <w:tcW w:w="854" w:type="dxa"/>
            <w:tcBorders>
              <w:top w:val="nil"/>
              <w:left w:val="nil"/>
              <w:bottom w:val="nil"/>
              <w:right w:val="nil"/>
            </w:tcBorders>
            <w:shd w:val="clear" w:color="auto" w:fill="auto"/>
            <w:noWrap/>
            <w:vAlign w:val="center"/>
            <w:hideMark/>
          </w:tcPr>
          <w:p w14:paraId="4E3CCC5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3.5</w:t>
            </w:r>
          </w:p>
        </w:tc>
        <w:tc>
          <w:tcPr>
            <w:tcW w:w="851" w:type="dxa"/>
            <w:tcBorders>
              <w:top w:val="nil"/>
              <w:left w:val="nil"/>
              <w:bottom w:val="nil"/>
              <w:right w:val="nil"/>
            </w:tcBorders>
            <w:shd w:val="clear" w:color="auto" w:fill="auto"/>
            <w:noWrap/>
            <w:vAlign w:val="center"/>
            <w:hideMark/>
          </w:tcPr>
          <w:p w14:paraId="0D77CD0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0.007</w:t>
            </w:r>
          </w:p>
        </w:tc>
        <w:tc>
          <w:tcPr>
            <w:tcW w:w="429" w:type="dxa"/>
            <w:tcBorders>
              <w:top w:val="single" w:sz="4" w:space="0" w:color="auto"/>
              <w:left w:val="single" w:sz="4" w:space="0" w:color="auto"/>
              <w:bottom w:val="single" w:sz="4" w:space="0" w:color="auto"/>
              <w:right w:val="single" w:sz="4" w:space="0" w:color="auto"/>
            </w:tcBorders>
            <w:shd w:val="clear" w:color="000000" w:fill="FCA777"/>
            <w:noWrap/>
            <w:vAlign w:val="center"/>
          </w:tcPr>
          <w:p w14:paraId="4801011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B9E76"/>
            <w:noWrap/>
            <w:vAlign w:val="center"/>
          </w:tcPr>
          <w:p w14:paraId="6994E6F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4DA80"/>
            <w:noWrap/>
            <w:vAlign w:val="center"/>
          </w:tcPr>
          <w:p w14:paraId="106D705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A577"/>
            <w:noWrap/>
            <w:vAlign w:val="center"/>
          </w:tcPr>
          <w:p w14:paraId="517C896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B9F76"/>
            <w:noWrap/>
            <w:vAlign w:val="center"/>
          </w:tcPr>
          <w:p w14:paraId="31B1458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8C4726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B5D57F"/>
            <w:noWrap/>
            <w:vAlign w:val="center"/>
          </w:tcPr>
          <w:p w14:paraId="2366B68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36747D4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2DF6134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544DB35A"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SAM pointed domain containing ETS transcription factor</w:t>
            </w:r>
          </w:p>
        </w:tc>
        <w:tc>
          <w:tcPr>
            <w:tcW w:w="2693" w:type="dxa"/>
            <w:tcBorders>
              <w:top w:val="nil"/>
              <w:left w:val="nil"/>
              <w:bottom w:val="nil"/>
              <w:right w:val="nil"/>
            </w:tcBorders>
            <w:shd w:val="clear" w:color="auto" w:fill="auto"/>
            <w:noWrap/>
            <w:vAlign w:val="center"/>
            <w:hideMark/>
          </w:tcPr>
          <w:p w14:paraId="43E65E8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Nucleus</w:t>
            </w:r>
          </w:p>
        </w:tc>
        <w:tc>
          <w:tcPr>
            <w:tcW w:w="6557" w:type="dxa"/>
            <w:tcBorders>
              <w:top w:val="nil"/>
              <w:left w:val="nil"/>
              <w:bottom w:val="nil"/>
              <w:right w:val="nil"/>
            </w:tcBorders>
            <w:shd w:val="clear" w:color="auto" w:fill="auto"/>
            <w:noWrap/>
            <w:vAlign w:val="center"/>
            <w:hideMark/>
          </w:tcPr>
          <w:p w14:paraId="77C480C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transcription regulator</w:t>
            </w:r>
          </w:p>
        </w:tc>
      </w:tr>
      <w:tr w:rsidR="00816C02" w:rsidRPr="00995835" w14:paraId="477A1DC5" w14:textId="77777777" w:rsidTr="00764177">
        <w:trPr>
          <w:trHeight w:val="280"/>
        </w:trPr>
        <w:tc>
          <w:tcPr>
            <w:tcW w:w="1560" w:type="dxa"/>
            <w:tcBorders>
              <w:top w:val="nil"/>
              <w:left w:val="nil"/>
              <w:bottom w:val="nil"/>
              <w:right w:val="nil"/>
            </w:tcBorders>
            <w:shd w:val="clear" w:color="auto" w:fill="auto"/>
            <w:noWrap/>
            <w:vAlign w:val="center"/>
            <w:hideMark/>
          </w:tcPr>
          <w:p w14:paraId="518B2A10"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MAFB</w:t>
            </w:r>
          </w:p>
        </w:tc>
        <w:tc>
          <w:tcPr>
            <w:tcW w:w="854" w:type="dxa"/>
            <w:tcBorders>
              <w:top w:val="nil"/>
              <w:left w:val="nil"/>
              <w:bottom w:val="nil"/>
              <w:right w:val="nil"/>
            </w:tcBorders>
            <w:shd w:val="clear" w:color="auto" w:fill="auto"/>
            <w:noWrap/>
            <w:vAlign w:val="center"/>
            <w:hideMark/>
          </w:tcPr>
          <w:p w14:paraId="62D97A1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2.4</w:t>
            </w:r>
          </w:p>
        </w:tc>
        <w:tc>
          <w:tcPr>
            <w:tcW w:w="969" w:type="dxa"/>
            <w:tcBorders>
              <w:top w:val="nil"/>
              <w:left w:val="nil"/>
              <w:bottom w:val="nil"/>
              <w:right w:val="nil"/>
            </w:tcBorders>
            <w:shd w:val="clear" w:color="auto" w:fill="auto"/>
            <w:noWrap/>
            <w:vAlign w:val="center"/>
            <w:hideMark/>
          </w:tcPr>
          <w:p w14:paraId="4C2D626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0.019</w:t>
            </w:r>
          </w:p>
        </w:tc>
        <w:tc>
          <w:tcPr>
            <w:tcW w:w="854" w:type="dxa"/>
            <w:tcBorders>
              <w:top w:val="nil"/>
              <w:left w:val="nil"/>
              <w:bottom w:val="nil"/>
              <w:right w:val="nil"/>
            </w:tcBorders>
            <w:shd w:val="clear" w:color="auto" w:fill="auto"/>
            <w:noWrap/>
            <w:vAlign w:val="center"/>
            <w:hideMark/>
          </w:tcPr>
          <w:p w14:paraId="0424DD0B"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2.3</w:t>
            </w:r>
          </w:p>
        </w:tc>
        <w:tc>
          <w:tcPr>
            <w:tcW w:w="851" w:type="dxa"/>
            <w:tcBorders>
              <w:top w:val="nil"/>
              <w:left w:val="nil"/>
              <w:bottom w:val="nil"/>
              <w:right w:val="nil"/>
            </w:tcBorders>
            <w:shd w:val="clear" w:color="auto" w:fill="auto"/>
            <w:noWrap/>
            <w:vAlign w:val="center"/>
            <w:hideMark/>
          </w:tcPr>
          <w:p w14:paraId="15409763"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0.006</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9FC60C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ECE582"/>
            <w:noWrap/>
            <w:vAlign w:val="center"/>
          </w:tcPr>
          <w:p w14:paraId="12193B1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47A"/>
            <w:noWrap/>
            <w:vAlign w:val="center"/>
          </w:tcPr>
          <w:p w14:paraId="6CFB91F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CD7F"/>
            <w:noWrap/>
            <w:vAlign w:val="center"/>
          </w:tcPr>
          <w:p w14:paraId="0A1B1FE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283"/>
            <w:noWrap/>
            <w:vAlign w:val="center"/>
          </w:tcPr>
          <w:p w14:paraId="4DA28CF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8370"/>
            <w:noWrap/>
            <w:vAlign w:val="center"/>
          </w:tcPr>
          <w:p w14:paraId="7005FF1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81C67C"/>
            <w:noWrap/>
            <w:vAlign w:val="center"/>
          </w:tcPr>
          <w:p w14:paraId="3117499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82C67C"/>
            <w:noWrap/>
            <w:vAlign w:val="center"/>
          </w:tcPr>
          <w:p w14:paraId="656F80B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7EC57C"/>
            <w:noWrap/>
            <w:vAlign w:val="center"/>
          </w:tcPr>
          <w:p w14:paraId="01AA02A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7234015A"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v-</w:t>
            </w:r>
            <w:proofErr w:type="spellStart"/>
            <w:r w:rsidRPr="00995835">
              <w:rPr>
                <w:rFonts w:ascii="Times" w:eastAsia="ＭＳ Ｐゴシック" w:hAnsi="Times" w:cs="Calibri"/>
                <w:color w:val="000000"/>
                <w:kern w:val="0"/>
                <w:sz w:val="22"/>
                <w:szCs w:val="22"/>
              </w:rPr>
              <w:t>maf</w:t>
            </w:r>
            <w:proofErr w:type="spellEnd"/>
            <w:r w:rsidRPr="00995835">
              <w:rPr>
                <w:rFonts w:ascii="Times" w:eastAsia="ＭＳ Ｐゴシック" w:hAnsi="Times" w:cs="Calibri"/>
                <w:color w:val="000000"/>
                <w:kern w:val="0"/>
                <w:sz w:val="22"/>
                <w:szCs w:val="22"/>
              </w:rPr>
              <w:t xml:space="preserve"> avian musculoaponeurotic fibrosarcoma oncogene homolog B</w:t>
            </w:r>
          </w:p>
        </w:tc>
        <w:tc>
          <w:tcPr>
            <w:tcW w:w="2693" w:type="dxa"/>
            <w:tcBorders>
              <w:top w:val="nil"/>
              <w:left w:val="nil"/>
              <w:bottom w:val="nil"/>
              <w:right w:val="nil"/>
            </w:tcBorders>
            <w:shd w:val="clear" w:color="auto" w:fill="auto"/>
            <w:noWrap/>
            <w:vAlign w:val="center"/>
            <w:hideMark/>
          </w:tcPr>
          <w:p w14:paraId="5024C73E"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Nucleus</w:t>
            </w:r>
          </w:p>
        </w:tc>
        <w:tc>
          <w:tcPr>
            <w:tcW w:w="6557" w:type="dxa"/>
            <w:tcBorders>
              <w:top w:val="nil"/>
              <w:left w:val="nil"/>
              <w:bottom w:val="nil"/>
              <w:right w:val="nil"/>
            </w:tcBorders>
            <w:shd w:val="clear" w:color="auto" w:fill="auto"/>
            <w:noWrap/>
            <w:vAlign w:val="center"/>
            <w:hideMark/>
          </w:tcPr>
          <w:p w14:paraId="2DFC69F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transcription regulator</w:t>
            </w:r>
          </w:p>
        </w:tc>
      </w:tr>
      <w:tr w:rsidR="00816C02" w:rsidRPr="00995835" w14:paraId="65BB8CC2" w14:textId="77777777" w:rsidTr="00764177">
        <w:trPr>
          <w:trHeight w:val="280"/>
        </w:trPr>
        <w:tc>
          <w:tcPr>
            <w:tcW w:w="1560" w:type="dxa"/>
            <w:tcBorders>
              <w:top w:val="nil"/>
              <w:left w:val="nil"/>
              <w:bottom w:val="nil"/>
              <w:right w:val="nil"/>
            </w:tcBorders>
            <w:shd w:val="clear" w:color="auto" w:fill="auto"/>
            <w:noWrap/>
            <w:vAlign w:val="center"/>
            <w:hideMark/>
          </w:tcPr>
          <w:p w14:paraId="32D4DDC4"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LYL1</w:t>
            </w:r>
          </w:p>
        </w:tc>
        <w:tc>
          <w:tcPr>
            <w:tcW w:w="854" w:type="dxa"/>
            <w:tcBorders>
              <w:top w:val="nil"/>
              <w:left w:val="nil"/>
              <w:bottom w:val="nil"/>
              <w:right w:val="nil"/>
            </w:tcBorders>
            <w:shd w:val="clear" w:color="auto" w:fill="auto"/>
            <w:noWrap/>
            <w:vAlign w:val="center"/>
            <w:hideMark/>
          </w:tcPr>
          <w:p w14:paraId="2B4C81D2"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2.3</w:t>
            </w:r>
          </w:p>
        </w:tc>
        <w:tc>
          <w:tcPr>
            <w:tcW w:w="969" w:type="dxa"/>
            <w:tcBorders>
              <w:top w:val="nil"/>
              <w:left w:val="nil"/>
              <w:bottom w:val="nil"/>
              <w:right w:val="nil"/>
            </w:tcBorders>
            <w:shd w:val="clear" w:color="auto" w:fill="auto"/>
            <w:noWrap/>
            <w:vAlign w:val="center"/>
            <w:hideMark/>
          </w:tcPr>
          <w:p w14:paraId="311D120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0.041</w:t>
            </w:r>
          </w:p>
        </w:tc>
        <w:tc>
          <w:tcPr>
            <w:tcW w:w="854" w:type="dxa"/>
            <w:tcBorders>
              <w:top w:val="nil"/>
              <w:left w:val="nil"/>
              <w:bottom w:val="nil"/>
              <w:right w:val="nil"/>
            </w:tcBorders>
            <w:shd w:val="clear" w:color="auto" w:fill="auto"/>
            <w:noWrap/>
            <w:vAlign w:val="center"/>
            <w:hideMark/>
          </w:tcPr>
          <w:p w14:paraId="434A88D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2.6</w:t>
            </w:r>
          </w:p>
        </w:tc>
        <w:tc>
          <w:tcPr>
            <w:tcW w:w="851" w:type="dxa"/>
            <w:tcBorders>
              <w:top w:val="nil"/>
              <w:left w:val="nil"/>
              <w:bottom w:val="nil"/>
              <w:right w:val="nil"/>
            </w:tcBorders>
            <w:shd w:val="clear" w:color="auto" w:fill="auto"/>
            <w:noWrap/>
            <w:vAlign w:val="center"/>
            <w:hideMark/>
          </w:tcPr>
          <w:p w14:paraId="1D706D3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0.026</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D1A609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E9E482"/>
            <w:noWrap/>
            <w:vAlign w:val="center"/>
          </w:tcPr>
          <w:p w14:paraId="77F7A47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DF82"/>
            <w:noWrap/>
            <w:vAlign w:val="center"/>
          </w:tcPr>
          <w:p w14:paraId="726D6AE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D17F"/>
            <w:noWrap/>
            <w:vAlign w:val="center"/>
          </w:tcPr>
          <w:p w14:paraId="6AAC167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383"/>
            <w:noWrap/>
            <w:vAlign w:val="center"/>
          </w:tcPr>
          <w:p w14:paraId="66E76DC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76B909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49698C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85C77C"/>
            <w:noWrap/>
            <w:vAlign w:val="center"/>
          </w:tcPr>
          <w:p w14:paraId="3070767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94CC7D"/>
            <w:noWrap/>
            <w:vAlign w:val="center"/>
          </w:tcPr>
          <w:p w14:paraId="657DA17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1FA79A09"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lymphoblastic leukemia associated hematopoiesis regulator 1</w:t>
            </w:r>
          </w:p>
        </w:tc>
        <w:tc>
          <w:tcPr>
            <w:tcW w:w="2693" w:type="dxa"/>
            <w:tcBorders>
              <w:top w:val="nil"/>
              <w:left w:val="nil"/>
              <w:bottom w:val="nil"/>
              <w:right w:val="nil"/>
            </w:tcBorders>
            <w:shd w:val="clear" w:color="auto" w:fill="auto"/>
            <w:noWrap/>
            <w:vAlign w:val="center"/>
            <w:hideMark/>
          </w:tcPr>
          <w:p w14:paraId="7BCD1C44"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Nucleus</w:t>
            </w:r>
          </w:p>
        </w:tc>
        <w:tc>
          <w:tcPr>
            <w:tcW w:w="6557" w:type="dxa"/>
            <w:tcBorders>
              <w:top w:val="nil"/>
              <w:left w:val="nil"/>
              <w:bottom w:val="nil"/>
              <w:right w:val="nil"/>
            </w:tcBorders>
            <w:shd w:val="clear" w:color="auto" w:fill="auto"/>
            <w:noWrap/>
            <w:vAlign w:val="center"/>
            <w:hideMark/>
          </w:tcPr>
          <w:p w14:paraId="06C2441C"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transcription regulator</w:t>
            </w:r>
          </w:p>
        </w:tc>
      </w:tr>
      <w:tr w:rsidR="00816C02" w:rsidRPr="00995835" w14:paraId="7D2E927D" w14:textId="77777777" w:rsidTr="00764177">
        <w:trPr>
          <w:trHeight w:val="280"/>
        </w:trPr>
        <w:tc>
          <w:tcPr>
            <w:tcW w:w="1560" w:type="dxa"/>
            <w:tcBorders>
              <w:top w:val="nil"/>
              <w:left w:val="nil"/>
              <w:bottom w:val="nil"/>
              <w:right w:val="nil"/>
            </w:tcBorders>
            <w:shd w:val="clear" w:color="auto" w:fill="auto"/>
            <w:noWrap/>
            <w:vAlign w:val="center"/>
            <w:hideMark/>
          </w:tcPr>
          <w:p w14:paraId="6713DD3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KLF1</w:t>
            </w:r>
          </w:p>
        </w:tc>
        <w:tc>
          <w:tcPr>
            <w:tcW w:w="854" w:type="dxa"/>
            <w:tcBorders>
              <w:top w:val="nil"/>
              <w:left w:val="nil"/>
              <w:bottom w:val="nil"/>
              <w:right w:val="nil"/>
            </w:tcBorders>
            <w:shd w:val="clear" w:color="auto" w:fill="auto"/>
            <w:noWrap/>
            <w:vAlign w:val="center"/>
            <w:hideMark/>
          </w:tcPr>
          <w:p w14:paraId="001A990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2.0</w:t>
            </w:r>
          </w:p>
        </w:tc>
        <w:tc>
          <w:tcPr>
            <w:tcW w:w="969" w:type="dxa"/>
            <w:tcBorders>
              <w:top w:val="nil"/>
              <w:left w:val="nil"/>
              <w:bottom w:val="nil"/>
              <w:right w:val="nil"/>
            </w:tcBorders>
            <w:shd w:val="clear" w:color="auto" w:fill="auto"/>
            <w:noWrap/>
            <w:vAlign w:val="center"/>
            <w:hideMark/>
          </w:tcPr>
          <w:p w14:paraId="176D08F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0.006</w:t>
            </w:r>
          </w:p>
        </w:tc>
        <w:tc>
          <w:tcPr>
            <w:tcW w:w="854" w:type="dxa"/>
            <w:tcBorders>
              <w:top w:val="nil"/>
              <w:left w:val="nil"/>
              <w:bottom w:val="nil"/>
              <w:right w:val="nil"/>
            </w:tcBorders>
            <w:shd w:val="clear" w:color="auto" w:fill="auto"/>
            <w:noWrap/>
            <w:vAlign w:val="center"/>
            <w:hideMark/>
          </w:tcPr>
          <w:p w14:paraId="4CFDD5C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1.8</w:t>
            </w:r>
          </w:p>
        </w:tc>
        <w:tc>
          <w:tcPr>
            <w:tcW w:w="851" w:type="dxa"/>
            <w:tcBorders>
              <w:top w:val="nil"/>
              <w:left w:val="nil"/>
              <w:bottom w:val="nil"/>
              <w:right w:val="nil"/>
            </w:tcBorders>
            <w:shd w:val="clear" w:color="auto" w:fill="auto"/>
            <w:noWrap/>
            <w:vAlign w:val="center"/>
            <w:hideMark/>
          </w:tcPr>
          <w:p w14:paraId="40FE362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0.014</w:t>
            </w:r>
          </w:p>
        </w:tc>
        <w:tc>
          <w:tcPr>
            <w:tcW w:w="429" w:type="dxa"/>
            <w:tcBorders>
              <w:top w:val="single" w:sz="4" w:space="0" w:color="auto"/>
              <w:left w:val="single" w:sz="4" w:space="0" w:color="auto"/>
              <w:bottom w:val="single" w:sz="4" w:space="0" w:color="auto"/>
              <w:right w:val="single" w:sz="4" w:space="0" w:color="auto"/>
            </w:tcBorders>
            <w:shd w:val="clear" w:color="000000" w:fill="FBA076"/>
            <w:noWrap/>
            <w:vAlign w:val="center"/>
          </w:tcPr>
          <w:p w14:paraId="736FFE1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DD82"/>
            <w:noWrap/>
            <w:vAlign w:val="center"/>
          </w:tcPr>
          <w:p w14:paraId="2A745BC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C78"/>
            <w:noWrap/>
            <w:vAlign w:val="center"/>
          </w:tcPr>
          <w:p w14:paraId="4CF0BE0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C57D"/>
            <w:noWrap/>
            <w:vAlign w:val="center"/>
          </w:tcPr>
          <w:p w14:paraId="4AB6CDE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B179"/>
            <w:noWrap/>
            <w:vAlign w:val="center"/>
          </w:tcPr>
          <w:p w14:paraId="620551E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4E783"/>
            <w:noWrap/>
            <w:vAlign w:val="center"/>
          </w:tcPr>
          <w:p w14:paraId="0124265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7DC57C"/>
            <w:noWrap/>
            <w:vAlign w:val="center"/>
          </w:tcPr>
          <w:p w14:paraId="62DEE6F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3D980"/>
            <w:noWrap/>
            <w:vAlign w:val="center"/>
          </w:tcPr>
          <w:p w14:paraId="1C50518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9ACD7E"/>
            <w:noWrap/>
            <w:vAlign w:val="center"/>
          </w:tcPr>
          <w:p w14:paraId="5054704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52640B2A" w14:textId="77777777" w:rsidR="00BC62B1" w:rsidRPr="00995835" w:rsidRDefault="00BC62B1" w:rsidP="002F486B">
            <w:pPr>
              <w:widowControl/>
              <w:jc w:val="left"/>
              <w:rPr>
                <w:rFonts w:ascii="Times" w:eastAsia="ＭＳ Ｐゴシック" w:hAnsi="Times" w:cs="Calibri"/>
                <w:color w:val="000000"/>
                <w:kern w:val="0"/>
                <w:sz w:val="22"/>
                <w:szCs w:val="22"/>
              </w:rPr>
            </w:pPr>
            <w:proofErr w:type="spellStart"/>
            <w:r w:rsidRPr="00995835">
              <w:rPr>
                <w:rFonts w:ascii="Times" w:eastAsia="ＭＳ Ｐゴシック" w:hAnsi="Times" w:cs="Calibri"/>
                <w:color w:val="000000"/>
                <w:kern w:val="0"/>
                <w:sz w:val="22"/>
                <w:szCs w:val="22"/>
              </w:rPr>
              <w:t>Kruppel</w:t>
            </w:r>
            <w:proofErr w:type="spellEnd"/>
            <w:r w:rsidRPr="00995835">
              <w:rPr>
                <w:rFonts w:ascii="Times" w:eastAsia="ＭＳ Ｐゴシック" w:hAnsi="Times" w:cs="Calibri"/>
                <w:color w:val="000000"/>
                <w:kern w:val="0"/>
                <w:sz w:val="22"/>
                <w:szCs w:val="22"/>
              </w:rPr>
              <w:t>-like factor 1 (erythroid)</w:t>
            </w:r>
          </w:p>
        </w:tc>
        <w:tc>
          <w:tcPr>
            <w:tcW w:w="2693" w:type="dxa"/>
            <w:tcBorders>
              <w:top w:val="nil"/>
              <w:left w:val="nil"/>
              <w:bottom w:val="nil"/>
              <w:right w:val="nil"/>
            </w:tcBorders>
            <w:shd w:val="clear" w:color="auto" w:fill="auto"/>
            <w:noWrap/>
            <w:vAlign w:val="center"/>
            <w:hideMark/>
          </w:tcPr>
          <w:p w14:paraId="630D2D0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Nucleus</w:t>
            </w:r>
          </w:p>
        </w:tc>
        <w:tc>
          <w:tcPr>
            <w:tcW w:w="6557" w:type="dxa"/>
            <w:tcBorders>
              <w:top w:val="nil"/>
              <w:left w:val="nil"/>
              <w:bottom w:val="nil"/>
              <w:right w:val="nil"/>
            </w:tcBorders>
            <w:shd w:val="clear" w:color="auto" w:fill="auto"/>
            <w:noWrap/>
            <w:vAlign w:val="center"/>
            <w:hideMark/>
          </w:tcPr>
          <w:p w14:paraId="0B84B55E"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transcription regulator</w:t>
            </w:r>
          </w:p>
        </w:tc>
      </w:tr>
      <w:tr w:rsidR="00816C02" w:rsidRPr="00995835" w14:paraId="240CE45F" w14:textId="77777777" w:rsidTr="00764177">
        <w:trPr>
          <w:trHeight w:val="280"/>
        </w:trPr>
        <w:tc>
          <w:tcPr>
            <w:tcW w:w="1560" w:type="dxa"/>
            <w:tcBorders>
              <w:top w:val="nil"/>
              <w:left w:val="nil"/>
              <w:bottom w:val="nil"/>
              <w:right w:val="nil"/>
            </w:tcBorders>
            <w:shd w:val="clear" w:color="auto" w:fill="auto"/>
            <w:noWrap/>
            <w:vAlign w:val="center"/>
            <w:hideMark/>
          </w:tcPr>
          <w:p w14:paraId="7EB6C03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Hic1</w:t>
            </w:r>
          </w:p>
        </w:tc>
        <w:tc>
          <w:tcPr>
            <w:tcW w:w="854" w:type="dxa"/>
            <w:tcBorders>
              <w:top w:val="nil"/>
              <w:left w:val="nil"/>
              <w:bottom w:val="nil"/>
              <w:right w:val="nil"/>
            </w:tcBorders>
            <w:shd w:val="clear" w:color="auto" w:fill="auto"/>
            <w:noWrap/>
            <w:vAlign w:val="center"/>
            <w:hideMark/>
          </w:tcPr>
          <w:p w14:paraId="43F8F31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1.6</w:t>
            </w:r>
          </w:p>
        </w:tc>
        <w:tc>
          <w:tcPr>
            <w:tcW w:w="969" w:type="dxa"/>
            <w:tcBorders>
              <w:top w:val="nil"/>
              <w:left w:val="nil"/>
              <w:bottom w:val="nil"/>
              <w:right w:val="nil"/>
            </w:tcBorders>
            <w:shd w:val="clear" w:color="auto" w:fill="auto"/>
            <w:noWrap/>
            <w:vAlign w:val="center"/>
            <w:hideMark/>
          </w:tcPr>
          <w:p w14:paraId="4092B5F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0.036</w:t>
            </w:r>
          </w:p>
        </w:tc>
        <w:tc>
          <w:tcPr>
            <w:tcW w:w="854" w:type="dxa"/>
            <w:tcBorders>
              <w:top w:val="nil"/>
              <w:left w:val="nil"/>
              <w:bottom w:val="nil"/>
              <w:right w:val="nil"/>
            </w:tcBorders>
            <w:shd w:val="clear" w:color="auto" w:fill="auto"/>
            <w:noWrap/>
            <w:vAlign w:val="center"/>
            <w:hideMark/>
          </w:tcPr>
          <w:p w14:paraId="575B7AD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2.2</w:t>
            </w:r>
          </w:p>
        </w:tc>
        <w:tc>
          <w:tcPr>
            <w:tcW w:w="851" w:type="dxa"/>
            <w:tcBorders>
              <w:top w:val="nil"/>
              <w:left w:val="nil"/>
              <w:bottom w:val="nil"/>
              <w:right w:val="nil"/>
            </w:tcBorders>
            <w:shd w:val="clear" w:color="auto" w:fill="auto"/>
            <w:noWrap/>
            <w:vAlign w:val="center"/>
            <w:hideMark/>
          </w:tcPr>
          <w:p w14:paraId="6B83F66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0.047</w:t>
            </w:r>
          </w:p>
        </w:tc>
        <w:tc>
          <w:tcPr>
            <w:tcW w:w="429" w:type="dxa"/>
            <w:tcBorders>
              <w:top w:val="single" w:sz="4" w:space="0" w:color="auto"/>
              <w:left w:val="single" w:sz="4" w:space="0" w:color="auto"/>
              <w:bottom w:val="single" w:sz="4" w:space="0" w:color="auto"/>
              <w:right w:val="single" w:sz="4" w:space="0" w:color="auto"/>
            </w:tcBorders>
            <w:shd w:val="clear" w:color="000000" w:fill="FED380"/>
            <w:noWrap/>
            <w:vAlign w:val="center"/>
          </w:tcPr>
          <w:p w14:paraId="409089A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881"/>
            <w:noWrap/>
            <w:vAlign w:val="center"/>
          </w:tcPr>
          <w:p w14:paraId="03FDF3B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0E683"/>
            <w:noWrap/>
            <w:vAlign w:val="center"/>
          </w:tcPr>
          <w:p w14:paraId="407C36E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E983"/>
            <w:noWrap/>
            <w:vAlign w:val="center"/>
          </w:tcPr>
          <w:p w14:paraId="78524FC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B079"/>
            <w:noWrap/>
            <w:vAlign w:val="center"/>
          </w:tcPr>
          <w:p w14:paraId="08CC1AD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92E091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ADB80"/>
            <w:noWrap/>
            <w:vAlign w:val="center"/>
          </w:tcPr>
          <w:p w14:paraId="161E80A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B5D57F"/>
            <w:noWrap/>
            <w:vAlign w:val="center"/>
          </w:tcPr>
          <w:p w14:paraId="2B3B733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22BF12C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1740B01E"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hypermethylated in cancer 1</w:t>
            </w:r>
          </w:p>
        </w:tc>
        <w:tc>
          <w:tcPr>
            <w:tcW w:w="2693" w:type="dxa"/>
            <w:tcBorders>
              <w:top w:val="nil"/>
              <w:left w:val="nil"/>
              <w:bottom w:val="nil"/>
              <w:right w:val="nil"/>
            </w:tcBorders>
            <w:shd w:val="clear" w:color="auto" w:fill="auto"/>
            <w:noWrap/>
            <w:vAlign w:val="center"/>
            <w:hideMark/>
          </w:tcPr>
          <w:p w14:paraId="27B1357C"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Nucleus</w:t>
            </w:r>
          </w:p>
        </w:tc>
        <w:tc>
          <w:tcPr>
            <w:tcW w:w="6557" w:type="dxa"/>
            <w:tcBorders>
              <w:top w:val="nil"/>
              <w:left w:val="nil"/>
              <w:bottom w:val="nil"/>
              <w:right w:val="nil"/>
            </w:tcBorders>
            <w:shd w:val="clear" w:color="auto" w:fill="auto"/>
            <w:noWrap/>
            <w:vAlign w:val="center"/>
            <w:hideMark/>
          </w:tcPr>
          <w:p w14:paraId="545D8D9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transcription regulator</w:t>
            </w:r>
          </w:p>
        </w:tc>
      </w:tr>
      <w:tr w:rsidR="00606636" w:rsidRPr="00995835" w14:paraId="7765161B" w14:textId="77777777" w:rsidTr="00764177">
        <w:trPr>
          <w:trHeight w:val="280"/>
        </w:trPr>
        <w:tc>
          <w:tcPr>
            <w:tcW w:w="1560" w:type="dxa"/>
            <w:tcBorders>
              <w:top w:val="nil"/>
              <w:left w:val="nil"/>
              <w:bottom w:val="nil"/>
              <w:right w:val="nil"/>
            </w:tcBorders>
            <w:shd w:val="clear" w:color="auto" w:fill="auto"/>
            <w:noWrap/>
            <w:vAlign w:val="center"/>
            <w:hideMark/>
          </w:tcPr>
          <w:p w14:paraId="1DA1CB2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CIART</w:t>
            </w:r>
          </w:p>
        </w:tc>
        <w:tc>
          <w:tcPr>
            <w:tcW w:w="854" w:type="dxa"/>
            <w:tcBorders>
              <w:top w:val="nil"/>
              <w:left w:val="nil"/>
              <w:bottom w:val="nil"/>
              <w:right w:val="nil"/>
            </w:tcBorders>
            <w:shd w:val="clear" w:color="auto" w:fill="AEAAAA" w:themeFill="background2" w:themeFillShade="BF"/>
            <w:noWrap/>
            <w:vAlign w:val="center"/>
            <w:hideMark/>
          </w:tcPr>
          <w:p w14:paraId="62FC862A"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969" w:type="dxa"/>
            <w:tcBorders>
              <w:top w:val="nil"/>
              <w:left w:val="nil"/>
              <w:bottom w:val="nil"/>
              <w:right w:val="nil"/>
            </w:tcBorders>
            <w:shd w:val="clear" w:color="auto" w:fill="auto"/>
            <w:noWrap/>
            <w:vAlign w:val="center"/>
            <w:hideMark/>
          </w:tcPr>
          <w:p w14:paraId="0CB3ED0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0.014</w:t>
            </w:r>
          </w:p>
        </w:tc>
        <w:tc>
          <w:tcPr>
            <w:tcW w:w="854" w:type="dxa"/>
            <w:tcBorders>
              <w:top w:val="nil"/>
              <w:left w:val="nil"/>
              <w:bottom w:val="nil"/>
              <w:right w:val="nil"/>
            </w:tcBorders>
            <w:shd w:val="clear" w:color="auto" w:fill="AEAAAA" w:themeFill="background2" w:themeFillShade="BF"/>
            <w:noWrap/>
            <w:vAlign w:val="center"/>
            <w:hideMark/>
          </w:tcPr>
          <w:p w14:paraId="6D98CB0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-1.6</w:t>
            </w:r>
          </w:p>
        </w:tc>
        <w:tc>
          <w:tcPr>
            <w:tcW w:w="851" w:type="dxa"/>
            <w:tcBorders>
              <w:top w:val="nil"/>
              <w:left w:val="nil"/>
              <w:bottom w:val="nil"/>
              <w:right w:val="nil"/>
            </w:tcBorders>
            <w:shd w:val="clear" w:color="auto" w:fill="auto"/>
            <w:noWrap/>
            <w:vAlign w:val="center"/>
            <w:hideMark/>
          </w:tcPr>
          <w:p w14:paraId="19B0DEA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0.013</w:t>
            </w:r>
          </w:p>
        </w:tc>
        <w:tc>
          <w:tcPr>
            <w:tcW w:w="429" w:type="dxa"/>
            <w:tcBorders>
              <w:top w:val="single" w:sz="4" w:space="0" w:color="auto"/>
              <w:left w:val="single" w:sz="4" w:space="0" w:color="auto"/>
              <w:bottom w:val="single" w:sz="4" w:space="0" w:color="auto"/>
              <w:right w:val="single" w:sz="4" w:space="0" w:color="auto"/>
            </w:tcBorders>
            <w:shd w:val="clear" w:color="000000" w:fill="D9E081"/>
            <w:noWrap/>
            <w:vAlign w:val="center"/>
          </w:tcPr>
          <w:p w14:paraId="315B495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0D880"/>
            <w:noWrap/>
            <w:vAlign w:val="center"/>
          </w:tcPr>
          <w:p w14:paraId="1618AAA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E8E482"/>
            <w:noWrap/>
            <w:vAlign w:val="center"/>
          </w:tcPr>
          <w:p w14:paraId="4B5796A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D3DE81"/>
            <w:noWrap/>
            <w:vAlign w:val="center"/>
          </w:tcPr>
          <w:p w14:paraId="7A3BFB5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DDE182"/>
            <w:noWrap/>
            <w:vAlign w:val="center"/>
          </w:tcPr>
          <w:p w14:paraId="6A25C43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E0E282"/>
            <w:noWrap/>
            <w:vAlign w:val="center"/>
          </w:tcPr>
          <w:p w14:paraId="45E5782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17F"/>
            <w:noWrap/>
            <w:vAlign w:val="center"/>
          </w:tcPr>
          <w:p w14:paraId="0F403C6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A8671"/>
            <w:noWrap/>
            <w:vAlign w:val="center"/>
          </w:tcPr>
          <w:p w14:paraId="2E59FE0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FCAC78"/>
            <w:noWrap/>
            <w:vAlign w:val="center"/>
          </w:tcPr>
          <w:p w14:paraId="4D733EB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593ABD9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circadian associated repressor of transcription</w:t>
            </w:r>
          </w:p>
        </w:tc>
        <w:tc>
          <w:tcPr>
            <w:tcW w:w="2693" w:type="dxa"/>
            <w:tcBorders>
              <w:top w:val="nil"/>
              <w:left w:val="nil"/>
              <w:bottom w:val="nil"/>
              <w:right w:val="nil"/>
            </w:tcBorders>
            <w:shd w:val="clear" w:color="auto" w:fill="auto"/>
            <w:noWrap/>
            <w:vAlign w:val="center"/>
            <w:hideMark/>
          </w:tcPr>
          <w:p w14:paraId="3D88170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Nucleus</w:t>
            </w:r>
          </w:p>
        </w:tc>
        <w:tc>
          <w:tcPr>
            <w:tcW w:w="6557" w:type="dxa"/>
            <w:tcBorders>
              <w:top w:val="nil"/>
              <w:left w:val="nil"/>
              <w:bottom w:val="nil"/>
              <w:right w:val="nil"/>
            </w:tcBorders>
            <w:shd w:val="clear" w:color="auto" w:fill="auto"/>
            <w:noWrap/>
            <w:vAlign w:val="center"/>
            <w:hideMark/>
          </w:tcPr>
          <w:p w14:paraId="28E86B3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C53F19" w:rsidRPr="00995835" w14:paraId="32195C7C" w14:textId="77777777" w:rsidTr="00764177">
        <w:trPr>
          <w:trHeight w:val="280"/>
        </w:trPr>
        <w:tc>
          <w:tcPr>
            <w:tcW w:w="1560" w:type="dxa"/>
            <w:tcBorders>
              <w:top w:val="nil"/>
              <w:left w:val="nil"/>
              <w:bottom w:val="nil"/>
              <w:right w:val="nil"/>
            </w:tcBorders>
            <w:shd w:val="clear" w:color="auto" w:fill="auto"/>
            <w:noWrap/>
            <w:vAlign w:val="center"/>
            <w:hideMark/>
          </w:tcPr>
          <w:p w14:paraId="7C0E0BCE"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SLFN12</w:t>
            </w:r>
          </w:p>
        </w:tc>
        <w:tc>
          <w:tcPr>
            <w:tcW w:w="854" w:type="dxa"/>
            <w:tcBorders>
              <w:top w:val="nil"/>
              <w:left w:val="nil"/>
              <w:bottom w:val="nil"/>
              <w:right w:val="nil"/>
            </w:tcBorders>
            <w:shd w:val="clear" w:color="auto" w:fill="auto"/>
            <w:noWrap/>
            <w:vAlign w:val="center"/>
            <w:hideMark/>
          </w:tcPr>
          <w:p w14:paraId="41E7E3B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21.6</w:t>
            </w:r>
          </w:p>
        </w:tc>
        <w:tc>
          <w:tcPr>
            <w:tcW w:w="969" w:type="dxa"/>
            <w:tcBorders>
              <w:top w:val="nil"/>
              <w:left w:val="nil"/>
              <w:bottom w:val="nil"/>
              <w:right w:val="nil"/>
            </w:tcBorders>
            <w:shd w:val="clear" w:color="auto" w:fill="auto"/>
            <w:noWrap/>
            <w:vAlign w:val="center"/>
            <w:hideMark/>
          </w:tcPr>
          <w:p w14:paraId="78186D8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0.026</w:t>
            </w:r>
          </w:p>
        </w:tc>
        <w:tc>
          <w:tcPr>
            <w:tcW w:w="854" w:type="dxa"/>
            <w:tcBorders>
              <w:top w:val="nil"/>
              <w:left w:val="nil"/>
              <w:bottom w:val="nil"/>
              <w:right w:val="nil"/>
            </w:tcBorders>
            <w:shd w:val="clear" w:color="auto" w:fill="auto"/>
            <w:noWrap/>
            <w:vAlign w:val="center"/>
            <w:hideMark/>
          </w:tcPr>
          <w:p w14:paraId="5C2F944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12.8</w:t>
            </w:r>
          </w:p>
        </w:tc>
        <w:tc>
          <w:tcPr>
            <w:tcW w:w="851" w:type="dxa"/>
            <w:tcBorders>
              <w:top w:val="nil"/>
              <w:left w:val="nil"/>
              <w:bottom w:val="nil"/>
              <w:right w:val="nil"/>
            </w:tcBorders>
            <w:shd w:val="clear" w:color="auto" w:fill="auto"/>
            <w:noWrap/>
            <w:vAlign w:val="center"/>
            <w:hideMark/>
          </w:tcPr>
          <w:p w14:paraId="28589B3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0.044</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A489AD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CE7F"/>
            <w:noWrap/>
            <w:vAlign w:val="center"/>
          </w:tcPr>
          <w:p w14:paraId="7E69644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97C6F"/>
            <w:noWrap/>
            <w:vAlign w:val="center"/>
          </w:tcPr>
          <w:p w14:paraId="2C39C64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F783F4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0320441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7E0C9C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5AA6DB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0640688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6FF5F5A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49DDEADF" w14:textId="77777777" w:rsidR="00BC62B1" w:rsidRPr="00995835" w:rsidRDefault="00BC62B1" w:rsidP="002F486B">
            <w:pPr>
              <w:widowControl/>
              <w:jc w:val="left"/>
              <w:rPr>
                <w:rFonts w:ascii="Times" w:eastAsia="ＭＳ Ｐゴシック" w:hAnsi="Times" w:cs="Calibri"/>
                <w:color w:val="000000"/>
                <w:kern w:val="0"/>
                <w:sz w:val="22"/>
                <w:szCs w:val="22"/>
              </w:rPr>
            </w:pPr>
            <w:proofErr w:type="spellStart"/>
            <w:r w:rsidRPr="00995835">
              <w:rPr>
                <w:rFonts w:ascii="Times" w:eastAsia="ＭＳ Ｐゴシック" w:hAnsi="Times" w:cs="Calibri"/>
                <w:color w:val="000000"/>
                <w:kern w:val="0"/>
                <w:sz w:val="22"/>
                <w:szCs w:val="22"/>
              </w:rPr>
              <w:t>schlafen</w:t>
            </w:r>
            <w:proofErr w:type="spellEnd"/>
            <w:r w:rsidRPr="00995835">
              <w:rPr>
                <w:rFonts w:ascii="Times" w:eastAsia="ＭＳ Ｐゴシック" w:hAnsi="Times" w:cs="Calibri"/>
                <w:color w:val="000000"/>
                <w:kern w:val="0"/>
                <w:sz w:val="22"/>
                <w:szCs w:val="22"/>
              </w:rPr>
              <w:t xml:space="preserve"> family member 12</w:t>
            </w:r>
          </w:p>
        </w:tc>
        <w:tc>
          <w:tcPr>
            <w:tcW w:w="2693" w:type="dxa"/>
            <w:tcBorders>
              <w:top w:val="nil"/>
              <w:left w:val="nil"/>
              <w:bottom w:val="nil"/>
              <w:right w:val="nil"/>
            </w:tcBorders>
            <w:shd w:val="clear" w:color="auto" w:fill="auto"/>
            <w:noWrap/>
            <w:vAlign w:val="center"/>
            <w:hideMark/>
          </w:tcPr>
          <w:p w14:paraId="618859BB"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46E74A4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enzyme</w:t>
            </w:r>
          </w:p>
        </w:tc>
      </w:tr>
      <w:tr w:rsidR="00C53F19" w:rsidRPr="00995835" w14:paraId="2D130348" w14:textId="77777777" w:rsidTr="00764177">
        <w:trPr>
          <w:trHeight w:val="280"/>
        </w:trPr>
        <w:tc>
          <w:tcPr>
            <w:tcW w:w="1560" w:type="dxa"/>
            <w:tcBorders>
              <w:top w:val="nil"/>
              <w:left w:val="nil"/>
              <w:bottom w:val="nil"/>
              <w:right w:val="nil"/>
            </w:tcBorders>
            <w:shd w:val="clear" w:color="auto" w:fill="auto"/>
            <w:noWrap/>
            <w:vAlign w:val="center"/>
            <w:hideMark/>
          </w:tcPr>
          <w:p w14:paraId="11FDE0F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CXCL17</w:t>
            </w:r>
          </w:p>
        </w:tc>
        <w:tc>
          <w:tcPr>
            <w:tcW w:w="854" w:type="dxa"/>
            <w:tcBorders>
              <w:top w:val="nil"/>
              <w:left w:val="nil"/>
              <w:bottom w:val="nil"/>
              <w:right w:val="nil"/>
            </w:tcBorders>
            <w:shd w:val="clear" w:color="auto" w:fill="auto"/>
            <w:noWrap/>
            <w:vAlign w:val="center"/>
            <w:hideMark/>
          </w:tcPr>
          <w:p w14:paraId="53ABDDA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3.6</w:t>
            </w:r>
          </w:p>
        </w:tc>
        <w:tc>
          <w:tcPr>
            <w:tcW w:w="969" w:type="dxa"/>
            <w:tcBorders>
              <w:top w:val="nil"/>
              <w:left w:val="nil"/>
              <w:bottom w:val="nil"/>
              <w:right w:val="nil"/>
            </w:tcBorders>
            <w:shd w:val="clear" w:color="auto" w:fill="auto"/>
            <w:noWrap/>
            <w:vAlign w:val="center"/>
            <w:hideMark/>
          </w:tcPr>
          <w:p w14:paraId="03638141"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0.027</w:t>
            </w:r>
          </w:p>
        </w:tc>
        <w:tc>
          <w:tcPr>
            <w:tcW w:w="854" w:type="dxa"/>
            <w:tcBorders>
              <w:top w:val="nil"/>
              <w:left w:val="nil"/>
              <w:bottom w:val="nil"/>
              <w:right w:val="nil"/>
            </w:tcBorders>
            <w:shd w:val="clear" w:color="auto" w:fill="auto"/>
            <w:noWrap/>
            <w:vAlign w:val="center"/>
            <w:hideMark/>
          </w:tcPr>
          <w:p w14:paraId="1B623A7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3.0</w:t>
            </w:r>
          </w:p>
        </w:tc>
        <w:tc>
          <w:tcPr>
            <w:tcW w:w="851" w:type="dxa"/>
            <w:tcBorders>
              <w:top w:val="nil"/>
              <w:left w:val="nil"/>
              <w:bottom w:val="nil"/>
              <w:right w:val="nil"/>
            </w:tcBorders>
            <w:shd w:val="clear" w:color="auto" w:fill="auto"/>
            <w:noWrap/>
            <w:vAlign w:val="center"/>
            <w:hideMark/>
          </w:tcPr>
          <w:p w14:paraId="22697BEA"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0.039</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3C3789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380"/>
            <w:noWrap/>
            <w:vAlign w:val="center"/>
          </w:tcPr>
          <w:p w14:paraId="3CF5A4E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77A"/>
            <w:noWrap/>
            <w:vAlign w:val="center"/>
          </w:tcPr>
          <w:p w14:paraId="36C4E5C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DA81"/>
            <w:noWrap/>
            <w:vAlign w:val="center"/>
          </w:tcPr>
          <w:p w14:paraId="3AB0AAD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7E883"/>
            <w:noWrap/>
            <w:vAlign w:val="center"/>
          </w:tcPr>
          <w:p w14:paraId="2695B00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78EB47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18AD19D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43C5D95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B0D47F"/>
            <w:noWrap/>
            <w:vAlign w:val="center"/>
          </w:tcPr>
          <w:p w14:paraId="18300FA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06D5A88E"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chemokine (C-X-C motif) ligand 17</w:t>
            </w:r>
          </w:p>
        </w:tc>
        <w:tc>
          <w:tcPr>
            <w:tcW w:w="2693" w:type="dxa"/>
            <w:tcBorders>
              <w:top w:val="nil"/>
              <w:left w:val="nil"/>
              <w:bottom w:val="nil"/>
              <w:right w:val="nil"/>
            </w:tcBorders>
            <w:shd w:val="clear" w:color="auto" w:fill="auto"/>
            <w:noWrap/>
            <w:vAlign w:val="center"/>
            <w:hideMark/>
          </w:tcPr>
          <w:p w14:paraId="4DB0011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742791D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C53F19" w:rsidRPr="00995835" w14:paraId="6C5C5171" w14:textId="77777777" w:rsidTr="00764177">
        <w:trPr>
          <w:trHeight w:val="280"/>
        </w:trPr>
        <w:tc>
          <w:tcPr>
            <w:tcW w:w="1560" w:type="dxa"/>
            <w:tcBorders>
              <w:top w:val="nil"/>
              <w:left w:val="nil"/>
              <w:bottom w:val="nil"/>
              <w:right w:val="nil"/>
            </w:tcBorders>
            <w:shd w:val="clear" w:color="auto" w:fill="auto"/>
            <w:noWrap/>
            <w:vAlign w:val="center"/>
            <w:hideMark/>
          </w:tcPr>
          <w:p w14:paraId="4D71A5B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SPATA45</w:t>
            </w:r>
          </w:p>
        </w:tc>
        <w:tc>
          <w:tcPr>
            <w:tcW w:w="854" w:type="dxa"/>
            <w:tcBorders>
              <w:top w:val="nil"/>
              <w:left w:val="nil"/>
              <w:bottom w:val="nil"/>
              <w:right w:val="nil"/>
            </w:tcBorders>
            <w:shd w:val="clear" w:color="auto" w:fill="auto"/>
            <w:noWrap/>
            <w:vAlign w:val="center"/>
            <w:hideMark/>
          </w:tcPr>
          <w:p w14:paraId="1BEF3F0A"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2.6</w:t>
            </w:r>
          </w:p>
        </w:tc>
        <w:tc>
          <w:tcPr>
            <w:tcW w:w="969" w:type="dxa"/>
            <w:tcBorders>
              <w:top w:val="nil"/>
              <w:left w:val="nil"/>
              <w:bottom w:val="nil"/>
              <w:right w:val="nil"/>
            </w:tcBorders>
            <w:shd w:val="clear" w:color="auto" w:fill="auto"/>
            <w:noWrap/>
            <w:vAlign w:val="center"/>
            <w:hideMark/>
          </w:tcPr>
          <w:p w14:paraId="4452292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0.004</w:t>
            </w:r>
          </w:p>
        </w:tc>
        <w:tc>
          <w:tcPr>
            <w:tcW w:w="854" w:type="dxa"/>
            <w:tcBorders>
              <w:top w:val="nil"/>
              <w:left w:val="nil"/>
              <w:bottom w:val="nil"/>
              <w:right w:val="nil"/>
            </w:tcBorders>
            <w:shd w:val="clear" w:color="auto" w:fill="auto"/>
            <w:noWrap/>
            <w:vAlign w:val="center"/>
            <w:hideMark/>
          </w:tcPr>
          <w:p w14:paraId="1F0120F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2.2</w:t>
            </w:r>
          </w:p>
        </w:tc>
        <w:tc>
          <w:tcPr>
            <w:tcW w:w="851" w:type="dxa"/>
            <w:tcBorders>
              <w:top w:val="nil"/>
              <w:left w:val="nil"/>
              <w:bottom w:val="nil"/>
              <w:right w:val="nil"/>
            </w:tcBorders>
            <w:shd w:val="clear" w:color="auto" w:fill="auto"/>
            <w:noWrap/>
            <w:vAlign w:val="center"/>
            <w:hideMark/>
          </w:tcPr>
          <w:p w14:paraId="095BA51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0.006</w:t>
            </w:r>
          </w:p>
        </w:tc>
        <w:tc>
          <w:tcPr>
            <w:tcW w:w="429" w:type="dxa"/>
            <w:tcBorders>
              <w:top w:val="single" w:sz="4" w:space="0" w:color="auto"/>
              <w:left w:val="single" w:sz="4" w:space="0" w:color="auto"/>
              <w:bottom w:val="single" w:sz="4" w:space="0" w:color="auto"/>
              <w:right w:val="single" w:sz="4" w:space="0" w:color="auto"/>
            </w:tcBorders>
            <w:shd w:val="clear" w:color="000000" w:fill="FFD981"/>
            <w:noWrap/>
            <w:vAlign w:val="center"/>
          </w:tcPr>
          <w:p w14:paraId="1BD91DA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B9A75"/>
            <w:noWrap/>
            <w:vAlign w:val="center"/>
          </w:tcPr>
          <w:p w14:paraId="73534F4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A8170"/>
            <w:noWrap/>
            <w:vAlign w:val="center"/>
          </w:tcPr>
          <w:p w14:paraId="5E155F2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BA7B"/>
            <w:noWrap/>
            <w:vAlign w:val="center"/>
          </w:tcPr>
          <w:p w14:paraId="74F0983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5E883"/>
            <w:noWrap/>
            <w:vAlign w:val="center"/>
          </w:tcPr>
          <w:p w14:paraId="4D0C342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B9C75"/>
            <w:noWrap/>
            <w:vAlign w:val="center"/>
          </w:tcPr>
          <w:p w14:paraId="683A4CD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79C47C"/>
            <w:noWrap/>
            <w:vAlign w:val="center"/>
          </w:tcPr>
          <w:p w14:paraId="1FA260D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64BE7B"/>
            <w:noWrap/>
            <w:vAlign w:val="center"/>
          </w:tcPr>
          <w:p w14:paraId="336A13A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96CC7D"/>
            <w:noWrap/>
            <w:vAlign w:val="center"/>
          </w:tcPr>
          <w:p w14:paraId="0781286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00F750A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spermatogenesis associated 45</w:t>
            </w:r>
          </w:p>
        </w:tc>
        <w:tc>
          <w:tcPr>
            <w:tcW w:w="2693" w:type="dxa"/>
            <w:tcBorders>
              <w:top w:val="nil"/>
              <w:left w:val="nil"/>
              <w:bottom w:val="nil"/>
              <w:right w:val="nil"/>
            </w:tcBorders>
            <w:shd w:val="clear" w:color="auto" w:fill="auto"/>
            <w:noWrap/>
            <w:vAlign w:val="center"/>
            <w:hideMark/>
          </w:tcPr>
          <w:p w14:paraId="2ADF009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4825C75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3EA58508" w14:textId="77777777" w:rsidTr="00764177">
        <w:trPr>
          <w:trHeight w:val="280"/>
        </w:trPr>
        <w:tc>
          <w:tcPr>
            <w:tcW w:w="1560" w:type="dxa"/>
            <w:tcBorders>
              <w:top w:val="nil"/>
              <w:left w:val="nil"/>
              <w:bottom w:val="nil"/>
              <w:right w:val="nil"/>
            </w:tcBorders>
            <w:shd w:val="clear" w:color="auto" w:fill="auto"/>
            <w:noWrap/>
            <w:vAlign w:val="center"/>
            <w:hideMark/>
          </w:tcPr>
          <w:p w14:paraId="2CAD4A7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C10orf128</w:t>
            </w:r>
          </w:p>
        </w:tc>
        <w:tc>
          <w:tcPr>
            <w:tcW w:w="854" w:type="dxa"/>
            <w:tcBorders>
              <w:top w:val="nil"/>
              <w:left w:val="nil"/>
              <w:bottom w:val="nil"/>
              <w:right w:val="nil"/>
            </w:tcBorders>
            <w:shd w:val="clear" w:color="auto" w:fill="auto"/>
            <w:noWrap/>
            <w:vAlign w:val="center"/>
            <w:hideMark/>
          </w:tcPr>
          <w:p w14:paraId="0F0FBA1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1.9</w:t>
            </w:r>
          </w:p>
        </w:tc>
        <w:tc>
          <w:tcPr>
            <w:tcW w:w="969" w:type="dxa"/>
            <w:tcBorders>
              <w:top w:val="nil"/>
              <w:left w:val="nil"/>
              <w:bottom w:val="nil"/>
              <w:right w:val="nil"/>
            </w:tcBorders>
            <w:shd w:val="clear" w:color="auto" w:fill="auto"/>
            <w:noWrap/>
            <w:vAlign w:val="center"/>
            <w:hideMark/>
          </w:tcPr>
          <w:p w14:paraId="6962B090"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0.040</w:t>
            </w:r>
          </w:p>
        </w:tc>
        <w:tc>
          <w:tcPr>
            <w:tcW w:w="854" w:type="dxa"/>
            <w:tcBorders>
              <w:top w:val="nil"/>
              <w:left w:val="nil"/>
              <w:bottom w:val="nil"/>
              <w:right w:val="nil"/>
            </w:tcBorders>
            <w:shd w:val="clear" w:color="auto" w:fill="auto"/>
            <w:noWrap/>
            <w:vAlign w:val="center"/>
            <w:hideMark/>
          </w:tcPr>
          <w:p w14:paraId="0A1C6499"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1.9</w:t>
            </w:r>
          </w:p>
        </w:tc>
        <w:tc>
          <w:tcPr>
            <w:tcW w:w="851" w:type="dxa"/>
            <w:tcBorders>
              <w:top w:val="nil"/>
              <w:left w:val="nil"/>
              <w:bottom w:val="nil"/>
              <w:right w:val="nil"/>
            </w:tcBorders>
            <w:shd w:val="clear" w:color="auto" w:fill="auto"/>
            <w:noWrap/>
            <w:vAlign w:val="center"/>
            <w:hideMark/>
          </w:tcPr>
          <w:p w14:paraId="7E4C04B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0.036</w:t>
            </w:r>
          </w:p>
        </w:tc>
        <w:tc>
          <w:tcPr>
            <w:tcW w:w="429" w:type="dxa"/>
            <w:tcBorders>
              <w:top w:val="single" w:sz="4" w:space="0" w:color="auto"/>
              <w:left w:val="single" w:sz="4" w:space="0" w:color="auto"/>
              <w:bottom w:val="single" w:sz="4" w:space="0" w:color="auto"/>
              <w:right w:val="single" w:sz="4" w:space="0" w:color="auto"/>
            </w:tcBorders>
            <w:shd w:val="clear" w:color="000000" w:fill="FA8170"/>
            <w:noWrap/>
            <w:vAlign w:val="center"/>
          </w:tcPr>
          <w:p w14:paraId="455DD71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6E883"/>
            <w:noWrap/>
            <w:vAlign w:val="center"/>
          </w:tcPr>
          <w:p w14:paraId="3C117BE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D680"/>
            <w:noWrap/>
            <w:vAlign w:val="center"/>
          </w:tcPr>
          <w:p w14:paraId="05CA172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EDE683"/>
            <w:noWrap/>
            <w:vAlign w:val="center"/>
          </w:tcPr>
          <w:p w14:paraId="34E6A6F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DC57D"/>
            <w:noWrap/>
            <w:vAlign w:val="center"/>
          </w:tcPr>
          <w:p w14:paraId="0F9FC78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A8871"/>
            <w:noWrap/>
            <w:vAlign w:val="center"/>
          </w:tcPr>
          <w:p w14:paraId="7FB6DE5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9DB80"/>
            <w:noWrap/>
            <w:vAlign w:val="center"/>
          </w:tcPr>
          <w:p w14:paraId="257D587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A0CF7E"/>
            <w:noWrap/>
            <w:vAlign w:val="center"/>
          </w:tcPr>
          <w:p w14:paraId="54B7E6E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6CC07B"/>
            <w:noWrap/>
            <w:vAlign w:val="center"/>
          </w:tcPr>
          <w:p w14:paraId="2E22410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73256ED9"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chromosome 10 open reading frame 128</w:t>
            </w:r>
          </w:p>
        </w:tc>
        <w:tc>
          <w:tcPr>
            <w:tcW w:w="2693" w:type="dxa"/>
            <w:tcBorders>
              <w:top w:val="nil"/>
              <w:left w:val="nil"/>
              <w:bottom w:val="nil"/>
              <w:right w:val="nil"/>
            </w:tcBorders>
            <w:shd w:val="clear" w:color="auto" w:fill="auto"/>
            <w:noWrap/>
            <w:vAlign w:val="center"/>
            <w:hideMark/>
          </w:tcPr>
          <w:p w14:paraId="7E1A7BB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5908B8C7"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1C97C6CD" w14:textId="77777777" w:rsidTr="00764177">
        <w:trPr>
          <w:trHeight w:val="280"/>
        </w:trPr>
        <w:tc>
          <w:tcPr>
            <w:tcW w:w="1560" w:type="dxa"/>
            <w:tcBorders>
              <w:top w:val="nil"/>
              <w:left w:val="nil"/>
              <w:bottom w:val="nil"/>
              <w:right w:val="nil"/>
            </w:tcBorders>
            <w:shd w:val="clear" w:color="auto" w:fill="auto"/>
            <w:noWrap/>
            <w:vAlign w:val="center"/>
            <w:hideMark/>
          </w:tcPr>
          <w:p w14:paraId="6EED5C7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PLEKHD1</w:t>
            </w:r>
          </w:p>
        </w:tc>
        <w:tc>
          <w:tcPr>
            <w:tcW w:w="854" w:type="dxa"/>
            <w:tcBorders>
              <w:top w:val="nil"/>
              <w:left w:val="nil"/>
              <w:bottom w:val="nil"/>
              <w:right w:val="nil"/>
            </w:tcBorders>
            <w:shd w:val="clear" w:color="auto" w:fill="auto"/>
            <w:noWrap/>
            <w:vAlign w:val="center"/>
            <w:hideMark/>
          </w:tcPr>
          <w:p w14:paraId="23015C42"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1.8</w:t>
            </w:r>
          </w:p>
        </w:tc>
        <w:tc>
          <w:tcPr>
            <w:tcW w:w="969" w:type="dxa"/>
            <w:tcBorders>
              <w:top w:val="nil"/>
              <w:left w:val="nil"/>
              <w:bottom w:val="nil"/>
              <w:right w:val="nil"/>
            </w:tcBorders>
            <w:shd w:val="clear" w:color="auto" w:fill="auto"/>
            <w:noWrap/>
            <w:vAlign w:val="center"/>
            <w:hideMark/>
          </w:tcPr>
          <w:p w14:paraId="063D22C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0.026</w:t>
            </w:r>
          </w:p>
        </w:tc>
        <w:tc>
          <w:tcPr>
            <w:tcW w:w="854" w:type="dxa"/>
            <w:tcBorders>
              <w:top w:val="nil"/>
              <w:left w:val="nil"/>
              <w:bottom w:val="nil"/>
              <w:right w:val="nil"/>
            </w:tcBorders>
            <w:shd w:val="clear" w:color="auto" w:fill="auto"/>
            <w:noWrap/>
            <w:vAlign w:val="center"/>
            <w:hideMark/>
          </w:tcPr>
          <w:p w14:paraId="726BD4C0"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851" w:type="dxa"/>
            <w:tcBorders>
              <w:top w:val="nil"/>
              <w:left w:val="nil"/>
              <w:bottom w:val="nil"/>
              <w:right w:val="nil"/>
            </w:tcBorders>
            <w:shd w:val="clear" w:color="auto" w:fill="auto"/>
            <w:noWrap/>
            <w:vAlign w:val="center"/>
            <w:hideMark/>
          </w:tcPr>
          <w:p w14:paraId="2DCDCD40"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0.046</w:t>
            </w:r>
          </w:p>
        </w:tc>
        <w:tc>
          <w:tcPr>
            <w:tcW w:w="429" w:type="dxa"/>
            <w:tcBorders>
              <w:top w:val="single" w:sz="4" w:space="0" w:color="auto"/>
              <w:left w:val="single" w:sz="4" w:space="0" w:color="auto"/>
              <w:bottom w:val="single" w:sz="4" w:space="0" w:color="auto"/>
              <w:right w:val="single" w:sz="4" w:space="0" w:color="auto"/>
            </w:tcBorders>
            <w:shd w:val="clear" w:color="000000" w:fill="FCA978"/>
            <w:noWrap/>
            <w:vAlign w:val="center"/>
          </w:tcPr>
          <w:p w14:paraId="4B47E1B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B37A"/>
            <w:noWrap/>
            <w:vAlign w:val="center"/>
          </w:tcPr>
          <w:p w14:paraId="1FAA548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AE983"/>
            <w:noWrap/>
            <w:vAlign w:val="center"/>
          </w:tcPr>
          <w:p w14:paraId="6479002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AF79"/>
            <w:noWrap/>
            <w:vAlign w:val="center"/>
          </w:tcPr>
          <w:p w14:paraId="1108AF5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CB37A"/>
            <w:noWrap/>
            <w:vAlign w:val="center"/>
          </w:tcPr>
          <w:p w14:paraId="153B732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E4E382"/>
            <w:noWrap/>
            <w:vAlign w:val="center"/>
          </w:tcPr>
          <w:p w14:paraId="24BD4AC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80C67C"/>
            <w:noWrap/>
            <w:vAlign w:val="center"/>
          </w:tcPr>
          <w:p w14:paraId="0CEA833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9BCE7E"/>
            <w:noWrap/>
            <w:vAlign w:val="center"/>
          </w:tcPr>
          <w:p w14:paraId="1BB7D2E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E0E282"/>
            <w:noWrap/>
            <w:vAlign w:val="center"/>
          </w:tcPr>
          <w:p w14:paraId="7622DB8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324CD4A9" w14:textId="77777777" w:rsidR="00BC62B1" w:rsidRPr="00995835" w:rsidRDefault="00BC62B1" w:rsidP="002F486B">
            <w:pPr>
              <w:widowControl/>
              <w:jc w:val="left"/>
              <w:rPr>
                <w:rFonts w:ascii="Times" w:eastAsia="ＭＳ Ｐゴシック" w:hAnsi="Times" w:cs="Calibri"/>
                <w:color w:val="000000"/>
                <w:kern w:val="0"/>
                <w:sz w:val="22"/>
                <w:szCs w:val="22"/>
              </w:rPr>
            </w:pPr>
            <w:proofErr w:type="spellStart"/>
            <w:r w:rsidRPr="00995835">
              <w:rPr>
                <w:rFonts w:ascii="Times" w:eastAsia="ＭＳ Ｐゴシック" w:hAnsi="Times" w:cs="Calibri"/>
                <w:color w:val="000000"/>
                <w:kern w:val="0"/>
                <w:sz w:val="22"/>
                <w:szCs w:val="22"/>
              </w:rPr>
              <w:t>pleckstrin</w:t>
            </w:r>
            <w:proofErr w:type="spellEnd"/>
            <w:r w:rsidRPr="00995835">
              <w:rPr>
                <w:rFonts w:ascii="Times" w:eastAsia="ＭＳ Ｐゴシック" w:hAnsi="Times" w:cs="Calibri"/>
                <w:color w:val="000000"/>
                <w:kern w:val="0"/>
                <w:sz w:val="22"/>
                <w:szCs w:val="22"/>
              </w:rPr>
              <w:t xml:space="preserve"> homology and coiled-coil domain containing D1</w:t>
            </w:r>
          </w:p>
        </w:tc>
        <w:tc>
          <w:tcPr>
            <w:tcW w:w="2693" w:type="dxa"/>
            <w:tcBorders>
              <w:top w:val="nil"/>
              <w:left w:val="nil"/>
              <w:bottom w:val="nil"/>
              <w:right w:val="nil"/>
            </w:tcBorders>
            <w:shd w:val="clear" w:color="auto" w:fill="auto"/>
            <w:noWrap/>
            <w:vAlign w:val="center"/>
            <w:hideMark/>
          </w:tcPr>
          <w:p w14:paraId="488732BB"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05B219E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816C02" w:rsidRPr="00995835" w14:paraId="57DB8720" w14:textId="77777777" w:rsidTr="00764177">
        <w:trPr>
          <w:trHeight w:val="280"/>
        </w:trPr>
        <w:tc>
          <w:tcPr>
            <w:tcW w:w="1560" w:type="dxa"/>
            <w:tcBorders>
              <w:top w:val="nil"/>
              <w:left w:val="nil"/>
              <w:bottom w:val="nil"/>
              <w:right w:val="nil"/>
            </w:tcBorders>
            <w:shd w:val="clear" w:color="auto" w:fill="auto"/>
            <w:noWrap/>
            <w:vAlign w:val="center"/>
            <w:hideMark/>
          </w:tcPr>
          <w:p w14:paraId="05B255D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PPM1J</w:t>
            </w:r>
          </w:p>
        </w:tc>
        <w:tc>
          <w:tcPr>
            <w:tcW w:w="854" w:type="dxa"/>
            <w:tcBorders>
              <w:top w:val="nil"/>
              <w:left w:val="nil"/>
              <w:bottom w:val="nil"/>
              <w:right w:val="nil"/>
            </w:tcBorders>
            <w:shd w:val="clear" w:color="auto" w:fill="auto"/>
            <w:noWrap/>
            <w:vAlign w:val="center"/>
            <w:hideMark/>
          </w:tcPr>
          <w:p w14:paraId="25937810"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969" w:type="dxa"/>
            <w:tcBorders>
              <w:top w:val="nil"/>
              <w:left w:val="nil"/>
              <w:bottom w:val="nil"/>
              <w:right w:val="nil"/>
            </w:tcBorders>
            <w:shd w:val="clear" w:color="auto" w:fill="auto"/>
            <w:noWrap/>
            <w:vAlign w:val="center"/>
            <w:hideMark/>
          </w:tcPr>
          <w:p w14:paraId="2571D3A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0.006</w:t>
            </w:r>
          </w:p>
        </w:tc>
        <w:tc>
          <w:tcPr>
            <w:tcW w:w="854" w:type="dxa"/>
            <w:tcBorders>
              <w:top w:val="nil"/>
              <w:left w:val="nil"/>
              <w:bottom w:val="nil"/>
              <w:right w:val="nil"/>
            </w:tcBorders>
            <w:shd w:val="clear" w:color="auto" w:fill="auto"/>
            <w:noWrap/>
            <w:vAlign w:val="center"/>
            <w:hideMark/>
          </w:tcPr>
          <w:p w14:paraId="1AD29A32"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851" w:type="dxa"/>
            <w:tcBorders>
              <w:top w:val="nil"/>
              <w:left w:val="nil"/>
              <w:bottom w:val="nil"/>
              <w:right w:val="nil"/>
            </w:tcBorders>
            <w:shd w:val="clear" w:color="auto" w:fill="auto"/>
            <w:noWrap/>
            <w:vAlign w:val="center"/>
            <w:hideMark/>
          </w:tcPr>
          <w:p w14:paraId="1C723DCB"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0.020</w:t>
            </w:r>
          </w:p>
        </w:tc>
        <w:tc>
          <w:tcPr>
            <w:tcW w:w="429" w:type="dxa"/>
            <w:tcBorders>
              <w:top w:val="single" w:sz="4" w:space="0" w:color="auto"/>
              <w:left w:val="single" w:sz="4" w:space="0" w:color="auto"/>
              <w:bottom w:val="single" w:sz="4" w:space="0" w:color="auto"/>
              <w:right w:val="single" w:sz="4" w:space="0" w:color="auto"/>
            </w:tcBorders>
            <w:shd w:val="clear" w:color="000000" w:fill="FCB079"/>
            <w:noWrap/>
            <w:vAlign w:val="center"/>
          </w:tcPr>
          <w:p w14:paraId="65B94F1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F7C"/>
            <w:noWrap/>
            <w:vAlign w:val="center"/>
          </w:tcPr>
          <w:p w14:paraId="111CF87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EA83"/>
            <w:noWrap/>
            <w:vAlign w:val="center"/>
          </w:tcPr>
          <w:p w14:paraId="1F75649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D881"/>
            <w:noWrap/>
            <w:vAlign w:val="center"/>
          </w:tcPr>
          <w:p w14:paraId="759FFF5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9E983"/>
            <w:noWrap/>
            <w:vAlign w:val="center"/>
          </w:tcPr>
          <w:p w14:paraId="16149A2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B9C75"/>
            <w:noWrap/>
            <w:vAlign w:val="center"/>
          </w:tcPr>
          <w:p w14:paraId="2F6BB93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A1D07E"/>
            <w:noWrap/>
            <w:vAlign w:val="center"/>
          </w:tcPr>
          <w:p w14:paraId="52AE53E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AFD47F"/>
            <w:noWrap/>
            <w:vAlign w:val="center"/>
          </w:tcPr>
          <w:p w14:paraId="04D53FE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BED880"/>
            <w:noWrap/>
            <w:vAlign w:val="center"/>
          </w:tcPr>
          <w:p w14:paraId="04012DE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3C49C39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protein phosphatase, Mg2+/Mn2+ dependent 1J</w:t>
            </w:r>
          </w:p>
        </w:tc>
        <w:tc>
          <w:tcPr>
            <w:tcW w:w="2693" w:type="dxa"/>
            <w:tcBorders>
              <w:top w:val="nil"/>
              <w:left w:val="nil"/>
              <w:bottom w:val="nil"/>
              <w:right w:val="nil"/>
            </w:tcBorders>
            <w:shd w:val="clear" w:color="auto" w:fill="auto"/>
            <w:noWrap/>
            <w:vAlign w:val="center"/>
            <w:hideMark/>
          </w:tcPr>
          <w:p w14:paraId="74E244A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2771E7E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phosphatase</w:t>
            </w:r>
          </w:p>
        </w:tc>
      </w:tr>
      <w:tr w:rsidR="00606636" w:rsidRPr="00995835" w14:paraId="031EC9F2" w14:textId="77777777" w:rsidTr="00764177">
        <w:trPr>
          <w:trHeight w:val="280"/>
        </w:trPr>
        <w:tc>
          <w:tcPr>
            <w:tcW w:w="1560" w:type="dxa"/>
            <w:tcBorders>
              <w:top w:val="nil"/>
              <w:left w:val="nil"/>
              <w:bottom w:val="nil"/>
              <w:right w:val="nil"/>
            </w:tcBorders>
            <w:shd w:val="clear" w:color="auto" w:fill="auto"/>
            <w:noWrap/>
            <w:vAlign w:val="center"/>
            <w:hideMark/>
          </w:tcPr>
          <w:p w14:paraId="1BDBC58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Atp6ap1l</w:t>
            </w:r>
          </w:p>
        </w:tc>
        <w:tc>
          <w:tcPr>
            <w:tcW w:w="854" w:type="dxa"/>
            <w:tcBorders>
              <w:top w:val="nil"/>
              <w:left w:val="nil"/>
              <w:bottom w:val="nil"/>
              <w:right w:val="nil"/>
            </w:tcBorders>
            <w:shd w:val="clear" w:color="auto" w:fill="AEAAAA" w:themeFill="background2" w:themeFillShade="BF"/>
            <w:noWrap/>
            <w:vAlign w:val="center"/>
            <w:hideMark/>
          </w:tcPr>
          <w:p w14:paraId="5935528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-1.5</w:t>
            </w:r>
          </w:p>
        </w:tc>
        <w:tc>
          <w:tcPr>
            <w:tcW w:w="969" w:type="dxa"/>
            <w:tcBorders>
              <w:top w:val="nil"/>
              <w:left w:val="nil"/>
              <w:bottom w:val="nil"/>
              <w:right w:val="nil"/>
            </w:tcBorders>
            <w:shd w:val="clear" w:color="auto" w:fill="auto"/>
            <w:noWrap/>
            <w:vAlign w:val="center"/>
            <w:hideMark/>
          </w:tcPr>
          <w:p w14:paraId="6DAD309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0.038</w:t>
            </w:r>
          </w:p>
        </w:tc>
        <w:tc>
          <w:tcPr>
            <w:tcW w:w="854" w:type="dxa"/>
            <w:tcBorders>
              <w:top w:val="nil"/>
              <w:left w:val="nil"/>
              <w:bottom w:val="nil"/>
              <w:right w:val="nil"/>
            </w:tcBorders>
            <w:shd w:val="clear" w:color="auto" w:fill="AEAAAA" w:themeFill="background2" w:themeFillShade="BF"/>
            <w:noWrap/>
            <w:vAlign w:val="center"/>
            <w:hideMark/>
          </w:tcPr>
          <w:p w14:paraId="282DAEE7"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-2.4</w:t>
            </w:r>
          </w:p>
        </w:tc>
        <w:tc>
          <w:tcPr>
            <w:tcW w:w="851" w:type="dxa"/>
            <w:tcBorders>
              <w:top w:val="nil"/>
              <w:left w:val="nil"/>
              <w:bottom w:val="nil"/>
              <w:right w:val="nil"/>
            </w:tcBorders>
            <w:shd w:val="clear" w:color="auto" w:fill="auto"/>
            <w:noWrap/>
            <w:vAlign w:val="center"/>
            <w:hideMark/>
          </w:tcPr>
          <w:p w14:paraId="7B9BA79C"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0.027</w:t>
            </w:r>
          </w:p>
        </w:tc>
        <w:tc>
          <w:tcPr>
            <w:tcW w:w="429" w:type="dxa"/>
            <w:tcBorders>
              <w:top w:val="single" w:sz="4" w:space="0" w:color="auto"/>
              <w:left w:val="single" w:sz="4" w:space="0" w:color="auto"/>
              <w:bottom w:val="single" w:sz="4" w:space="0" w:color="auto"/>
              <w:right w:val="single" w:sz="4" w:space="0" w:color="auto"/>
            </w:tcBorders>
            <w:shd w:val="clear" w:color="000000" w:fill="E1E282"/>
            <w:noWrap/>
            <w:vAlign w:val="center"/>
          </w:tcPr>
          <w:p w14:paraId="1D7A07C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1E783"/>
            <w:noWrap/>
            <w:vAlign w:val="center"/>
          </w:tcPr>
          <w:p w14:paraId="6D884928"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DBE7C"/>
            <w:noWrap/>
            <w:vAlign w:val="center"/>
          </w:tcPr>
          <w:p w14:paraId="206B7FC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57113BF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77C37C"/>
            <w:noWrap/>
            <w:vAlign w:val="center"/>
          </w:tcPr>
          <w:p w14:paraId="4B369B0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583"/>
            <w:noWrap/>
            <w:vAlign w:val="center"/>
          </w:tcPr>
          <w:p w14:paraId="08E5E74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A8370"/>
            <w:noWrap/>
            <w:vAlign w:val="center"/>
          </w:tcPr>
          <w:p w14:paraId="76E78907"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B37A"/>
            <w:noWrap/>
            <w:vAlign w:val="center"/>
          </w:tcPr>
          <w:p w14:paraId="2B80CEC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FB9774"/>
            <w:noWrap/>
            <w:vAlign w:val="center"/>
          </w:tcPr>
          <w:p w14:paraId="0788634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1656931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ATPase, H+ transporting, lysosomal accessory protein 1-like</w:t>
            </w:r>
          </w:p>
        </w:tc>
        <w:tc>
          <w:tcPr>
            <w:tcW w:w="2693" w:type="dxa"/>
            <w:tcBorders>
              <w:top w:val="nil"/>
              <w:left w:val="nil"/>
              <w:bottom w:val="nil"/>
              <w:right w:val="nil"/>
            </w:tcBorders>
            <w:shd w:val="clear" w:color="auto" w:fill="auto"/>
            <w:noWrap/>
            <w:vAlign w:val="center"/>
            <w:hideMark/>
          </w:tcPr>
          <w:p w14:paraId="12556E1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726E0E12"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606636" w:rsidRPr="00995835" w14:paraId="253FF8F2" w14:textId="77777777" w:rsidTr="00764177">
        <w:trPr>
          <w:trHeight w:val="280"/>
        </w:trPr>
        <w:tc>
          <w:tcPr>
            <w:tcW w:w="1560" w:type="dxa"/>
            <w:tcBorders>
              <w:top w:val="nil"/>
              <w:left w:val="nil"/>
              <w:bottom w:val="nil"/>
              <w:right w:val="nil"/>
            </w:tcBorders>
            <w:shd w:val="clear" w:color="auto" w:fill="auto"/>
            <w:noWrap/>
            <w:vAlign w:val="center"/>
            <w:hideMark/>
          </w:tcPr>
          <w:p w14:paraId="4F35F0B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CFAP126</w:t>
            </w:r>
          </w:p>
        </w:tc>
        <w:tc>
          <w:tcPr>
            <w:tcW w:w="854" w:type="dxa"/>
            <w:tcBorders>
              <w:top w:val="nil"/>
              <w:left w:val="nil"/>
              <w:bottom w:val="nil"/>
              <w:right w:val="nil"/>
            </w:tcBorders>
            <w:shd w:val="clear" w:color="auto" w:fill="AEAAAA" w:themeFill="background2" w:themeFillShade="BF"/>
            <w:noWrap/>
            <w:vAlign w:val="center"/>
            <w:hideMark/>
          </w:tcPr>
          <w:p w14:paraId="635FEE2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969" w:type="dxa"/>
            <w:tcBorders>
              <w:top w:val="nil"/>
              <w:left w:val="nil"/>
              <w:bottom w:val="nil"/>
              <w:right w:val="nil"/>
            </w:tcBorders>
            <w:shd w:val="clear" w:color="auto" w:fill="auto"/>
            <w:noWrap/>
            <w:vAlign w:val="center"/>
            <w:hideMark/>
          </w:tcPr>
          <w:p w14:paraId="72411B72"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0.001</w:t>
            </w:r>
          </w:p>
        </w:tc>
        <w:tc>
          <w:tcPr>
            <w:tcW w:w="854" w:type="dxa"/>
            <w:tcBorders>
              <w:top w:val="nil"/>
              <w:left w:val="nil"/>
              <w:bottom w:val="nil"/>
              <w:right w:val="nil"/>
            </w:tcBorders>
            <w:shd w:val="clear" w:color="auto" w:fill="AEAAAA" w:themeFill="background2" w:themeFillShade="BF"/>
            <w:noWrap/>
            <w:vAlign w:val="center"/>
            <w:hideMark/>
          </w:tcPr>
          <w:p w14:paraId="46C6E23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-1.7</w:t>
            </w:r>
          </w:p>
        </w:tc>
        <w:tc>
          <w:tcPr>
            <w:tcW w:w="851" w:type="dxa"/>
            <w:tcBorders>
              <w:top w:val="nil"/>
              <w:left w:val="nil"/>
              <w:bottom w:val="nil"/>
              <w:right w:val="nil"/>
            </w:tcBorders>
            <w:shd w:val="clear" w:color="auto" w:fill="auto"/>
            <w:noWrap/>
            <w:vAlign w:val="center"/>
            <w:hideMark/>
          </w:tcPr>
          <w:p w14:paraId="56E1574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0.021</w:t>
            </w:r>
          </w:p>
        </w:tc>
        <w:tc>
          <w:tcPr>
            <w:tcW w:w="429" w:type="dxa"/>
            <w:tcBorders>
              <w:top w:val="single" w:sz="4" w:space="0" w:color="auto"/>
              <w:left w:val="single" w:sz="4" w:space="0" w:color="auto"/>
              <w:bottom w:val="single" w:sz="4" w:space="0" w:color="auto"/>
              <w:right w:val="single" w:sz="4" w:space="0" w:color="auto"/>
            </w:tcBorders>
            <w:shd w:val="clear" w:color="000000" w:fill="BED880"/>
            <w:noWrap/>
            <w:vAlign w:val="center"/>
          </w:tcPr>
          <w:p w14:paraId="1DDE564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9DB80"/>
            <w:noWrap/>
            <w:vAlign w:val="center"/>
          </w:tcPr>
          <w:p w14:paraId="75A1861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3E783"/>
            <w:noWrap/>
            <w:vAlign w:val="center"/>
          </w:tcPr>
          <w:p w14:paraId="50A1EA1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CBDC81"/>
            <w:noWrap/>
            <w:vAlign w:val="center"/>
          </w:tcPr>
          <w:p w14:paraId="6E9E1DA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A7D17E"/>
            <w:noWrap/>
            <w:vAlign w:val="center"/>
          </w:tcPr>
          <w:p w14:paraId="42E3F9A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ED881"/>
            <w:noWrap/>
            <w:vAlign w:val="center"/>
          </w:tcPr>
          <w:p w14:paraId="3EECD32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877"/>
            <w:noWrap/>
            <w:vAlign w:val="center"/>
          </w:tcPr>
          <w:p w14:paraId="1E6C8EE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877"/>
            <w:noWrap/>
            <w:vAlign w:val="center"/>
          </w:tcPr>
          <w:p w14:paraId="45B3F03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FCA777"/>
            <w:noWrap/>
            <w:vAlign w:val="center"/>
          </w:tcPr>
          <w:p w14:paraId="2312565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118695C8"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cilia and flagella associated protein 126</w:t>
            </w:r>
          </w:p>
        </w:tc>
        <w:tc>
          <w:tcPr>
            <w:tcW w:w="2693" w:type="dxa"/>
            <w:tcBorders>
              <w:top w:val="nil"/>
              <w:left w:val="nil"/>
              <w:bottom w:val="nil"/>
              <w:right w:val="nil"/>
            </w:tcBorders>
            <w:shd w:val="clear" w:color="auto" w:fill="auto"/>
            <w:noWrap/>
            <w:vAlign w:val="center"/>
            <w:hideMark/>
          </w:tcPr>
          <w:p w14:paraId="732CD52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19F9F530"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606636" w:rsidRPr="00995835" w14:paraId="0247612F" w14:textId="77777777" w:rsidTr="00764177">
        <w:trPr>
          <w:trHeight w:val="280"/>
        </w:trPr>
        <w:tc>
          <w:tcPr>
            <w:tcW w:w="1560" w:type="dxa"/>
            <w:tcBorders>
              <w:top w:val="nil"/>
              <w:left w:val="nil"/>
              <w:bottom w:val="nil"/>
              <w:right w:val="nil"/>
            </w:tcBorders>
            <w:shd w:val="clear" w:color="auto" w:fill="auto"/>
            <w:noWrap/>
            <w:vAlign w:val="center"/>
            <w:hideMark/>
          </w:tcPr>
          <w:p w14:paraId="223E32D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LOC728392</w:t>
            </w:r>
          </w:p>
        </w:tc>
        <w:tc>
          <w:tcPr>
            <w:tcW w:w="854" w:type="dxa"/>
            <w:tcBorders>
              <w:top w:val="nil"/>
              <w:left w:val="nil"/>
              <w:bottom w:val="nil"/>
              <w:right w:val="nil"/>
            </w:tcBorders>
            <w:shd w:val="clear" w:color="auto" w:fill="AEAAAA" w:themeFill="background2" w:themeFillShade="BF"/>
            <w:noWrap/>
            <w:vAlign w:val="center"/>
            <w:hideMark/>
          </w:tcPr>
          <w:p w14:paraId="4730E3D4"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-2.0</w:t>
            </w:r>
          </w:p>
        </w:tc>
        <w:tc>
          <w:tcPr>
            <w:tcW w:w="969" w:type="dxa"/>
            <w:tcBorders>
              <w:top w:val="nil"/>
              <w:left w:val="nil"/>
              <w:bottom w:val="nil"/>
              <w:right w:val="nil"/>
            </w:tcBorders>
            <w:shd w:val="clear" w:color="auto" w:fill="auto"/>
            <w:noWrap/>
            <w:vAlign w:val="center"/>
            <w:hideMark/>
          </w:tcPr>
          <w:p w14:paraId="39A11CA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0.034</w:t>
            </w:r>
          </w:p>
        </w:tc>
        <w:tc>
          <w:tcPr>
            <w:tcW w:w="854" w:type="dxa"/>
            <w:tcBorders>
              <w:top w:val="nil"/>
              <w:left w:val="nil"/>
              <w:bottom w:val="nil"/>
              <w:right w:val="nil"/>
            </w:tcBorders>
            <w:shd w:val="clear" w:color="auto" w:fill="AEAAAA" w:themeFill="background2" w:themeFillShade="BF"/>
            <w:noWrap/>
            <w:vAlign w:val="center"/>
            <w:hideMark/>
          </w:tcPr>
          <w:p w14:paraId="74D5D875"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-2.3</w:t>
            </w:r>
          </w:p>
        </w:tc>
        <w:tc>
          <w:tcPr>
            <w:tcW w:w="851" w:type="dxa"/>
            <w:tcBorders>
              <w:top w:val="nil"/>
              <w:left w:val="nil"/>
              <w:bottom w:val="nil"/>
              <w:right w:val="nil"/>
            </w:tcBorders>
            <w:shd w:val="clear" w:color="auto" w:fill="auto"/>
            <w:noWrap/>
            <w:vAlign w:val="center"/>
            <w:hideMark/>
          </w:tcPr>
          <w:p w14:paraId="4ADE08E0"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0.017</w:t>
            </w:r>
          </w:p>
        </w:tc>
        <w:tc>
          <w:tcPr>
            <w:tcW w:w="429" w:type="dxa"/>
            <w:tcBorders>
              <w:top w:val="single" w:sz="4" w:space="0" w:color="auto"/>
              <w:left w:val="single" w:sz="4" w:space="0" w:color="auto"/>
              <w:bottom w:val="single" w:sz="4" w:space="0" w:color="auto"/>
              <w:right w:val="single" w:sz="4" w:space="0" w:color="auto"/>
            </w:tcBorders>
            <w:shd w:val="clear" w:color="000000" w:fill="A6D17E"/>
            <w:noWrap/>
            <w:vAlign w:val="center"/>
          </w:tcPr>
          <w:p w14:paraId="4307435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C1D980"/>
            <w:noWrap/>
            <w:vAlign w:val="center"/>
          </w:tcPr>
          <w:p w14:paraId="08AED21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EC97E"/>
            <w:noWrap/>
            <w:vAlign w:val="center"/>
          </w:tcPr>
          <w:p w14:paraId="35BDCD3D"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99CD7E"/>
            <w:noWrap/>
            <w:vAlign w:val="center"/>
          </w:tcPr>
          <w:p w14:paraId="4D7768B0"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78C47C"/>
            <w:noWrap/>
            <w:vAlign w:val="center"/>
          </w:tcPr>
          <w:p w14:paraId="78F8055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FFEA84"/>
            <w:noWrap/>
            <w:vAlign w:val="center"/>
          </w:tcPr>
          <w:p w14:paraId="5DF2FAC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B9273"/>
            <w:noWrap/>
            <w:vAlign w:val="center"/>
          </w:tcPr>
          <w:p w14:paraId="4D8AB80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F79"/>
            <w:noWrap/>
            <w:vAlign w:val="center"/>
          </w:tcPr>
          <w:p w14:paraId="5DC285F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A9A08A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524AEA26"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uncharacterized LOC728392</w:t>
            </w:r>
          </w:p>
        </w:tc>
        <w:tc>
          <w:tcPr>
            <w:tcW w:w="2693" w:type="dxa"/>
            <w:tcBorders>
              <w:top w:val="nil"/>
              <w:left w:val="nil"/>
              <w:bottom w:val="nil"/>
              <w:right w:val="nil"/>
            </w:tcBorders>
            <w:shd w:val="clear" w:color="auto" w:fill="auto"/>
            <w:noWrap/>
            <w:vAlign w:val="center"/>
            <w:hideMark/>
          </w:tcPr>
          <w:p w14:paraId="1F059AD5"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3511ADDA"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606636" w:rsidRPr="00995835" w14:paraId="4E6EA68C" w14:textId="77777777" w:rsidTr="00764177">
        <w:trPr>
          <w:trHeight w:val="280"/>
        </w:trPr>
        <w:tc>
          <w:tcPr>
            <w:tcW w:w="1560" w:type="dxa"/>
            <w:tcBorders>
              <w:top w:val="nil"/>
              <w:left w:val="nil"/>
              <w:bottom w:val="nil"/>
              <w:right w:val="nil"/>
            </w:tcBorders>
            <w:shd w:val="clear" w:color="auto" w:fill="auto"/>
            <w:noWrap/>
            <w:vAlign w:val="center"/>
            <w:hideMark/>
          </w:tcPr>
          <w:p w14:paraId="07680B83"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FBXO36</w:t>
            </w:r>
          </w:p>
        </w:tc>
        <w:tc>
          <w:tcPr>
            <w:tcW w:w="854" w:type="dxa"/>
            <w:tcBorders>
              <w:top w:val="nil"/>
              <w:left w:val="nil"/>
              <w:bottom w:val="nil"/>
              <w:right w:val="nil"/>
            </w:tcBorders>
            <w:shd w:val="clear" w:color="auto" w:fill="AEAAAA" w:themeFill="background2" w:themeFillShade="BF"/>
            <w:noWrap/>
            <w:vAlign w:val="center"/>
            <w:hideMark/>
          </w:tcPr>
          <w:p w14:paraId="3D8E665A"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-2.9</w:t>
            </w:r>
          </w:p>
        </w:tc>
        <w:tc>
          <w:tcPr>
            <w:tcW w:w="969" w:type="dxa"/>
            <w:tcBorders>
              <w:top w:val="nil"/>
              <w:left w:val="nil"/>
              <w:bottom w:val="nil"/>
              <w:right w:val="nil"/>
            </w:tcBorders>
            <w:shd w:val="clear" w:color="auto" w:fill="auto"/>
            <w:noWrap/>
            <w:vAlign w:val="center"/>
            <w:hideMark/>
          </w:tcPr>
          <w:p w14:paraId="1AF9594A"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0.037</w:t>
            </w:r>
          </w:p>
        </w:tc>
        <w:tc>
          <w:tcPr>
            <w:tcW w:w="854" w:type="dxa"/>
            <w:tcBorders>
              <w:top w:val="nil"/>
              <w:left w:val="nil"/>
              <w:bottom w:val="nil"/>
              <w:right w:val="nil"/>
            </w:tcBorders>
            <w:shd w:val="clear" w:color="auto" w:fill="AEAAAA" w:themeFill="background2" w:themeFillShade="BF"/>
            <w:noWrap/>
            <w:vAlign w:val="center"/>
            <w:hideMark/>
          </w:tcPr>
          <w:p w14:paraId="6AE324D3"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-2.8</w:t>
            </w:r>
          </w:p>
        </w:tc>
        <w:tc>
          <w:tcPr>
            <w:tcW w:w="851" w:type="dxa"/>
            <w:tcBorders>
              <w:top w:val="nil"/>
              <w:left w:val="nil"/>
              <w:bottom w:val="nil"/>
              <w:right w:val="nil"/>
            </w:tcBorders>
            <w:shd w:val="clear" w:color="auto" w:fill="auto"/>
            <w:noWrap/>
            <w:vAlign w:val="center"/>
            <w:hideMark/>
          </w:tcPr>
          <w:p w14:paraId="2708B4A8"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0.005</w:t>
            </w:r>
          </w:p>
        </w:tc>
        <w:tc>
          <w:tcPr>
            <w:tcW w:w="429"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14074A3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D3DE81"/>
            <w:noWrap/>
            <w:vAlign w:val="center"/>
          </w:tcPr>
          <w:p w14:paraId="76B67711"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E283"/>
            <w:noWrap/>
            <w:vAlign w:val="center"/>
          </w:tcPr>
          <w:p w14:paraId="5102C0A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CBDC81"/>
            <w:noWrap/>
            <w:vAlign w:val="center"/>
          </w:tcPr>
          <w:p w14:paraId="71A4F19F"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91CB7D"/>
            <w:noWrap/>
            <w:vAlign w:val="center"/>
          </w:tcPr>
          <w:p w14:paraId="5FD65ABE"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B7D67F"/>
            <w:noWrap/>
            <w:vAlign w:val="center"/>
          </w:tcPr>
          <w:p w14:paraId="3D642023"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531B4E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877"/>
            <w:noWrap/>
            <w:vAlign w:val="center"/>
          </w:tcPr>
          <w:p w14:paraId="1EF5179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B9705B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nil"/>
              <w:right w:val="nil"/>
            </w:tcBorders>
            <w:shd w:val="clear" w:color="auto" w:fill="auto"/>
            <w:noWrap/>
            <w:vAlign w:val="center"/>
            <w:hideMark/>
          </w:tcPr>
          <w:p w14:paraId="2BC36C71"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F-box protein 36</w:t>
            </w:r>
          </w:p>
        </w:tc>
        <w:tc>
          <w:tcPr>
            <w:tcW w:w="2693" w:type="dxa"/>
            <w:tcBorders>
              <w:top w:val="nil"/>
              <w:left w:val="nil"/>
              <w:bottom w:val="nil"/>
              <w:right w:val="nil"/>
            </w:tcBorders>
            <w:shd w:val="clear" w:color="auto" w:fill="auto"/>
            <w:noWrap/>
            <w:vAlign w:val="center"/>
            <w:hideMark/>
          </w:tcPr>
          <w:p w14:paraId="0323E38D"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c>
          <w:tcPr>
            <w:tcW w:w="6557" w:type="dxa"/>
            <w:tcBorders>
              <w:top w:val="nil"/>
              <w:left w:val="nil"/>
              <w:bottom w:val="nil"/>
              <w:right w:val="nil"/>
            </w:tcBorders>
            <w:shd w:val="clear" w:color="auto" w:fill="auto"/>
            <w:noWrap/>
            <w:vAlign w:val="center"/>
            <w:hideMark/>
          </w:tcPr>
          <w:p w14:paraId="12DD4A0E"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other</w:t>
            </w:r>
          </w:p>
        </w:tc>
      </w:tr>
      <w:tr w:rsidR="00606636" w:rsidRPr="00995835" w14:paraId="26D86876" w14:textId="77777777" w:rsidTr="00764177">
        <w:trPr>
          <w:trHeight w:val="280"/>
        </w:trPr>
        <w:tc>
          <w:tcPr>
            <w:tcW w:w="1560" w:type="dxa"/>
            <w:tcBorders>
              <w:top w:val="nil"/>
              <w:left w:val="nil"/>
              <w:bottom w:val="single" w:sz="4" w:space="0" w:color="auto"/>
              <w:right w:val="nil"/>
            </w:tcBorders>
            <w:shd w:val="clear" w:color="auto" w:fill="auto"/>
            <w:noWrap/>
            <w:vAlign w:val="center"/>
          </w:tcPr>
          <w:p w14:paraId="05F820D4"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ADGRE4P</w:t>
            </w:r>
          </w:p>
        </w:tc>
        <w:tc>
          <w:tcPr>
            <w:tcW w:w="854" w:type="dxa"/>
            <w:tcBorders>
              <w:top w:val="nil"/>
              <w:left w:val="nil"/>
              <w:bottom w:val="single" w:sz="4" w:space="0" w:color="auto"/>
              <w:right w:val="nil"/>
            </w:tcBorders>
            <w:shd w:val="clear" w:color="auto" w:fill="AEAAAA" w:themeFill="background2" w:themeFillShade="BF"/>
            <w:noWrap/>
            <w:vAlign w:val="center"/>
          </w:tcPr>
          <w:p w14:paraId="1B1021EF"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3.4</w:t>
            </w:r>
          </w:p>
        </w:tc>
        <w:tc>
          <w:tcPr>
            <w:tcW w:w="969" w:type="dxa"/>
            <w:tcBorders>
              <w:top w:val="nil"/>
              <w:left w:val="nil"/>
              <w:bottom w:val="single" w:sz="4" w:space="0" w:color="auto"/>
              <w:right w:val="nil"/>
            </w:tcBorders>
            <w:shd w:val="clear" w:color="auto" w:fill="auto"/>
            <w:noWrap/>
            <w:vAlign w:val="center"/>
          </w:tcPr>
          <w:p w14:paraId="54F29B2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0.004</w:t>
            </w:r>
          </w:p>
        </w:tc>
        <w:tc>
          <w:tcPr>
            <w:tcW w:w="854" w:type="dxa"/>
            <w:tcBorders>
              <w:top w:val="nil"/>
              <w:left w:val="nil"/>
              <w:bottom w:val="single" w:sz="4" w:space="0" w:color="auto"/>
              <w:right w:val="nil"/>
            </w:tcBorders>
            <w:shd w:val="clear" w:color="auto" w:fill="AEAAAA" w:themeFill="background2" w:themeFillShade="BF"/>
            <w:noWrap/>
            <w:vAlign w:val="center"/>
          </w:tcPr>
          <w:p w14:paraId="7A36EC06"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2.3</w:t>
            </w:r>
          </w:p>
        </w:tc>
        <w:tc>
          <w:tcPr>
            <w:tcW w:w="851" w:type="dxa"/>
            <w:tcBorders>
              <w:top w:val="nil"/>
              <w:left w:val="nil"/>
              <w:bottom w:val="single" w:sz="4" w:space="0" w:color="auto"/>
              <w:right w:val="nil"/>
            </w:tcBorders>
            <w:shd w:val="clear" w:color="auto" w:fill="auto"/>
            <w:noWrap/>
            <w:vAlign w:val="center"/>
          </w:tcPr>
          <w:p w14:paraId="28099F9D" w14:textId="77777777" w:rsidR="00BC62B1" w:rsidRPr="007A031F" w:rsidRDefault="00BC62B1" w:rsidP="002F486B">
            <w:pPr>
              <w:widowControl/>
              <w:jc w:val="right"/>
              <w:rPr>
                <w:rFonts w:ascii="Times" w:eastAsia="ＭＳ Ｐゴシック" w:hAnsi="Times" w:cs="Calibri"/>
                <w:color w:val="000000" w:themeColor="text1"/>
                <w:kern w:val="0"/>
                <w:sz w:val="22"/>
                <w:szCs w:val="22"/>
              </w:rPr>
            </w:pPr>
            <w:r w:rsidRPr="007A031F">
              <w:rPr>
                <w:rFonts w:ascii="Times" w:eastAsia="ＭＳ Ｐゴシック" w:hAnsi="Times" w:cs="Calibri"/>
                <w:color w:val="000000" w:themeColor="text1"/>
                <w:kern w:val="0"/>
                <w:sz w:val="22"/>
                <w:szCs w:val="22"/>
              </w:rPr>
              <w:t>0.016</w:t>
            </w:r>
          </w:p>
        </w:tc>
        <w:tc>
          <w:tcPr>
            <w:tcW w:w="429" w:type="dxa"/>
            <w:tcBorders>
              <w:top w:val="single" w:sz="4" w:space="0" w:color="auto"/>
              <w:left w:val="single" w:sz="4" w:space="0" w:color="auto"/>
              <w:bottom w:val="single" w:sz="4" w:space="0" w:color="auto"/>
              <w:right w:val="single" w:sz="4" w:space="0" w:color="auto"/>
            </w:tcBorders>
            <w:shd w:val="clear" w:color="000000" w:fill="63BE7B"/>
            <w:noWrap/>
            <w:vAlign w:val="center"/>
          </w:tcPr>
          <w:p w14:paraId="143D0036"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D3DE81"/>
            <w:noWrap/>
            <w:vAlign w:val="center"/>
          </w:tcPr>
          <w:p w14:paraId="033DD79C"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FE283"/>
            <w:noWrap/>
            <w:vAlign w:val="center"/>
          </w:tcPr>
          <w:p w14:paraId="768533CA"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CBDC81"/>
            <w:noWrap/>
            <w:vAlign w:val="center"/>
          </w:tcPr>
          <w:p w14:paraId="6F20CE75"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91CB7D"/>
            <w:noWrap/>
            <w:vAlign w:val="center"/>
          </w:tcPr>
          <w:p w14:paraId="589D5C02"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000000" w:fill="B7D67F"/>
            <w:noWrap/>
            <w:vAlign w:val="center"/>
          </w:tcPr>
          <w:p w14:paraId="27DF9C29"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87685C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000000" w:fill="FCA877"/>
            <w:noWrap/>
            <w:vAlign w:val="center"/>
          </w:tcPr>
          <w:p w14:paraId="05F79FBB"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61"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7B77A64" w14:textId="77777777" w:rsidR="00BC62B1" w:rsidRPr="00995835" w:rsidRDefault="00BC62B1" w:rsidP="002F486B">
            <w:pPr>
              <w:widowControl/>
              <w:jc w:val="left"/>
              <w:rPr>
                <w:rFonts w:ascii="Times" w:eastAsia="ＭＳ Ｐゴシック" w:hAnsi="Times" w:cs="Calibri"/>
                <w:color w:val="000000"/>
                <w:kern w:val="0"/>
                <w:sz w:val="22"/>
                <w:szCs w:val="22"/>
              </w:rPr>
            </w:pPr>
          </w:p>
        </w:tc>
        <w:tc>
          <w:tcPr>
            <w:tcW w:w="3935" w:type="dxa"/>
            <w:tcBorders>
              <w:top w:val="nil"/>
              <w:left w:val="nil"/>
              <w:bottom w:val="single" w:sz="4" w:space="0" w:color="auto"/>
              <w:right w:val="nil"/>
            </w:tcBorders>
            <w:shd w:val="clear" w:color="auto" w:fill="auto"/>
            <w:noWrap/>
            <w:vAlign w:val="center"/>
          </w:tcPr>
          <w:p w14:paraId="24DEFD4F" w14:textId="77777777" w:rsidR="00BC62B1" w:rsidRPr="00995835" w:rsidRDefault="00BC62B1" w:rsidP="002F486B">
            <w:pPr>
              <w:widowControl/>
              <w:jc w:val="left"/>
              <w:rPr>
                <w:rFonts w:ascii="Times" w:eastAsia="ＭＳ Ｐゴシック" w:hAnsi="Times" w:cs="Calibri"/>
                <w:color w:val="000000"/>
                <w:kern w:val="0"/>
                <w:sz w:val="22"/>
                <w:szCs w:val="22"/>
              </w:rPr>
            </w:pPr>
            <w:r w:rsidRPr="00995835">
              <w:rPr>
                <w:rFonts w:ascii="Times" w:eastAsia="ＭＳ Ｐゴシック" w:hAnsi="Times" w:cs="Calibri"/>
                <w:color w:val="000000"/>
                <w:kern w:val="0"/>
                <w:sz w:val="22"/>
                <w:szCs w:val="22"/>
              </w:rPr>
              <w:t>EGF-Like Module-Containing Mucin-Like Hormone</w:t>
            </w:r>
          </w:p>
        </w:tc>
        <w:tc>
          <w:tcPr>
            <w:tcW w:w="2693" w:type="dxa"/>
            <w:tcBorders>
              <w:top w:val="nil"/>
              <w:left w:val="nil"/>
              <w:bottom w:val="single" w:sz="4" w:space="0" w:color="auto"/>
              <w:right w:val="nil"/>
            </w:tcBorders>
            <w:shd w:val="clear" w:color="auto" w:fill="auto"/>
            <w:noWrap/>
            <w:vAlign w:val="center"/>
          </w:tcPr>
          <w:p w14:paraId="19A89545" w14:textId="77777777" w:rsidR="00BC62B1" w:rsidRPr="00995835" w:rsidRDefault="000C7B6A" w:rsidP="002F486B">
            <w:pPr>
              <w:widowControl/>
              <w:jc w:val="left"/>
              <w:rPr>
                <w:rFonts w:ascii="Times" w:eastAsia="ＭＳ Ｐゴシック" w:hAnsi="Times" w:cs="Calibri"/>
                <w:color w:val="000000"/>
                <w:kern w:val="0"/>
                <w:sz w:val="22"/>
                <w:szCs w:val="22"/>
              </w:rPr>
            </w:pPr>
            <w:proofErr w:type="gramStart"/>
            <w:r>
              <w:rPr>
                <w:rFonts w:ascii="Times" w:eastAsia="ＭＳ Ｐゴシック" w:hAnsi="Times" w:cs="Calibri" w:hint="eastAsia"/>
                <w:color w:val="000000"/>
                <w:kern w:val="0"/>
                <w:sz w:val="22"/>
                <w:szCs w:val="22"/>
              </w:rPr>
              <w:t>N.F</w:t>
            </w:r>
            <w:proofErr w:type="gramEnd"/>
          </w:p>
        </w:tc>
        <w:tc>
          <w:tcPr>
            <w:tcW w:w="6557" w:type="dxa"/>
            <w:tcBorders>
              <w:top w:val="nil"/>
              <w:left w:val="nil"/>
              <w:bottom w:val="single" w:sz="4" w:space="0" w:color="auto"/>
              <w:right w:val="nil"/>
            </w:tcBorders>
            <w:shd w:val="clear" w:color="auto" w:fill="auto"/>
            <w:noWrap/>
            <w:vAlign w:val="center"/>
          </w:tcPr>
          <w:p w14:paraId="73733C2C" w14:textId="77777777" w:rsidR="00BC62B1" w:rsidRPr="00995835" w:rsidRDefault="000C7B6A" w:rsidP="002F486B">
            <w:pPr>
              <w:widowControl/>
              <w:jc w:val="left"/>
              <w:rPr>
                <w:rFonts w:ascii="Times" w:eastAsia="ＭＳ Ｐゴシック" w:hAnsi="Times" w:cs="Calibri"/>
                <w:color w:val="000000"/>
                <w:kern w:val="0"/>
                <w:sz w:val="22"/>
                <w:szCs w:val="22"/>
              </w:rPr>
            </w:pPr>
            <w:r>
              <w:rPr>
                <w:rFonts w:ascii="Times" w:eastAsia="ＭＳ Ｐゴシック" w:hAnsi="Times" w:cs="Calibri" w:hint="eastAsia"/>
                <w:color w:val="000000"/>
                <w:kern w:val="0"/>
                <w:sz w:val="22"/>
                <w:szCs w:val="22"/>
              </w:rPr>
              <w:t>N.F.</w:t>
            </w:r>
          </w:p>
        </w:tc>
      </w:tr>
    </w:tbl>
    <w:p w14:paraId="572C2FBD" w14:textId="43F148EC" w:rsidR="00F92DD2" w:rsidRDefault="00F92DD2"/>
    <w:p w14:paraId="320BF919" w14:textId="10600E99" w:rsidR="000A164B" w:rsidRDefault="000A164B"/>
    <w:p w14:paraId="765C9D81" w14:textId="77777777" w:rsidR="00764177" w:rsidRDefault="00764177">
      <w:pPr>
        <w:rPr>
          <w:rFonts w:ascii="Times" w:hAnsi="Times"/>
          <w:b/>
          <w:color w:val="000000" w:themeColor="text1"/>
          <w:szCs w:val="32"/>
        </w:rPr>
      </w:pPr>
    </w:p>
    <w:p w14:paraId="32351922" w14:textId="77777777" w:rsidR="00764177" w:rsidRDefault="00764177">
      <w:pPr>
        <w:rPr>
          <w:rFonts w:ascii="Times" w:hAnsi="Times"/>
          <w:b/>
          <w:color w:val="000000" w:themeColor="text1"/>
          <w:szCs w:val="32"/>
        </w:rPr>
      </w:pPr>
    </w:p>
    <w:p w14:paraId="5F716291" w14:textId="77777777" w:rsidR="00764177" w:rsidRDefault="00764177">
      <w:pPr>
        <w:rPr>
          <w:rFonts w:ascii="Times" w:hAnsi="Times"/>
          <w:b/>
          <w:color w:val="000000" w:themeColor="text1"/>
          <w:szCs w:val="32"/>
        </w:rPr>
      </w:pPr>
    </w:p>
    <w:p w14:paraId="600A8174" w14:textId="77777777" w:rsidR="00764177" w:rsidRDefault="00764177">
      <w:pPr>
        <w:rPr>
          <w:rFonts w:ascii="Times" w:hAnsi="Times"/>
          <w:b/>
          <w:color w:val="000000" w:themeColor="text1"/>
          <w:szCs w:val="32"/>
        </w:rPr>
      </w:pPr>
    </w:p>
    <w:p w14:paraId="5E181C90" w14:textId="77777777" w:rsidR="00764177" w:rsidRDefault="00764177">
      <w:pPr>
        <w:rPr>
          <w:rFonts w:ascii="Times" w:hAnsi="Times"/>
          <w:b/>
          <w:color w:val="000000" w:themeColor="text1"/>
          <w:szCs w:val="32"/>
        </w:rPr>
      </w:pPr>
    </w:p>
    <w:p w14:paraId="297642CF" w14:textId="77777777" w:rsidR="00764177" w:rsidRDefault="00764177">
      <w:pPr>
        <w:rPr>
          <w:rFonts w:ascii="Times" w:hAnsi="Times"/>
          <w:b/>
          <w:color w:val="000000" w:themeColor="text1"/>
          <w:szCs w:val="32"/>
        </w:rPr>
      </w:pPr>
    </w:p>
    <w:p w14:paraId="1575DFC9" w14:textId="77777777" w:rsidR="00764177" w:rsidRDefault="00764177">
      <w:pPr>
        <w:rPr>
          <w:rFonts w:ascii="Times" w:hAnsi="Times"/>
          <w:b/>
          <w:color w:val="000000" w:themeColor="text1"/>
          <w:szCs w:val="32"/>
        </w:rPr>
      </w:pPr>
    </w:p>
    <w:p w14:paraId="15E690DA" w14:textId="77777777" w:rsidR="00764177" w:rsidRDefault="00764177">
      <w:pPr>
        <w:rPr>
          <w:rFonts w:ascii="Times" w:hAnsi="Times"/>
          <w:b/>
          <w:color w:val="000000" w:themeColor="text1"/>
          <w:szCs w:val="32"/>
        </w:rPr>
      </w:pPr>
    </w:p>
    <w:p w14:paraId="150BBEB2" w14:textId="77777777" w:rsidR="00764177" w:rsidRDefault="00764177">
      <w:pPr>
        <w:rPr>
          <w:rFonts w:ascii="Times" w:hAnsi="Times"/>
          <w:b/>
          <w:color w:val="000000" w:themeColor="text1"/>
          <w:szCs w:val="32"/>
        </w:rPr>
      </w:pPr>
    </w:p>
    <w:p w14:paraId="475CFF60" w14:textId="77777777" w:rsidR="00764177" w:rsidRDefault="00764177">
      <w:pPr>
        <w:rPr>
          <w:rFonts w:ascii="Times" w:hAnsi="Times"/>
          <w:b/>
          <w:color w:val="000000" w:themeColor="text1"/>
          <w:szCs w:val="32"/>
        </w:rPr>
      </w:pPr>
    </w:p>
    <w:p w14:paraId="6FEBC4C5" w14:textId="77777777" w:rsidR="00764177" w:rsidRDefault="00764177">
      <w:pPr>
        <w:rPr>
          <w:rFonts w:ascii="Times" w:hAnsi="Times"/>
          <w:b/>
          <w:color w:val="000000" w:themeColor="text1"/>
          <w:szCs w:val="32"/>
        </w:rPr>
      </w:pPr>
    </w:p>
    <w:p w14:paraId="7525CC92" w14:textId="77777777" w:rsidR="00764177" w:rsidRDefault="00764177">
      <w:pPr>
        <w:rPr>
          <w:rFonts w:ascii="Times" w:hAnsi="Times"/>
          <w:b/>
          <w:color w:val="000000" w:themeColor="text1"/>
          <w:szCs w:val="32"/>
        </w:rPr>
      </w:pPr>
    </w:p>
    <w:p w14:paraId="36E78DEF" w14:textId="77777777" w:rsidR="00764177" w:rsidRDefault="00764177">
      <w:pPr>
        <w:rPr>
          <w:rFonts w:ascii="Times" w:hAnsi="Times"/>
          <w:b/>
          <w:color w:val="000000" w:themeColor="text1"/>
          <w:szCs w:val="32"/>
        </w:rPr>
      </w:pPr>
    </w:p>
    <w:p w14:paraId="75F6EDF0" w14:textId="77777777" w:rsidR="00764177" w:rsidRDefault="00764177">
      <w:pPr>
        <w:rPr>
          <w:rFonts w:ascii="Times" w:hAnsi="Times"/>
          <w:b/>
          <w:color w:val="000000" w:themeColor="text1"/>
          <w:szCs w:val="32"/>
        </w:rPr>
      </w:pPr>
    </w:p>
    <w:p w14:paraId="7CD37BD1" w14:textId="77777777" w:rsidR="00764177" w:rsidRDefault="00764177">
      <w:pPr>
        <w:rPr>
          <w:rFonts w:ascii="Times" w:hAnsi="Times"/>
          <w:b/>
          <w:color w:val="000000" w:themeColor="text1"/>
          <w:szCs w:val="32"/>
        </w:rPr>
      </w:pPr>
    </w:p>
    <w:p w14:paraId="767D08CE" w14:textId="77777777" w:rsidR="00764177" w:rsidRDefault="00764177">
      <w:pPr>
        <w:rPr>
          <w:rFonts w:ascii="Times" w:hAnsi="Times"/>
          <w:b/>
          <w:color w:val="000000" w:themeColor="text1"/>
          <w:szCs w:val="32"/>
        </w:rPr>
      </w:pPr>
    </w:p>
    <w:p w14:paraId="4AC44C9F" w14:textId="77777777" w:rsidR="00764177" w:rsidRDefault="00764177">
      <w:pPr>
        <w:rPr>
          <w:rFonts w:ascii="Times" w:hAnsi="Times"/>
          <w:b/>
          <w:color w:val="000000" w:themeColor="text1"/>
          <w:szCs w:val="32"/>
        </w:rPr>
      </w:pPr>
    </w:p>
    <w:p w14:paraId="3C1B993B" w14:textId="77777777" w:rsidR="00764177" w:rsidRDefault="00764177">
      <w:pPr>
        <w:rPr>
          <w:rFonts w:ascii="Times" w:hAnsi="Times"/>
          <w:b/>
          <w:color w:val="000000" w:themeColor="text1"/>
          <w:szCs w:val="32"/>
        </w:rPr>
      </w:pPr>
    </w:p>
    <w:p w14:paraId="3F4E2653" w14:textId="34211213" w:rsidR="00F3329B" w:rsidRDefault="000A164B" w:rsidP="00F3329B">
      <w:pPr>
        <w:rPr>
          <w:rFonts w:ascii="Times New Roman" w:hAnsi="Times New Roman" w:cs="Times New Roman"/>
          <w:color w:val="000000" w:themeColor="text1"/>
          <w:szCs w:val="32"/>
        </w:rPr>
      </w:pPr>
      <w:r>
        <w:rPr>
          <w:rFonts w:ascii="Times" w:hAnsi="Times" w:hint="eastAsia"/>
          <w:b/>
          <w:color w:val="000000" w:themeColor="text1"/>
          <w:szCs w:val="32"/>
        </w:rPr>
        <w:lastRenderedPageBreak/>
        <w:t>S</w:t>
      </w:r>
      <w:r>
        <w:rPr>
          <w:rFonts w:ascii="Times" w:hAnsi="Times"/>
          <w:b/>
          <w:color w:val="000000" w:themeColor="text1"/>
          <w:szCs w:val="32"/>
        </w:rPr>
        <w:t>upplementary Figure 1</w:t>
      </w:r>
      <w:r w:rsidR="00F3329B">
        <w:rPr>
          <w:rFonts w:ascii="Times" w:hAnsi="Times" w:hint="eastAsia"/>
          <w:b/>
          <w:color w:val="000000" w:themeColor="text1"/>
          <w:szCs w:val="32"/>
        </w:rPr>
        <w:t>:</w:t>
      </w:r>
      <w:r w:rsidR="00F3329B">
        <w:rPr>
          <w:rFonts w:ascii="Times" w:hAnsi="Times"/>
          <w:b/>
          <w:color w:val="000000" w:themeColor="text1"/>
          <w:szCs w:val="32"/>
        </w:rPr>
        <w:t xml:space="preserve"> </w:t>
      </w:r>
      <w:r w:rsidR="00F3329B" w:rsidRPr="00F02100">
        <w:rPr>
          <w:rFonts w:ascii="Times New Roman" w:hAnsi="Times New Roman" w:cs="Times New Roman"/>
          <w:color w:val="000000" w:themeColor="text1"/>
          <w:szCs w:val="32"/>
        </w:rPr>
        <w:t>Significantly impacted pathways in</w:t>
      </w:r>
      <w:r w:rsidR="00F3329B" w:rsidRPr="00F02100">
        <w:rPr>
          <w:rFonts w:ascii="Times New Roman" w:hAnsi="Times New Roman" w:cs="Times New Roman"/>
          <w:color w:val="000000" w:themeColor="text1"/>
        </w:rPr>
        <w:t xml:space="preserve"> IR/</w:t>
      </w:r>
      <w:proofErr w:type="spellStart"/>
      <w:r w:rsidR="00F3329B" w:rsidRPr="00F02100">
        <w:rPr>
          <w:rFonts w:ascii="Times New Roman" w:hAnsi="Times New Roman" w:cs="Times New Roman"/>
          <w:color w:val="000000" w:themeColor="text1"/>
        </w:rPr>
        <w:t>Ipsi</w:t>
      </w:r>
      <w:proofErr w:type="spellEnd"/>
      <w:r w:rsidR="00F3329B" w:rsidRPr="00F02100">
        <w:rPr>
          <w:rFonts w:ascii="Times New Roman" w:hAnsi="Times New Roman" w:cs="Times New Roman"/>
          <w:color w:val="000000" w:themeColor="text1"/>
        </w:rPr>
        <w:t>-brain</w:t>
      </w:r>
      <w:r w:rsidR="00F3329B" w:rsidRPr="00F02100">
        <w:rPr>
          <w:rFonts w:ascii="Times New Roman" w:hAnsi="Times New Roman" w:cs="Times New Roman"/>
          <w:color w:val="000000" w:themeColor="text1"/>
          <w:szCs w:val="32"/>
        </w:rPr>
        <w:t xml:space="preserve"> and</w:t>
      </w:r>
      <w:r w:rsidR="00F3329B" w:rsidRPr="00F02100">
        <w:rPr>
          <w:rFonts w:ascii="Times New Roman" w:hAnsi="Times New Roman" w:cs="Times New Roman"/>
          <w:color w:val="000000" w:themeColor="text1"/>
        </w:rPr>
        <w:t xml:space="preserve"> IR/Contra-brain</w:t>
      </w:r>
      <w:r w:rsidR="00F3329B" w:rsidRPr="00F02100">
        <w:rPr>
          <w:rFonts w:ascii="Times New Roman" w:hAnsi="Times New Roman" w:cs="Times New Roman"/>
          <w:color w:val="000000" w:themeColor="text1"/>
          <w:szCs w:val="32"/>
        </w:rPr>
        <w:t xml:space="preserve">. </w:t>
      </w:r>
    </w:p>
    <w:p w14:paraId="4E3DDDE3" w14:textId="3F3FE153" w:rsidR="00F3329B" w:rsidRPr="00F3329B" w:rsidRDefault="00F3329B">
      <w:pPr>
        <w:rPr>
          <w:rFonts w:ascii="Times" w:hAnsi="Times" w:hint="eastAsia"/>
          <w:b/>
          <w:color w:val="000000" w:themeColor="text1"/>
          <w:szCs w:val="32"/>
        </w:rPr>
      </w:pPr>
      <w:r w:rsidRPr="00F02100">
        <w:rPr>
          <w:rFonts w:ascii="Times New Roman" w:hAnsi="Times New Roman" w:cs="Times New Roman"/>
          <w:color w:val="000000" w:themeColor="text1"/>
          <w:szCs w:val="32"/>
        </w:rPr>
        <w:t xml:space="preserve">The Venn diagram indicates the number of the significantly impacted pathways in </w:t>
      </w:r>
      <w:r w:rsidRPr="00F02100">
        <w:rPr>
          <w:rFonts w:ascii="Times New Roman" w:hAnsi="Times New Roman" w:cs="Times New Roman"/>
          <w:color w:val="000000" w:themeColor="text1"/>
        </w:rPr>
        <w:t>IR/</w:t>
      </w:r>
      <w:proofErr w:type="spellStart"/>
      <w:r w:rsidRPr="00F02100">
        <w:rPr>
          <w:rFonts w:ascii="Times New Roman" w:hAnsi="Times New Roman" w:cs="Times New Roman"/>
          <w:color w:val="000000" w:themeColor="text1"/>
        </w:rPr>
        <w:t>Ipsi</w:t>
      </w:r>
      <w:proofErr w:type="spellEnd"/>
      <w:r w:rsidRPr="00F02100">
        <w:rPr>
          <w:rFonts w:ascii="Times New Roman" w:hAnsi="Times New Roman" w:cs="Times New Roman"/>
          <w:color w:val="000000" w:themeColor="text1"/>
        </w:rPr>
        <w:t>-brain</w:t>
      </w:r>
      <w:r w:rsidRPr="00F02100">
        <w:rPr>
          <w:rFonts w:ascii="Times New Roman" w:hAnsi="Times New Roman" w:cs="Times New Roman"/>
          <w:color w:val="000000" w:themeColor="text1"/>
          <w:szCs w:val="32"/>
        </w:rPr>
        <w:t xml:space="preserve"> and</w:t>
      </w:r>
      <w:r w:rsidRPr="00F02100">
        <w:rPr>
          <w:rFonts w:ascii="Times New Roman" w:hAnsi="Times New Roman" w:cs="Times New Roman"/>
          <w:color w:val="000000" w:themeColor="text1"/>
        </w:rPr>
        <w:t xml:space="preserve"> IR/Contra-brain</w:t>
      </w:r>
      <w:r w:rsidRPr="00F02100">
        <w:rPr>
          <w:rFonts w:ascii="Times New Roman" w:hAnsi="Times New Roman" w:cs="Times New Roman"/>
          <w:color w:val="000000" w:themeColor="text1"/>
          <w:szCs w:val="32"/>
        </w:rPr>
        <w:t xml:space="preserve"> groups, as compared to the control group (</w:t>
      </w:r>
      <w:r w:rsidRPr="00F02100">
        <w:rPr>
          <w:rFonts w:ascii="Times New Roman" w:hAnsi="Times New Roman" w:cs="Times New Roman"/>
          <w:color w:val="000000" w:themeColor="text1"/>
        </w:rPr>
        <w:t>Sham-IR/Brain</w:t>
      </w:r>
      <w:r w:rsidRPr="00F02100">
        <w:rPr>
          <w:rFonts w:ascii="Times New Roman" w:hAnsi="Times New Roman" w:cs="Times New Roman"/>
          <w:color w:val="000000" w:themeColor="text1"/>
          <w:szCs w:val="32"/>
        </w:rPr>
        <w:t>).</w:t>
      </w:r>
    </w:p>
    <w:p w14:paraId="6CEA5089" w14:textId="3333C656" w:rsidR="000A164B" w:rsidRDefault="000A164B">
      <w:pPr>
        <w:rPr>
          <w:rFonts w:ascii="Times" w:hAnsi="Times"/>
          <w:b/>
          <w:color w:val="000000" w:themeColor="text1"/>
          <w:szCs w:val="32"/>
        </w:rPr>
      </w:pPr>
      <w:r>
        <w:rPr>
          <w:rFonts w:ascii="Times" w:hAnsi="Times"/>
          <w:b/>
          <w:noProof/>
          <w:color w:val="000000" w:themeColor="text1"/>
          <w:szCs w:val="32"/>
        </w:rPr>
        <w:drawing>
          <wp:inline distT="0" distB="0" distL="0" distR="0" wp14:anchorId="7A8899DB" wp14:editId="1A6F54B1">
            <wp:extent cx="5895474" cy="442195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a:extLst>
                        <a:ext uri="{28A0092B-C50C-407E-A947-70E740481C1C}">
                          <a14:useLocalDpi xmlns:a14="http://schemas.microsoft.com/office/drawing/2010/main" val="0"/>
                        </a:ext>
                      </a:extLst>
                    </a:blip>
                    <a:stretch>
                      <a:fillRect/>
                    </a:stretch>
                  </pic:blipFill>
                  <pic:spPr>
                    <a:xfrm>
                      <a:off x="0" y="0"/>
                      <a:ext cx="5906266" cy="4430047"/>
                    </a:xfrm>
                    <a:prstGeom prst="rect">
                      <a:avLst/>
                    </a:prstGeom>
                  </pic:spPr>
                </pic:pic>
              </a:graphicData>
            </a:graphic>
          </wp:inline>
        </w:drawing>
      </w:r>
    </w:p>
    <w:p w14:paraId="644CA071" w14:textId="13A9F773" w:rsidR="000A164B" w:rsidRDefault="000A164B">
      <w:pPr>
        <w:rPr>
          <w:rFonts w:ascii="Times" w:hAnsi="Times"/>
          <w:b/>
          <w:color w:val="000000" w:themeColor="text1"/>
          <w:szCs w:val="32"/>
        </w:rPr>
      </w:pPr>
    </w:p>
    <w:p w14:paraId="7A86A6BA" w14:textId="1AB7375E" w:rsidR="000A164B" w:rsidRDefault="000A164B">
      <w:pPr>
        <w:rPr>
          <w:rFonts w:ascii="Times" w:hAnsi="Times"/>
          <w:b/>
          <w:color w:val="000000" w:themeColor="text1"/>
          <w:szCs w:val="32"/>
        </w:rPr>
      </w:pPr>
    </w:p>
    <w:p w14:paraId="01D3C620" w14:textId="34647D36" w:rsidR="000A164B" w:rsidRDefault="000A164B">
      <w:pPr>
        <w:rPr>
          <w:rFonts w:ascii="Times" w:hAnsi="Times"/>
          <w:b/>
          <w:color w:val="000000" w:themeColor="text1"/>
          <w:szCs w:val="32"/>
        </w:rPr>
      </w:pPr>
    </w:p>
    <w:p w14:paraId="458D0300" w14:textId="77777777" w:rsidR="000A164B" w:rsidRPr="00722F2D" w:rsidRDefault="000A164B" w:rsidP="000A164B">
      <w:pPr>
        <w:rPr>
          <w:rFonts w:ascii="Times" w:hAnsi="Times"/>
          <w:b/>
          <w:color w:val="000000" w:themeColor="text1"/>
          <w:szCs w:val="32"/>
        </w:rPr>
      </w:pPr>
      <w:r>
        <w:rPr>
          <w:rFonts w:ascii="Times" w:hAnsi="Times"/>
          <w:b/>
          <w:color w:val="000000" w:themeColor="text1"/>
          <w:szCs w:val="32"/>
        </w:rPr>
        <w:t>Supplementary</w:t>
      </w:r>
      <w:r w:rsidRPr="00722F2D">
        <w:rPr>
          <w:rFonts w:ascii="Times" w:hAnsi="Times"/>
          <w:b/>
          <w:color w:val="000000" w:themeColor="text1"/>
          <w:szCs w:val="32"/>
        </w:rPr>
        <w:t xml:space="preserve"> information</w:t>
      </w:r>
    </w:p>
    <w:p w14:paraId="4DB8FEA0" w14:textId="77777777" w:rsidR="000A164B" w:rsidRPr="00FF5A6F" w:rsidRDefault="000A164B" w:rsidP="000A164B">
      <w:pPr>
        <w:rPr>
          <w:rFonts w:ascii="Times" w:hAnsi="Times" w:cs="Times New Roman"/>
          <w:color w:val="000000" w:themeColor="text1"/>
        </w:rPr>
      </w:pPr>
      <w:r w:rsidRPr="00FF5A6F">
        <w:rPr>
          <w:rFonts w:ascii="Times" w:hAnsi="Times"/>
          <w:b/>
          <w:color w:val="000000" w:themeColor="text1"/>
        </w:rPr>
        <w:t>Methods of the pathway analysis used in “</w:t>
      </w:r>
      <w:proofErr w:type="spellStart"/>
      <w:r w:rsidRPr="00FF5A6F">
        <w:rPr>
          <w:rFonts w:ascii="Times" w:hAnsi="Times"/>
          <w:b/>
          <w:i/>
          <w:color w:val="000000" w:themeColor="text1"/>
        </w:rPr>
        <w:t>iPathwayGuide</w:t>
      </w:r>
      <w:proofErr w:type="spellEnd"/>
      <w:r w:rsidRPr="00FF5A6F">
        <w:rPr>
          <w:rFonts w:ascii="Times" w:hAnsi="Times"/>
          <w:b/>
          <w:color w:val="000000" w:themeColor="text1"/>
        </w:rPr>
        <w:t>”</w:t>
      </w:r>
      <w:r w:rsidRPr="00FF5A6F">
        <w:rPr>
          <w:rFonts w:ascii="Times" w:hAnsi="Times" w:cs="Times New Roman"/>
          <w:color w:val="000000" w:themeColor="text1"/>
        </w:rPr>
        <w:t xml:space="preserve"> (</w:t>
      </w:r>
      <w:proofErr w:type="spellStart"/>
      <w:r w:rsidRPr="00FF5A6F">
        <w:rPr>
          <w:rFonts w:ascii="Times" w:hAnsi="Times" w:cs="Times New Roman"/>
          <w:color w:val="000000" w:themeColor="text1"/>
        </w:rPr>
        <w:t>Advita</w:t>
      </w:r>
      <w:proofErr w:type="spellEnd"/>
      <w:r w:rsidRPr="00FF5A6F">
        <w:rPr>
          <w:rFonts w:ascii="Times" w:hAnsi="Times" w:cs="Times New Roman"/>
          <w:color w:val="000000" w:themeColor="text1"/>
        </w:rPr>
        <w:t xml:space="preserve"> Corporation, Plymouth, MI, USA)</w:t>
      </w:r>
    </w:p>
    <w:p w14:paraId="4D0D21FB" w14:textId="77777777" w:rsidR="000A164B" w:rsidRPr="00FF5A6F" w:rsidRDefault="000A164B" w:rsidP="000A164B">
      <w:pPr>
        <w:ind w:firstLineChars="50" w:firstLine="120"/>
        <w:rPr>
          <w:rFonts w:ascii="Times" w:hAnsi="Times"/>
          <w:color w:val="000000" w:themeColor="text1"/>
        </w:rPr>
      </w:pPr>
      <w:proofErr w:type="spellStart"/>
      <w:r w:rsidRPr="00FF5A6F">
        <w:rPr>
          <w:rFonts w:ascii="Times" w:hAnsi="Times"/>
          <w:color w:val="000000" w:themeColor="text1"/>
        </w:rPr>
        <w:t>iPathwayGuide</w:t>
      </w:r>
      <w:proofErr w:type="spellEnd"/>
      <w:r w:rsidRPr="00FF5A6F">
        <w:rPr>
          <w:rFonts w:ascii="Times" w:hAnsi="Times"/>
          <w:color w:val="000000" w:themeColor="text1"/>
        </w:rPr>
        <w:t xml:space="preserve"> scores pathways using the Impact Analysis method (</w:t>
      </w:r>
      <w:proofErr w:type="spellStart"/>
      <w:r w:rsidRPr="00FF5A6F">
        <w:rPr>
          <w:rFonts w:ascii="Times" w:hAnsi="Times"/>
          <w:color w:val="000000" w:themeColor="text1"/>
        </w:rPr>
        <w:t>Draghici</w:t>
      </w:r>
      <w:proofErr w:type="spellEnd"/>
      <w:r w:rsidRPr="00FF5A6F">
        <w:rPr>
          <w:rFonts w:ascii="Times" w:hAnsi="Times"/>
          <w:color w:val="000000" w:themeColor="text1"/>
        </w:rPr>
        <w:t xml:space="preserve"> et al., 2007; </w:t>
      </w:r>
      <w:proofErr w:type="spellStart"/>
      <w:r w:rsidRPr="00FF5A6F">
        <w:rPr>
          <w:rFonts w:ascii="Times" w:hAnsi="Times"/>
          <w:color w:val="000000" w:themeColor="text1"/>
        </w:rPr>
        <w:t>Tarca</w:t>
      </w:r>
      <w:proofErr w:type="spellEnd"/>
      <w:r w:rsidRPr="00FF5A6F">
        <w:rPr>
          <w:rFonts w:ascii="Times" w:hAnsi="Times"/>
          <w:color w:val="000000" w:themeColor="text1"/>
        </w:rPr>
        <w:t xml:space="preserve"> et al., 2009, Khatri et al., 2007). Impact analysis uses two types of evidence: </w:t>
      </w:r>
      <w:proofErr w:type="spellStart"/>
      <w:r w:rsidRPr="00FF5A6F">
        <w:rPr>
          <w:rFonts w:ascii="Times" w:hAnsi="Times"/>
          <w:color w:val="000000" w:themeColor="text1"/>
        </w:rPr>
        <w:t>i</w:t>
      </w:r>
      <w:proofErr w:type="spellEnd"/>
      <w:r w:rsidRPr="00FF5A6F">
        <w:rPr>
          <w:rFonts w:ascii="Times" w:hAnsi="Times"/>
          <w:color w:val="000000" w:themeColor="text1"/>
        </w:rPr>
        <w:t xml:space="preserve">) the over-representation of differentially expressed (DE) genes in a given pathway and ii) the perturbation of that pathway computed by propagating the measured expression changes across the pathway topology. These aspects are captured by two independent probability values, </w:t>
      </w:r>
      <w:proofErr w:type="spellStart"/>
      <w:r w:rsidRPr="00FF5A6F">
        <w:rPr>
          <w:rFonts w:ascii="Times" w:hAnsi="Times"/>
          <w:color w:val="000000" w:themeColor="text1"/>
        </w:rPr>
        <w:t>pORA</w:t>
      </w:r>
      <w:proofErr w:type="spellEnd"/>
      <w:r w:rsidRPr="00FF5A6F">
        <w:rPr>
          <w:rFonts w:ascii="Times" w:hAnsi="Times"/>
          <w:color w:val="000000" w:themeColor="text1"/>
        </w:rPr>
        <w:t xml:space="preserve"> and </w:t>
      </w:r>
      <w:proofErr w:type="spellStart"/>
      <w:r w:rsidRPr="00FF5A6F">
        <w:rPr>
          <w:rFonts w:ascii="Times" w:hAnsi="Times"/>
          <w:color w:val="000000" w:themeColor="text1"/>
        </w:rPr>
        <w:t>pAcc</w:t>
      </w:r>
      <w:proofErr w:type="spellEnd"/>
      <w:r w:rsidRPr="00FF5A6F">
        <w:rPr>
          <w:rFonts w:ascii="Times" w:hAnsi="Times"/>
          <w:color w:val="000000" w:themeColor="text1"/>
        </w:rPr>
        <w:t>, that are then combined in a unique pathway-specific p-value. The underlying pathway topologies, comprised of genes and their directional interactions, are obtained from the KEGG database (</w:t>
      </w:r>
      <w:proofErr w:type="spellStart"/>
      <w:r w:rsidRPr="00FF5A6F">
        <w:rPr>
          <w:rFonts w:ascii="Times" w:hAnsi="Times"/>
          <w:color w:val="000000" w:themeColor="text1"/>
        </w:rPr>
        <w:t>Kanehisa</w:t>
      </w:r>
      <w:proofErr w:type="spellEnd"/>
      <w:r w:rsidRPr="00FF5A6F">
        <w:rPr>
          <w:rFonts w:ascii="Times" w:hAnsi="Times"/>
          <w:color w:val="000000" w:themeColor="text1"/>
        </w:rPr>
        <w:t xml:space="preserve"> et al., 2000; </w:t>
      </w:r>
      <w:proofErr w:type="spellStart"/>
      <w:r w:rsidRPr="00FF5A6F">
        <w:rPr>
          <w:rFonts w:ascii="Times" w:hAnsi="Times"/>
          <w:color w:val="000000" w:themeColor="text1"/>
        </w:rPr>
        <w:t>Kanehisa</w:t>
      </w:r>
      <w:proofErr w:type="spellEnd"/>
      <w:r w:rsidRPr="00FF5A6F">
        <w:rPr>
          <w:rFonts w:ascii="Times" w:hAnsi="Times"/>
          <w:color w:val="000000" w:themeColor="text1"/>
        </w:rPr>
        <w:t xml:space="preserve"> et al., 2014).</w:t>
      </w:r>
    </w:p>
    <w:p w14:paraId="0BDD7C91" w14:textId="77777777" w:rsidR="000A164B" w:rsidRPr="00FF5A6F" w:rsidRDefault="000A164B" w:rsidP="000A164B">
      <w:pPr>
        <w:ind w:firstLineChars="50" w:firstLine="120"/>
        <w:rPr>
          <w:rFonts w:ascii="Times" w:hAnsi="Times"/>
          <w:color w:val="000000" w:themeColor="text1"/>
        </w:rPr>
      </w:pPr>
      <w:r w:rsidRPr="00FF5A6F">
        <w:rPr>
          <w:rFonts w:ascii="Times" w:hAnsi="Times"/>
          <w:color w:val="000000" w:themeColor="text1"/>
        </w:rPr>
        <w:t xml:space="preserve">The first probability, </w:t>
      </w:r>
      <w:proofErr w:type="spellStart"/>
      <w:r w:rsidRPr="00FF5A6F">
        <w:rPr>
          <w:rFonts w:ascii="Times" w:hAnsi="Times"/>
          <w:color w:val="000000" w:themeColor="text1"/>
        </w:rPr>
        <w:t>pORA</w:t>
      </w:r>
      <w:proofErr w:type="spellEnd"/>
      <w:r w:rsidRPr="00FF5A6F">
        <w:rPr>
          <w:rFonts w:ascii="Times" w:hAnsi="Times"/>
          <w:color w:val="000000" w:themeColor="text1"/>
        </w:rPr>
        <w:t>, expresses the probability of observing the number of DE genes in a given pathway that is greater than or equal to the one observed by random chance (</w:t>
      </w:r>
      <w:proofErr w:type="spellStart"/>
      <w:r w:rsidRPr="00FF5A6F">
        <w:rPr>
          <w:rFonts w:ascii="Times" w:hAnsi="Times"/>
          <w:color w:val="000000" w:themeColor="text1"/>
        </w:rPr>
        <w:t>Draghici</w:t>
      </w:r>
      <w:proofErr w:type="spellEnd"/>
      <w:r w:rsidRPr="00FF5A6F">
        <w:rPr>
          <w:rFonts w:ascii="Times" w:hAnsi="Times"/>
          <w:color w:val="000000" w:themeColor="text1"/>
        </w:rPr>
        <w:t xml:space="preserve"> et al., 2003; </w:t>
      </w:r>
      <w:proofErr w:type="spellStart"/>
      <w:r w:rsidRPr="00FF5A6F">
        <w:rPr>
          <w:rFonts w:ascii="Times" w:hAnsi="Times"/>
          <w:color w:val="000000" w:themeColor="text1"/>
        </w:rPr>
        <w:t>Draghici</w:t>
      </w:r>
      <w:proofErr w:type="spellEnd"/>
      <w:r w:rsidRPr="00FF5A6F">
        <w:rPr>
          <w:rFonts w:ascii="Times" w:hAnsi="Times"/>
          <w:color w:val="000000" w:themeColor="text1"/>
        </w:rPr>
        <w:t xml:space="preserve"> 2011). Let us consider there are N genes measured in the experiment, with M of these on the given pathway. Based on a priori selection of DE genes, K out of M genes were found to be differentially expressed. The probability of observing exactly x differentially expressed genes on the given pathway is computed based on the hypergeometric distribution:</w:t>
      </w:r>
    </w:p>
    <w:p w14:paraId="4B008D1C" w14:textId="77777777" w:rsidR="000A164B" w:rsidRPr="00FF5A6F" w:rsidRDefault="000A164B" w:rsidP="000A164B">
      <w:pPr>
        <w:ind w:firstLineChars="50" w:firstLine="120"/>
        <w:rPr>
          <w:rFonts w:ascii="Times" w:hAnsi="Times"/>
          <w:color w:val="000000" w:themeColor="text1"/>
        </w:rPr>
      </w:pPr>
      <w:r w:rsidRPr="00FF5A6F">
        <w:rPr>
          <w:rFonts w:ascii="Times" w:hAnsi="Times"/>
          <w:noProof/>
          <w:color w:val="000000" w:themeColor="text1"/>
        </w:rPr>
        <w:drawing>
          <wp:inline distT="0" distB="0" distL="0" distR="0" wp14:anchorId="0F75E875" wp14:editId="39638BD9">
            <wp:extent cx="3054998" cy="763929"/>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38617" cy="784839"/>
                    </a:xfrm>
                    <a:prstGeom prst="rect">
                      <a:avLst/>
                    </a:prstGeom>
                  </pic:spPr>
                </pic:pic>
              </a:graphicData>
            </a:graphic>
          </wp:inline>
        </w:drawing>
      </w:r>
    </w:p>
    <w:p w14:paraId="6F323B1E" w14:textId="77777777" w:rsidR="000A164B" w:rsidRPr="00FF5A6F" w:rsidRDefault="000A164B" w:rsidP="000A164B">
      <w:pPr>
        <w:ind w:firstLineChars="50" w:firstLine="120"/>
        <w:rPr>
          <w:rFonts w:ascii="Times" w:hAnsi="Times"/>
          <w:color w:val="000000" w:themeColor="text1"/>
        </w:rPr>
      </w:pPr>
    </w:p>
    <w:p w14:paraId="7512E6D4" w14:textId="77777777" w:rsidR="000A164B" w:rsidRPr="00FF5A6F" w:rsidRDefault="000A164B" w:rsidP="000A164B">
      <w:pPr>
        <w:ind w:firstLineChars="50" w:firstLine="120"/>
        <w:rPr>
          <w:rFonts w:ascii="Times" w:hAnsi="Times"/>
          <w:color w:val="000000" w:themeColor="text1"/>
        </w:rPr>
      </w:pPr>
      <w:r w:rsidRPr="00FF5A6F">
        <w:rPr>
          <w:rFonts w:ascii="Times" w:hAnsi="Times"/>
          <w:color w:val="000000" w:themeColor="text1"/>
        </w:rPr>
        <w:t>Because the hypergeometric distribution is discrete, the probability of observing fewer than x genes on the given pathway just by chance can be calculated by summing the probabilities of randomly observing 1, 2, ..., up to x-1 DE genes on the pathway:</w:t>
      </w:r>
    </w:p>
    <w:p w14:paraId="712E59CF" w14:textId="77777777" w:rsidR="000A164B" w:rsidRPr="00FF5A6F" w:rsidRDefault="000A164B" w:rsidP="000A164B">
      <w:pPr>
        <w:ind w:firstLineChars="50" w:firstLine="120"/>
        <w:rPr>
          <w:rFonts w:ascii="Times" w:hAnsi="Times"/>
          <w:color w:val="000000" w:themeColor="text1"/>
        </w:rPr>
      </w:pPr>
      <w:r w:rsidRPr="00FF5A6F">
        <w:rPr>
          <w:rFonts w:ascii="Times" w:hAnsi="Times"/>
          <w:noProof/>
          <w:color w:val="000000" w:themeColor="text1"/>
        </w:rPr>
        <w:drawing>
          <wp:inline distT="0" distB="0" distL="0" distR="0" wp14:anchorId="3AF8D847" wp14:editId="778DEA77">
            <wp:extent cx="5000264" cy="769633"/>
            <wp:effectExtent l="0" t="0" r="381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4520" cy="785680"/>
                    </a:xfrm>
                    <a:prstGeom prst="rect">
                      <a:avLst/>
                    </a:prstGeom>
                  </pic:spPr>
                </pic:pic>
              </a:graphicData>
            </a:graphic>
          </wp:inline>
        </w:drawing>
      </w:r>
    </w:p>
    <w:p w14:paraId="1A3851B6" w14:textId="77777777" w:rsidR="000A164B" w:rsidRPr="00FF5A6F" w:rsidRDefault="000A164B" w:rsidP="000A164B">
      <w:pPr>
        <w:ind w:firstLineChars="50" w:firstLine="120"/>
        <w:rPr>
          <w:rFonts w:ascii="Times" w:hAnsi="Times"/>
          <w:color w:val="000000" w:themeColor="text1"/>
        </w:rPr>
      </w:pPr>
    </w:p>
    <w:p w14:paraId="7DA3822A" w14:textId="77777777" w:rsidR="000A164B" w:rsidRPr="00FF5A6F" w:rsidRDefault="000A164B" w:rsidP="000A164B">
      <w:pPr>
        <w:ind w:firstLineChars="50" w:firstLine="120"/>
        <w:rPr>
          <w:rFonts w:ascii="Times" w:hAnsi="Times"/>
          <w:color w:val="000000" w:themeColor="text1"/>
        </w:rPr>
      </w:pPr>
      <w:proofErr w:type="spellStart"/>
      <w:r w:rsidRPr="00FF5A6F">
        <w:rPr>
          <w:rFonts w:ascii="Times" w:hAnsi="Times"/>
          <w:color w:val="000000" w:themeColor="text1"/>
        </w:rPr>
        <w:t>iPathwayGuide</w:t>
      </w:r>
      <w:proofErr w:type="spellEnd"/>
      <w:r w:rsidRPr="00FF5A6F">
        <w:rPr>
          <w:rFonts w:ascii="Times" w:hAnsi="Times"/>
          <w:color w:val="000000" w:themeColor="text1"/>
        </w:rPr>
        <w:t xml:space="preserve"> calculates the probability of randomly observing a number of DE genes on the given pathway that is greater than or equal to the number of DE genes obtained from data, by computing the over-representation p-value: </w:t>
      </w:r>
      <w:proofErr w:type="spellStart"/>
      <w:r w:rsidRPr="00FF5A6F">
        <w:rPr>
          <w:rFonts w:ascii="Times" w:hAnsi="Times"/>
          <w:color w:val="000000" w:themeColor="text1"/>
        </w:rPr>
        <w:t>pORA</w:t>
      </w:r>
      <w:proofErr w:type="spellEnd"/>
      <w:r w:rsidRPr="00FF5A6F">
        <w:rPr>
          <w:rFonts w:ascii="Times" w:hAnsi="Times"/>
          <w:color w:val="000000" w:themeColor="text1"/>
        </w:rPr>
        <w:t xml:space="preserve"> = po(x) = 1 - </w:t>
      </w:r>
      <w:proofErr w:type="spellStart"/>
      <w:r w:rsidRPr="00FF5A6F">
        <w:rPr>
          <w:rFonts w:ascii="Times" w:hAnsi="Times"/>
          <w:color w:val="000000" w:themeColor="text1"/>
        </w:rPr>
        <w:t>pu</w:t>
      </w:r>
      <w:proofErr w:type="spellEnd"/>
      <w:r w:rsidRPr="00FF5A6F">
        <w:rPr>
          <w:rFonts w:ascii="Times" w:hAnsi="Times"/>
          <w:color w:val="000000" w:themeColor="text1"/>
        </w:rPr>
        <w:t>(x-1):</w:t>
      </w:r>
    </w:p>
    <w:p w14:paraId="04C5774D" w14:textId="77777777" w:rsidR="000A164B" w:rsidRPr="00FF5A6F" w:rsidRDefault="000A164B" w:rsidP="000A164B">
      <w:pPr>
        <w:ind w:firstLineChars="50" w:firstLine="120"/>
        <w:rPr>
          <w:rFonts w:ascii="Times" w:hAnsi="Times"/>
          <w:color w:val="000000" w:themeColor="text1"/>
        </w:rPr>
      </w:pPr>
      <w:r w:rsidRPr="00FF5A6F">
        <w:rPr>
          <w:rFonts w:ascii="Times" w:hAnsi="Times"/>
          <w:noProof/>
          <w:color w:val="000000" w:themeColor="text1"/>
        </w:rPr>
        <w:drawing>
          <wp:inline distT="0" distB="0" distL="0" distR="0" wp14:anchorId="1A68CCCC" wp14:editId="4185616F">
            <wp:extent cx="3009418" cy="766324"/>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1231" cy="804982"/>
                    </a:xfrm>
                    <a:prstGeom prst="rect">
                      <a:avLst/>
                    </a:prstGeom>
                  </pic:spPr>
                </pic:pic>
              </a:graphicData>
            </a:graphic>
          </wp:inline>
        </w:drawing>
      </w:r>
    </w:p>
    <w:p w14:paraId="267E8A22" w14:textId="77777777" w:rsidR="000A164B" w:rsidRPr="00FF5A6F" w:rsidRDefault="000A164B" w:rsidP="000A164B">
      <w:pPr>
        <w:ind w:firstLineChars="50" w:firstLine="120"/>
        <w:rPr>
          <w:rFonts w:ascii="Times" w:hAnsi="Times"/>
          <w:color w:val="000000" w:themeColor="text1"/>
        </w:rPr>
      </w:pPr>
    </w:p>
    <w:p w14:paraId="5F8606ED" w14:textId="77777777" w:rsidR="000A164B" w:rsidRPr="00FF5A6F" w:rsidRDefault="000A164B" w:rsidP="000A164B">
      <w:pPr>
        <w:ind w:firstLineChars="50" w:firstLine="120"/>
        <w:rPr>
          <w:rFonts w:ascii="Times" w:hAnsi="Times"/>
          <w:color w:val="000000" w:themeColor="text1"/>
        </w:rPr>
      </w:pPr>
      <w:r w:rsidRPr="00FF5A6F">
        <w:rPr>
          <w:rFonts w:ascii="Times" w:hAnsi="Times"/>
          <w:color w:val="000000" w:themeColor="text1"/>
        </w:rPr>
        <w:lastRenderedPageBreak/>
        <w:t xml:space="preserve">The second probability, </w:t>
      </w:r>
      <w:proofErr w:type="spellStart"/>
      <w:r w:rsidRPr="00FF5A6F">
        <w:rPr>
          <w:rFonts w:ascii="Times" w:hAnsi="Times"/>
          <w:color w:val="000000" w:themeColor="text1"/>
        </w:rPr>
        <w:t>pAcc</w:t>
      </w:r>
      <w:proofErr w:type="spellEnd"/>
      <w:r w:rsidRPr="00FF5A6F">
        <w:rPr>
          <w:rFonts w:ascii="Times" w:hAnsi="Times"/>
          <w:color w:val="000000" w:themeColor="text1"/>
        </w:rPr>
        <w:t>, is calculated based on the amount of total accumulation measured in each pathway. A perturbation factor is computed for each gene on the pathway using:</w:t>
      </w:r>
    </w:p>
    <w:p w14:paraId="33C4A45D" w14:textId="77777777" w:rsidR="000A164B" w:rsidRPr="00FF5A6F" w:rsidRDefault="000A164B" w:rsidP="000A164B">
      <w:pPr>
        <w:ind w:firstLineChars="50" w:firstLine="120"/>
        <w:rPr>
          <w:rFonts w:ascii="Times" w:hAnsi="Times"/>
          <w:color w:val="000000" w:themeColor="text1"/>
        </w:rPr>
      </w:pPr>
      <w:r w:rsidRPr="00FF5A6F">
        <w:rPr>
          <w:rFonts w:ascii="Times" w:hAnsi="Times"/>
          <w:noProof/>
          <w:color w:val="000000" w:themeColor="text1"/>
        </w:rPr>
        <w:drawing>
          <wp:inline distT="0" distB="0" distL="0" distR="0" wp14:anchorId="34F7C96C" wp14:editId="20F715DE">
            <wp:extent cx="4583575" cy="1096541"/>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6260" cy="1111537"/>
                    </a:xfrm>
                    <a:prstGeom prst="rect">
                      <a:avLst/>
                    </a:prstGeom>
                  </pic:spPr>
                </pic:pic>
              </a:graphicData>
            </a:graphic>
          </wp:inline>
        </w:drawing>
      </w:r>
    </w:p>
    <w:p w14:paraId="19E25DB4" w14:textId="77777777" w:rsidR="000A164B" w:rsidRPr="00FF5A6F" w:rsidRDefault="000A164B" w:rsidP="000A164B">
      <w:pPr>
        <w:ind w:firstLineChars="50" w:firstLine="120"/>
        <w:rPr>
          <w:rFonts w:ascii="Times" w:hAnsi="Times"/>
          <w:color w:val="000000" w:themeColor="text1"/>
        </w:rPr>
      </w:pPr>
    </w:p>
    <w:p w14:paraId="1C3174AC" w14:textId="77777777" w:rsidR="000A164B" w:rsidRPr="00FF5A6F" w:rsidRDefault="000A164B" w:rsidP="000A164B">
      <w:pPr>
        <w:ind w:firstLineChars="50" w:firstLine="120"/>
        <w:rPr>
          <w:rFonts w:ascii="Times" w:hAnsi="Times"/>
          <w:color w:val="000000" w:themeColor="text1"/>
        </w:rPr>
      </w:pPr>
      <w:r w:rsidRPr="00FF5A6F">
        <w:rPr>
          <w:rFonts w:ascii="Times" w:hAnsi="Times"/>
          <w:color w:val="000000" w:themeColor="text1"/>
        </w:rPr>
        <w:t xml:space="preserve">In Equation 4, the term ΔE(g) represents the signed normalized measured expression change of gene g, and α(g) is a priori weight based on the type of the gene. The last term is the sum of the perturbation factors of all genes u, directly upstream of the target gene g, normalized by the number of downstream genes of each such gene </w:t>
      </w:r>
      <w:proofErr w:type="spellStart"/>
      <w:r w:rsidRPr="00FF5A6F">
        <w:rPr>
          <w:rFonts w:ascii="Times" w:hAnsi="Times"/>
          <w:color w:val="000000" w:themeColor="text1"/>
        </w:rPr>
        <w:t>Nds</w:t>
      </w:r>
      <w:proofErr w:type="spellEnd"/>
      <w:r w:rsidRPr="00FF5A6F">
        <w:rPr>
          <w:rFonts w:ascii="Times" w:hAnsi="Times"/>
          <w:color w:val="000000" w:themeColor="text1"/>
        </w:rPr>
        <w:t xml:space="preserve">(u). The value of βug quantifies the strength of the interaction between genes g and u. The sign of β represents the type of interaction: positive for activation-like signals, and negative for inhibition-like signals. Subsequently, </w:t>
      </w:r>
      <w:proofErr w:type="spellStart"/>
      <w:r w:rsidRPr="00FF5A6F">
        <w:rPr>
          <w:rFonts w:ascii="Times" w:hAnsi="Times"/>
          <w:color w:val="000000" w:themeColor="text1"/>
        </w:rPr>
        <w:t>iPathwayGuide</w:t>
      </w:r>
      <w:proofErr w:type="spellEnd"/>
      <w:r w:rsidRPr="00FF5A6F">
        <w:rPr>
          <w:rFonts w:ascii="Times" w:hAnsi="Times"/>
          <w:color w:val="000000" w:themeColor="text1"/>
        </w:rPr>
        <w:t xml:space="preserve"> calculates the accumulation at the level of each gene, Acc(g), as the difference between the perturbation factor PF(g) and the observed log fold-change:</w:t>
      </w:r>
    </w:p>
    <w:p w14:paraId="30559964" w14:textId="77777777" w:rsidR="000A164B" w:rsidRPr="00FF5A6F" w:rsidRDefault="000A164B" w:rsidP="000A164B">
      <w:pPr>
        <w:ind w:firstLineChars="50" w:firstLine="120"/>
        <w:rPr>
          <w:rFonts w:ascii="Times" w:hAnsi="Times"/>
          <w:color w:val="000000" w:themeColor="text1"/>
        </w:rPr>
      </w:pPr>
      <w:r w:rsidRPr="00FF5A6F">
        <w:rPr>
          <w:rFonts w:ascii="Times" w:hAnsi="Times"/>
          <w:noProof/>
          <w:color w:val="000000" w:themeColor="text1"/>
        </w:rPr>
        <w:drawing>
          <wp:inline distT="0" distB="0" distL="0" distR="0" wp14:anchorId="420EB320" wp14:editId="48FAA56C">
            <wp:extent cx="3553428" cy="418651"/>
            <wp:effectExtent l="0" t="0" r="317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9917" cy="426484"/>
                    </a:xfrm>
                    <a:prstGeom prst="rect">
                      <a:avLst/>
                    </a:prstGeom>
                  </pic:spPr>
                </pic:pic>
              </a:graphicData>
            </a:graphic>
          </wp:inline>
        </w:drawing>
      </w:r>
    </w:p>
    <w:p w14:paraId="5EEA5FED" w14:textId="77777777" w:rsidR="000A164B" w:rsidRPr="00FF5A6F" w:rsidRDefault="000A164B" w:rsidP="000A164B">
      <w:pPr>
        <w:ind w:firstLineChars="50" w:firstLine="120"/>
        <w:rPr>
          <w:rFonts w:ascii="Times" w:hAnsi="Times"/>
          <w:color w:val="000000" w:themeColor="text1"/>
        </w:rPr>
      </w:pPr>
    </w:p>
    <w:p w14:paraId="606EF5B1" w14:textId="77777777" w:rsidR="000A164B" w:rsidRPr="00FF5A6F" w:rsidRDefault="000A164B" w:rsidP="000A164B">
      <w:pPr>
        <w:ind w:firstLineChars="50" w:firstLine="120"/>
        <w:rPr>
          <w:rFonts w:ascii="Times" w:hAnsi="Times"/>
          <w:color w:val="000000" w:themeColor="text1"/>
        </w:rPr>
      </w:pPr>
      <w:r w:rsidRPr="00FF5A6F">
        <w:rPr>
          <w:rFonts w:ascii="Times" w:hAnsi="Times"/>
          <w:color w:val="000000" w:themeColor="text1"/>
        </w:rPr>
        <w:t xml:space="preserve">All perturbation accumulations are computed at the same time by solving the system of linear equations resulting from combining Equation 4 for all genes on a given pathway. Once all gene perturbation accumulations are computed, </w:t>
      </w:r>
      <w:proofErr w:type="spellStart"/>
      <w:r w:rsidRPr="00FF5A6F">
        <w:rPr>
          <w:rFonts w:ascii="Times" w:hAnsi="Times"/>
          <w:color w:val="000000" w:themeColor="text1"/>
        </w:rPr>
        <w:t>iPathwayGuide</w:t>
      </w:r>
      <w:proofErr w:type="spellEnd"/>
      <w:r w:rsidRPr="00FF5A6F">
        <w:rPr>
          <w:rFonts w:ascii="Times" w:hAnsi="Times"/>
          <w:color w:val="000000" w:themeColor="text1"/>
        </w:rPr>
        <w:t xml:space="preserve"> computes the total accumulation of the pathway as the sum of all absolute accumulations of the genes in a given pathway. The significance of obtaining a larger total accumulation (</w:t>
      </w:r>
      <w:proofErr w:type="spellStart"/>
      <w:r w:rsidRPr="00FF5A6F">
        <w:rPr>
          <w:rFonts w:ascii="Times" w:hAnsi="Times"/>
          <w:color w:val="000000" w:themeColor="text1"/>
        </w:rPr>
        <w:t>pAcc</w:t>
      </w:r>
      <w:proofErr w:type="spellEnd"/>
      <w:r w:rsidRPr="00FF5A6F">
        <w:rPr>
          <w:rFonts w:ascii="Times" w:hAnsi="Times"/>
          <w:color w:val="000000" w:themeColor="text1"/>
        </w:rPr>
        <w:t>) just by chance is assessed through bootstrap analysis.</w:t>
      </w:r>
    </w:p>
    <w:p w14:paraId="1BD4650A" w14:textId="77777777" w:rsidR="000A164B" w:rsidRDefault="000A164B" w:rsidP="000A164B">
      <w:pPr>
        <w:ind w:firstLineChars="50" w:firstLine="120"/>
        <w:rPr>
          <w:rFonts w:ascii="Times" w:hAnsi="Times"/>
          <w:color w:val="000000" w:themeColor="text1"/>
        </w:rPr>
      </w:pPr>
      <w:r w:rsidRPr="00FF5A6F">
        <w:rPr>
          <w:rFonts w:ascii="Times" w:hAnsi="Times"/>
          <w:color w:val="000000" w:themeColor="text1"/>
        </w:rPr>
        <w:t xml:space="preserve">The two types of evidence, </w:t>
      </w:r>
      <w:proofErr w:type="spellStart"/>
      <w:r w:rsidRPr="00FF5A6F">
        <w:rPr>
          <w:rFonts w:ascii="Times" w:hAnsi="Times"/>
          <w:color w:val="000000" w:themeColor="text1"/>
        </w:rPr>
        <w:t>pORA</w:t>
      </w:r>
      <w:proofErr w:type="spellEnd"/>
      <w:r w:rsidRPr="00FF5A6F">
        <w:rPr>
          <w:rFonts w:ascii="Times" w:hAnsi="Times"/>
          <w:color w:val="000000" w:themeColor="text1"/>
        </w:rPr>
        <w:t xml:space="preserve"> and </w:t>
      </w:r>
      <w:proofErr w:type="spellStart"/>
      <w:r w:rsidRPr="00FF5A6F">
        <w:rPr>
          <w:rFonts w:ascii="Times" w:hAnsi="Times"/>
          <w:color w:val="000000" w:themeColor="text1"/>
        </w:rPr>
        <w:t>pAcc</w:t>
      </w:r>
      <w:proofErr w:type="spellEnd"/>
      <w:r w:rsidRPr="00FF5A6F">
        <w:rPr>
          <w:rFonts w:ascii="Times" w:hAnsi="Times"/>
          <w:color w:val="000000" w:themeColor="text1"/>
        </w:rPr>
        <w:t xml:space="preserve">, are combined into one final pathway score by calculating a p-value using Fisher's method. This p-value is then corrected for multiple comparisons using false </w:t>
      </w:r>
      <w:proofErr w:type="spellStart"/>
      <w:r w:rsidRPr="00FF5A6F">
        <w:rPr>
          <w:rFonts w:ascii="Times" w:hAnsi="Times"/>
          <w:color w:val="000000" w:themeColor="text1"/>
        </w:rPr>
        <w:t>dicovery</w:t>
      </w:r>
      <w:proofErr w:type="spellEnd"/>
      <w:r w:rsidRPr="00FF5A6F">
        <w:rPr>
          <w:rFonts w:ascii="Times" w:hAnsi="Times"/>
          <w:color w:val="000000" w:themeColor="text1"/>
        </w:rPr>
        <w:t xml:space="preserve"> rate (FDR) or Bonferroni corrections. Bonferroni is simpler and more conservative of the two (Bonferroni, 1935; Bonferroni, 1936). It reduces the false discovery rate by imposing a stringent threshold on each comparison adjusted for the total number of comparisons. The FDR correction has more power but only controls the family-wise false positives rate (</w:t>
      </w:r>
      <w:proofErr w:type="spellStart"/>
      <w:r w:rsidRPr="00FF5A6F">
        <w:rPr>
          <w:rFonts w:ascii="Times" w:hAnsi="Times"/>
          <w:color w:val="000000" w:themeColor="text1"/>
        </w:rPr>
        <w:t>Benjamini</w:t>
      </w:r>
      <w:proofErr w:type="spellEnd"/>
      <w:r w:rsidRPr="00FF5A6F">
        <w:rPr>
          <w:rFonts w:ascii="Times" w:hAnsi="Times"/>
          <w:color w:val="000000" w:themeColor="text1"/>
        </w:rPr>
        <w:t xml:space="preserve"> and Hochberg, 1995; </w:t>
      </w:r>
      <w:proofErr w:type="spellStart"/>
      <w:r w:rsidRPr="00FF5A6F">
        <w:rPr>
          <w:rFonts w:ascii="Times" w:hAnsi="Times"/>
          <w:color w:val="000000" w:themeColor="text1"/>
        </w:rPr>
        <w:t>Benjamini</w:t>
      </w:r>
      <w:proofErr w:type="spellEnd"/>
      <w:r w:rsidRPr="00FF5A6F">
        <w:rPr>
          <w:rFonts w:ascii="Times" w:hAnsi="Times"/>
          <w:color w:val="000000" w:themeColor="text1"/>
        </w:rPr>
        <w:t xml:space="preserve"> and </w:t>
      </w:r>
      <w:proofErr w:type="spellStart"/>
      <w:r w:rsidRPr="00FF5A6F">
        <w:rPr>
          <w:rFonts w:ascii="Times" w:hAnsi="Times"/>
          <w:color w:val="000000" w:themeColor="text1"/>
        </w:rPr>
        <w:t>Yekutieli</w:t>
      </w:r>
      <w:proofErr w:type="spellEnd"/>
      <w:r w:rsidRPr="00FF5A6F">
        <w:rPr>
          <w:rFonts w:ascii="Times" w:hAnsi="Times"/>
          <w:color w:val="000000" w:themeColor="text1"/>
        </w:rPr>
        <w:t>, 2001).</w:t>
      </w:r>
    </w:p>
    <w:p w14:paraId="3E34ED07" w14:textId="77777777" w:rsidR="000A164B" w:rsidRDefault="000A164B" w:rsidP="000A164B">
      <w:pPr>
        <w:rPr>
          <w:rFonts w:ascii="Times" w:hAnsi="Times"/>
          <w:color w:val="000000" w:themeColor="text1"/>
        </w:rPr>
      </w:pPr>
    </w:p>
    <w:p w14:paraId="3E578100" w14:textId="77777777" w:rsidR="000A164B" w:rsidRPr="000A164B" w:rsidRDefault="000A164B">
      <w:pPr>
        <w:rPr>
          <w:rFonts w:ascii="Times" w:hAnsi="Times"/>
          <w:b/>
          <w:color w:val="000000" w:themeColor="text1"/>
          <w:szCs w:val="32"/>
        </w:rPr>
      </w:pPr>
    </w:p>
    <w:sectPr w:rsidR="000A164B" w:rsidRPr="000A164B" w:rsidSect="0006228B">
      <w:pgSz w:w="18140" w:h="2548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D2"/>
    <w:rsid w:val="00003021"/>
    <w:rsid w:val="0003682A"/>
    <w:rsid w:val="00060693"/>
    <w:rsid w:val="0006228B"/>
    <w:rsid w:val="000A164B"/>
    <w:rsid w:val="000C0FBF"/>
    <w:rsid w:val="000C7B6A"/>
    <w:rsid w:val="0010478F"/>
    <w:rsid w:val="00114F9D"/>
    <w:rsid w:val="001350D2"/>
    <w:rsid w:val="00166501"/>
    <w:rsid w:val="001A7E60"/>
    <w:rsid w:val="00275BAE"/>
    <w:rsid w:val="00285E81"/>
    <w:rsid w:val="002966DD"/>
    <w:rsid w:val="002E2E07"/>
    <w:rsid w:val="002F486B"/>
    <w:rsid w:val="002F5572"/>
    <w:rsid w:val="00326FCE"/>
    <w:rsid w:val="00352375"/>
    <w:rsid w:val="003C46EE"/>
    <w:rsid w:val="003D7624"/>
    <w:rsid w:val="00401256"/>
    <w:rsid w:val="004066C5"/>
    <w:rsid w:val="0043664F"/>
    <w:rsid w:val="004A5660"/>
    <w:rsid w:val="004B7D77"/>
    <w:rsid w:val="004E1D0B"/>
    <w:rsid w:val="004F3CAC"/>
    <w:rsid w:val="004F7225"/>
    <w:rsid w:val="00530749"/>
    <w:rsid w:val="00545672"/>
    <w:rsid w:val="005540B7"/>
    <w:rsid w:val="005565D8"/>
    <w:rsid w:val="00580261"/>
    <w:rsid w:val="005A2087"/>
    <w:rsid w:val="005C2891"/>
    <w:rsid w:val="005D4322"/>
    <w:rsid w:val="005D6C47"/>
    <w:rsid w:val="006013BB"/>
    <w:rsid w:val="00606636"/>
    <w:rsid w:val="00606859"/>
    <w:rsid w:val="0061450B"/>
    <w:rsid w:val="00616C88"/>
    <w:rsid w:val="006675A0"/>
    <w:rsid w:val="0067025C"/>
    <w:rsid w:val="00676BE0"/>
    <w:rsid w:val="00686881"/>
    <w:rsid w:val="006A67C3"/>
    <w:rsid w:val="006C3B5B"/>
    <w:rsid w:val="006D3EE8"/>
    <w:rsid w:val="00702859"/>
    <w:rsid w:val="00764177"/>
    <w:rsid w:val="007A031F"/>
    <w:rsid w:val="007A0A29"/>
    <w:rsid w:val="007A1C18"/>
    <w:rsid w:val="007B0EF3"/>
    <w:rsid w:val="00812BB9"/>
    <w:rsid w:val="00816C02"/>
    <w:rsid w:val="00857EA6"/>
    <w:rsid w:val="008644D7"/>
    <w:rsid w:val="0087041D"/>
    <w:rsid w:val="0087358A"/>
    <w:rsid w:val="00884244"/>
    <w:rsid w:val="0088426B"/>
    <w:rsid w:val="00884E1B"/>
    <w:rsid w:val="00885E68"/>
    <w:rsid w:val="0092096B"/>
    <w:rsid w:val="00920CF9"/>
    <w:rsid w:val="00965AF0"/>
    <w:rsid w:val="00973372"/>
    <w:rsid w:val="009772B3"/>
    <w:rsid w:val="00984CA5"/>
    <w:rsid w:val="00994E4A"/>
    <w:rsid w:val="00995835"/>
    <w:rsid w:val="009D1A84"/>
    <w:rsid w:val="009D5038"/>
    <w:rsid w:val="009E7D67"/>
    <w:rsid w:val="00A2010C"/>
    <w:rsid w:val="00A4353B"/>
    <w:rsid w:val="00A86CEB"/>
    <w:rsid w:val="00AD7914"/>
    <w:rsid w:val="00AE72CB"/>
    <w:rsid w:val="00AF73B7"/>
    <w:rsid w:val="00B634BF"/>
    <w:rsid w:val="00B7281B"/>
    <w:rsid w:val="00BA2B2F"/>
    <w:rsid w:val="00BB09E7"/>
    <w:rsid w:val="00BC62B1"/>
    <w:rsid w:val="00BD33D8"/>
    <w:rsid w:val="00BF3C10"/>
    <w:rsid w:val="00C34859"/>
    <w:rsid w:val="00C44144"/>
    <w:rsid w:val="00C53F19"/>
    <w:rsid w:val="00C7526F"/>
    <w:rsid w:val="00C758E2"/>
    <w:rsid w:val="00C90829"/>
    <w:rsid w:val="00C93963"/>
    <w:rsid w:val="00C967A2"/>
    <w:rsid w:val="00CA3811"/>
    <w:rsid w:val="00CC15D5"/>
    <w:rsid w:val="00CD248D"/>
    <w:rsid w:val="00CF424B"/>
    <w:rsid w:val="00CF42CF"/>
    <w:rsid w:val="00D24652"/>
    <w:rsid w:val="00D56DDE"/>
    <w:rsid w:val="00D649D3"/>
    <w:rsid w:val="00D66A4E"/>
    <w:rsid w:val="00D96C49"/>
    <w:rsid w:val="00DD4F9A"/>
    <w:rsid w:val="00DF1156"/>
    <w:rsid w:val="00E03EB9"/>
    <w:rsid w:val="00E527DF"/>
    <w:rsid w:val="00E60CCD"/>
    <w:rsid w:val="00E75D67"/>
    <w:rsid w:val="00E8697E"/>
    <w:rsid w:val="00EB2DB6"/>
    <w:rsid w:val="00EE0F85"/>
    <w:rsid w:val="00F26E13"/>
    <w:rsid w:val="00F3329B"/>
    <w:rsid w:val="00F43A51"/>
    <w:rsid w:val="00F92DD2"/>
    <w:rsid w:val="00F93B9E"/>
    <w:rsid w:val="00FE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A8C19"/>
  <w15:chartTrackingRefBased/>
  <w15:docId w15:val="{C68BEEFC-EFDD-3D4C-AB78-2F63108E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FAC4-8EF8-5148-BF31-1AEF33B8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1623</Words>
  <Characters>9257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NONOGUCHI N.</dc:creator>
  <cp:keywords/>
  <dc:description/>
  <cp:lastModifiedBy>辻 優一郎</cp:lastModifiedBy>
  <cp:revision>24</cp:revision>
  <cp:lastPrinted>2018-07-24T12:06:00Z</cp:lastPrinted>
  <dcterms:created xsi:type="dcterms:W3CDTF">2018-07-24T10:45:00Z</dcterms:created>
  <dcterms:modified xsi:type="dcterms:W3CDTF">2021-03-27T04:12:00Z</dcterms:modified>
</cp:coreProperties>
</file>