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ind w:left="420" w:hanging="420" w:hangingChars="200"/>
        <w:rPr>
          <w:rFonts w:ascii="Times New Roman" w:hAnsi="Times New Roman" w:cs="Times New Roman"/>
          <w:szCs w:val="21"/>
          <w:shd w:val="clear" w:color="auto" w:fill="FFFFFF"/>
        </w:rPr>
      </w:pPr>
      <w:r>
        <w:rPr>
          <w:rFonts w:ascii="Times New Roman" w:hAnsi="Times New Roman" w:cs="Times New Roman"/>
          <w:szCs w:val="21"/>
          <w:shd w:val="clear" w:color="auto" w:fill="FFFFFF"/>
        </w:rPr>
        <w:t>Dear Editors:</w:t>
      </w:r>
    </w:p>
    <w:p>
      <w:pPr>
        <w:spacing w:line="276" w:lineRule="auto"/>
        <w:rPr>
          <w:rFonts w:ascii="Times New Roman" w:hAnsi="Times New Roman" w:cs="Times New Roman" w:eastAsiaTheme="majorEastAsia"/>
          <w:szCs w:val="21"/>
        </w:rPr>
      </w:pPr>
      <w:r>
        <w:rPr>
          <w:rFonts w:ascii="Times New Roman" w:hAnsi="Times New Roman" w:cs="Times New Roman"/>
          <w:szCs w:val="21"/>
          <w:shd w:val="clear" w:color="auto" w:fill="FFFFFF"/>
        </w:rPr>
        <w:br w:type="textWrapping"/>
      </w:r>
      <w:r>
        <w:rPr>
          <w:rFonts w:ascii="Times New Roman" w:hAnsi="Times New Roman" w:cs="Times New Roman"/>
          <w:szCs w:val="21"/>
          <w:shd w:val="clear" w:color="auto" w:fill="FFFFFF"/>
        </w:rPr>
        <w:t xml:space="preserve">    In this work, we firstly </w:t>
      </w:r>
      <w:r>
        <w:rPr>
          <w:rFonts w:ascii="Times New Roman" w:hAnsi="Times New Roman"/>
        </w:rPr>
        <w:t>constructed a risk model using 4 IRGs (IL13RA2, CCL19, BIRC5, and INHBE) for the prognostic prediction of patients with PRCC from the TCGA database. The risk score generated by this model can as an independent prognostic predictor to distinguish patients with different survival outcomes for PRCC. Moreover, this prognostic model may also serve as predictor for increased immune cells infiltration (B cells and CD4+ T) and can stratify patients with different mutation burdens in PRCC patients. Our study develops the knowledge of IRGs in PRCC and provides new potential prognostic and therapeutic biomarkers. I hope this paper is suitable for “</w:t>
      </w:r>
      <w:r>
        <w:rPr>
          <w:rFonts w:hint="eastAsia" w:ascii="Times New Roman" w:hAnsi="Times New Roman"/>
          <w:lang w:val="en-US" w:eastAsia="zh-CN"/>
        </w:rPr>
        <w:t>Algorithms for Molecular Biology</w:t>
      </w:r>
      <w:r>
        <w:rPr>
          <w:rFonts w:ascii="Times New Roman" w:hAnsi="Times New Roman"/>
        </w:rPr>
        <w:t>”.</w:t>
      </w:r>
      <w:r>
        <w:rPr>
          <w:rFonts w:ascii="Times New Roman" w:hAnsi="Times New Roman"/>
        </w:rPr>
        <w:br w:type="textWrapping"/>
      </w:r>
      <w:r>
        <w:rPr>
          <w:rFonts w:ascii="Times New Roman" w:hAnsi="Times New Roman" w:cs="Times New Roman" w:eastAsiaTheme="majorEastAsia"/>
          <w:szCs w:val="21"/>
        </w:rPr>
        <w:t xml:space="preserve">    We deeply appreciate your consideration of our manuscript. If you have any queries, please don’t hesitate to contact me at the address below.</w:t>
      </w:r>
      <w:bookmarkStart w:id="3" w:name="_GoBack"/>
      <w:bookmarkEnd w:id="3"/>
    </w:p>
    <w:p>
      <w:pPr>
        <w:spacing w:line="276" w:lineRule="auto"/>
        <w:ind w:firstLine="420" w:firstLineChars="200"/>
        <w:rPr>
          <w:rFonts w:ascii="Times New Roman" w:hAnsi="Times New Roman" w:cs="Times New Roman"/>
          <w:szCs w:val="21"/>
          <w:shd w:val="clear" w:color="auto" w:fill="FFFFFF"/>
        </w:rPr>
      </w:pPr>
      <w:r>
        <w:rPr>
          <w:rFonts w:ascii="Times New Roman" w:hAnsi="Times New Roman" w:cs="Times New Roman"/>
          <w:szCs w:val="21"/>
          <w:shd w:val="clear" w:color="auto" w:fill="FFFFFF"/>
        </w:rPr>
        <w:br w:type="textWrapping"/>
      </w:r>
      <w:r>
        <w:rPr>
          <w:rFonts w:ascii="Times New Roman" w:hAnsi="Times New Roman" w:cs="Times New Roman"/>
          <w:szCs w:val="21"/>
          <w:shd w:val="clear" w:color="auto" w:fill="FFFFFF"/>
        </w:rPr>
        <w:t>Thank you and best regards.</w:t>
      </w:r>
      <w:r>
        <w:rPr>
          <w:rFonts w:ascii="Times New Roman" w:hAnsi="Times New Roman" w:cs="Times New Roman"/>
          <w:szCs w:val="21"/>
          <w:shd w:val="clear" w:color="auto" w:fill="FFFFFF"/>
        </w:rPr>
        <w:br w:type="textWrapping"/>
      </w:r>
      <w:r>
        <w:rPr>
          <w:rFonts w:ascii="Times New Roman" w:hAnsi="Times New Roman" w:cs="Times New Roman"/>
          <w:szCs w:val="21"/>
          <w:shd w:val="clear" w:color="auto" w:fill="FFFFFF"/>
        </w:rPr>
        <w:t>Yours sincerely,</w:t>
      </w:r>
    </w:p>
    <w:p>
      <w:pPr>
        <w:spacing w:line="276" w:lineRule="auto"/>
        <w:ind w:firstLine="6090" w:firstLineChars="2900"/>
        <w:rPr>
          <w:rFonts w:ascii="Times New Roman" w:hAnsi="Times New Roman" w:cs="Times New Roman"/>
          <w:szCs w:val="21"/>
          <w:shd w:val="clear" w:color="auto" w:fill="FFFFFF"/>
        </w:rPr>
      </w:pPr>
      <w:bookmarkStart w:id="0" w:name="OLE_LINK15"/>
      <w:r>
        <w:rPr>
          <w:rFonts w:ascii="Times New Roman" w:hAnsi="Times New Roman" w:cs="Times New Roman"/>
          <w:szCs w:val="21"/>
          <w:shd w:val="clear" w:color="auto" w:fill="FFFFFF"/>
        </w:rPr>
        <w:t xml:space="preserve">First author: </w:t>
      </w:r>
      <w:r>
        <w:rPr>
          <w:rFonts w:hint="eastAsia" w:ascii="Times New Roman" w:hAnsi="Times New Roman" w:eastAsia="Times New Roman"/>
          <w:bCs/>
        </w:rPr>
        <w:t>L</w:t>
      </w:r>
      <w:r>
        <w:rPr>
          <w:rFonts w:ascii="Times New Roman" w:hAnsi="Times New Roman" w:eastAsia="Times New Roman"/>
          <w:bCs/>
        </w:rPr>
        <w:t>eilei Wang</w:t>
      </w:r>
    </w:p>
    <w:p>
      <w:pPr>
        <w:ind w:firstLine="5460" w:firstLineChars="2600"/>
        <w:rPr>
          <w:rFonts w:ascii="Times New Roman" w:hAnsi="Times New Roman" w:cs="Times New Roman"/>
        </w:rPr>
      </w:pPr>
      <w:r>
        <w:rPr>
          <w:rFonts w:ascii="Times New Roman" w:hAnsi="Times New Roman" w:cs="Times New Roman"/>
          <w:szCs w:val="21"/>
          <w:shd w:val="clear" w:color="auto" w:fill="FFFFFF"/>
        </w:rPr>
        <w:t xml:space="preserve">E-mail: </w:t>
      </w:r>
      <w:r>
        <w:rPr>
          <w:rFonts w:hint="eastAsia" w:ascii="Times New Roman" w:hAnsi="Times New Roman" w:cs="Times New Roman"/>
          <w:szCs w:val="21"/>
          <w:shd w:val="clear" w:color="auto" w:fill="FFFFFF"/>
        </w:rPr>
        <w:t>18661635432@163.com</w:t>
      </w:r>
      <w:r>
        <w:rPr>
          <w:rFonts w:ascii="Times New Roman" w:hAnsi="Times New Roman" w:cs="Times New Roman"/>
          <w:szCs w:val="21"/>
          <w:shd w:val="clear" w:color="auto" w:fill="FFFFFF"/>
        </w:rPr>
        <w:br w:type="textWrapping"/>
      </w:r>
      <w:r>
        <w:rPr>
          <w:rFonts w:ascii="Times New Roman" w:hAnsi="Times New Roman" w:cs="Times New Roman"/>
          <w:szCs w:val="21"/>
          <w:shd w:val="clear" w:color="auto" w:fill="FFFFFF"/>
        </w:rPr>
        <w:t xml:space="preserve">                                                    Corresponding author: </w:t>
      </w:r>
      <w:r>
        <w:rPr>
          <w:rFonts w:ascii="Times New Roman" w:hAnsi="Times New Roman" w:eastAsia="Times New Roman"/>
          <w:bCs/>
        </w:rPr>
        <w:t>Huijun N</w:t>
      </w:r>
      <w:r>
        <w:rPr>
          <w:rFonts w:hint="eastAsia" w:ascii="Times New Roman" w:hAnsi="Times New Roman" w:eastAsia="Times New Roman"/>
          <w:bCs/>
        </w:rPr>
        <w:t>i</w:t>
      </w:r>
      <w:r>
        <w:rPr>
          <w:rFonts w:ascii="Times New Roman" w:hAnsi="Times New Roman" w:cs="Times New Roman"/>
          <w:szCs w:val="21"/>
          <w:shd w:val="clear" w:color="auto" w:fill="FFFFFF"/>
        </w:rPr>
        <w:br w:type="textWrapping"/>
      </w:r>
      <w:bookmarkStart w:id="1" w:name="OLE_LINK13"/>
      <w:bookmarkStart w:id="2" w:name="OLE_LINK14"/>
      <w:r>
        <w:rPr>
          <w:rFonts w:ascii="Times New Roman" w:hAnsi="Times New Roman" w:cs="Times New Roman"/>
          <w:szCs w:val="21"/>
          <w:shd w:val="clear" w:color="auto" w:fill="FFFFFF"/>
        </w:rPr>
        <w:t xml:space="preserve">                                                E-mail: </w:t>
      </w:r>
      <w:bookmarkEnd w:id="1"/>
      <w:bookmarkEnd w:id="2"/>
      <w:r>
        <w:rPr>
          <w:rFonts w:ascii="Times New Roman" w:hAnsi="Times New Roman" w:eastAsia="宋体"/>
          <w:color w:val="000000"/>
          <w:kern w:val="0"/>
        </w:rPr>
        <w:t>NHJ</w:t>
      </w:r>
      <w:r>
        <w:rPr>
          <w:rFonts w:ascii="Times New Roman" w:hAnsi="Times New Roman"/>
        </w:rPr>
        <w:t>13964295583@163.com</w:t>
      </w:r>
    </w:p>
    <w:bookmarkEnd w:id="0"/>
    <w:p>
      <w:pPr>
        <w:spacing w:line="276" w:lineRule="auto"/>
        <w:ind w:left="315" w:leftChars="150" w:firstLine="5145" w:firstLineChars="2450"/>
        <w:rPr>
          <w:rFonts w:ascii="Times New Roman" w:hAnsi="Times New Roman" w:cs="Times New Roman"/>
          <w:szCs w:val="21"/>
          <w:shd w:val="clear" w:color="auto" w:fill="FFFFFF"/>
        </w:rPr>
      </w:pPr>
    </w:p>
    <w:p>
      <w:pPr>
        <w:spacing w:line="276" w:lineRule="auto"/>
        <w:ind w:left="315" w:leftChars="150" w:firstLine="4830" w:firstLineChars="2300"/>
        <w:rPr>
          <w:rFonts w:ascii="Times New Roman" w:hAnsi="Times New Roman" w:cs="Times New Roman"/>
          <w:color w:val="333333"/>
          <w:szCs w:val="21"/>
          <w:shd w:val="clear" w:color="auto"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dvPSFT-B">
    <w:altName w:val="Calibri"/>
    <w:panose1 w:val="00000000000000000000"/>
    <w:charset w:val="00"/>
    <w:family w:val="auto"/>
    <w:pitch w:val="default"/>
    <w:sig w:usb0="00000000" w:usb1="00000000" w:usb2="00000000" w:usb3="00000000" w:csb0="00000000" w:csb1="00000000"/>
  </w:font>
  <w:font w:name="等线 Light">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FCD"/>
    <w:rsid w:val="00037356"/>
    <w:rsid w:val="001214B7"/>
    <w:rsid w:val="00282530"/>
    <w:rsid w:val="003F0FCD"/>
    <w:rsid w:val="00516051"/>
    <w:rsid w:val="006E39BB"/>
    <w:rsid w:val="006F222A"/>
    <w:rsid w:val="007461CD"/>
    <w:rsid w:val="007558AD"/>
    <w:rsid w:val="007C69FB"/>
    <w:rsid w:val="0082795C"/>
    <w:rsid w:val="008E77CE"/>
    <w:rsid w:val="009D27AA"/>
    <w:rsid w:val="009D74C5"/>
    <w:rsid w:val="00A312DD"/>
    <w:rsid w:val="00A75D65"/>
    <w:rsid w:val="00BD24DF"/>
    <w:rsid w:val="00C7388B"/>
    <w:rsid w:val="00DA364E"/>
    <w:rsid w:val="00DD008D"/>
    <w:rsid w:val="00E81BEA"/>
    <w:rsid w:val="00E90AD3"/>
    <w:rsid w:val="00EF2647"/>
    <w:rsid w:val="00FF6683"/>
    <w:rsid w:val="216A7F7A"/>
    <w:rsid w:val="2FEA0882"/>
    <w:rsid w:val="52CF2698"/>
    <w:rsid w:val="58E97EC5"/>
    <w:rsid w:val="642B16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563C1" w:themeColor="hyperlink"/>
      <w:u w:val="single"/>
      <w14:textFill>
        <w14:solidFill>
          <w14:schemeClr w14:val="hlink"/>
        </w14:solidFill>
      </w14:textFill>
    </w:rPr>
  </w:style>
  <w:style w:type="character" w:customStyle="1" w:styleId="7">
    <w:name w:val="fontstyle01"/>
    <w:basedOn w:val="5"/>
    <w:qFormat/>
    <w:uiPriority w:val="0"/>
    <w:rPr>
      <w:rFonts w:ascii="AdvPSFT-B" w:hAnsi="AdvPSFT-B" w:eastAsia="AdvPSFT-B" w:cs="AdvPSFT-B"/>
      <w:color w:val="231F20"/>
      <w:sz w:val="16"/>
      <w:szCs w:val="16"/>
    </w:rPr>
  </w:style>
  <w:style w:type="character" w:customStyle="1" w:styleId="8">
    <w:name w:val="页眉 字符"/>
    <w:basedOn w:val="5"/>
    <w:link w:val="3"/>
    <w:qFormat/>
    <w:uiPriority w:val="99"/>
    <w:rPr>
      <w:sz w:val="18"/>
      <w:szCs w:val="18"/>
    </w:rPr>
  </w:style>
  <w:style w:type="character" w:customStyle="1" w:styleId="9">
    <w:name w:val="页脚 字符"/>
    <w:basedOn w:val="5"/>
    <w:link w:val="2"/>
    <w:qFormat/>
    <w:uiPriority w:val="99"/>
    <w:rPr>
      <w:sz w:val="18"/>
      <w:szCs w:val="18"/>
    </w:rPr>
  </w:style>
  <w:style w:type="character" w:customStyle="1" w:styleId="10">
    <w:name w:val="Unresolved Mention"/>
    <w:basedOn w:val="5"/>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167</Words>
  <Characters>952</Characters>
  <Lines>7</Lines>
  <Paragraphs>2</Paragraphs>
  <TotalTime>53</TotalTime>
  <ScaleCrop>false</ScaleCrop>
  <LinksUpToDate>false</LinksUpToDate>
  <CharactersWithSpaces>1117</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2019-10-16T03:24:00Z</dcterms:created>
  <dc:creator>luo xin</dc:creator>
  <cp:lastModifiedBy>毒毛花苷</cp:lastModifiedBy>
  <dcterms:modified xsi:type="dcterms:W3CDTF">2020-05-09T01:43:04Z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