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3D28B" w14:textId="77777777" w:rsidR="00B67277" w:rsidRDefault="00C251C2" w:rsidP="00BD0759">
      <w:pPr>
        <w:outlineLvl w:val="0"/>
        <w:rPr>
          <w:b/>
          <w:lang w:val="en-US"/>
        </w:rPr>
      </w:pPr>
      <w:r>
        <w:rPr>
          <w:b/>
          <w:lang w:val="en-US"/>
        </w:rPr>
        <w:t>Supplementary Table 2</w:t>
      </w:r>
      <w:r w:rsidR="00BD0759" w:rsidRPr="00981C57">
        <w:rPr>
          <w:b/>
          <w:lang w:val="en-US"/>
        </w:rPr>
        <w:t xml:space="preserve">. </w:t>
      </w:r>
      <w:r w:rsidR="00212328">
        <w:rPr>
          <w:b/>
          <w:lang w:val="en-US"/>
        </w:rPr>
        <w:t>Uni</w:t>
      </w:r>
      <w:r w:rsidR="00E0039E">
        <w:rPr>
          <w:b/>
          <w:lang w:val="en-US"/>
        </w:rPr>
        <w:t>variate</w:t>
      </w:r>
      <w:r w:rsidR="00594DE6">
        <w:rPr>
          <w:b/>
          <w:lang w:val="en-US"/>
        </w:rPr>
        <w:t xml:space="preserve"> </w:t>
      </w:r>
      <w:r w:rsidR="009737D8">
        <w:rPr>
          <w:b/>
          <w:lang w:val="en-US"/>
        </w:rPr>
        <w:t>analyse</w:t>
      </w:r>
      <w:r w:rsidR="00212328">
        <w:rPr>
          <w:b/>
          <w:lang w:val="en-US"/>
        </w:rPr>
        <w:t xml:space="preserve">s of factors associated with </w:t>
      </w:r>
      <w:r w:rsidR="00962C51">
        <w:rPr>
          <w:b/>
          <w:lang w:val="en-US"/>
        </w:rPr>
        <w:t xml:space="preserve">severe </w:t>
      </w:r>
      <w:r w:rsidR="00B43D8A">
        <w:rPr>
          <w:b/>
          <w:lang w:val="en-US"/>
        </w:rPr>
        <w:t>non-</w:t>
      </w:r>
      <w:r w:rsidR="00962C51">
        <w:rPr>
          <w:b/>
          <w:lang w:val="en-US"/>
        </w:rPr>
        <w:t xml:space="preserve">neurological </w:t>
      </w:r>
    </w:p>
    <w:p w14:paraId="05C96A09" w14:textId="46E6DA29" w:rsidR="00BD0759" w:rsidRPr="00BD0759" w:rsidRDefault="00962C51" w:rsidP="00BD0759">
      <w:pPr>
        <w:outlineLvl w:val="0"/>
        <w:rPr>
          <w:b/>
          <w:lang w:val="en-US"/>
        </w:rPr>
      </w:pPr>
      <w:r>
        <w:rPr>
          <w:b/>
          <w:lang w:val="en-US"/>
        </w:rPr>
        <w:t>morbidity</w:t>
      </w:r>
    </w:p>
    <w:tbl>
      <w:tblPr>
        <w:tblStyle w:val="Grilledutableau"/>
        <w:tblW w:w="9636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850"/>
        <w:gridCol w:w="2268"/>
        <w:gridCol w:w="1191"/>
        <w:gridCol w:w="738"/>
      </w:tblGrid>
      <w:tr w:rsidR="00B67277" w:rsidRPr="00BD0759" w14:paraId="2B9DB37D" w14:textId="77777777" w:rsidTr="00B67277">
        <w:trPr>
          <w:trHeight w:hRule="exact" w:val="284"/>
        </w:trPr>
        <w:tc>
          <w:tcPr>
            <w:tcW w:w="4589" w:type="dxa"/>
            <w:tcBorders>
              <w:top w:val="single" w:sz="18" w:space="0" w:color="auto"/>
              <w:bottom w:val="nil"/>
            </w:tcBorders>
            <w:vAlign w:val="center"/>
          </w:tcPr>
          <w:p w14:paraId="646071EC" w14:textId="77777777" w:rsidR="00B67277" w:rsidRDefault="00B67277" w:rsidP="00E0039E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Parameters</w:t>
            </w:r>
          </w:p>
          <w:p w14:paraId="054845D6" w14:textId="77777777" w:rsidR="00B67277" w:rsidRDefault="00B67277" w:rsidP="00426815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0ABE4C1" w14:textId="77ED9670" w:rsidR="00B67277" w:rsidRDefault="00B67277" w:rsidP="007E2F0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4197" w:type="dxa"/>
            <w:gridSpan w:val="3"/>
            <w:tcBorders>
              <w:bottom w:val="nil"/>
            </w:tcBorders>
            <w:vAlign w:val="center"/>
          </w:tcPr>
          <w:p w14:paraId="08E0F209" w14:textId="705208F9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Univariate analysis</w:t>
            </w:r>
          </w:p>
        </w:tc>
      </w:tr>
      <w:tr w:rsidR="00B67277" w:rsidRPr="00BD0759" w14:paraId="094E3C79" w14:textId="7F758452" w:rsidTr="00B67277">
        <w:trPr>
          <w:trHeight w:hRule="exact" w:val="284"/>
        </w:trPr>
        <w:tc>
          <w:tcPr>
            <w:tcW w:w="4589" w:type="dxa"/>
            <w:tcBorders>
              <w:top w:val="nil"/>
              <w:bottom w:val="single" w:sz="12" w:space="0" w:color="auto"/>
            </w:tcBorders>
            <w:vAlign w:val="center"/>
          </w:tcPr>
          <w:p w14:paraId="5ED2AD15" w14:textId="77777777" w:rsidR="00B67277" w:rsidRDefault="00B67277" w:rsidP="00426815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  <w:p w14:paraId="1AF59BB6" w14:textId="1972E7DC" w:rsidR="00B67277" w:rsidRPr="00BD0759" w:rsidRDefault="00B67277" w:rsidP="0042681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0B38CBBA" w14:textId="62FF51AF" w:rsidR="00B67277" w:rsidRPr="00BD0759" w:rsidRDefault="00B67277" w:rsidP="007E2F0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5B6350AF" w14:textId="42AB264B" w:rsidR="00B67277" w:rsidRPr="00BD0759" w:rsidRDefault="00B67277" w:rsidP="00995B7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Unadjusted Hazard Ratio</w:t>
            </w:r>
          </w:p>
        </w:tc>
        <w:tc>
          <w:tcPr>
            <w:tcW w:w="1191" w:type="dxa"/>
            <w:tcBorders>
              <w:top w:val="nil"/>
              <w:bottom w:val="single" w:sz="12" w:space="0" w:color="auto"/>
            </w:tcBorders>
            <w:vAlign w:val="center"/>
          </w:tcPr>
          <w:p w14:paraId="0C1B32ED" w14:textId="19ABCF09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738" w:type="dxa"/>
            <w:tcBorders>
              <w:top w:val="nil"/>
              <w:bottom w:val="single" w:sz="12" w:space="0" w:color="auto"/>
            </w:tcBorders>
            <w:vAlign w:val="center"/>
          </w:tcPr>
          <w:p w14:paraId="0A7D706A" w14:textId="3C5B3174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D0759">
              <w:rPr>
                <w:b/>
                <w:sz w:val="16"/>
                <w:szCs w:val="16"/>
                <w:lang w:val="en-US"/>
              </w:rPr>
              <w:t>p-value</w:t>
            </w:r>
          </w:p>
        </w:tc>
      </w:tr>
      <w:tr w:rsidR="00B67277" w:rsidRPr="00BD0759" w14:paraId="044450A9" w14:textId="07021ED0" w:rsidTr="00B67277">
        <w:trPr>
          <w:trHeight w:val="283"/>
        </w:trPr>
        <w:tc>
          <w:tcPr>
            <w:tcW w:w="4589" w:type="dxa"/>
            <w:tcBorders>
              <w:top w:val="single" w:sz="12" w:space="0" w:color="auto"/>
              <w:bottom w:val="nil"/>
            </w:tcBorders>
            <w:vAlign w:val="center"/>
          </w:tcPr>
          <w:p w14:paraId="33BB049E" w14:textId="40D0DDBA" w:rsidR="00B67277" w:rsidRPr="00BD0759" w:rsidRDefault="00B67277" w:rsidP="00426815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Clinical characteristics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30AFCC8F" w14:textId="77777777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28ACFD0A" w14:textId="1CEC4F6D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nil"/>
            </w:tcBorders>
            <w:vAlign w:val="center"/>
          </w:tcPr>
          <w:p w14:paraId="0F7421BB" w14:textId="77777777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nil"/>
            </w:tcBorders>
            <w:vAlign w:val="center"/>
          </w:tcPr>
          <w:p w14:paraId="753EC624" w14:textId="344C7E2C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7277" w:rsidRPr="00BD0759" w14:paraId="05C31B3D" w14:textId="70BF789A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73FA7EC5" w14:textId="1B4240AC" w:rsidR="00B67277" w:rsidRPr="00E83E71" w:rsidRDefault="00B67277" w:rsidP="00426815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E71">
              <w:rPr>
                <w:rFonts w:eastAsia="Times New Roman"/>
                <w:bCs/>
                <w:sz w:val="16"/>
                <w:szCs w:val="16"/>
                <w:lang w:val="en-US"/>
              </w:rPr>
              <w:t>Sex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DE3391" w14:textId="77777777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66D2003" w14:textId="77777777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371E0F0" w14:textId="77777777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22CF4CD4" w14:textId="074CBA94" w:rsidR="00B67277" w:rsidRPr="00803BF6" w:rsidRDefault="00B67277" w:rsidP="00D9231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0.084</w:t>
            </w:r>
          </w:p>
        </w:tc>
      </w:tr>
      <w:tr w:rsidR="00B67277" w:rsidRPr="00BD0759" w14:paraId="0F47F674" w14:textId="3BB143F3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28F8ABCF" w14:textId="194A4E12" w:rsidR="00B67277" w:rsidRDefault="00B67277" w:rsidP="00426815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Male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E3E3F6" w14:textId="1ABD8B2D" w:rsidR="00B67277" w:rsidRPr="00803BF6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 / 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FAD444F" w14:textId="0EA5B4C8" w:rsidR="00B67277" w:rsidRPr="004B4270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4.65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52272C6" w14:textId="722CAFCE" w:rsidR="00B67277" w:rsidRPr="00D9231E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0.80-27.06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5599FB3B" w14:textId="63650690" w:rsidR="00B67277" w:rsidRPr="00B3792D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7277" w:rsidRPr="00BD0759" w14:paraId="71A6754D" w14:textId="04B0EB3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7118C40F" w14:textId="558D6243" w:rsidR="00B67277" w:rsidRDefault="00B67277" w:rsidP="00426815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Female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265DFF" w14:textId="7490FA56" w:rsidR="00B67277" w:rsidRPr="00803BF6" w:rsidRDefault="00B67277" w:rsidP="00C510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  <w:r w:rsidRPr="00803BF6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0F0E4DE" w14:textId="7D587B75" w:rsidR="00B67277" w:rsidRPr="004B4270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488DB56" w14:textId="66668589" w:rsidR="00B67277" w:rsidRPr="004B4270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01533F0D" w14:textId="6582065F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7277" w:rsidRPr="00BD0759" w14:paraId="49F54A3D" w14:textId="2CED80F0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197296A5" w14:textId="7EAD9022" w:rsidR="00B67277" w:rsidRPr="00BD0759" w:rsidRDefault="00B67277" w:rsidP="00207876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BD0759">
              <w:rPr>
                <w:rFonts w:eastAsia="Times New Roman"/>
                <w:bCs/>
                <w:sz w:val="16"/>
                <w:szCs w:val="16"/>
                <w:lang w:val="en-US"/>
              </w:rPr>
              <w:t>A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ge at diagnosis (per unit, year)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593EBD" w14:textId="78E0AFE6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102 / 102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C0A039E" w14:textId="091D2CD3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0.94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739AFC6" w14:textId="3F4D5DF0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0.85-1.03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18C49E30" w14:textId="314A43F0" w:rsidR="00B67277" w:rsidRPr="00657E4D" w:rsidRDefault="00B67277" w:rsidP="00657E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0.190</w:t>
            </w:r>
          </w:p>
        </w:tc>
      </w:tr>
      <w:tr w:rsidR="00B67277" w:rsidRPr="00BD0759" w14:paraId="41E9CD7B" w14:textId="582E1232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622DE5D8" w14:textId="26A27F41" w:rsidR="00B67277" w:rsidRPr="00BD0759" w:rsidRDefault="005D79E6" w:rsidP="005D79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Major c</w:t>
            </w:r>
            <w:r w:rsidR="00B67277">
              <w:rPr>
                <w:sz w:val="16"/>
                <w:szCs w:val="16"/>
                <w:lang w:val="en-US"/>
              </w:rPr>
              <w:t xml:space="preserve">ardiovascular </w:t>
            </w:r>
            <w:r>
              <w:rPr>
                <w:sz w:val="16"/>
                <w:szCs w:val="16"/>
                <w:lang w:val="en-US"/>
              </w:rPr>
              <w:t>morbidity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919464" w14:textId="77777777" w:rsidR="00B67277" w:rsidRPr="00BD0759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5D76796" w14:textId="759BD15E" w:rsidR="00B67277" w:rsidRPr="00BD0759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3ADB059" w14:textId="326A102E" w:rsidR="00B67277" w:rsidRPr="00BD0759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39530B6B" w14:textId="582B3D60" w:rsidR="00B67277" w:rsidRPr="00054092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0.029</w:t>
            </w:r>
          </w:p>
        </w:tc>
      </w:tr>
      <w:tr w:rsidR="00B67277" w:rsidRPr="00BD0759" w14:paraId="44CACFE6" w14:textId="28805DCA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5EEBA859" w14:textId="5866CA17" w:rsidR="00B67277" w:rsidRDefault="00B67277" w:rsidP="0020787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A65579" w14:textId="1F81F196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/ 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529AF17" w14:textId="0478E862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11.50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B2EDEAC" w14:textId="2C26DEA8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1.33-82.26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702133BD" w14:textId="71D03A89" w:rsidR="00B67277" w:rsidRPr="00D948D1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7277" w:rsidRPr="00BD0759" w14:paraId="6A4E1A1B" w14:textId="5275BF4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1F7B901A" w14:textId="227B4C7F" w:rsidR="00B67277" w:rsidRDefault="00B67277" w:rsidP="0020787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53E912" w14:textId="571DC78E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 / 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8213726" w14:textId="44C9367A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D4D7DF4" w14:textId="1DA61266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60E5C89D" w14:textId="39333B1A" w:rsidR="00B67277" w:rsidRPr="00BD0759" w:rsidRDefault="00B67277" w:rsidP="0020787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7277" w:rsidRPr="00BD0759" w14:paraId="3C4F5B63" w14:textId="1EF6713D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70CEE019" w14:textId="337199EF" w:rsidR="00B67277" w:rsidRDefault="00B67277" w:rsidP="007318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ASA Score 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(per unit)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781757" w14:textId="4B883BDC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 / 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92452F9" w14:textId="0F2E7631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13.41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19009A6" w14:textId="2D779C05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5.01-18.16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6DCF146C" w14:textId="479EA0DA" w:rsidR="00B67277" w:rsidRPr="00BF2218" w:rsidRDefault="00B67277" w:rsidP="00BE131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&lt;0.001</w:t>
            </w:r>
          </w:p>
        </w:tc>
      </w:tr>
      <w:tr w:rsidR="00B67277" w:rsidRPr="00BD0759" w14:paraId="00280C82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4BDB4AA2" w14:textId="380D1F6E" w:rsidR="00B67277" w:rsidRDefault="00B67277" w:rsidP="005874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Modified Frailty Index (per unit)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CB0517" w14:textId="68DC14E1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 / 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58F0DD6" w14:textId="54BA7F8D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3.44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C129358" w14:textId="7D12ECDB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2.39-4.86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6FAB978B" w14:textId="60A929EE" w:rsidR="00B67277" w:rsidRPr="008979EB" w:rsidRDefault="00B67277" w:rsidP="00BE131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979EB">
              <w:rPr>
                <w:b/>
                <w:sz w:val="16"/>
                <w:szCs w:val="16"/>
                <w:lang w:val="en-US"/>
              </w:rPr>
              <w:t>0.048</w:t>
            </w:r>
          </w:p>
        </w:tc>
      </w:tr>
      <w:tr w:rsidR="00B67277" w:rsidRPr="00BD0759" w14:paraId="0C0F15A5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15BCB74B" w14:textId="32298A5B" w:rsidR="00B67277" w:rsidRDefault="00B67277" w:rsidP="005874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Modified </w:t>
            </w:r>
            <w:proofErr w:type="spellStart"/>
            <w:r>
              <w:rPr>
                <w:sz w:val="16"/>
                <w:szCs w:val="16"/>
                <w:lang w:val="en-US"/>
              </w:rPr>
              <w:t>Charlson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comorbidity Index</w:t>
            </w:r>
            <w:r w:rsidR="005D79E6">
              <w:rPr>
                <w:sz w:val="16"/>
                <w:szCs w:val="16"/>
                <w:lang w:val="en-US"/>
              </w:rPr>
              <w:t xml:space="preserve"> (per unit)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D06A14" w14:textId="5E19E469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 / 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D822CB9" w14:textId="2F04F6E4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1.52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5FA9C89" w14:textId="59A2ABEB" w:rsidR="00B67277" w:rsidRPr="00BD0759" w:rsidRDefault="00B67277" w:rsidP="004657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0.22-2.17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6A53F9D3" w14:textId="67B58216" w:rsidR="00B67277" w:rsidRPr="009C3E85" w:rsidRDefault="00B67277" w:rsidP="00BE13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0.163</w:t>
            </w:r>
          </w:p>
        </w:tc>
      </w:tr>
      <w:tr w:rsidR="00B67277" w:rsidRPr="00BD0759" w14:paraId="32D790CB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4FF443C0" w14:textId="68771692" w:rsidR="00B67277" w:rsidRPr="00587455" w:rsidRDefault="00B67277" w:rsidP="005874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Pre-operative cranial nerve deficits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D7F889" w14:textId="17EB203A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0668D2A" w14:textId="77777777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9426597" w14:textId="77777777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434029D2" w14:textId="6C4F1B58" w:rsidR="00B67277" w:rsidRPr="009C3E85" w:rsidRDefault="00B67277" w:rsidP="00BE13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0.672</w:t>
            </w:r>
          </w:p>
        </w:tc>
      </w:tr>
      <w:tr w:rsidR="00B67277" w:rsidRPr="00BD0759" w14:paraId="5C08772B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03ED63D1" w14:textId="585A0002" w:rsidR="00B67277" w:rsidRDefault="00B67277" w:rsidP="005874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1B0BB0" w14:textId="5E4B9166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 / 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99C32B5" w14:textId="156B9566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1.58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8522671" w14:textId="5B4F36A1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0.24-30.98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42998AFA" w14:textId="42A919C9" w:rsidR="00B67277" w:rsidRPr="009C3E85" w:rsidRDefault="00B67277" w:rsidP="00BE131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7277" w:rsidRPr="00BD0759" w14:paraId="6CB85CC9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7DEAD897" w14:textId="0FBF2C90" w:rsidR="00B67277" w:rsidRDefault="00B67277" w:rsidP="005874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841144" w14:textId="263F5A0F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 / 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69733A6" w14:textId="026FE157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1A527E5" w14:textId="77777777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07F845B3" w14:textId="77777777" w:rsidR="00B67277" w:rsidRPr="009C3E85" w:rsidRDefault="00B67277" w:rsidP="00BE131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7277" w:rsidRPr="00BD0759" w14:paraId="0C233B0B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57670105" w14:textId="3BA9BF66" w:rsidR="00B67277" w:rsidRPr="00587455" w:rsidRDefault="00B67277" w:rsidP="005874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Pre-operative long tract deficits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9F0A4A" w14:textId="03FFD49A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15A7AD1" w14:textId="77777777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7269E22" w14:textId="77777777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4F8D6201" w14:textId="6C804C30" w:rsidR="00B67277" w:rsidRPr="009C3E85" w:rsidRDefault="00B67277" w:rsidP="00BE13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0.427</w:t>
            </w:r>
          </w:p>
        </w:tc>
      </w:tr>
      <w:tr w:rsidR="00B67277" w:rsidRPr="00BD0759" w14:paraId="6EB33A92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5D03AF28" w14:textId="6AD62165" w:rsidR="00B67277" w:rsidRDefault="00B67277" w:rsidP="005874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1637987" w14:textId="088BBE2A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 / 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03A34BF" w14:textId="10F7B298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0.44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4062AE0" w14:textId="098B2D17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0.02-2.89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1BA7A2A7" w14:textId="1F13FCE1" w:rsidR="00B67277" w:rsidRPr="009C3E85" w:rsidRDefault="00B67277" w:rsidP="00BE131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7277" w:rsidRPr="00BD0759" w14:paraId="128E6622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single" w:sz="12" w:space="0" w:color="auto"/>
            </w:tcBorders>
            <w:vAlign w:val="center"/>
          </w:tcPr>
          <w:p w14:paraId="54D6508A" w14:textId="33CC04FF" w:rsidR="00B67277" w:rsidRDefault="00B67277" w:rsidP="005874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No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3CDC955A" w14:textId="740AF6CB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 / 102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755A61A7" w14:textId="67551D20" w:rsidR="00B67277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bottom w:val="single" w:sz="12" w:space="0" w:color="auto"/>
            </w:tcBorders>
            <w:vAlign w:val="center"/>
          </w:tcPr>
          <w:p w14:paraId="27613A35" w14:textId="77777777" w:rsidR="00B67277" w:rsidRPr="00BD0759" w:rsidRDefault="00B67277" w:rsidP="0020787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single" w:sz="12" w:space="0" w:color="auto"/>
            </w:tcBorders>
            <w:vAlign w:val="center"/>
          </w:tcPr>
          <w:p w14:paraId="5802C484" w14:textId="77777777" w:rsidR="00B67277" w:rsidRPr="009C3E85" w:rsidRDefault="00B67277" w:rsidP="00BE131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7277" w:rsidRPr="00BD0759" w14:paraId="687D01D5" w14:textId="40125114" w:rsidTr="00B67277">
        <w:trPr>
          <w:trHeight w:val="283"/>
        </w:trPr>
        <w:tc>
          <w:tcPr>
            <w:tcW w:w="4589" w:type="dxa"/>
            <w:tcBorders>
              <w:top w:val="single" w:sz="12" w:space="0" w:color="auto"/>
              <w:bottom w:val="nil"/>
            </w:tcBorders>
            <w:vAlign w:val="center"/>
          </w:tcPr>
          <w:p w14:paraId="417CB7B5" w14:textId="7D259797" w:rsidR="00B67277" w:rsidRPr="00BD0759" w:rsidRDefault="00B67277" w:rsidP="00426815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Imaging characteristics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557FF815" w14:textId="77777777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68A0744B" w14:textId="5DF68603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nil"/>
            </w:tcBorders>
            <w:vAlign w:val="center"/>
          </w:tcPr>
          <w:p w14:paraId="6E9A3D68" w14:textId="6F07C87C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nil"/>
            </w:tcBorders>
            <w:vAlign w:val="center"/>
          </w:tcPr>
          <w:p w14:paraId="2E32A8A8" w14:textId="6899F9B3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7277" w:rsidRPr="00BD0759" w14:paraId="29A13471" w14:textId="0A406DA0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7498FB8B" w14:textId="57B7CB91" w:rsidR="00B67277" w:rsidRDefault="00B67277" w:rsidP="002A2A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Tumor volume (cm3)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F70712" w14:textId="77777777" w:rsidR="00B67277" w:rsidRPr="00BD0759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ED715E1" w14:textId="77777777" w:rsidR="00B67277" w:rsidRPr="00BD0759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C6F387F" w14:textId="77777777" w:rsidR="00B67277" w:rsidRPr="008D2A96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31D73F39" w14:textId="66C1053D" w:rsidR="00B67277" w:rsidRPr="008D2A96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  <w:r w:rsidRPr="008D2A96">
              <w:rPr>
                <w:sz w:val="16"/>
                <w:szCs w:val="16"/>
                <w:lang w:val="en-US"/>
              </w:rPr>
              <w:t>0.621</w:t>
            </w:r>
          </w:p>
        </w:tc>
      </w:tr>
      <w:tr w:rsidR="00B67277" w:rsidRPr="00BD0759" w14:paraId="68C55D87" w14:textId="5B32FC99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28659883" w14:textId="58FC079E" w:rsidR="00B67277" w:rsidRDefault="00B67277" w:rsidP="00A86C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</w:t>
            </w:r>
            <w:r w:rsidRPr="00587455">
              <w:rPr>
                <w:rFonts w:eastAsia="Times New Roman"/>
                <w:sz w:val="16"/>
                <w:szCs w:val="16"/>
                <w:shd w:val="clear" w:color="auto" w:fill="FFFFFF"/>
              </w:rPr>
              <w:t>≥</w:t>
            </w:r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989BAD" w14:textId="018EB0D9" w:rsidR="00B67277" w:rsidRPr="00BD0759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 / 73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5991DA1" w14:textId="15F2ED46" w:rsidR="00B67277" w:rsidRPr="00BD0759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1.61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E1284E7" w14:textId="2385506D" w:rsidR="00B67277" w:rsidRPr="00BD0759" w:rsidRDefault="00B67277" w:rsidP="00B43D8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0.20-10.50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67815C78" w14:textId="41292BEA" w:rsidR="00B67277" w:rsidRPr="00E22594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7277" w:rsidRPr="00BD0759" w14:paraId="6A56D5BF" w14:textId="08F6B0B4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76A2007F" w14:textId="0F3D1420" w:rsidR="00B67277" w:rsidRDefault="00B67277" w:rsidP="00A86C57">
            <w:pPr>
              <w:rPr>
                <w:sz w:val="16"/>
                <w:szCs w:val="16"/>
                <w:lang w:val="en-US"/>
              </w:rPr>
            </w:pPr>
            <w:r w:rsidRPr="00587455">
              <w:rPr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sz w:val="16"/>
                <w:szCs w:val="16"/>
                <w:lang w:val="en-US"/>
              </w:rPr>
              <w:t>&lt; 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F9FD06" w14:textId="34634094" w:rsidR="00B67277" w:rsidRPr="00BD0759" w:rsidRDefault="00B67277" w:rsidP="00FD31A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 / 73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46CB6CD" w14:textId="4C9B71FA" w:rsidR="00B67277" w:rsidRPr="00BD0759" w:rsidRDefault="00B67277" w:rsidP="00FD31A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9ADDEB2" w14:textId="04CBF383" w:rsidR="00B67277" w:rsidRPr="00BD0759" w:rsidRDefault="00B67277" w:rsidP="00FD31A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6E450ED4" w14:textId="747BE8D3" w:rsidR="00B67277" w:rsidRPr="00E22594" w:rsidRDefault="00B67277" w:rsidP="00FD31A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7277" w:rsidRPr="00BD0759" w14:paraId="3CB05F29" w14:textId="1CB49ECF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7DEDBABA" w14:textId="410965A6" w:rsidR="00B67277" w:rsidRDefault="00B67277" w:rsidP="002A2AFF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Peri-tumoral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edema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215A8C" w14:textId="77777777" w:rsidR="00B67277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E9B72C5" w14:textId="77777777" w:rsidR="00B67277" w:rsidRPr="004B4270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C8EB51A" w14:textId="77777777" w:rsidR="00B67277" w:rsidRPr="004B4270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29C66F81" w14:textId="4C6B2FB4" w:rsidR="00B67277" w:rsidRPr="008B4E96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0.596</w:t>
            </w:r>
          </w:p>
        </w:tc>
      </w:tr>
      <w:tr w:rsidR="00B67277" w:rsidRPr="00BD0759" w14:paraId="324FB7D5" w14:textId="3FDF35B4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553F83AE" w14:textId="725C685F" w:rsidR="00B67277" w:rsidRDefault="00B67277" w:rsidP="001D57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AB979C" w14:textId="5EB12BE1" w:rsidR="00B67277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 / 73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1E3F6A4" w14:textId="4711D885" w:rsidR="00B67277" w:rsidRPr="004B4270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1.79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179C98C" w14:textId="12AC2EC6" w:rsidR="00B67277" w:rsidRPr="004B4270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0.25-36.07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2835C83E" w14:textId="5FB3A798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7277" w:rsidRPr="00BD0759" w14:paraId="77C7C2E0" w14:textId="5DD66661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374C40E5" w14:textId="1233A330" w:rsidR="00B67277" w:rsidRDefault="00B67277" w:rsidP="001D57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6254DB" w14:textId="4DED46D5" w:rsidR="00B67277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 / 73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E5E09DB" w14:textId="22B4AE2C" w:rsidR="00B67277" w:rsidRPr="004B4270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8AD0E85" w14:textId="60B97859" w:rsidR="00B67277" w:rsidRPr="004B4270" w:rsidRDefault="00B67277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1212D6D1" w14:textId="6DD26D75" w:rsidR="00B67277" w:rsidRPr="00BD0759" w:rsidRDefault="00B67277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1381E" w:rsidRPr="00BD0759" w14:paraId="504DB226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57BC9AC9" w14:textId="1004901B" w:rsidR="0091381E" w:rsidRDefault="0091381E" w:rsidP="001D57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Multiple involvement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8AFFC3" w14:textId="77777777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482C783" w14:textId="77777777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82CC72F" w14:textId="77777777" w:rsidR="0091381E" w:rsidRPr="004B4270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38E1FA57" w14:textId="1C5663E5" w:rsidR="0091381E" w:rsidRP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 w:rsidRPr="0091381E">
              <w:rPr>
                <w:sz w:val="16"/>
                <w:szCs w:val="16"/>
                <w:lang w:val="en-US"/>
              </w:rPr>
              <w:t>0.056</w:t>
            </w:r>
            <w:bookmarkStart w:id="0" w:name="_GoBack"/>
            <w:bookmarkEnd w:id="0"/>
          </w:p>
        </w:tc>
      </w:tr>
      <w:tr w:rsidR="0091381E" w:rsidRPr="00BD0759" w14:paraId="1E1A2906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1B823975" w14:textId="1A190C84" w:rsidR="0091381E" w:rsidRDefault="0091381E" w:rsidP="001D57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E2EF07" w14:textId="2BFC55E6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 / 73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5F8E238" w14:textId="611A33B8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1.82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80B4FCB" w14:textId="453EFC00" w:rsidR="0091381E" w:rsidRPr="004B4270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0.88-29.00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5500E33B" w14:textId="77777777" w:rsidR="0091381E" w:rsidRPr="00BD0759" w:rsidRDefault="0091381E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1381E" w:rsidRPr="00BD0759" w14:paraId="4FE7A239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654E54E9" w14:textId="4E01D9FA" w:rsidR="0091381E" w:rsidRDefault="0091381E" w:rsidP="001D57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1C60EA" w14:textId="3B1BF8F3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 / 73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0BEA490" w14:textId="3B2A4EB4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CBBDA97" w14:textId="77777777" w:rsidR="0091381E" w:rsidRPr="004B4270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5DBDA81F" w14:textId="77777777" w:rsidR="0091381E" w:rsidRPr="00BD0759" w:rsidRDefault="0091381E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1381E" w:rsidRPr="00BD0759" w14:paraId="624CB52A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4789FF25" w14:textId="208D6155" w:rsidR="0091381E" w:rsidRDefault="0091381E" w:rsidP="00AF69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Hydrocephalus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0E18FE" w14:textId="77777777" w:rsidR="0091381E" w:rsidRDefault="0091381E" w:rsidP="006861B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BE186FC" w14:textId="77777777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6047307" w14:textId="77777777" w:rsidR="0091381E" w:rsidRDefault="0091381E" w:rsidP="00D524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43BD8239" w14:textId="60787DA5" w:rsidR="0091381E" w:rsidRPr="00BD0759" w:rsidRDefault="0091381E" w:rsidP="00B43D8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0.048</w:t>
            </w:r>
          </w:p>
        </w:tc>
      </w:tr>
      <w:tr w:rsidR="0091381E" w:rsidRPr="00BD0759" w14:paraId="789A730A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6F193A66" w14:textId="0D0EE88D" w:rsidR="0091381E" w:rsidRDefault="0091381E" w:rsidP="00AF69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E23EEF" w14:textId="48DA3D3C" w:rsidR="0091381E" w:rsidRDefault="0091381E" w:rsidP="006861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 / 73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395359C" w14:textId="09790D6B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7.33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E3672E5" w14:textId="0404799F" w:rsidR="0091381E" w:rsidRDefault="0091381E" w:rsidP="00D524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1.01-147.77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19E29123" w14:textId="77777777" w:rsidR="0091381E" w:rsidRPr="00BD0759" w:rsidRDefault="0091381E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1381E" w:rsidRPr="00BD0759" w14:paraId="2ED69DB7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66ABB0E7" w14:textId="0FFC217F" w:rsidR="0091381E" w:rsidRDefault="0091381E" w:rsidP="00AF69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AE849A" w14:textId="776BF492" w:rsidR="0091381E" w:rsidRDefault="0091381E" w:rsidP="006861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 / 73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921FD5C" w14:textId="016FF2AB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8017E19" w14:textId="77777777" w:rsidR="0091381E" w:rsidRDefault="0091381E" w:rsidP="00D524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1C4F7075" w14:textId="77777777" w:rsidR="0091381E" w:rsidRPr="00BD0759" w:rsidRDefault="0091381E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1381E" w:rsidRPr="00BD0759" w14:paraId="08D9E270" w14:textId="7E7EC393" w:rsidTr="00B67277">
        <w:trPr>
          <w:trHeight w:val="283"/>
        </w:trPr>
        <w:tc>
          <w:tcPr>
            <w:tcW w:w="4589" w:type="dxa"/>
            <w:tcBorders>
              <w:top w:val="single" w:sz="12" w:space="0" w:color="auto"/>
              <w:bottom w:val="nil"/>
            </w:tcBorders>
            <w:vAlign w:val="center"/>
          </w:tcPr>
          <w:p w14:paraId="41DF1126" w14:textId="5D844AD5" w:rsidR="0091381E" w:rsidRPr="00BD0759" w:rsidRDefault="0091381E" w:rsidP="00426815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Surgical characteristics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14A5F522" w14:textId="77777777" w:rsidR="0091381E" w:rsidRPr="00BD0759" w:rsidRDefault="0091381E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25A1AE28" w14:textId="7A8D2A8A" w:rsidR="0091381E" w:rsidRPr="004B4270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nil"/>
            </w:tcBorders>
            <w:vAlign w:val="center"/>
          </w:tcPr>
          <w:p w14:paraId="46A2F5B8" w14:textId="2A4B6952" w:rsidR="0091381E" w:rsidRPr="004B4270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nil"/>
            </w:tcBorders>
            <w:vAlign w:val="center"/>
          </w:tcPr>
          <w:p w14:paraId="74B96EBB" w14:textId="59AD940F" w:rsidR="0091381E" w:rsidRPr="00BD0759" w:rsidRDefault="0091381E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1381E" w:rsidRPr="00BD0759" w14:paraId="5F21E4ED" w14:textId="0E1DD55E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192D383D" w14:textId="6ADBAD0D" w:rsidR="0091381E" w:rsidRDefault="0091381E" w:rsidP="00AC51BA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Neurosurgeon experience (number of cases)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D33D45" w14:textId="77777777" w:rsidR="0091381E" w:rsidRPr="00BD0759" w:rsidRDefault="0091381E" w:rsidP="0042681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0E27A5A" w14:textId="77777777" w:rsidR="0091381E" w:rsidRPr="004B4270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B7C92F5" w14:textId="77777777" w:rsidR="0091381E" w:rsidRPr="004B4270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651E86AF" w14:textId="3ABA81A2" w:rsidR="0091381E" w:rsidRPr="00E264E0" w:rsidRDefault="0091381E" w:rsidP="003819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0.424</w:t>
            </w:r>
          </w:p>
        </w:tc>
      </w:tr>
      <w:tr w:rsidR="0091381E" w:rsidRPr="00BD0759" w14:paraId="1DC1B689" w14:textId="7499AB56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175BE271" w14:textId="64A048BF" w:rsidR="0091381E" w:rsidRDefault="0091381E" w:rsidP="00AC51BA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&lt; 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0ABB07" w14:textId="4D76BECC" w:rsidR="0091381E" w:rsidRPr="00933166" w:rsidRDefault="0091381E" w:rsidP="002F4C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Pr="00933166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5B5DB4E" w14:textId="0649E9E6" w:rsidR="0091381E" w:rsidRPr="004B4270" w:rsidRDefault="0091381E" w:rsidP="002F4C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CAAF80E" w14:textId="5C9EDF64" w:rsidR="0091381E" w:rsidRPr="004B4270" w:rsidRDefault="0091381E" w:rsidP="002F4C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0.07-2.69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55FB1E2E" w14:textId="427B1979" w:rsidR="0091381E" w:rsidRPr="00BD0759" w:rsidRDefault="0091381E" w:rsidP="002F4C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1381E" w:rsidRPr="00BD0759" w14:paraId="760B8161" w14:textId="72FFE211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38D229DF" w14:textId="536516F7" w:rsidR="0091381E" w:rsidRDefault="0091381E" w:rsidP="002F4C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</w:t>
            </w:r>
            <w:r w:rsidRPr="00587455">
              <w:rPr>
                <w:rFonts w:eastAsia="Times New Roman"/>
                <w:sz w:val="16"/>
                <w:szCs w:val="16"/>
                <w:shd w:val="clear" w:color="auto" w:fill="FFFFFF"/>
              </w:rPr>
              <w:t>≥</w:t>
            </w:r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19D2DAB" w14:textId="5F82885A" w:rsidR="0091381E" w:rsidRPr="00933166" w:rsidRDefault="0091381E" w:rsidP="002F4C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 / 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5EDFB46" w14:textId="507A52AB" w:rsidR="0091381E" w:rsidRPr="004B4270" w:rsidRDefault="0091381E" w:rsidP="002F4C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5CD738A" w14:textId="19B20EFE" w:rsidR="0091381E" w:rsidRPr="004B4270" w:rsidRDefault="0091381E" w:rsidP="002F4C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35D63712" w14:textId="26AA0BA5" w:rsidR="0091381E" w:rsidRPr="00BD0759" w:rsidRDefault="0091381E" w:rsidP="002F4C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1381E" w:rsidRPr="00BD0759" w14:paraId="1C5CAD17" w14:textId="36E3B900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1F5AA2B0" w14:textId="088ACE40" w:rsidR="0091381E" w:rsidRPr="00BD0759" w:rsidRDefault="0091381E" w:rsidP="00AC51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Surgical approach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C246BA" w14:textId="77777777" w:rsidR="0091381E" w:rsidRPr="00933166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31FF8A6" w14:textId="416A9426" w:rsidR="0091381E" w:rsidRPr="00FD31A3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C92F9C8" w14:textId="77777777" w:rsidR="0091381E" w:rsidRPr="00AC79D6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1D8542B4" w14:textId="55ECDA11" w:rsidR="0091381E" w:rsidRPr="00EE73A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0.701</w:t>
            </w:r>
          </w:p>
        </w:tc>
      </w:tr>
      <w:tr w:rsidR="0091381E" w:rsidRPr="00BD0759" w14:paraId="1A6E9737" w14:textId="12A38B7E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6984CB55" w14:textId="27151850" w:rsidR="0091381E" w:rsidRDefault="0091381E" w:rsidP="00331B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Transpetrosal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approach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7959D7" w14:textId="2DB5C248" w:rsidR="0091381E" w:rsidRPr="00BD0759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 / 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8785E68" w14:textId="3783AC9F" w:rsidR="0091381E" w:rsidRPr="00FD31A3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CCA7254" w14:textId="77777777" w:rsidR="0091381E" w:rsidRPr="00AC79D6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5D90E358" w14:textId="3B8B7481" w:rsidR="0091381E" w:rsidRPr="00BD0759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81E" w:rsidRPr="00BD0759" w14:paraId="1DAC9822" w14:textId="3C699944" w:rsidTr="00B67277">
        <w:trPr>
          <w:trHeight w:val="283"/>
        </w:trPr>
        <w:tc>
          <w:tcPr>
            <w:tcW w:w="4589" w:type="dxa"/>
            <w:tcBorders>
              <w:top w:val="nil"/>
              <w:bottom w:val="single" w:sz="12" w:space="0" w:color="auto"/>
            </w:tcBorders>
            <w:vAlign w:val="center"/>
          </w:tcPr>
          <w:p w14:paraId="2A0D3AA5" w14:textId="4510F1C4" w:rsidR="0091381E" w:rsidRDefault="0091381E" w:rsidP="00331B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Combined approach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588F9765" w14:textId="30EB18FA" w:rsidR="0091381E" w:rsidRPr="00BD0759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 / 102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17AFD429" w14:textId="7A7696BD" w:rsidR="0091381E" w:rsidRPr="00FD31A3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1.42</w:t>
            </w:r>
          </w:p>
        </w:tc>
        <w:tc>
          <w:tcPr>
            <w:tcW w:w="1191" w:type="dxa"/>
            <w:tcBorders>
              <w:top w:val="nil"/>
              <w:bottom w:val="single" w:sz="12" w:space="0" w:color="auto"/>
            </w:tcBorders>
            <w:vAlign w:val="center"/>
          </w:tcPr>
          <w:p w14:paraId="4F6AF3E6" w14:textId="3281C553" w:rsidR="0091381E" w:rsidRPr="004505C1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0.19-7.75</w:t>
            </w:r>
          </w:p>
        </w:tc>
        <w:tc>
          <w:tcPr>
            <w:tcW w:w="738" w:type="dxa"/>
            <w:tcBorders>
              <w:top w:val="nil"/>
              <w:bottom w:val="single" w:sz="12" w:space="0" w:color="auto"/>
            </w:tcBorders>
            <w:vAlign w:val="center"/>
          </w:tcPr>
          <w:p w14:paraId="551B9193" w14:textId="7FA5FFD9" w:rsidR="0091381E" w:rsidRPr="00BD0759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81E" w:rsidRPr="00BD0759" w14:paraId="6BB929C3" w14:textId="67E63FAB" w:rsidTr="00B67277">
        <w:trPr>
          <w:trHeight w:val="283"/>
        </w:trPr>
        <w:tc>
          <w:tcPr>
            <w:tcW w:w="4589" w:type="dxa"/>
            <w:tcBorders>
              <w:top w:val="single" w:sz="12" w:space="0" w:color="auto"/>
              <w:bottom w:val="nil"/>
            </w:tcBorders>
            <w:vAlign w:val="center"/>
          </w:tcPr>
          <w:p w14:paraId="2A68F996" w14:textId="4963022D" w:rsidR="0091381E" w:rsidRPr="00AC51BA" w:rsidRDefault="0091381E" w:rsidP="004440F6">
            <w:pPr>
              <w:rPr>
                <w:b/>
                <w:sz w:val="16"/>
                <w:szCs w:val="16"/>
                <w:lang w:val="en-US"/>
              </w:rPr>
            </w:pPr>
            <w:r w:rsidRPr="00AC51BA">
              <w:rPr>
                <w:b/>
                <w:sz w:val="16"/>
                <w:szCs w:val="16"/>
                <w:lang w:val="en-US"/>
              </w:rPr>
              <w:t>Histopathological characteristics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7591AD6F" w14:textId="77777777" w:rsidR="0091381E" w:rsidRPr="00BD0759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183BCC1B" w14:textId="202BD794" w:rsidR="0091381E" w:rsidRPr="00FD31A3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nil"/>
            </w:tcBorders>
            <w:vAlign w:val="center"/>
          </w:tcPr>
          <w:p w14:paraId="4911EEC4" w14:textId="77777777" w:rsidR="0091381E" w:rsidRPr="00AC79D6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nil"/>
            </w:tcBorders>
            <w:vAlign w:val="center"/>
          </w:tcPr>
          <w:p w14:paraId="5001AF91" w14:textId="55EA8416" w:rsidR="0091381E" w:rsidRPr="00BD0759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81E" w:rsidRPr="00BD0759" w14:paraId="70BE9D51" w14:textId="77777777" w:rsidTr="00B67277">
        <w:trPr>
          <w:trHeight w:val="302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490CB0F9" w14:textId="501730E9" w:rsidR="0091381E" w:rsidRDefault="0091381E" w:rsidP="00AC51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WHO grading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EE1FD8" w14:textId="77777777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8485DB5" w14:textId="77777777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B3FEA75" w14:textId="77777777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2E124E2A" w14:textId="47A4F920" w:rsidR="0091381E" w:rsidRPr="002D3745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0.715</w:t>
            </w:r>
          </w:p>
        </w:tc>
      </w:tr>
      <w:tr w:rsidR="0091381E" w:rsidRPr="00BD0759" w14:paraId="6D25DCC4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nil"/>
            </w:tcBorders>
            <w:vAlign w:val="center"/>
          </w:tcPr>
          <w:p w14:paraId="0249884A" w14:textId="2F25D765" w:rsidR="0091381E" w:rsidRDefault="0091381E" w:rsidP="00AC51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Grade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FE2EE9" w14:textId="4629F9F9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 / 102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75A8B0D" w14:textId="2B385838" w:rsidR="0091381E" w:rsidRDefault="0091381E" w:rsidP="003925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7951324" w14:textId="77777777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14:paraId="6D0C265D" w14:textId="77777777" w:rsidR="0091381E" w:rsidRPr="00BD0759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81E" w:rsidRPr="00BD0759" w14:paraId="4B0F5866" w14:textId="77777777" w:rsidTr="00B67277">
        <w:trPr>
          <w:trHeight w:val="283"/>
        </w:trPr>
        <w:tc>
          <w:tcPr>
            <w:tcW w:w="4589" w:type="dxa"/>
            <w:tcBorders>
              <w:top w:val="nil"/>
              <w:bottom w:val="single" w:sz="18" w:space="0" w:color="auto"/>
            </w:tcBorders>
            <w:vAlign w:val="center"/>
          </w:tcPr>
          <w:p w14:paraId="4CF48B48" w14:textId="1B70BFCE" w:rsidR="0091381E" w:rsidRDefault="0091381E" w:rsidP="004440F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Grade 2 / 3</w:t>
            </w: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</w:tcPr>
          <w:p w14:paraId="5C90144F" w14:textId="3B7AEBBA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 / 102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1E67FBA9" w14:textId="1EF61B11" w:rsidR="0091381E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1.55</w:t>
            </w:r>
          </w:p>
        </w:tc>
        <w:tc>
          <w:tcPr>
            <w:tcW w:w="1191" w:type="dxa"/>
            <w:tcBorders>
              <w:top w:val="nil"/>
              <w:bottom w:val="single" w:sz="18" w:space="0" w:color="auto"/>
            </w:tcBorders>
            <w:vAlign w:val="center"/>
          </w:tcPr>
          <w:p w14:paraId="162E3786" w14:textId="627917DE" w:rsidR="0091381E" w:rsidRDefault="0091381E" w:rsidP="002D37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0.08-10.83</w:t>
            </w:r>
          </w:p>
        </w:tc>
        <w:tc>
          <w:tcPr>
            <w:tcW w:w="738" w:type="dxa"/>
            <w:tcBorders>
              <w:top w:val="nil"/>
              <w:bottom w:val="single" w:sz="18" w:space="0" w:color="auto"/>
            </w:tcBorders>
            <w:vAlign w:val="center"/>
          </w:tcPr>
          <w:p w14:paraId="0614BAD8" w14:textId="77777777" w:rsidR="0091381E" w:rsidRPr="00BD0759" w:rsidRDefault="0091381E" w:rsidP="0042681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32E98660" w14:textId="77C8BADF" w:rsidR="00AE1C96" w:rsidRPr="00AE1C96" w:rsidRDefault="002250BF" w:rsidP="00AE1C96">
      <w:pPr>
        <w:rPr>
          <w:sz w:val="16"/>
          <w:szCs w:val="16"/>
          <w:lang w:val="en-US"/>
        </w:rPr>
      </w:pPr>
      <w:r w:rsidRPr="00AE1C96">
        <w:rPr>
          <w:sz w:val="16"/>
          <w:szCs w:val="16"/>
          <w:lang w:val="en-US"/>
        </w:rPr>
        <w:t>95%</w:t>
      </w:r>
      <w:r w:rsidR="00AF695F" w:rsidRPr="00AE1C96">
        <w:rPr>
          <w:sz w:val="16"/>
          <w:szCs w:val="16"/>
          <w:lang w:val="en-US"/>
        </w:rPr>
        <w:t xml:space="preserve"> </w:t>
      </w:r>
      <w:r w:rsidRPr="00AE1C96">
        <w:rPr>
          <w:sz w:val="16"/>
          <w:szCs w:val="16"/>
          <w:lang w:val="en-US"/>
        </w:rPr>
        <w:t xml:space="preserve">CI: 95% Confidence interval; </w:t>
      </w:r>
      <w:proofErr w:type="gramStart"/>
      <w:r w:rsidR="00FA6146">
        <w:rPr>
          <w:sz w:val="16"/>
          <w:szCs w:val="16"/>
          <w:lang w:val="en-US"/>
        </w:rPr>
        <w:t>WHO :</w:t>
      </w:r>
      <w:proofErr w:type="gramEnd"/>
      <w:r w:rsidR="00FA6146">
        <w:rPr>
          <w:sz w:val="16"/>
          <w:szCs w:val="16"/>
          <w:lang w:val="en-US"/>
        </w:rPr>
        <w:t xml:space="preserve"> World Health Organization</w:t>
      </w:r>
    </w:p>
    <w:p w14:paraId="668A864A" w14:textId="19774BB6" w:rsidR="00292988" w:rsidRPr="00207876" w:rsidRDefault="00292988" w:rsidP="00B73357">
      <w:pPr>
        <w:rPr>
          <w:sz w:val="16"/>
          <w:szCs w:val="16"/>
          <w:lang w:val="en-US"/>
        </w:rPr>
      </w:pPr>
    </w:p>
    <w:sectPr w:rsidR="00292988" w:rsidRPr="00207876" w:rsidSect="00C4274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topia Std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C14"/>
    <w:multiLevelType w:val="hybridMultilevel"/>
    <w:tmpl w:val="B9240B46"/>
    <w:lvl w:ilvl="0" w:tplc="3E12C1AE">
      <w:start w:val="60"/>
      <w:numFmt w:val="bullet"/>
      <w:lvlText w:val=""/>
      <w:lvlJc w:val="left"/>
      <w:pPr>
        <w:ind w:left="4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6E1F6189"/>
    <w:multiLevelType w:val="hybridMultilevel"/>
    <w:tmpl w:val="0DDE80FE"/>
    <w:lvl w:ilvl="0" w:tplc="4ABEDA80">
      <w:start w:val="60"/>
      <w:numFmt w:val="bullet"/>
      <w:lvlText w:val=""/>
      <w:lvlJc w:val="left"/>
      <w:pPr>
        <w:ind w:left="4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71687CB8"/>
    <w:multiLevelType w:val="hybridMultilevel"/>
    <w:tmpl w:val="39F00960"/>
    <w:lvl w:ilvl="0" w:tplc="62F01B00">
      <w:start w:val="60"/>
      <w:numFmt w:val="bullet"/>
      <w:lvlText w:val=""/>
      <w:lvlJc w:val="left"/>
      <w:pPr>
        <w:ind w:left="4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C6"/>
    <w:rsid w:val="00005F4D"/>
    <w:rsid w:val="00010C58"/>
    <w:rsid w:val="00012143"/>
    <w:rsid w:val="000127C9"/>
    <w:rsid w:val="00016630"/>
    <w:rsid w:val="00020C42"/>
    <w:rsid w:val="000277DA"/>
    <w:rsid w:val="00030269"/>
    <w:rsid w:val="00042755"/>
    <w:rsid w:val="0005152C"/>
    <w:rsid w:val="00051D86"/>
    <w:rsid w:val="0005247F"/>
    <w:rsid w:val="000527E6"/>
    <w:rsid w:val="00052D52"/>
    <w:rsid w:val="00053004"/>
    <w:rsid w:val="00053DBB"/>
    <w:rsid w:val="00054092"/>
    <w:rsid w:val="00054CC7"/>
    <w:rsid w:val="000715A4"/>
    <w:rsid w:val="00084147"/>
    <w:rsid w:val="0008606C"/>
    <w:rsid w:val="00092795"/>
    <w:rsid w:val="000928D6"/>
    <w:rsid w:val="00094617"/>
    <w:rsid w:val="000946BC"/>
    <w:rsid w:val="00094EDE"/>
    <w:rsid w:val="000A206E"/>
    <w:rsid w:val="000A27A6"/>
    <w:rsid w:val="000B0276"/>
    <w:rsid w:val="000B1612"/>
    <w:rsid w:val="000B244B"/>
    <w:rsid w:val="000B6EA4"/>
    <w:rsid w:val="000C688A"/>
    <w:rsid w:val="000D7574"/>
    <w:rsid w:val="000E082E"/>
    <w:rsid w:val="000E10D0"/>
    <w:rsid w:val="000E45B2"/>
    <w:rsid w:val="000F26DF"/>
    <w:rsid w:val="00103B26"/>
    <w:rsid w:val="001068B0"/>
    <w:rsid w:val="001108DA"/>
    <w:rsid w:val="0011093B"/>
    <w:rsid w:val="00115C93"/>
    <w:rsid w:val="001203FD"/>
    <w:rsid w:val="001242FF"/>
    <w:rsid w:val="00124B81"/>
    <w:rsid w:val="00132CDE"/>
    <w:rsid w:val="00133A64"/>
    <w:rsid w:val="0013501F"/>
    <w:rsid w:val="001410A3"/>
    <w:rsid w:val="00150FD4"/>
    <w:rsid w:val="00151F5D"/>
    <w:rsid w:val="00153313"/>
    <w:rsid w:val="00154089"/>
    <w:rsid w:val="0015717B"/>
    <w:rsid w:val="001624A9"/>
    <w:rsid w:val="001635A3"/>
    <w:rsid w:val="00164DC7"/>
    <w:rsid w:val="00166482"/>
    <w:rsid w:val="00170AA5"/>
    <w:rsid w:val="00172828"/>
    <w:rsid w:val="001741F1"/>
    <w:rsid w:val="0017439C"/>
    <w:rsid w:val="0017469A"/>
    <w:rsid w:val="00175689"/>
    <w:rsid w:val="00182912"/>
    <w:rsid w:val="00182DC6"/>
    <w:rsid w:val="0018549A"/>
    <w:rsid w:val="00187E27"/>
    <w:rsid w:val="0019006D"/>
    <w:rsid w:val="00192BB5"/>
    <w:rsid w:val="0019480B"/>
    <w:rsid w:val="001954DB"/>
    <w:rsid w:val="00197BA9"/>
    <w:rsid w:val="001A0A23"/>
    <w:rsid w:val="001A4EAD"/>
    <w:rsid w:val="001A767B"/>
    <w:rsid w:val="001B460E"/>
    <w:rsid w:val="001C1C24"/>
    <w:rsid w:val="001C3473"/>
    <w:rsid w:val="001C376C"/>
    <w:rsid w:val="001C7243"/>
    <w:rsid w:val="001D0ED0"/>
    <w:rsid w:val="001D573A"/>
    <w:rsid w:val="001E2670"/>
    <w:rsid w:val="001E637C"/>
    <w:rsid w:val="001E6672"/>
    <w:rsid w:val="001E7169"/>
    <w:rsid w:val="001E7301"/>
    <w:rsid w:val="001F2162"/>
    <w:rsid w:val="001F2163"/>
    <w:rsid w:val="001F4E0A"/>
    <w:rsid w:val="002038E4"/>
    <w:rsid w:val="00203D78"/>
    <w:rsid w:val="00206114"/>
    <w:rsid w:val="00207876"/>
    <w:rsid w:val="00212328"/>
    <w:rsid w:val="00214B96"/>
    <w:rsid w:val="00215155"/>
    <w:rsid w:val="00217CAA"/>
    <w:rsid w:val="002250BF"/>
    <w:rsid w:val="0022588C"/>
    <w:rsid w:val="002264C0"/>
    <w:rsid w:val="00237A74"/>
    <w:rsid w:val="00237C26"/>
    <w:rsid w:val="0024207F"/>
    <w:rsid w:val="00242844"/>
    <w:rsid w:val="00243DBF"/>
    <w:rsid w:val="00246BA5"/>
    <w:rsid w:val="002517B9"/>
    <w:rsid w:val="00252FB0"/>
    <w:rsid w:val="00255DC7"/>
    <w:rsid w:val="002574C8"/>
    <w:rsid w:val="00276347"/>
    <w:rsid w:val="00276D0F"/>
    <w:rsid w:val="00292988"/>
    <w:rsid w:val="002939A3"/>
    <w:rsid w:val="002947AF"/>
    <w:rsid w:val="00294F9E"/>
    <w:rsid w:val="002A2AFF"/>
    <w:rsid w:val="002A75B3"/>
    <w:rsid w:val="002B0165"/>
    <w:rsid w:val="002B0649"/>
    <w:rsid w:val="002B7697"/>
    <w:rsid w:val="002D2694"/>
    <w:rsid w:val="002D27C2"/>
    <w:rsid w:val="002D2EC6"/>
    <w:rsid w:val="002D3745"/>
    <w:rsid w:val="002D5C52"/>
    <w:rsid w:val="002F0A29"/>
    <w:rsid w:val="002F403B"/>
    <w:rsid w:val="002F4946"/>
    <w:rsid w:val="002F4CA7"/>
    <w:rsid w:val="002F564A"/>
    <w:rsid w:val="002F56B5"/>
    <w:rsid w:val="003013F7"/>
    <w:rsid w:val="0030298B"/>
    <w:rsid w:val="00303CEB"/>
    <w:rsid w:val="003053E3"/>
    <w:rsid w:val="00305FC3"/>
    <w:rsid w:val="00315230"/>
    <w:rsid w:val="00315BDD"/>
    <w:rsid w:val="00316FD1"/>
    <w:rsid w:val="00317BC1"/>
    <w:rsid w:val="00320D69"/>
    <w:rsid w:val="0032427B"/>
    <w:rsid w:val="00331756"/>
    <w:rsid w:val="00331BC1"/>
    <w:rsid w:val="00340B5C"/>
    <w:rsid w:val="00341CE0"/>
    <w:rsid w:val="00341E04"/>
    <w:rsid w:val="00344C81"/>
    <w:rsid w:val="00350B93"/>
    <w:rsid w:val="0035280A"/>
    <w:rsid w:val="00354129"/>
    <w:rsid w:val="0035749A"/>
    <w:rsid w:val="00357ADE"/>
    <w:rsid w:val="00360222"/>
    <w:rsid w:val="00364807"/>
    <w:rsid w:val="00373C3E"/>
    <w:rsid w:val="00373F2A"/>
    <w:rsid w:val="00374464"/>
    <w:rsid w:val="00380938"/>
    <w:rsid w:val="003819D9"/>
    <w:rsid w:val="003906DB"/>
    <w:rsid w:val="00392518"/>
    <w:rsid w:val="00394938"/>
    <w:rsid w:val="00394BB0"/>
    <w:rsid w:val="00397BD2"/>
    <w:rsid w:val="003A0361"/>
    <w:rsid w:val="003A53AC"/>
    <w:rsid w:val="003B040B"/>
    <w:rsid w:val="003B6FF6"/>
    <w:rsid w:val="003B795B"/>
    <w:rsid w:val="003C3522"/>
    <w:rsid w:val="003C3555"/>
    <w:rsid w:val="003C4CB7"/>
    <w:rsid w:val="003C502B"/>
    <w:rsid w:val="003C62B8"/>
    <w:rsid w:val="003D020E"/>
    <w:rsid w:val="003D304D"/>
    <w:rsid w:val="003D312B"/>
    <w:rsid w:val="003D3CD6"/>
    <w:rsid w:val="003D4BBD"/>
    <w:rsid w:val="003D5ED1"/>
    <w:rsid w:val="003D7900"/>
    <w:rsid w:val="003D79AE"/>
    <w:rsid w:val="003E3567"/>
    <w:rsid w:val="003F20FB"/>
    <w:rsid w:val="003F217B"/>
    <w:rsid w:val="003F31EF"/>
    <w:rsid w:val="003F340B"/>
    <w:rsid w:val="003F7056"/>
    <w:rsid w:val="00404F3F"/>
    <w:rsid w:val="004055E8"/>
    <w:rsid w:val="00415086"/>
    <w:rsid w:val="004150A3"/>
    <w:rsid w:val="004168B3"/>
    <w:rsid w:val="00417D10"/>
    <w:rsid w:val="00422B10"/>
    <w:rsid w:val="00424399"/>
    <w:rsid w:val="00426815"/>
    <w:rsid w:val="00435E9A"/>
    <w:rsid w:val="004367A6"/>
    <w:rsid w:val="004415DE"/>
    <w:rsid w:val="00442250"/>
    <w:rsid w:val="00442D15"/>
    <w:rsid w:val="004440F6"/>
    <w:rsid w:val="00444565"/>
    <w:rsid w:val="004462B3"/>
    <w:rsid w:val="004505C1"/>
    <w:rsid w:val="00451FA5"/>
    <w:rsid w:val="004626E0"/>
    <w:rsid w:val="0046343A"/>
    <w:rsid w:val="00463AE5"/>
    <w:rsid w:val="0046578D"/>
    <w:rsid w:val="00467524"/>
    <w:rsid w:val="00471B57"/>
    <w:rsid w:val="00475FA0"/>
    <w:rsid w:val="0047744F"/>
    <w:rsid w:val="0048057D"/>
    <w:rsid w:val="0049140C"/>
    <w:rsid w:val="00493154"/>
    <w:rsid w:val="0049582B"/>
    <w:rsid w:val="004A0D94"/>
    <w:rsid w:val="004A190B"/>
    <w:rsid w:val="004A1DDC"/>
    <w:rsid w:val="004A2FAD"/>
    <w:rsid w:val="004B32CD"/>
    <w:rsid w:val="004B39B5"/>
    <w:rsid w:val="004B4270"/>
    <w:rsid w:val="004C195C"/>
    <w:rsid w:val="004C1FAA"/>
    <w:rsid w:val="004C58D1"/>
    <w:rsid w:val="004C79B0"/>
    <w:rsid w:val="004D099C"/>
    <w:rsid w:val="004D584C"/>
    <w:rsid w:val="004D6681"/>
    <w:rsid w:val="004E1BF5"/>
    <w:rsid w:val="004E5A1E"/>
    <w:rsid w:val="004E6239"/>
    <w:rsid w:val="004F16DA"/>
    <w:rsid w:val="004F28E4"/>
    <w:rsid w:val="004F3548"/>
    <w:rsid w:val="004F42BC"/>
    <w:rsid w:val="004F7B7C"/>
    <w:rsid w:val="0050042C"/>
    <w:rsid w:val="0050236C"/>
    <w:rsid w:val="00515124"/>
    <w:rsid w:val="005201C2"/>
    <w:rsid w:val="005247D0"/>
    <w:rsid w:val="00524FFC"/>
    <w:rsid w:val="00533D0C"/>
    <w:rsid w:val="0053682A"/>
    <w:rsid w:val="00536F38"/>
    <w:rsid w:val="00542052"/>
    <w:rsid w:val="00570C93"/>
    <w:rsid w:val="00572BBF"/>
    <w:rsid w:val="00576529"/>
    <w:rsid w:val="0058063B"/>
    <w:rsid w:val="00587455"/>
    <w:rsid w:val="005900ED"/>
    <w:rsid w:val="00591EE8"/>
    <w:rsid w:val="00592268"/>
    <w:rsid w:val="0059245A"/>
    <w:rsid w:val="00594DE6"/>
    <w:rsid w:val="005A7B62"/>
    <w:rsid w:val="005B0306"/>
    <w:rsid w:val="005B45AC"/>
    <w:rsid w:val="005B5710"/>
    <w:rsid w:val="005B6C2F"/>
    <w:rsid w:val="005C0F74"/>
    <w:rsid w:val="005C5CB8"/>
    <w:rsid w:val="005C73A6"/>
    <w:rsid w:val="005D79E6"/>
    <w:rsid w:val="005E6700"/>
    <w:rsid w:val="005F05F5"/>
    <w:rsid w:val="005F2AD6"/>
    <w:rsid w:val="00600C18"/>
    <w:rsid w:val="00601CA0"/>
    <w:rsid w:val="00601F1B"/>
    <w:rsid w:val="00602D28"/>
    <w:rsid w:val="0060658D"/>
    <w:rsid w:val="00612489"/>
    <w:rsid w:val="006214C1"/>
    <w:rsid w:val="006219F6"/>
    <w:rsid w:val="0062241F"/>
    <w:rsid w:val="0062574B"/>
    <w:rsid w:val="00627EB9"/>
    <w:rsid w:val="00631B79"/>
    <w:rsid w:val="00641759"/>
    <w:rsid w:val="00642D34"/>
    <w:rsid w:val="00642E15"/>
    <w:rsid w:val="00646CE6"/>
    <w:rsid w:val="00651307"/>
    <w:rsid w:val="00653F12"/>
    <w:rsid w:val="00657E4D"/>
    <w:rsid w:val="0066298D"/>
    <w:rsid w:val="00667C65"/>
    <w:rsid w:val="00671D0F"/>
    <w:rsid w:val="00674B50"/>
    <w:rsid w:val="00676002"/>
    <w:rsid w:val="006760A7"/>
    <w:rsid w:val="00680A37"/>
    <w:rsid w:val="00684299"/>
    <w:rsid w:val="006861BA"/>
    <w:rsid w:val="00686E3A"/>
    <w:rsid w:val="006964BD"/>
    <w:rsid w:val="006A386E"/>
    <w:rsid w:val="006A634D"/>
    <w:rsid w:val="006B1F98"/>
    <w:rsid w:val="006B23E9"/>
    <w:rsid w:val="006C16C3"/>
    <w:rsid w:val="006C4C01"/>
    <w:rsid w:val="006D163F"/>
    <w:rsid w:val="006D78E6"/>
    <w:rsid w:val="006E2558"/>
    <w:rsid w:val="006E3B87"/>
    <w:rsid w:val="006E6A7F"/>
    <w:rsid w:val="006E7062"/>
    <w:rsid w:val="006F2611"/>
    <w:rsid w:val="006F3403"/>
    <w:rsid w:val="006F45EE"/>
    <w:rsid w:val="006F59AD"/>
    <w:rsid w:val="006F7B91"/>
    <w:rsid w:val="00704D39"/>
    <w:rsid w:val="00706E73"/>
    <w:rsid w:val="00706FDC"/>
    <w:rsid w:val="00707078"/>
    <w:rsid w:val="007128CE"/>
    <w:rsid w:val="007130C1"/>
    <w:rsid w:val="00713349"/>
    <w:rsid w:val="0071660E"/>
    <w:rsid w:val="007166E0"/>
    <w:rsid w:val="007221A9"/>
    <w:rsid w:val="00723418"/>
    <w:rsid w:val="007242B4"/>
    <w:rsid w:val="00726F0C"/>
    <w:rsid w:val="0073182F"/>
    <w:rsid w:val="00732CD3"/>
    <w:rsid w:val="00743011"/>
    <w:rsid w:val="0074461F"/>
    <w:rsid w:val="007449BD"/>
    <w:rsid w:val="0075050B"/>
    <w:rsid w:val="0075163E"/>
    <w:rsid w:val="007522F2"/>
    <w:rsid w:val="00753233"/>
    <w:rsid w:val="00756B2C"/>
    <w:rsid w:val="00757E4C"/>
    <w:rsid w:val="007604A9"/>
    <w:rsid w:val="00771218"/>
    <w:rsid w:val="00771B09"/>
    <w:rsid w:val="007730A8"/>
    <w:rsid w:val="00780D02"/>
    <w:rsid w:val="00781C57"/>
    <w:rsid w:val="00783D9D"/>
    <w:rsid w:val="00790D60"/>
    <w:rsid w:val="007939F4"/>
    <w:rsid w:val="0079404D"/>
    <w:rsid w:val="0079675B"/>
    <w:rsid w:val="00796F4A"/>
    <w:rsid w:val="007A1DE6"/>
    <w:rsid w:val="007A4A57"/>
    <w:rsid w:val="007A6320"/>
    <w:rsid w:val="007C506B"/>
    <w:rsid w:val="007D1177"/>
    <w:rsid w:val="007D23A3"/>
    <w:rsid w:val="007D2449"/>
    <w:rsid w:val="007D7D99"/>
    <w:rsid w:val="007E04BE"/>
    <w:rsid w:val="007E0733"/>
    <w:rsid w:val="007E2F03"/>
    <w:rsid w:val="007E2FDA"/>
    <w:rsid w:val="007F5459"/>
    <w:rsid w:val="007F73E9"/>
    <w:rsid w:val="007F753E"/>
    <w:rsid w:val="008004B1"/>
    <w:rsid w:val="00800695"/>
    <w:rsid w:val="00803BF6"/>
    <w:rsid w:val="00820493"/>
    <w:rsid w:val="00822415"/>
    <w:rsid w:val="00826A39"/>
    <w:rsid w:val="00827E3F"/>
    <w:rsid w:val="0083014C"/>
    <w:rsid w:val="008331EF"/>
    <w:rsid w:val="00834F87"/>
    <w:rsid w:val="00837F60"/>
    <w:rsid w:val="008463E7"/>
    <w:rsid w:val="0085066A"/>
    <w:rsid w:val="00854DBC"/>
    <w:rsid w:val="00855728"/>
    <w:rsid w:val="00855E53"/>
    <w:rsid w:val="00861A22"/>
    <w:rsid w:val="00861D38"/>
    <w:rsid w:val="00862062"/>
    <w:rsid w:val="00875078"/>
    <w:rsid w:val="00880D6E"/>
    <w:rsid w:val="00882A61"/>
    <w:rsid w:val="008859DB"/>
    <w:rsid w:val="0088641C"/>
    <w:rsid w:val="0089400B"/>
    <w:rsid w:val="008979EB"/>
    <w:rsid w:val="008A02D7"/>
    <w:rsid w:val="008A475A"/>
    <w:rsid w:val="008A56D5"/>
    <w:rsid w:val="008A7FF1"/>
    <w:rsid w:val="008B075B"/>
    <w:rsid w:val="008B2784"/>
    <w:rsid w:val="008B2A83"/>
    <w:rsid w:val="008B3E9F"/>
    <w:rsid w:val="008B4C3B"/>
    <w:rsid w:val="008B4E96"/>
    <w:rsid w:val="008C4A12"/>
    <w:rsid w:val="008C6A42"/>
    <w:rsid w:val="008D0EE7"/>
    <w:rsid w:val="008D2A96"/>
    <w:rsid w:val="008D2DF2"/>
    <w:rsid w:val="008D4847"/>
    <w:rsid w:val="008E55FE"/>
    <w:rsid w:val="008E7D22"/>
    <w:rsid w:val="008F0AF3"/>
    <w:rsid w:val="008F34A9"/>
    <w:rsid w:val="008F494A"/>
    <w:rsid w:val="008F4AA2"/>
    <w:rsid w:val="0090325C"/>
    <w:rsid w:val="009053E8"/>
    <w:rsid w:val="0091381E"/>
    <w:rsid w:val="0092167E"/>
    <w:rsid w:val="00922CFA"/>
    <w:rsid w:val="00923996"/>
    <w:rsid w:val="009250A0"/>
    <w:rsid w:val="00927F05"/>
    <w:rsid w:val="00927FE1"/>
    <w:rsid w:val="00930906"/>
    <w:rsid w:val="00931396"/>
    <w:rsid w:val="00933166"/>
    <w:rsid w:val="00935E37"/>
    <w:rsid w:val="00937E49"/>
    <w:rsid w:val="0094293D"/>
    <w:rsid w:val="0094504A"/>
    <w:rsid w:val="00946D6E"/>
    <w:rsid w:val="00947F52"/>
    <w:rsid w:val="009504CF"/>
    <w:rsid w:val="00962C51"/>
    <w:rsid w:val="00965219"/>
    <w:rsid w:val="00967DD6"/>
    <w:rsid w:val="009718CA"/>
    <w:rsid w:val="009737D8"/>
    <w:rsid w:val="009747DB"/>
    <w:rsid w:val="009810DE"/>
    <w:rsid w:val="00986A0A"/>
    <w:rsid w:val="009870E6"/>
    <w:rsid w:val="00993646"/>
    <w:rsid w:val="00994780"/>
    <w:rsid w:val="00994836"/>
    <w:rsid w:val="00995645"/>
    <w:rsid w:val="00995B76"/>
    <w:rsid w:val="009A7B30"/>
    <w:rsid w:val="009B07B6"/>
    <w:rsid w:val="009B2C6D"/>
    <w:rsid w:val="009B3A9C"/>
    <w:rsid w:val="009B5CB9"/>
    <w:rsid w:val="009B788F"/>
    <w:rsid w:val="009C3E85"/>
    <w:rsid w:val="009C49AF"/>
    <w:rsid w:val="009C5A41"/>
    <w:rsid w:val="009D165C"/>
    <w:rsid w:val="009E39B8"/>
    <w:rsid w:val="009E446E"/>
    <w:rsid w:val="009F0253"/>
    <w:rsid w:val="009F103C"/>
    <w:rsid w:val="009F3385"/>
    <w:rsid w:val="009F5592"/>
    <w:rsid w:val="00A012CF"/>
    <w:rsid w:val="00A0498E"/>
    <w:rsid w:val="00A11025"/>
    <w:rsid w:val="00A1193C"/>
    <w:rsid w:val="00A11BFD"/>
    <w:rsid w:val="00A12CA7"/>
    <w:rsid w:val="00A13A51"/>
    <w:rsid w:val="00A13B4F"/>
    <w:rsid w:val="00A15E05"/>
    <w:rsid w:val="00A22D87"/>
    <w:rsid w:val="00A25B3E"/>
    <w:rsid w:val="00A34970"/>
    <w:rsid w:val="00A35084"/>
    <w:rsid w:val="00A350D4"/>
    <w:rsid w:val="00A36B9D"/>
    <w:rsid w:val="00A411D3"/>
    <w:rsid w:val="00A50CA0"/>
    <w:rsid w:val="00A5148A"/>
    <w:rsid w:val="00A61491"/>
    <w:rsid w:val="00A633C6"/>
    <w:rsid w:val="00A64FB0"/>
    <w:rsid w:val="00A650E9"/>
    <w:rsid w:val="00A749C2"/>
    <w:rsid w:val="00A769D4"/>
    <w:rsid w:val="00A77BD5"/>
    <w:rsid w:val="00A8590B"/>
    <w:rsid w:val="00A865FF"/>
    <w:rsid w:val="00A86C57"/>
    <w:rsid w:val="00AA1B9A"/>
    <w:rsid w:val="00AA1C4B"/>
    <w:rsid w:val="00AA3BED"/>
    <w:rsid w:val="00AB10C6"/>
    <w:rsid w:val="00AB24B0"/>
    <w:rsid w:val="00AC51BA"/>
    <w:rsid w:val="00AC79D6"/>
    <w:rsid w:val="00AC7B6E"/>
    <w:rsid w:val="00AD142C"/>
    <w:rsid w:val="00AD2879"/>
    <w:rsid w:val="00AD37E7"/>
    <w:rsid w:val="00AD429C"/>
    <w:rsid w:val="00AE1B0A"/>
    <w:rsid w:val="00AE1C96"/>
    <w:rsid w:val="00AE4F03"/>
    <w:rsid w:val="00AE5363"/>
    <w:rsid w:val="00AE5E05"/>
    <w:rsid w:val="00AF0415"/>
    <w:rsid w:val="00AF08CF"/>
    <w:rsid w:val="00AF2F4C"/>
    <w:rsid w:val="00AF34A6"/>
    <w:rsid w:val="00AF4EF0"/>
    <w:rsid w:val="00AF695F"/>
    <w:rsid w:val="00B07A5E"/>
    <w:rsid w:val="00B13345"/>
    <w:rsid w:val="00B16339"/>
    <w:rsid w:val="00B242E5"/>
    <w:rsid w:val="00B25A5F"/>
    <w:rsid w:val="00B26890"/>
    <w:rsid w:val="00B27729"/>
    <w:rsid w:val="00B30383"/>
    <w:rsid w:val="00B3113F"/>
    <w:rsid w:val="00B32A09"/>
    <w:rsid w:val="00B32A58"/>
    <w:rsid w:val="00B34CD3"/>
    <w:rsid w:val="00B366C2"/>
    <w:rsid w:val="00B37620"/>
    <w:rsid w:val="00B3792D"/>
    <w:rsid w:val="00B41851"/>
    <w:rsid w:val="00B43D8A"/>
    <w:rsid w:val="00B51238"/>
    <w:rsid w:val="00B5232C"/>
    <w:rsid w:val="00B53792"/>
    <w:rsid w:val="00B578B6"/>
    <w:rsid w:val="00B66DA4"/>
    <w:rsid w:val="00B67277"/>
    <w:rsid w:val="00B67FB3"/>
    <w:rsid w:val="00B707B2"/>
    <w:rsid w:val="00B7220C"/>
    <w:rsid w:val="00B73357"/>
    <w:rsid w:val="00B77941"/>
    <w:rsid w:val="00B80E77"/>
    <w:rsid w:val="00B82E54"/>
    <w:rsid w:val="00B83A25"/>
    <w:rsid w:val="00B8552C"/>
    <w:rsid w:val="00B8750A"/>
    <w:rsid w:val="00B9080B"/>
    <w:rsid w:val="00B93830"/>
    <w:rsid w:val="00B93C2E"/>
    <w:rsid w:val="00B965E1"/>
    <w:rsid w:val="00BB524D"/>
    <w:rsid w:val="00BC1467"/>
    <w:rsid w:val="00BC3550"/>
    <w:rsid w:val="00BC474B"/>
    <w:rsid w:val="00BC509B"/>
    <w:rsid w:val="00BC6D36"/>
    <w:rsid w:val="00BD0759"/>
    <w:rsid w:val="00BD28C6"/>
    <w:rsid w:val="00BD4F87"/>
    <w:rsid w:val="00BD6DC4"/>
    <w:rsid w:val="00BD6F1F"/>
    <w:rsid w:val="00BE1318"/>
    <w:rsid w:val="00BE2DDB"/>
    <w:rsid w:val="00BE5A31"/>
    <w:rsid w:val="00BE680A"/>
    <w:rsid w:val="00BF2218"/>
    <w:rsid w:val="00BF4451"/>
    <w:rsid w:val="00BF4C0E"/>
    <w:rsid w:val="00BF5891"/>
    <w:rsid w:val="00C0283E"/>
    <w:rsid w:val="00C05266"/>
    <w:rsid w:val="00C05707"/>
    <w:rsid w:val="00C059ED"/>
    <w:rsid w:val="00C14B7D"/>
    <w:rsid w:val="00C1526D"/>
    <w:rsid w:val="00C20FF5"/>
    <w:rsid w:val="00C21210"/>
    <w:rsid w:val="00C251C2"/>
    <w:rsid w:val="00C27004"/>
    <w:rsid w:val="00C3072C"/>
    <w:rsid w:val="00C30871"/>
    <w:rsid w:val="00C30C46"/>
    <w:rsid w:val="00C36D42"/>
    <w:rsid w:val="00C41D67"/>
    <w:rsid w:val="00C42748"/>
    <w:rsid w:val="00C44648"/>
    <w:rsid w:val="00C501DC"/>
    <w:rsid w:val="00C51012"/>
    <w:rsid w:val="00C517E6"/>
    <w:rsid w:val="00C52F6A"/>
    <w:rsid w:val="00C55652"/>
    <w:rsid w:val="00C55B3C"/>
    <w:rsid w:val="00C607ED"/>
    <w:rsid w:val="00C61F4E"/>
    <w:rsid w:val="00C636FF"/>
    <w:rsid w:val="00C704AB"/>
    <w:rsid w:val="00C73C6D"/>
    <w:rsid w:val="00C77CB7"/>
    <w:rsid w:val="00C8052F"/>
    <w:rsid w:val="00C818C0"/>
    <w:rsid w:val="00C81F4E"/>
    <w:rsid w:val="00C82356"/>
    <w:rsid w:val="00C85E8F"/>
    <w:rsid w:val="00C861B6"/>
    <w:rsid w:val="00C90B68"/>
    <w:rsid w:val="00C910EC"/>
    <w:rsid w:val="00C967DD"/>
    <w:rsid w:val="00CA46D5"/>
    <w:rsid w:val="00CA5A18"/>
    <w:rsid w:val="00CB1232"/>
    <w:rsid w:val="00CB12CB"/>
    <w:rsid w:val="00CB2B51"/>
    <w:rsid w:val="00CB4A4A"/>
    <w:rsid w:val="00CB7925"/>
    <w:rsid w:val="00CC1F89"/>
    <w:rsid w:val="00CC2E20"/>
    <w:rsid w:val="00CC34EA"/>
    <w:rsid w:val="00CC7A12"/>
    <w:rsid w:val="00CD1320"/>
    <w:rsid w:val="00CD36E4"/>
    <w:rsid w:val="00CD3BF8"/>
    <w:rsid w:val="00CE13E8"/>
    <w:rsid w:val="00CE31FD"/>
    <w:rsid w:val="00CE6C60"/>
    <w:rsid w:val="00CE7D66"/>
    <w:rsid w:val="00CF51B3"/>
    <w:rsid w:val="00CF6C83"/>
    <w:rsid w:val="00D0183E"/>
    <w:rsid w:val="00D0329D"/>
    <w:rsid w:val="00D046FD"/>
    <w:rsid w:val="00D05859"/>
    <w:rsid w:val="00D11709"/>
    <w:rsid w:val="00D11BD5"/>
    <w:rsid w:val="00D12535"/>
    <w:rsid w:val="00D16E83"/>
    <w:rsid w:val="00D2188A"/>
    <w:rsid w:val="00D24C11"/>
    <w:rsid w:val="00D31799"/>
    <w:rsid w:val="00D377E3"/>
    <w:rsid w:val="00D436A9"/>
    <w:rsid w:val="00D46130"/>
    <w:rsid w:val="00D50512"/>
    <w:rsid w:val="00D524E9"/>
    <w:rsid w:val="00D545D3"/>
    <w:rsid w:val="00D54A4F"/>
    <w:rsid w:val="00D632C6"/>
    <w:rsid w:val="00D64798"/>
    <w:rsid w:val="00D658AD"/>
    <w:rsid w:val="00D67743"/>
    <w:rsid w:val="00D7223A"/>
    <w:rsid w:val="00D74123"/>
    <w:rsid w:val="00D82965"/>
    <w:rsid w:val="00D83E2D"/>
    <w:rsid w:val="00D9231E"/>
    <w:rsid w:val="00D948D1"/>
    <w:rsid w:val="00D97CA4"/>
    <w:rsid w:val="00D97CE2"/>
    <w:rsid w:val="00DA362A"/>
    <w:rsid w:val="00DA6BED"/>
    <w:rsid w:val="00DA6D59"/>
    <w:rsid w:val="00DB2FC3"/>
    <w:rsid w:val="00DB54E9"/>
    <w:rsid w:val="00DC1DA3"/>
    <w:rsid w:val="00DC6440"/>
    <w:rsid w:val="00DD07B7"/>
    <w:rsid w:val="00DD1157"/>
    <w:rsid w:val="00DF6C42"/>
    <w:rsid w:val="00E0039E"/>
    <w:rsid w:val="00E00AFA"/>
    <w:rsid w:val="00E04D9D"/>
    <w:rsid w:val="00E14E2B"/>
    <w:rsid w:val="00E2127C"/>
    <w:rsid w:val="00E22594"/>
    <w:rsid w:val="00E2498D"/>
    <w:rsid w:val="00E24F3B"/>
    <w:rsid w:val="00E264E0"/>
    <w:rsid w:val="00E30F67"/>
    <w:rsid w:val="00E40BA4"/>
    <w:rsid w:val="00E4270B"/>
    <w:rsid w:val="00E43748"/>
    <w:rsid w:val="00E45E72"/>
    <w:rsid w:val="00E50484"/>
    <w:rsid w:val="00E506AE"/>
    <w:rsid w:val="00E53272"/>
    <w:rsid w:val="00E5748E"/>
    <w:rsid w:val="00E629B5"/>
    <w:rsid w:val="00E63F0D"/>
    <w:rsid w:val="00E67C39"/>
    <w:rsid w:val="00E734A0"/>
    <w:rsid w:val="00E77550"/>
    <w:rsid w:val="00E809D2"/>
    <w:rsid w:val="00E82177"/>
    <w:rsid w:val="00E83934"/>
    <w:rsid w:val="00E83E71"/>
    <w:rsid w:val="00E87D0F"/>
    <w:rsid w:val="00E915E1"/>
    <w:rsid w:val="00E92458"/>
    <w:rsid w:val="00E942C2"/>
    <w:rsid w:val="00EA0F4D"/>
    <w:rsid w:val="00EA7127"/>
    <w:rsid w:val="00EB5086"/>
    <w:rsid w:val="00EC2C0B"/>
    <w:rsid w:val="00EC30DC"/>
    <w:rsid w:val="00EC3D8D"/>
    <w:rsid w:val="00EC5575"/>
    <w:rsid w:val="00EC7DF2"/>
    <w:rsid w:val="00EC7EF9"/>
    <w:rsid w:val="00ED0060"/>
    <w:rsid w:val="00ED4A89"/>
    <w:rsid w:val="00ED517C"/>
    <w:rsid w:val="00EE2479"/>
    <w:rsid w:val="00EE73AE"/>
    <w:rsid w:val="00EF1130"/>
    <w:rsid w:val="00EF2B57"/>
    <w:rsid w:val="00EF390E"/>
    <w:rsid w:val="00EF43AF"/>
    <w:rsid w:val="00EF479D"/>
    <w:rsid w:val="00F00561"/>
    <w:rsid w:val="00F01F87"/>
    <w:rsid w:val="00F01FD4"/>
    <w:rsid w:val="00F05A2C"/>
    <w:rsid w:val="00F074E6"/>
    <w:rsid w:val="00F2175B"/>
    <w:rsid w:val="00F23E53"/>
    <w:rsid w:val="00F32563"/>
    <w:rsid w:val="00F3526F"/>
    <w:rsid w:val="00F4213A"/>
    <w:rsid w:val="00F42F7D"/>
    <w:rsid w:val="00F460C6"/>
    <w:rsid w:val="00F569BC"/>
    <w:rsid w:val="00F57A21"/>
    <w:rsid w:val="00F61C04"/>
    <w:rsid w:val="00F73510"/>
    <w:rsid w:val="00F80B14"/>
    <w:rsid w:val="00F82B20"/>
    <w:rsid w:val="00F8463F"/>
    <w:rsid w:val="00F948E4"/>
    <w:rsid w:val="00FA1C41"/>
    <w:rsid w:val="00FA6146"/>
    <w:rsid w:val="00FA7486"/>
    <w:rsid w:val="00FA78A7"/>
    <w:rsid w:val="00FB200E"/>
    <w:rsid w:val="00FB3080"/>
    <w:rsid w:val="00FB4764"/>
    <w:rsid w:val="00FB5764"/>
    <w:rsid w:val="00FC255F"/>
    <w:rsid w:val="00FC2571"/>
    <w:rsid w:val="00FC2C95"/>
    <w:rsid w:val="00FC561A"/>
    <w:rsid w:val="00FC58CD"/>
    <w:rsid w:val="00FC5A4C"/>
    <w:rsid w:val="00FD0CB8"/>
    <w:rsid w:val="00FD1152"/>
    <w:rsid w:val="00FD31A3"/>
    <w:rsid w:val="00FD41D4"/>
    <w:rsid w:val="00FD58AD"/>
    <w:rsid w:val="00FD6C02"/>
    <w:rsid w:val="00FD7E25"/>
    <w:rsid w:val="00FD7ECA"/>
    <w:rsid w:val="00FE1732"/>
    <w:rsid w:val="00FE24F9"/>
    <w:rsid w:val="00FE6968"/>
    <w:rsid w:val="00FF1CC1"/>
    <w:rsid w:val="00FF6040"/>
    <w:rsid w:val="00FF78C0"/>
    <w:rsid w:val="00FF7DA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1C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455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unhideWhenUsed/>
    <w:rsid w:val="002D2EC6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2D2EC6"/>
    <w:pPr>
      <w:spacing w:after="200"/>
    </w:pPr>
    <w:rPr>
      <w:rFonts w:eastAsia="Cambria"/>
      <w:lang w:val="x-none" w:eastAsia="en-US"/>
    </w:rPr>
  </w:style>
  <w:style w:type="character" w:customStyle="1" w:styleId="CommentaireCar">
    <w:name w:val="Commentaire Car"/>
    <w:basedOn w:val="Policepardfaut"/>
    <w:link w:val="Commentaire"/>
    <w:semiHidden/>
    <w:rsid w:val="002D2EC6"/>
    <w:rPr>
      <w:rFonts w:ascii="Times New Roman" w:eastAsia="Cambria" w:hAnsi="Times New Roman" w:cs="Times New Roman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EC6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EC6"/>
    <w:rPr>
      <w:rFonts w:ascii="Times New Roman" w:eastAsia="Cambria" w:hAnsi="Times New Roman" w:cs="Times New Roman"/>
      <w:sz w:val="18"/>
      <w:szCs w:val="18"/>
    </w:rPr>
  </w:style>
  <w:style w:type="paragraph" w:styleId="Pardeliste">
    <w:name w:val="List Paragraph"/>
    <w:basedOn w:val="Normal"/>
    <w:uiPriority w:val="34"/>
    <w:qFormat/>
    <w:rsid w:val="0085066A"/>
    <w:pPr>
      <w:spacing w:after="200"/>
      <w:ind w:left="720"/>
      <w:contextualSpacing/>
    </w:pPr>
    <w:rPr>
      <w:rFonts w:eastAsia="Cambria"/>
      <w:lang w:eastAsia="en-US"/>
    </w:rPr>
  </w:style>
  <w:style w:type="paragraph" w:styleId="Rvision">
    <w:name w:val="Revision"/>
    <w:hidden/>
    <w:uiPriority w:val="99"/>
    <w:semiHidden/>
    <w:rsid w:val="00572BBF"/>
    <w:rPr>
      <w:rFonts w:ascii="Times New Roman" w:eastAsia="Cambria" w:hAnsi="Times New Roman" w:cs="Times New Roman"/>
    </w:rPr>
  </w:style>
  <w:style w:type="paragraph" w:customStyle="1" w:styleId="Pa20">
    <w:name w:val="Pa20"/>
    <w:basedOn w:val="Normal"/>
    <w:next w:val="Normal"/>
    <w:uiPriority w:val="99"/>
    <w:rsid w:val="000127C9"/>
    <w:pPr>
      <w:widowControl w:val="0"/>
      <w:autoSpaceDE w:val="0"/>
      <w:autoSpaceDN w:val="0"/>
      <w:adjustRightInd w:val="0"/>
      <w:spacing w:line="201" w:lineRule="atLeast"/>
    </w:pPr>
    <w:rPr>
      <w:rFonts w:ascii="Utopia Std" w:hAnsi="Utopia Std"/>
      <w:lang w:eastAsia="en-US"/>
    </w:rPr>
  </w:style>
  <w:style w:type="paragraph" w:customStyle="1" w:styleId="Pa22">
    <w:name w:val="Pa22"/>
    <w:basedOn w:val="Normal"/>
    <w:next w:val="Normal"/>
    <w:uiPriority w:val="99"/>
    <w:rsid w:val="000127C9"/>
    <w:pPr>
      <w:widowControl w:val="0"/>
      <w:autoSpaceDE w:val="0"/>
      <w:autoSpaceDN w:val="0"/>
      <w:adjustRightInd w:val="0"/>
      <w:spacing w:line="161" w:lineRule="atLeast"/>
    </w:pPr>
    <w:rPr>
      <w:rFonts w:ascii="Utopia Std" w:hAnsi="Utopia Std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27C9"/>
    <w:rPr>
      <w:b/>
      <w:bCs/>
      <w:sz w:val="20"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27C9"/>
    <w:rPr>
      <w:rFonts w:ascii="Times New Roman" w:eastAsia="Cambria" w:hAnsi="Times New Roman" w:cs="Times New Roman"/>
      <w:b/>
      <w:bCs/>
      <w:sz w:val="20"/>
      <w:szCs w:val="20"/>
      <w:lang w:val="x-none"/>
    </w:rPr>
  </w:style>
  <w:style w:type="table" w:styleId="Grilledutableau">
    <w:name w:val="Table Grid"/>
    <w:basedOn w:val="TableauNormal"/>
    <w:uiPriority w:val="39"/>
    <w:rsid w:val="00BD0759"/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304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Sainte-Anne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ROUX GUILLAUME</dc:creator>
  <cp:lastModifiedBy>Alexandre ROUX</cp:lastModifiedBy>
  <cp:revision>45</cp:revision>
  <cp:lastPrinted>2017-08-12T12:37:00Z</cp:lastPrinted>
  <dcterms:created xsi:type="dcterms:W3CDTF">2019-09-19T15:42:00Z</dcterms:created>
  <dcterms:modified xsi:type="dcterms:W3CDTF">2020-12-15T14:22:00Z</dcterms:modified>
</cp:coreProperties>
</file>