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A" w:rsidRPr="007F452A" w:rsidRDefault="009C212D" w:rsidP="00424DF3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12D">
        <w:rPr>
          <w:rFonts w:ascii="Times New Roman" w:hAnsi="Times New Roman" w:cs="Times New Roman"/>
          <w:b/>
          <w:sz w:val="20"/>
          <w:szCs w:val="20"/>
        </w:rPr>
        <w:t>Additional f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9C212D">
        <w:rPr>
          <w:rFonts w:ascii="Times New Roman" w:hAnsi="Times New Roman" w:cs="Times New Roman"/>
          <w:b/>
          <w:sz w:val="20"/>
          <w:szCs w:val="20"/>
        </w:rPr>
        <w:t>le 1: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9C212D">
        <w:rPr>
          <w:rFonts w:ascii="Times New Roman" w:hAnsi="Times New Roman" w:cs="Times New Roman"/>
          <w:b/>
          <w:sz w:val="20"/>
          <w:szCs w:val="20"/>
        </w:rPr>
        <w:t>Table S1.</w:t>
      </w:r>
      <w:r w:rsidR="00B325DA" w:rsidRPr="007F452A">
        <w:rPr>
          <w:rFonts w:ascii="Times New Roman" w:hAnsi="Times New Roman" w:cs="Times New Roman"/>
          <w:sz w:val="20"/>
          <w:szCs w:val="20"/>
        </w:rPr>
        <w:t xml:space="preserve"> Primers sequences of qRT-PCR</w:t>
      </w:r>
    </w:p>
    <w:tbl>
      <w:tblPr>
        <w:tblW w:w="7938" w:type="dxa"/>
        <w:jc w:val="center"/>
        <w:tblBorders>
          <w:top w:val="single" w:sz="12" w:space="0" w:color="92D050"/>
          <w:bottom w:val="single" w:sz="12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466"/>
        <w:gridCol w:w="3932"/>
      </w:tblGrid>
      <w:tr w:rsidR="001677ED" w:rsidRPr="007F452A" w:rsidTr="00424DF3">
        <w:trPr>
          <w:cantSplit/>
          <w:trHeight w:val="567"/>
          <w:tblHeader/>
          <w:jc w:val="center"/>
        </w:trPr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sz w:val="20"/>
                <w:szCs w:val="20"/>
              </w:rPr>
              <w:t>Abbreviation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3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sz w:val="20"/>
                <w:szCs w:val="20"/>
              </w:rPr>
              <w:t xml:space="preserve">Sense and Anti-sense Primer </w:t>
            </w:r>
            <w:r w:rsidRPr="007F452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(5' to 3')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single" w:sz="12" w:space="0" w:color="auto"/>
            </w:tcBorders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ACTIN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</w:tcBorders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ACTIN</w:t>
            </w:r>
          </w:p>
        </w:tc>
        <w:tc>
          <w:tcPr>
            <w:tcW w:w="3932" w:type="dxa"/>
            <w:tcBorders>
              <w:top w:val="single" w:sz="12" w:space="0" w:color="auto"/>
              <w:bottom w:val="nil"/>
            </w:tcBorders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5’-CAGTGTCTGGATTGGAGG-3’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</w:tcBorders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5’-TAGAAGCACTTCCTGTG-3’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APX</w:t>
            </w:r>
          </w:p>
        </w:tc>
        <w:tc>
          <w:tcPr>
            <w:tcW w:w="2466" w:type="dxa"/>
            <w:vMerge w:val="restart"/>
            <w:vAlign w:val="center"/>
          </w:tcPr>
          <w:p w:rsidR="001677ED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L-ascorbate peroxidase</w:t>
            </w: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5’-CTAAGCGGAGCATCAAGG-3’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5’-AACAGTGAGCGAGGAGTA-3’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CAT</w:t>
            </w:r>
          </w:p>
        </w:tc>
        <w:tc>
          <w:tcPr>
            <w:tcW w:w="2466" w:type="dxa"/>
            <w:vMerge w:val="restart"/>
            <w:vAlign w:val="center"/>
          </w:tcPr>
          <w:p w:rsidR="001677ED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Catalase</w:t>
            </w: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5’-TCGTGGATAACAGTGGAG-3’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5’-AGGACTACCATCTCATCG-3’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Fe SOD</w:t>
            </w:r>
          </w:p>
        </w:tc>
        <w:tc>
          <w:tcPr>
            <w:tcW w:w="2466" w:type="dxa"/>
            <w:vMerge w:val="restart"/>
            <w:vAlign w:val="center"/>
          </w:tcPr>
          <w:p w:rsidR="001677ED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Superoxide dismutase [Fe]</w:t>
            </w: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5’-CATCCCATCAAGACGAAACT-3’</w:t>
            </w:r>
          </w:p>
        </w:tc>
      </w:tr>
      <w:tr w:rsidR="001677ED" w:rsidRPr="007F452A" w:rsidTr="00424DF3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1677ED" w:rsidRPr="007F452A" w:rsidRDefault="001677ED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1677ED" w:rsidRPr="007F452A" w:rsidRDefault="001677ED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5’-GAGTGAAGCAAGACGAGAG-3’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Cu/Zn SOD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Superoxide dismutase [Cu-Zn]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5’-AATCGCTGAGGCAACTAT-3’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5’-ATGAACCACAAATGCTCTC-3’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POD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Peroxidase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5’-ACAAGAGGCACAAGAACA-3’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5’-TGAATCCAGCAGCAATGA-3’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MDHAR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Monodehydroascorbate reductase (NADH)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5’-CTTCTTCGCTTGTATTGTTG-3’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5’-GTCTCATCATTGCTACTGG-3’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GPX1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Glutathione peroxidase 1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5’-GATGCGGCTGATTGAGAT-3’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5’-CTTGCTCTTCCTCTGCTT-3’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Glutathione reductase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5’-TTGTGTTCTTCGTGGATG-3’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5’-TTAGGCTCAGTCTCATAGTT-3’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NADPH oxidase</w:t>
            </w:r>
          </w:p>
        </w:tc>
        <w:tc>
          <w:tcPr>
            <w:tcW w:w="2466" w:type="dxa"/>
            <w:vMerge w:val="restart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Respiratory burst oxidase</w:t>
            </w: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5’-GGCATCCATTCTCCATTAC-3’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sz w:val="20"/>
                <w:szCs w:val="20"/>
              </w:rPr>
              <w:t>5’-GTCCACTTCTTCCATTCATT-3’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OXI1</w:t>
            </w:r>
          </w:p>
        </w:tc>
        <w:tc>
          <w:tcPr>
            <w:tcW w:w="2466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hAnsi="Times New Roman" w:cs="Times New Roman"/>
                <w:i/>
                <w:sz w:val="20"/>
                <w:szCs w:val="20"/>
              </w:rPr>
              <w:t>Serine/threonine-protein kinase OXI1</w:t>
            </w:r>
          </w:p>
        </w:tc>
        <w:tc>
          <w:tcPr>
            <w:tcW w:w="3932" w:type="dxa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5’-TCGCCGAAGGAATACAAG-3’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5’-ACATTTGGGTGGTCTATCAA-3’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MAPK3</w:t>
            </w:r>
          </w:p>
        </w:tc>
        <w:tc>
          <w:tcPr>
            <w:tcW w:w="2466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Mitogen-activated protein kinase 3</w:t>
            </w:r>
          </w:p>
        </w:tc>
        <w:tc>
          <w:tcPr>
            <w:tcW w:w="3932" w:type="dxa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5’-ACGAAGAATTGGAAGAAGGA-3’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5’-AACCACAAGCACCATACA-3’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 w:val="restart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MAPK6</w:t>
            </w:r>
          </w:p>
        </w:tc>
        <w:tc>
          <w:tcPr>
            <w:tcW w:w="2466" w:type="dxa"/>
            <w:vMerge w:val="restart"/>
            <w:tcBorders>
              <w:top w:val="nil"/>
            </w:tcBorders>
            <w:vAlign w:val="center"/>
          </w:tcPr>
          <w:p w:rsidR="00424DF3" w:rsidRPr="007F452A" w:rsidRDefault="00424DF3" w:rsidP="001677E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Mitogen-activated protein kinase 6</w:t>
            </w:r>
          </w:p>
        </w:tc>
        <w:tc>
          <w:tcPr>
            <w:tcW w:w="3932" w:type="dxa"/>
            <w:tcBorders>
              <w:top w:val="nil"/>
              <w:bottom w:val="nil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5’-TGTAGCCGAAGGAATCATAA-3’</w:t>
            </w:r>
          </w:p>
        </w:tc>
      </w:tr>
      <w:tr w:rsidR="00424DF3" w:rsidRPr="007F452A" w:rsidTr="00424DF3">
        <w:trPr>
          <w:trHeight w:val="397"/>
          <w:jc w:val="center"/>
        </w:trPr>
        <w:tc>
          <w:tcPr>
            <w:tcW w:w="154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bottom w:val="single" w:sz="12" w:space="0" w:color="auto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bottom w:val="single" w:sz="12" w:space="0" w:color="auto"/>
            </w:tcBorders>
            <w:vAlign w:val="center"/>
          </w:tcPr>
          <w:p w:rsidR="00424DF3" w:rsidRPr="007F452A" w:rsidRDefault="00424DF3" w:rsidP="001677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F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5’-GTAAGAGCGAAGAAGATAACG-3’</w:t>
            </w:r>
          </w:p>
        </w:tc>
      </w:tr>
    </w:tbl>
    <w:p w:rsidR="001677ED" w:rsidRDefault="001677ED" w:rsidP="00B325DA">
      <w:pPr>
        <w:rPr>
          <w:sz w:val="20"/>
          <w:szCs w:val="20"/>
        </w:rPr>
      </w:pPr>
    </w:p>
    <w:sectPr w:rsidR="001677ED" w:rsidSect="00957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20" w:rsidRDefault="000C2520" w:rsidP="0063084A">
      <w:r>
        <w:separator/>
      </w:r>
    </w:p>
  </w:endnote>
  <w:endnote w:type="continuationSeparator" w:id="0">
    <w:p w:rsidR="000C2520" w:rsidRDefault="000C2520" w:rsidP="006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20" w:rsidRDefault="000C2520" w:rsidP="0063084A">
      <w:r>
        <w:separator/>
      </w:r>
    </w:p>
  </w:footnote>
  <w:footnote w:type="continuationSeparator" w:id="0">
    <w:p w:rsidR="000C2520" w:rsidRDefault="000C2520" w:rsidP="0063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BB"/>
    <w:rsid w:val="000716FD"/>
    <w:rsid w:val="000C2520"/>
    <w:rsid w:val="00105CBD"/>
    <w:rsid w:val="001677ED"/>
    <w:rsid w:val="00192230"/>
    <w:rsid w:val="001F3D3C"/>
    <w:rsid w:val="00365D35"/>
    <w:rsid w:val="003706ED"/>
    <w:rsid w:val="00424DF3"/>
    <w:rsid w:val="00575784"/>
    <w:rsid w:val="0059629C"/>
    <w:rsid w:val="005C69BB"/>
    <w:rsid w:val="0063084A"/>
    <w:rsid w:val="007E0BDD"/>
    <w:rsid w:val="007F452A"/>
    <w:rsid w:val="00867E35"/>
    <w:rsid w:val="009579B3"/>
    <w:rsid w:val="009C212D"/>
    <w:rsid w:val="009E1F86"/>
    <w:rsid w:val="009F4968"/>
    <w:rsid w:val="00B268BB"/>
    <w:rsid w:val="00B325DA"/>
    <w:rsid w:val="00B96474"/>
    <w:rsid w:val="00BF218A"/>
    <w:rsid w:val="00C063E3"/>
    <w:rsid w:val="00C318A7"/>
    <w:rsid w:val="00D04B40"/>
    <w:rsid w:val="00D1060A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6BE63-D116-4DBA-8652-ABBC22C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84A"/>
    <w:rPr>
      <w:sz w:val="18"/>
      <w:szCs w:val="18"/>
    </w:rPr>
  </w:style>
  <w:style w:type="table" w:styleId="a5">
    <w:name w:val="Table Grid"/>
    <w:basedOn w:val="a1"/>
    <w:uiPriority w:val="39"/>
    <w:rsid w:val="0063084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di</dc:creator>
  <cp:keywords/>
  <dc:description/>
  <cp:lastModifiedBy>renli</cp:lastModifiedBy>
  <cp:revision>12</cp:revision>
  <dcterms:created xsi:type="dcterms:W3CDTF">2019-10-13T13:50:00Z</dcterms:created>
  <dcterms:modified xsi:type="dcterms:W3CDTF">2020-05-09T04:44:00Z</dcterms:modified>
</cp:coreProperties>
</file>