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91E" w:rsidRPr="00A91646" w:rsidRDefault="008C591E" w:rsidP="008C591E">
      <w:pPr>
        <w:rPr>
          <w:rFonts w:asciiTheme="majorBidi" w:hAnsiTheme="majorBidi" w:cstheme="majorBidi"/>
          <w:b/>
          <w:bCs/>
          <w:lang w:val="en-US"/>
        </w:rPr>
      </w:pPr>
      <w:bookmarkStart w:id="0" w:name="_GoBack"/>
      <w:bookmarkEnd w:id="0"/>
      <w:r w:rsidRPr="00A91646">
        <w:rPr>
          <w:rFonts w:asciiTheme="majorBidi" w:hAnsiTheme="majorBidi" w:cstheme="majorBidi"/>
          <w:b/>
          <w:bCs/>
          <w:lang w:val="en-US"/>
        </w:rPr>
        <w:t xml:space="preserve">Diethyl 2-(2,2-dimethoxyethyl)-3-oxoisoindolin-1-ylphosphonate </w:t>
      </w:r>
      <w:r>
        <w:rPr>
          <w:rFonts w:asciiTheme="majorBidi" w:hAnsiTheme="majorBidi" w:cstheme="majorBidi"/>
          <w:b/>
          <w:bCs/>
          <w:lang w:val="en-US"/>
        </w:rPr>
        <w:t>(4a)</w:t>
      </w:r>
    </w:p>
    <w:p w:rsidR="008C591E" w:rsidRPr="008C591E" w:rsidRDefault="008C591E">
      <w:pPr>
        <w:rPr>
          <w:noProof/>
          <w:lang w:val="en-US" w:eastAsia="fr-FR"/>
        </w:rPr>
      </w:pPr>
    </w:p>
    <w:p w:rsidR="008B707E" w:rsidRDefault="008C591E">
      <w:r>
        <w:rPr>
          <w:noProof/>
          <w:lang w:eastAsia="fr-FR"/>
        </w:rPr>
        <w:drawing>
          <wp:inline distT="0" distB="0" distL="0" distR="0">
            <wp:extent cx="5760720" cy="40187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E" w:rsidRDefault="008C591E" w:rsidP="008C591E">
      <w:pPr>
        <w:jc w:val="center"/>
        <w:rPr>
          <w:b/>
          <w:bCs/>
          <w:sz w:val="28"/>
          <w:szCs w:val="28"/>
        </w:rPr>
      </w:pPr>
      <w:r w:rsidRPr="008C591E">
        <w:rPr>
          <w:b/>
          <w:bCs/>
          <w:sz w:val="28"/>
          <w:szCs w:val="28"/>
        </w:rPr>
        <w:t>RMN1H</w:t>
      </w:r>
    </w:p>
    <w:p w:rsidR="008C591E" w:rsidRDefault="008C591E" w:rsidP="008C591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E" w:rsidRDefault="008C591E" w:rsidP="008C591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E" w:rsidRPr="004F1753" w:rsidRDefault="008C591E" w:rsidP="008C591E">
      <w:pPr>
        <w:spacing w:line="360" w:lineRule="auto"/>
        <w:ind w:left="360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 xml:space="preserve">RMN </w:t>
      </w: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val="en-US"/>
        </w:rPr>
        <w:t>31</w:t>
      </w: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P</w:t>
      </w:r>
    </w:p>
    <w:p w:rsidR="008C591E" w:rsidRPr="004F1753" w:rsidRDefault="008C591E" w:rsidP="008C591E">
      <w:pPr>
        <w:spacing w:line="360" w:lineRule="auto"/>
        <w:ind w:left="357"/>
        <w:rPr>
          <w:rFonts w:asciiTheme="majorBidi" w:hAnsiTheme="majorBidi" w:cstheme="majorBidi"/>
          <w:b/>
          <w:bCs/>
          <w:szCs w:val="24"/>
          <w:lang w:val="en-US"/>
        </w:rPr>
      </w:pPr>
      <w:r w:rsidRPr="004F1753">
        <w:rPr>
          <w:rFonts w:asciiTheme="majorBidi" w:hAnsiTheme="majorBidi" w:cstheme="majorBidi"/>
          <w:b/>
          <w:bCs/>
          <w:szCs w:val="24"/>
          <w:lang w:val="en-US"/>
        </w:rPr>
        <w:lastRenderedPageBreak/>
        <w:t>2)Diethyl 2-benzyl-3-oxoisoindolin-1-ylphosphonate</w:t>
      </w:r>
      <w:r>
        <w:rPr>
          <w:rFonts w:asciiTheme="majorBidi" w:hAnsiTheme="majorBidi" w:cstheme="majorBidi"/>
          <w:b/>
          <w:bCs/>
          <w:szCs w:val="24"/>
          <w:lang w:val="en-US"/>
        </w:rPr>
        <w:t xml:space="preserve"> (4b)</w:t>
      </w:r>
    </w:p>
    <w:p w:rsidR="008C591E" w:rsidRDefault="008C591E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E" w:rsidRDefault="008C591E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RMN1H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 w:rsidRPr="008B7D4D"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5359922"/>
            <wp:effectExtent l="0" t="0" r="0" b="0"/>
            <wp:docPr id="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4D" w:rsidRPr="004F1753" w:rsidRDefault="008B7D4D" w:rsidP="008B7D4D">
      <w:pPr>
        <w:spacing w:line="360" w:lineRule="auto"/>
        <w:ind w:left="360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 xml:space="preserve">RMN </w:t>
      </w: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val="en-US"/>
        </w:rPr>
        <w:t>31</w:t>
      </w:r>
      <w:r w:rsidRPr="004F1753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P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</w:p>
    <w:p w:rsidR="008B7D4D" w:rsidRPr="004F1753" w:rsidRDefault="008B7D4D" w:rsidP="008B7D4D">
      <w:pPr>
        <w:spacing w:line="360" w:lineRule="auto"/>
        <w:ind w:left="357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4F1753">
        <w:rPr>
          <w:rFonts w:asciiTheme="majorBidi" w:hAnsiTheme="majorBidi" w:cstheme="majorBidi"/>
          <w:b/>
          <w:bCs/>
          <w:sz w:val="28"/>
          <w:szCs w:val="28"/>
          <w:lang w:val="en-US"/>
        </w:rPr>
        <w:t>diethyl (2-cyclohexyl-3-oxoisoindolin-1-</w:t>
      </w:r>
      <w:proofErr w:type="gramStart"/>
      <w:r w:rsidRPr="004F1753">
        <w:rPr>
          <w:rFonts w:asciiTheme="majorBidi" w:hAnsiTheme="majorBidi" w:cstheme="majorBidi"/>
          <w:b/>
          <w:bCs/>
          <w:sz w:val="28"/>
          <w:szCs w:val="28"/>
          <w:lang w:val="en-US"/>
        </w:rPr>
        <w:t>yl)phosphonate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(4c)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RMN1H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RMN13C</w:t>
      </w:r>
    </w:p>
    <w:p w:rsidR="008B7D4D" w:rsidRPr="004F1753" w:rsidRDefault="008B7D4D" w:rsidP="008B7D4D">
      <w:pPr>
        <w:spacing w:line="360" w:lineRule="auto"/>
        <w:ind w:left="357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F1753">
        <w:rPr>
          <w:rFonts w:asciiTheme="majorBidi" w:hAnsiTheme="majorBidi" w:cstheme="majorBidi"/>
          <w:b/>
          <w:bCs/>
          <w:sz w:val="24"/>
          <w:szCs w:val="24"/>
          <w:lang w:val="en-US"/>
        </w:rPr>
        <w:t>diethyl (2-(4-methoxybenzyl)-3-oxoisoindolin-1-</w:t>
      </w:r>
      <w:proofErr w:type="gramStart"/>
      <w:r w:rsidRPr="004F1753">
        <w:rPr>
          <w:rFonts w:asciiTheme="majorBidi" w:hAnsiTheme="majorBidi" w:cstheme="majorBidi"/>
          <w:b/>
          <w:bCs/>
          <w:sz w:val="24"/>
          <w:szCs w:val="24"/>
          <w:lang w:val="en-US"/>
        </w:rPr>
        <w:t>yl)phosphonate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(4d)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RMN1H</w:t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4D" w:rsidRDefault="008B7D4D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RMN13C</w:t>
      </w: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RMN31P</w:t>
      </w: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</w:p>
    <w:p w:rsidR="00096796" w:rsidRPr="004F1753" w:rsidRDefault="00096796" w:rsidP="00096796">
      <w:pPr>
        <w:spacing w:line="360" w:lineRule="auto"/>
        <w:ind w:left="357"/>
        <w:rPr>
          <w:rFonts w:asciiTheme="majorBidi" w:hAnsiTheme="majorBidi" w:cstheme="majorBidi"/>
          <w:b/>
          <w:bCs/>
          <w:sz w:val="28"/>
          <w:szCs w:val="32"/>
          <w:lang w:val="en-US"/>
        </w:rPr>
      </w:pPr>
      <w:r w:rsidRPr="004F1753">
        <w:rPr>
          <w:rFonts w:asciiTheme="majorBidi" w:hAnsiTheme="majorBidi" w:cstheme="majorBidi"/>
          <w:b/>
          <w:bCs/>
          <w:sz w:val="28"/>
          <w:szCs w:val="32"/>
          <w:lang w:val="en-US"/>
        </w:rPr>
        <w:t>diethyl (2-butyl-3-oxoisoindolin-1-</w:t>
      </w:r>
      <w:proofErr w:type="gramStart"/>
      <w:r w:rsidRPr="004F1753">
        <w:rPr>
          <w:rFonts w:asciiTheme="majorBidi" w:hAnsiTheme="majorBidi" w:cstheme="majorBidi"/>
          <w:b/>
          <w:bCs/>
          <w:sz w:val="28"/>
          <w:szCs w:val="32"/>
          <w:lang w:val="en-US"/>
        </w:rPr>
        <w:t>yl)phosphonate</w:t>
      </w:r>
      <w:proofErr w:type="gramEnd"/>
      <w:r>
        <w:rPr>
          <w:rFonts w:asciiTheme="majorBidi" w:hAnsiTheme="majorBidi" w:cstheme="majorBidi"/>
          <w:b/>
          <w:bCs/>
          <w:sz w:val="28"/>
          <w:szCs w:val="32"/>
          <w:lang w:val="en-US"/>
        </w:rPr>
        <w:t xml:space="preserve"> (4e)</w:t>
      </w: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96" w:rsidRDefault="00096796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RMN1H</w:t>
      </w:r>
    </w:p>
    <w:p w:rsidR="00420ABC" w:rsidRDefault="00420ABC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BC" w:rsidRDefault="00420ABC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RMN31P</w:t>
      </w:r>
    </w:p>
    <w:p w:rsidR="00420ABC" w:rsidRDefault="00420ABC" w:rsidP="008C591E">
      <w:pPr>
        <w:jc w:val="center"/>
        <w:rPr>
          <w:b/>
          <w:bCs/>
          <w:sz w:val="28"/>
          <w:szCs w:val="28"/>
          <w:lang w:val="en-US"/>
        </w:rPr>
      </w:pPr>
    </w:p>
    <w:p w:rsidR="00420ABC" w:rsidRDefault="00420ABC" w:rsidP="008C591E">
      <w:pPr>
        <w:jc w:val="center"/>
        <w:rPr>
          <w:b/>
          <w:bCs/>
          <w:sz w:val="28"/>
          <w:szCs w:val="28"/>
          <w:lang w:val="en-US"/>
        </w:rPr>
      </w:pPr>
    </w:p>
    <w:p w:rsidR="00420ABC" w:rsidRPr="004F1753" w:rsidRDefault="00420ABC" w:rsidP="00420ABC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val="en-US"/>
        </w:rPr>
      </w:pPr>
      <w:proofErr w:type="spellStart"/>
      <w:r w:rsidRPr="004F1753">
        <w:rPr>
          <w:rFonts w:asciiTheme="majorBidi" w:hAnsiTheme="majorBidi" w:cstheme="majorBidi"/>
          <w:b/>
          <w:bCs/>
          <w:color w:val="FF0000"/>
          <w:sz w:val="36"/>
          <w:szCs w:val="36"/>
          <w:lang w:val="en-US"/>
        </w:rPr>
        <w:t>hydrolyse</w:t>
      </w:r>
      <w:proofErr w:type="spellEnd"/>
    </w:p>
    <w:p w:rsidR="00420ABC" w:rsidRPr="004F1753" w:rsidRDefault="00420ABC" w:rsidP="00420ABC">
      <w:pPr>
        <w:spacing w:line="360" w:lineRule="auto"/>
        <w:jc w:val="center"/>
        <w:rPr>
          <w:rFonts w:asciiTheme="majorBidi" w:hAnsiTheme="majorBidi" w:cstheme="majorBidi"/>
          <w:szCs w:val="36"/>
        </w:rPr>
      </w:pPr>
    </w:p>
    <w:p w:rsidR="00420ABC" w:rsidRPr="004F1753" w:rsidRDefault="00420ABC" w:rsidP="00420ABC">
      <w:pPr>
        <w:spacing w:line="360" w:lineRule="auto"/>
        <w:jc w:val="center"/>
        <w:rPr>
          <w:rFonts w:asciiTheme="majorBidi" w:hAnsiTheme="majorBidi" w:cstheme="majorBidi"/>
          <w:szCs w:val="36"/>
        </w:rPr>
      </w:pPr>
    </w:p>
    <w:p w:rsidR="00420ABC" w:rsidRPr="004F1753" w:rsidRDefault="00420ABC" w:rsidP="00420ABC">
      <w:pPr>
        <w:spacing w:line="360" w:lineRule="auto"/>
        <w:rPr>
          <w:rFonts w:asciiTheme="majorBidi" w:hAnsiTheme="majorBidi" w:cstheme="majorBidi"/>
          <w:b/>
          <w:bCs/>
          <w:sz w:val="28"/>
          <w:szCs w:val="44"/>
          <w:lang w:val="en-US"/>
        </w:rPr>
      </w:pPr>
      <w:r w:rsidRPr="004F1753">
        <w:rPr>
          <w:rFonts w:asciiTheme="majorBidi" w:hAnsiTheme="majorBidi" w:cstheme="majorBidi"/>
          <w:b/>
          <w:bCs/>
          <w:sz w:val="28"/>
          <w:szCs w:val="44"/>
          <w:lang w:val="en-US"/>
        </w:rPr>
        <w:t>2-benzyl-3-oxoisoindolin-1-</w:t>
      </w:r>
      <w:proofErr w:type="gramStart"/>
      <w:r w:rsidRPr="004F1753">
        <w:rPr>
          <w:rFonts w:asciiTheme="majorBidi" w:hAnsiTheme="majorBidi" w:cstheme="majorBidi"/>
          <w:b/>
          <w:bCs/>
          <w:sz w:val="28"/>
          <w:szCs w:val="44"/>
          <w:lang w:val="en-US"/>
        </w:rPr>
        <w:t>yl)</w:t>
      </w:r>
      <w:proofErr w:type="spellStart"/>
      <w:r w:rsidRPr="004F1753">
        <w:rPr>
          <w:rFonts w:asciiTheme="majorBidi" w:hAnsiTheme="majorBidi" w:cstheme="majorBidi"/>
          <w:b/>
          <w:bCs/>
          <w:sz w:val="28"/>
          <w:szCs w:val="44"/>
          <w:lang w:val="en-US"/>
        </w:rPr>
        <w:t>phosphonic</w:t>
      </w:r>
      <w:proofErr w:type="spellEnd"/>
      <w:proofErr w:type="gramEnd"/>
      <w:r w:rsidRPr="004F1753">
        <w:rPr>
          <w:rFonts w:asciiTheme="majorBidi" w:hAnsiTheme="majorBidi" w:cstheme="majorBidi"/>
          <w:b/>
          <w:bCs/>
          <w:sz w:val="28"/>
          <w:szCs w:val="44"/>
          <w:lang w:val="en-US"/>
        </w:rPr>
        <w:t xml:space="preserve"> acid</w:t>
      </w:r>
    </w:p>
    <w:p w:rsidR="00420ABC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D8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RMN1H</w:t>
      </w:r>
    </w:p>
    <w:p w:rsidR="004F64D8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D8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RMN13C</w:t>
      </w:r>
    </w:p>
    <w:p w:rsidR="004F64D8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D8" w:rsidRDefault="004F64D8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RMN31P</w:t>
      </w:r>
    </w:p>
    <w:p w:rsidR="004F64D8" w:rsidRDefault="004F64D8" w:rsidP="004F64D8">
      <w:pPr>
        <w:spacing w:line="360" w:lineRule="auto"/>
        <w:rPr>
          <w:rFonts w:asciiTheme="majorBidi" w:hAnsiTheme="majorBidi" w:cstheme="majorBidi"/>
          <w:b/>
          <w:bCs/>
          <w:sz w:val="28"/>
          <w:szCs w:val="44"/>
          <w:lang w:val="en-US"/>
        </w:rPr>
      </w:pPr>
      <w:r w:rsidRPr="000F449F">
        <w:rPr>
          <w:rFonts w:asciiTheme="majorBidi" w:hAnsiTheme="majorBidi" w:cstheme="majorBidi"/>
          <w:b/>
          <w:bCs/>
          <w:sz w:val="28"/>
          <w:szCs w:val="44"/>
          <w:lang w:val="en-US"/>
        </w:rPr>
        <w:t>(2-cyclohexyl-3-oxoisoindolin-1-</w:t>
      </w:r>
      <w:proofErr w:type="gramStart"/>
      <w:r w:rsidRPr="000F449F">
        <w:rPr>
          <w:rFonts w:asciiTheme="majorBidi" w:hAnsiTheme="majorBidi" w:cstheme="majorBidi"/>
          <w:b/>
          <w:bCs/>
          <w:sz w:val="28"/>
          <w:szCs w:val="44"/>
          <w:lang w:val="en-US"/>
        </w:rPr>
        <w:t>yl)</w:t>
      </w:r>
      <w:proofErr w:type="spellStart"/>
      <w:r w:rsidRPr="000F449F">
        <w:rPr>
          <w:rFonts w:asciiTheme="majorBidi" w:hAnsiTheme="majorBidi" w:cstheme="majorBidi"/>
          <w:b/>
          <w:bCs/>
          <w:sz w:val="28"/>
          <w:szCs w:val="44"/>
          <w:lang w:val="en-US"/>
        </w:rPr>
        <w:t>phosphonic</w:t>
      </w:r>
      <w:proofErr w:type="spellEnd"/>
      <w:proofErr w:type="gramEnd"/>
      <w:r w:rsidRPr="000F449F">
        <w:rPr>
          <w:rFonts w:asciiTheme="majorBidi" w:hAnsiTheme="majorBidi" w:cstheme="majorBidi"/>
          <w:b/>
          <w:bCs/>
          <w:sz w:val="28"/>
          <w:szCs w:val="44"/>
          <w:lang w:val="en-US"/>
        </w:rPr>
        <w:t xml:space="preserve"> acid</w:t>
      </w:r>
    </w:p>
    <w:p w:rsidR="008824A9" w:rsidRDefault="008824A9" w:rsidP="004F64D8">
      <w:pPr>
        <w:spacing w:line="360" w:lineRule="auto"/>
        <w:rPr>
          <w:rFonts w:asciiTheme="majorBidi" w:hAnsiTheme="majorBidi" w:cstheme="majorBidi"/>
          <w:b/>
          <w:bCs/>
          <w:sz w:val="28"/>
          <w:szCs w:val="44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44"/>
          <w:lang w:eastAsia="fr-FR"/>
        </w:rPr>
        <w:drawing>
          <wp:inline distT="0" distB="0" distL="0" distR="0">
            <wp:extent cx="5760720" cy="401873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A9" w:rsidRPr="000F449F" w:rsidRDefault="008824A9" w:rsidP="004F64D8">
      <w:pPr>
        <w:spacing w:line="360" w:lineRule="auto"/>
        <w:rPr>
          <w:rFonts w:asciiTheme="majorBidi" w:hAnsiTheme="majorBidi" w:cstheme="majorBidi"/>
          <w:b/>
          <w:bCs/>
          <w:sz w:val="28"/>
          <w:szCs w:val="44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44"/>
          <w:lang w:eastAsia="fr-FR"/>
        </w:rPr>
        <w:lastRenderedPageBreak/>
        <w:drawing>
          <wp:inline distT="0" distB="0" distL="0" distR="0">
            <wp:extent cx="5760720" cy="401873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D8" w:rsidRPr="008C591E" w:rsidRDefault="008824A9" w:rsidP="008C591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01873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4D8" w:rsidRPr="008C591E" w:rsidSect="003F0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1E"/>
    <w:rsid w:val="000444C3"/>
    <w:rsid w:val="00096796"/>
    <w:rsid w:val="00173BF3"/>
    <w:rsid w:val="0039147D"/>
    <w:rsid w:val="003F08CB"/>
    <w:rsid w:val="00420ABC"/>
    <w:rsid w:val="00466DFB"/>
    <w:rsid w:val="004F64D8"/>
    <w:rsid w:val="005316CC"/>
    <w:rsid w:val="005A4C5E"/>
    <w:rsid w:val="00623E02"/>
    <w:rsid w:val="006748CC"/>
    <w:rsid w:val="008824A9"/>
    <w:rsid w:val="008B7D4D"/>
    <w:rsid w:val="008C591E"/>
    <w:rsid w:val="00C94898"/>
    <w:rsid w:val="00E60F0D"/>
    <w:rsid w:val="00F7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AFA04-BB85-4AA5-B7D6-95841E99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9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uber</cp:lastModifiedBy>
  <cp:revision>2</cp:revision>
  <dcterms:created xsi:type="dcterms:W3CDTF">2020-12-21T19:07:00Z</dcterms:created>
  <dcterms:modified xsi:type="dcterms:W3CDTF">2020-12-21T19:07:00Z</dcterms:modified>
</cp:coreProperties>
</file>