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AE8A2" w14:textId="77777777" w:rsidR="00C216F8" w:rsidRDefault="00C216F8" w:rsidP="00C216F8">
      <w:pPr>
        <w:rPr>
          <w:b/>
          <w:bCs/>
          <w:lang w:val="en-US"/>
        </w:rPr>
      </w:pPr>
      <w:bookmarkStart w:id="0" w:name="_GoBack"/>
      <w:bookmarkEnd w:id="0"/>
    </w:p>
    <w:tbl>
      <w:tblPr>
        <w:tblStyle w:val="Tabellenraster"/>
        <w:tblpPr w:leftFromText="141" w:rightFromText="141" w:vertAnchor="text" w:horzAnchor="margin" w:tblpY="1257"/>
        <w:tblOverlap w:val="never"/>
        <w:tblW w:w="0" w:type="auto"/>
        <w:tblLook w:val="04A0" w:firstRow="1" w:lastRow="0" w:firstColumn="1" w:lastColumn="0" w:noHBand="0" w:noVBand="1"/>
      </w:tblPr>
      <w:tblGrid>
        <w:gridCol w:w="840"/>
        <w:gridCol w:w="646"/>
        <w:gridCol w:w="2166"/>
      </w:tblGrid>
      <w:tr w:rsidR="00C216F8" w:rsidRPr="006C128E" w14:paraId="264C3AEE" w14:textId="77777777" w:rsidTr="00C216F8">
        <w:trPr>
          <w:trHeight w:val="105"/>
        </w:trPr>
        <w:tc>
          <w:tcPr>
            <w:tcW w:w="36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17AB6B9E" w14:textId="0F6459BB" w:rsidR="00C216F8" w:rsidRPr="00C818C8" w:rsidRDefault="00C216F8" w:rsidP="00C216F8">
            <w:pPr>
              <w:rPr>
                <w:b/>
                <w:lang w:val="en-US"/>
              </w:rPr>
            </w:pPr>
            <w:r w:rsidRPr="00CB2090">
              <w:rPr>
                <w:b/>
                <w:lang w:val="en-US"/>
              </w:rPr>
              <w:t xml:space="preserve">search </w:t>
            </w:r>
            <w:r>
              <w:rPr>
                <w:b/>
                <w:lang w:val="en-US"/>
              </w:rPr>
              <w:t xml:space="preserve">strategy </w:t>
            </w:r>
            <w:r w:rsidR="009540BC">
              <w:rPr>
                <w:b/>
                <w:lang w:val="en-US"/>
              </w:rPr>
              <w:t>exemplary</w:t>
            </w:r>
            <w:r>
              <w:rPr>
                <w:b/>
                <w:lang w:val="en-US"/>
              </w:rPr>
              <w:t xml:space="preserve"> for</w:t>
            </w:r>
            <w:r w:rsidRPr="00CB2090">
              <w:rPr>
                <w:b/>
                <w:lang w:val="en-US"/>
              </w:rPr>
              <w:t xml:space="preserve"> M</w:t>
            </w:r>
            <w:r>
              <w:rPr>
                <w:b/>
                <w:lang w:val="en-US"/>
              </w:rPr>
              <w:t>EDLINE</w:t>
            </w:r>
            <w:r w:rsidRPr="00CB2090">
              <w:rPr>
                <w:b/>
                <w:lang w:val="en-US"/>
              </w:rPr>
              <w:t xml:space="preserve"> via PubMed</w:t>
            </w:r>
          </w:p>
        </w:tc>
      </w:tr>
      <w:tr w:rsidR="00C216F8" w:rsidRPr="00C818C8" w14:paraId="48D00E38" w14:textId="77777777" w:rsidTr="00C216F8">
        <w:trPr>
          <w:trHeight w:val="300"/>
        </w:trPr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557D8E95" w14:textId="77777777" w:rsidR="00C216F8" w:rsidRPr="00C818C8" w:rsidRDefault="00C216F8" w:rsidP="00C216F8">
            <w:pPr>
              <w:rPr>
                <w:b/>
                <w:i/>
                <w:lang w:val="en-US"/>
              </w:rPr>
            </w:pPr>
          </w:p>
        </w:tc>
        <w:tc>
          <w:tcPr>
            <w:tcW w:w="646" w:type="dxa"/>
            <w:tcBorders>
              <w:top w:val="single" w:sz="8" w:space="0" w:color="000000" w:themeColor="text1"/>
              <w:left w:val="nil"/>
              <w:bottom w:val="dotted" w:sz="4" w:space="0" w:color="auto"/>
              <w:right w:val="nil"/>
            </w:tcBorders>
          </w:tcPr>
          <w:p w14:paraId="4CD3C6F7" w14:textId="77777777" w:rsidR="00C216F8" w:rsidRPr="00C818C8" w:rsidRDefault="00C216F8" w:rsidP="00C216F8">
            <w:pPr>
              <w:rPr>
                <w:b/>
                <w:i/>
                <w:lang w:val="en-US"/>
              </w:rPr>
            </w:pPr>
          </w:p>
        </w:tc>
        <w:tc>
          <w:tcPr>
            <w:tcW w:w="2166" w:type="dxa"/>
            <w:tcBorders>
              <w:top w:val="single" w:sz="8" w:space="0" w:color="000000" w:themeColor="text1"/>
              <w:left w:val="nil"/>
              <w:bottom w:val="dotted" w:sz="4" w:space="0" w:color="auto"/>
              <w:right w:val="single" w:sz="8" w:space="0" w:color="000000" w:themeColor="text1"/>
            </w:tcBorders>
          </w:tcPr>
          <w:p w14:paraId="7384CD97" w14:textId="77777777" w:rsidR="00C216F8" w:rsidRPr="00C818C8" w:rsidRDefault="00C216F8" w:rsidP="00C216F8">
            <w:r w:rsidRPr="00CB2090">
              <w:t>discharge</w:t>
            </w:r>
          </w:p>
        </w:tc>
      </w:tr>
      <w:tr w:rsidR="00C216F8" w:rsidRPr="00C818C8" w14:paraId="6A1D01D8" w14:textId="77777777" w:rsidTr="00C216F8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0BE57A0" w14:textId="77777777" w:rsidR="00C216F8" w:rsidRPr="00C818C8" w:rsidRDefault="00C216F8" w:rsidP="00C216F8">
            <w:pPr>
              <w:rPr>
                <w:b/>
                <w:i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14:paraId="51349ACC" w14:textId="77777777" w:rsidR="00C216F8" w:rsidRPr="00C818C8" w:rsidRDefault="00C216F8" w:rsidP="00C216F8">
            <w:pPr>
              <w:rPr>
                <w:b/>
                <w:i/>
              </w:rPr>
            </w:pPr>
            <w:r>
              <w:rPr>
                <w:b/>
                <w:i/>
              </w:rPr>
              <w:t>OR</w:t>
            </w:r>
          </w:p>
        </w:tc>
        <w:tc>
          <w:tcPr>
            <w:tcW w:w="216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 w:themeColor="text1"/>
            </w:tcBorders>
          </w:tcPr>
          <w:p w14:paraId="6A235FBF" w14:textId="77777777" w:rsidR="00C216F8" w:rsidRPr="00C818C8" w:rsidRDefault="00C216F8" w:rsidP="00C216F8">
            <w:r w:rsidRPr="00CB2090">
              <w:t>inpatient</w:t>
            </w:r>
          </w:p>
        </w:tc>
      </w:tr>
      <w:tr w:rsidR="00C216F8" w:rsidRPr="00C818C8" w14:paraId="70D8A8B9" w14:textId="77777777" w:rsidTr="00C216F8">
        <w:trPr>
          <w:trHeight w:val="169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5DCA50A" w14:textId="77777777" w:rsidR="00C216F8" w:rsidRPr="00C818C8" w:rsidRDefault="00C216F8" w:rsidP="00C216F8">
            <w:pPr>
              <w:rPr>
                <w:b/>
                <w:i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14:paraId="2CB46E37" w14:textId="77777777" w:rsidR="00C216F8" w:rsidRPr="00C818C8" w:rsidRDefault="00C216F8" w:rsidP="00C216F8">
            <w:pPr>
              <w:rPr>
                <w:b/>
                <w:i/>
              </w:rPr>
            </w:pPr>
            <w:r>
              <w:rPr>
                <w:b/>
                <w:i/>
              </w:rPr>
              <w:t>OR</w:t>
            </w:r>
          </w:p>
        </w:tc>
        <w:tc>
          <w:tcPr>
            <w:tcW w:w="216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 w:themeColor="text1"/>
            </w:tcBorders>
          </w:tcPr>
          <w:p w14:paraId="20F4F7F1" w14:textId="77777777" w:rsidR="00C216F8" w:rsidRDefault="00C216F8" w:rsidP="00C216F8">
            <w:r w:rsidRPr="00CB2090">
              <w:t>"subacute care"</w:t>
            </w:r>
          </w:p>
        </w:tc>
      </w:tr>
      <w:tr w:rsidR="00C216F8" w:rsidRPr="00C818C8" w14:paraId="66BE11A0" w14:textId="77777777" w:rsidTr="00C216F8">
        <w:trPr>
          <w:trHeight w:val="75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2CDA8AF" w14:textId="77777777" w:rsidR="00C216F8" w:rsidRPr="00C818C8" w:rsidRDefault="00C216F8" w:rsidP="00C216F8">
            <w:pPr>
              <w:rPr>
                <w:b/>
                <w:i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14:paraId="66CD1591" w14:textId="77777777" w:rsidR="00C216F8" w:rsidRPr="00C818C8" w:rsidRDefault="00C216F8" w:rsidP="00C216F8">
            <w:pPr>
              <w:rPr>
                <w:b/>
                <w:i/>
              </w:rPr>
            </w:pPr>
            <w:r>
              <w:rPr>
                <w:b/>
                <w:i/>
              </w:rPr>
              <w:t>OR</w:t>
            </w:r>
          </w:p>
        </w:tc>
        <w:tc>
          <w:tcPr>
            <w:tcW w:w="216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 w:themeColor="text1"/>
            </w:tcBorders>
          </w:tcPr>
          <w:p w14:paraId="64C14D44" w14:textId="77777777" w:rsidR="00C216F8" w:rsidRDefault="00C216F8" w:rsidP="00C216F8">
            <w:r w:rsidRPr="00CB2090">
              <w:t>"acute care"</w:t>
            </w:r>
          </w:p>
        </w:tc>
      </w:tr>
      <w:tr w:rsidR="00C216F8" w:rsidRPr="00C818C8" w14:paraId="11E0498D" w14:textId="77777777" w:rsidTr="00C216F8">
        <w:trPr>
          <w:trHeight w:val="168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4B724DB" w14:textId="77777777" w:rsidR="00C216F8" w:rsidRPr="00C818C8" w:rsidRDefault="00C216F8" w:rsidP="00C216F8">
            <w:pPr>
              <w:rPr>
                <w:b/>
                <w:i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0DB775" w14:textId="77777777" w:rsidR="00C216F8" w:rsidRPr="00C818C8" w:rsidRDefault="00C216F8" w:rsidP="00C216F8">
            <w:pPr>
              <w:rPr>
                <w:b/>
                <w:i/>
              </w:rPr>
            </w:pPr>
            <w:r>
              <w:rPr>
                <w:b/>
                <w:i/>
              </w:rPr>
              <w:t>OR</w:t>
            </w:r>
          </w:p>
        </w:tc>
        <w:tc>
          <w:tcPr>
            <w:tcW w:w="2166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</w:tcPr>
          <w:p w14:paraId="2643CB70" w14:textId="77777777" w:rsidR="00C216F8" w:rsidRDefault="00C216F8" w:rsidP="00C216F8">
            <w:r w:rsidRPr="00CB2090">
              <w:t>rehabilitation [MeSH Term]</w:t>
            </w:r>
          </w:p>
        </w:tc>
      </w:tr>
      <w:tr w:rsidR="00C216F8" w:rsidRPr="00C818C8" w14:paraId="15B66DDC" w14:textId="77777777" w:rsidTr="00C216F8">
        <w:trPr>
          <w:trHeight w:val="207"/>
        </w:trPr>
        <w:tc>
          <w:tcPr>
            <w:tcW w:w="36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4727319" w14:textId="77777777" w:rsidR="00C216F8" w:rsidRPr="00C818C8" w:rsidRDefault="00C216F8" w:rsidP="00C216F8"/>
        </w:tc>
      </w:tr>
      <w:tr w:rsidR="00C216F8" w:rsidRPr="00C818C8" w14:paraId="1F2D0D01" w14:textId="77777777" w:rsidTr="00C216F8">
        <w:trPr>
          <w:trHeight w:val="135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12A15A5B" w14:textId="77777777" w:rsidR="00C216F8" w:rsidRPr="00C818C8" w:rsidRDefault="00C216F8" w:rsidP="00C216F8">
            <w:pPr>
              <w:rPr>
                <w:b/>
                <w:i/>
              </w:rPr>
            </w:pPr>
            <w:r w:rsidRPr="00C818C8">
              <w:rPr>
                <w:b/>
                <w:i/>
              </w:rPr>
              <w:t>AND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</w:tcPr>
          <w:p w14:paraId="531408D5" w14:textId="77777777" w:rsidR="00C216F8" w:rsidRPr="00C818C8" w:rsidRDefault="00C216F8" w:rsidP="00C216F8">
            <w:pPr>
              <w:rPr>
                <w:i/>
              </w:rPr>
            </w:pP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42A3C0ED" w14:textId="77777777" w:rsidR="00C216F8" w:rsidRPr="00C818C8" w:rsidRDefault="00C216F8" w:rsidP="00C216F8">
            <w:r w:rsidRPr="00CB2090">
              <w:rPr>
                <w:bCs/>
              </w:rPr>
              <w:t>"</w:t>
            </w:r>
            <w:r>
              <w:rPr>
                <w:bCs/>
              </w:rPr>
              <w:t>h</w:t>
            </w:r>
            <w:r w:rsidRPr="00CB2090">
              <w:rPr>
                <w:bCs/>
              </w:rPr>
              <w:t xml:space="preserve">ouse </w:t>
            </w:r>
            <w:r>
              <w:rPr>
                <w:bCs/>
              </w:rPr>
              <w:t>c</w:t>
            </w:r>
            <w:r w:rsidRPr="00CB2090">
              <w:rPr>
                <w:bCs/>
              </w:rPr>
              <w:t>alls"[Mesh]</w:t>
            </w:r>
          </w:p>
        </w:tc>
      </w:tr>
      <w:tr w:rsidR="00C216F8" w:rsidRPr="00C818C8" w14:paraId="17372E3F" w14:textId="77777777" w:rsidTr="00C216F8">
        <w:trPr>
          <w:trHeight w:val="120"/>
        </w:trPr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E58AF17" w14:textId="77777777" w:rsidR="00C216F8" w:rsidRPr="00C818C8" w:rsidRDefault="00C216F8" w:rsidP="00C216F8">
            <w:pPr>
              <w:rPr>
                <w:i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14:paraId="4B41C305" w14:textId="77777777" w:rsidR="00C216F8" w:rsidRPr="00C818C8" w:rsidRDefault="00C216F8" w:rsidP="00C216F8">
            <w:pPr>
              <w:rPr>
                <w:b/>
                <w:i/>
              </w:rPr>
            </w:pPr>
            <w:r w:rsidRPr="00C818C8">
              <w:rPr>
                <w:b/>
                <w:i/>
              </w:rPr>
              <w:t>OR</w:t>
            </w:r>
          </w:p>
        </w:tc>
        <w:tc>
          <w:tcPr>
            <w:tcW w:w="216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34E38377" w14:textId="77777777" w:rsidR="00C216F8" w:rsidRPr="00C818C8" w:rsidRDefault="00C216F8" w:rsidP="00C216F8">
            <w:r w:rsidRPr="00CB2090">
              <w:rPr>
                <w:bCs/>
              </w:rPr>
              <w:t>"home visiting"</w:t>
            </w:r>
          </w:p>
        </w:tc>
      </w:tr>
      <w:tr w:rsidR="00C216F8" w:rsidRPr="00C818C8" w14:paraId="790A0978" w14:textId="77777777" w:rsidTr="00C216F8">
        <w:trPr>
          <w:gridBefore w:val="1"/>
          <w:wBefore w:w="840" w:type="dxa"/>
        </w:trPr>
        <w:tc>
          <w:tcPr>
            <w:tcW w:w="6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14:paraId="3AF5DB56" w14:textId="77777777" w:rsidR="00C216F8" w:rsidRPr="00C818C8" w:rsidRDefault="00C216F8" w:rsidP="00C216F8">
            <w:pPr>
              <w:rPr>
                <w:b/>
                <w:i/>
              </w:rPr>
            </w:pPr>
            <w:r w:rsidRPr="00C818C8">
              <w:rPr>
                <w:b/>
                <w:i/>
              </w:rPr>
              <w:t>OR</w:t>
            </w:r>
          </w:p>
        </w:tc>
        <w:tc>
          <w:tcPr>
            <w:tcW w:w="216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04EC51C8" w14:textId="77777777" w:rsidR="00C216F8" w:rsidRPr="00C818C8" w:rsidRDefault="00C216F8" w:rsidP="00C216F8">
            <w:r w:rsidRPr="00CB2090">
              <w:rPr>
                <w:bCs/>
              </w:rPr>
              <w:t>"home visit"</w:t>
            </w:r>
          </w:p>
        </w:tc>
      </w:tr>
      <w:tr w:rsidR="00C216F8" w:rsidRPr="00C818C8" w14:paraId="34BDAEC2" w14:textId="77777777" w:rsidTr="00C216F8">
        <w:trPr>
          <w:gridBefore w:val="1"/>
          <w:wBefore w:w="840" w:type="dxa"/>
        </w:trPr>
        <w:tc>
          <w:tcPr>
            <w:tcW w:w="6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14:paraId="111A3A0E" w14:textId="77777777" w:rsidR="00C216F8" w:rsidRPr="00C818C8" w:rsidRDefault="00C216F8" w:rsidP="00C216F8">
            <w:pPr>
              <w:rPr>
                <w:b/>
                <w:i/>
              </w:rPr>
            </w:pPr>
            <w:r w:rsidRPr="00C818C8">
              <w:rPr>
                <w:b/>
                <w:i/>
              </w:rPr>
              <w:t>OR</w:t>
            </w:r>
          </w:p>
        </w:tc>
        <w:tc>
          <w:tcPr>
            <w:tcW w:w="216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3631EF7F" w14:textId="77777777" w:rsidR="00C216F8" w:rsidRPr="00C818C8" w:rsidRDefault="00C216F8" w:rsidP="00C216F8">
            <w:r w:rsidRPr="00CB2090">
              <w:rPr>
                <w:bCs/>
              </w:rPr>
              <w:t>"environmental assessment"</w:t>
            </w:r>
          </w:p>
        </w:tc>
      </w:tr>
      <w:tr w:rsidR="00C216F8" w:rsidRPr="00C818C8" w14:paraId="639513CD" w14:textId="77777777" w:rsidTr="00C216F8">
        <w:trPr>
          <w:gridBefore w:val="1"/>
          <w:wBefore w:w="840" w:type="dxa"/>
        </w:trPr>
        <w:tc>
          <w:tcPr>
            <w:tcW w:w="6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14:paraId="6BE61739" w14:textId="77777777" w:rsidR="00C216F8" w:rsidRPr="00C818C8" w:rsidRDefault="00C216F8" w:rsidP="00C216F8">
            <w:pPr>
              <w:rPr>
                <w:b/>
                <w:i/>
              </w:rPr>
            </w:pPr>
            <w:r w:rsidRPr="00C818C8">
              <w:rPr>
                <w:b/>
                <w:i/>
              </w:rPr>
              <w:t>OR</w:t>
            </w:r>
          </w:p>
        </w:tc>
        <w:tc>
          <w:tcPr>
            <w:tcW w:w="216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7515E23C" w14:textId="77777777" w:rsidR="00C216F8" w:rsidRPr="00C818C8" w:rsidRDefault="00C216F8" w:rsidP="00C216F8">
            <w:r w:rsidRPr="00CB2090">
              <w:rPr>
                <w:bCs/>
              </w:rPr>
              <w:t>"assessment visit"</w:t>
            </w:r>
          </w:p>
        </w:tc>
      </w:tr>
      <w:tr w:rsidR="00C216F8" w:rsidRPr="00C818C8" w14:paraId="79D21A3C" w14:textId="77777777" w:rsidTr="00C216F8">
        <w:trPr>
          <w:trHeight w:val="228"/>
        </w:trPr>
        <w:tc>
          <w:tcPr>
            <w:tcW w:w="8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692590FD" w14:textId="77777777" w:rsidR="00C216F8" w:rsidRPr="00C818C8" w:rsidRDefault="00C216F8" w:rsidP="00C216F8">
            <w:pPr>
              <w:rPr>
                <w:i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14:paraId="61381ADE" w14:textId="77777777" w:rsidR="00C216F8" w:rsidRPr="00C818C8" w:rsidRDefault="00C216F8" w:rsidP="00C216F8">
            <w:pPr>
              <w:rPr>
                <w:b/>
                <w:i/>
              </w:rPr>
            </w:pPr>
            <w:r w:rsidRPr="00C818C8">
              <w:rPr>
                <w:b/>
                <w:i/>
              </w:rPr>
              <w:t>OR</w:t>
            </w:r>
          </w:p>
        </w:tc>
        <w:tc>
          <w:tcPr>
            <w:tcW w:w="216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406B9223" w14:textId="77777777" w:rsidR="00C216F8" w:rsidRPr="00C818C8" w:rsidRDefault="00C216F8" w:rsidP="00C216F8">
            <w:r w:rsidRPr="00CB2090">
              <w:rPr>
                <w:bCs/>
              </w:rPr>
              <w:t xml:space="preserve">"home safety" </w:t>
            </w:r>
          </w:p>
        </w:tc>
      </w:tr>
      <w:tr w:rsidR="00C216F8" w:rsidRPr="00C818C8" w14:paraId="1812AE90" w14:textId="77777777" w:rsidTr="00C216F8">
        <w:trPr>
          <w:trHeight w:val="275"/>
        </w:trPr>
        <w:tc>
          <w:tcPr>
            <w:tcW w:w="840" w:type="dxa"/>
            <w:vMerge/>
            <w:tcBorders>
              <w:left w:val="nil"/>
              <w:right w:val="single" w:sz="8" w:space="0" w:color="auto"/>
            </w:tcBorders>
          </w:tcPr>
          <w:p w14:paraId="0C45619E" w14:textId="77777777" w:rsidR="00C216F8" w:rsidRPr="00C818C8" w:rsidRDefault="00C216F8" w:rsidP="00C216F8">
            <w:pPr>
              <w:rPr>
                <w:i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14:paraId="5CBE9A93" w14:textId="77777777" w:rsidR="00C216F8" w:rsidRPr="00C818C8" w:rsidRDefault="00C216F8" w:rsidP="00C216F8">
            <w:pPr>
              <w:rPr>
                <w:b/>
                <w:i/>
              </w:rPr>
            </w:pPr>
            <w:r w:rsidRPr="00CB2090">
              <w:rPr>
                <w:b/>
                <w:i/>
              </w:rPr>
              <w:t>OR</w:t>
            </w:r>
          </w:p>
        </w:tc>
        <w:tc>
          <w:tcPr>
            <w:tcW w:w="216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173CF1BD" w14:textId="77777777" w:rsidR="00C216F8" w:rsidRPr="00CB2090" w:rsidRDefault="00C216F8" w:rsidP="00C216F8">
            <w:pPr>
              <w:rPr>
                <w:bCs/>
              </w:rPr>
            </w:pPr>
            <w:r w:rsidRPr="00CB2090">
              <w:rPr>
                <w:lang w:val="en-US"/>
              </w:rPr>
              <w:t>"home modification"</w:t>
            </w:r>
          </w:p>
        </w:tc>
      </w:tr>
      <w:tr w:rsidR="00C216F8" w:rsidRPr="00CB2090" w14:paraId="78856C52" w14:textId="77777777" w:rsidTr="00C216F8">
        <w:trPr>
          <w:trHeight w:val="262"/>
        </w:trPr>
        <w:tc>
          <w:tcPr>
            <w:tcW w:w="840" w:type="dxa"/>
            <w:vMerge/>
            <w:tcBorders>
              <w:left w:val="nil"/>
              <w:right w:val="single" w:sz="8" w:space="0" w:color="auto"/>
            </w:tcBorders>
          </w:tcPr>
          <w:p w14:paraId="1FBF880E" w14:textId="77777777" w:rsidR="00C216F8" w:rsidRPr="00C818C8" w:rsidRDefault="00C216F8" w:rsidP="00C216F8">
            <w:pPr>
              <w:rPr>
                <w:i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14:paraId="11D34E57" w14:textId="77777777" w:rsidR="00C216F8" w:rsidRPr="00C818C8" w:rsidRDefault="00C216F8" w:rsidP="00C216F8">
            <w:pPr>
              <w:rPr>
                <w:b/>
                <w:i/>
              </w:rPr>
            </w:pPr>
            <w:r w:rsidRPr="00CB2090">
              <w:rPr>
                <w:b/>
                <w:i/>
              </w:rPr>
              <w:t>OR</w:t>
            </w:r>
          </w:p>
        </w:tc>
        <w:tc>
          <w:tcPr>
            <w:tcW w:w="216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72711D7E" w14:textId="77777777" w:rsidR="00C216F8" w:rsidRPr="00CB2090" w:rsidRDefault="00C216F8" w:rsidP="00C216F8">
            <w:pPr>
              <w:rPr>
                <w:lang w:val="en-US"/>
              </w:rPr>
            </w:pPr>
            <w:r w:rsidRPr="00CB2090">
              <w:rPr>
                <w:lang w:val="en-US"/>
              </w:rPr>
              <w:t>"environmental modification"</w:t>
            </w:r>
          </w:p>
        </w:tc>
      </w:tr>
      <w:tr w:rsidR="00C216F8" w:rsidRPr="00CB2090" w14:paraId="686D1988" w14:textId="77777777" w:rsidTr="00C216F8">
        <w:trPr>
          <w:trHeight w:val="275"/>
        </w:trPr>
        <w:tc>
          <w:tcPr>
            <w:tcW w:w="840" w:type="dxa"/>
            <w:vMerge/>
            <w:tcBorders>
              <w:left w:val="nil"/>
              <w:right w:val="single" w:sz="8" w:space="0" w:color="auto"/>
            </w:tcBorders>
          </w:tcPr>
          <w:p w14:paraId="3199883E" w14:textId="77777777" w:rsidR="00C216F8" w:rsidRPr="00C818C8" w:rsidRDefault="00C216F8" w:rsidP="00C216F8">
            <w:pPr>
              <w:rPr>
                <w:i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14:paraId="6A0C6F23" w14:textId="77777777" w:rsidR="00C216F8" w:rsidRPr="00C818C8" w:rsidRDefault="00C216F8" w:rsidP="00C216F8">
            <w:pPr>
              <w:rPr>
                <w:b/>
                <w:i/>
              </w:rPr>
            </w:pPr>
            <w:r w:rsidRPr="00CB2090">
              <w:rPr>
                <w:b/>
                <w:i/>
              </w:rPr>
              <w:t>OR</w:t>
            </w:r>
          </w:p>
        </w:tc>
        <w:tc>
          <w:tcPr>
            <w:tcW w:w="216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7A108FE4" w14:textId="77777777" w:rsidR="00C216F8" w:rsidRPr="00CB2090" w:rsidRDefault="00C216F8" w:rsidP="00C216F8">
            <w:pPr>
              <w:rPr>
                <w:lang w:val="en-US"/>
              </w:rPr>
            </w:pPr>
            <w:r w:rsidRPr="00CB2090">
              <w:rPr>
                <w:lang w:val="en-US"/>
              </w:rPr>
              <w:t>"weekend passes"</w:t>
            </w:r>
          </w:p>
        </w:tc>
      </w:tr>
      <w:tr w:rsidR="00C216F8" w:rsidRPr="00CB2090" w14:paraId="4318E14B" w14:textId="77777777" w:rsidTr="00C216F8">
        <w:trPr>
          <w:trHeight w:val="288"/>
        </w:trPr>
        <w:tc>
          <w:tcPr>
            <w:tcW w:w="84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14:paraId="3C79726A" w14:textId="77777777" w:rsidR="00C216F8" w:rsidRPr="00C818C8" w:rsidRDefault="00C216F8" w:rsidP="00C216F8">
            <w:pPr>
              <w:rPr>
                <w:i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A271797" w14:textId="77777777" w:rsidR="00C216F8" w:rsidRPr="00C818C8" w:rsidRDefault="00C216F8" w:rsidP="00C216F8">
            <w:pPr>
              <w:rPr>
                <w:b/>
                <w:i/>
              </w:rPr>
            </w:pPr>
            <w:r w:rsidRPr="00CB2090">
              <w:rPr>
                <w:b/>
                <w:i/>
              </w:rPr>
              <w:t>OR</w:t>
            </w:r>
          </w:p>
        </w:tc>
        <w:tc>
          <w:tcPr>
            <w:tcW w:w="2166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C0AF7B" w14:textId="77777777" w:rsidR="00C216F8" w:rsidRPr="00CB2090" w:rsidRDefault="00C216F8" w:rsidP="00C216F8">
            <w:pPr>
              <w:rPr>
                <w:lang w:val="en-US"/>
              </w:rPr>
            </w:pPr>
            <w:r w:rsidRPr="00CB2090">
              <w:rPr>
                <w:lang w:val="en-US"/>
              </w:rPr>
              <w:t>"weekend pass"</w:t>
            </w:r>
          </w:p>
        </w:tc>
      </w:tr>
      <w:tr w:rsidR="00C216F8" w:rsidRPr="00C818C8" w14:paraId="7092B0AA" w14:textId="77777777" w:rsidTr="00C216F8">
        <w:trPr>
          <w:trHeight w:val="246"/>
        </w:trPr>
        <w:tc>
          <w:tcPr>
            <w:tcW w:w="36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C87CB65" w14:textId="77777777" w:rsidR="00C216F8" w:rsidRPr="00C818C8" w:rsidRDefault="00C216F8" w:rsidP="00C216F8">
            <w:pPr>
              <w:rPr>
                <w:lang w:val="en-US"/>
              </w:rPr>
            </w:pPr>
          </w:p>
        </w:tc>
      </w:tr>
      <w:tr w:rsidR="00C216F8" w:rsidRPr="006C128E" w14:paraId="2A133896" w14:textId="77777777" w:rsidTr="00C216F8">
        <w:trPr>
          <w:trHeight w:val="1352"/>
        </w:trPr>
        <w:tc>
          <w:tcPr>
            <w:tcW w:w="365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9054D5" w14:textId="77777777" w:rsidR="00C216F8" w:rsidRPr="00C818C8" w:rsidRDefault="00C216F8" w:rsidP="00C216F8">
            <w:pPr>
              <w:rPr>
                <w:bCs/>
                <w:i/>
                <w:lang w:val="en-US"/>
              </w:rPr>
            </w:pPr>
            <w:r w:rsidRPr="00CB2090">
              <w:rPr>
                <w:bCs/>
                <w:i/>
                <w:lang w:val="en-US"/>
              </w:rPr>
              <w:t>(discharge OR inpatient OR "subacute care" OR "acute care" OR rehabilitation [MeSH Term])AND("House Calls"[Mesh] OR "home visiting" OR "home visit" OR "environmental assessment" OR "assessment visit" OR "home safety" OR "home modification" OR "environmental modification" OR "weekend passes" OR “weekend pass”)</w:t>
            </w:r>
          </w:p>
        </w:tc>
      </w:tr>
      <w:tr w:rsidR="00C216F8" w:rsidRPr="00C818C8" w14:paraId="2E5DD89F" w14:textId="77777777" w:rsidTr="00C216F8">
        <w:trPr>
          <w:trHeight w:val="515"/>
        </w:trPr>
        <w:tc>
          <w:tcPr>
            <w:tcW w:w="1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E6E97BA" w14:textId="77777777" w:rsidR="00C216F8" w:rsidRPr="00C818C8" w:rsidRDefault="00C216F8" w:rsidP="00C216F8">
            <w:pPr>
              <w:rPr>
                <w:b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Results</w:t>
            </w:r>
            <w:r w:rsidRPr="00C818C8">
              <w:rPr>
                <w:b/>
                <w:bCs/>
                <w:i/>
                <w:lang w:val="en-US"/>
              </w:rPr>
              <w:t>:</w:t>
            </w:r>
          </w:p>
          <w:p w14:paraId="33BF8E1E" w14:textId="77777777" w:rsidR="00C216F8" w:rsidRPr="00C818C8" w:rsidRDefault="00C216F8" w:rsidP="00C216F8">
            <w:pPr>
              <w:rPr>
                <w:bCs/>
                <w:i/>
                <w:lang w:val="en-US"/>
              </w:rPr>
            </w:pP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BDCAE" w14:textId="77777777" w:rsidR="00C216F8" w:rsidRPr="00C818C8" w:rsidRDefault="006C128E" w:rsidP="00C216F8">
            <w:pPr>
              <w:rPr>
                <w:bCs/>
                <w:i/>
                <w:lang w:val="en-US"/>
              </w:rPr>
            </w:pPr>
            <w:hyperlink r:id="rId5" w:history="1">
              <w:r w:rsidR="00C216F8" w:rsidRPr="00E36EC4">
                <w:rPr>
                  <w:rStyle w:val="Hyperlink"/>
                </w:rPr>
                <w:t>983</w:t>
              </w:r>
            </w:hyperlink>
            <w:r w:rsidR="00C216F8" w:rsidRPr="00C818C8">
              <w:br/>
              <w:t>(</w:t>
            </w:r>
            <w:r w:rsidR="00C216F8">
              <w:rPr>
                <w:i/>
              </w:rPr>
              <w:t>21</w:t>
            </w:r>
            <w:r w:rsidR="00C216F8" w:rsidRPr="00C818C8">
              <w:rPr>
                <w:i/>
              </w:rPr>
              <w:t>.0</w:t>
            </w:r>
            <w:r w:rsidR="00C216F8">
              <w:rPr>
                <w:i/>
              </w:rPr>
              <w:t>6</w:t>
            </w:r>
            <w:r w:rsidR="00C216F8" w:rsidRPr="00C818C8">
              <w:rPr>
                <w:i/>
              </w:rPr>
              <w:t>.2018 – 16:00)</w:t>
            </w:r>
          </w:p>
          <w:p w14:paraId="000DD981" w14:textId="77777777" w:rsidR="00C216F8" w:rsidRPr="00C818C8" w:rsidRDefault="00C216F8" w:rsidP="00C216F8">
            <w:pPr>
              <w:rPr>
                <w:bCs/>
                <w:i/>
                <w:lang w:val="en-US"/>
              </w:rPr>
            </w:pPr>
          </w:p>
        </w:tc>
      </w:tr>
    </w:tbl>
    <w:p w14:paraId="614C0C6D" w14:textId="1DA0F353" w:rsidR="00C216F8" w:rsidRDefault="00C216F8" w:rsidP="00C216F8">
      <w:pPr>
        <w:rPr>
          <w:b/>
          <w:bCs/>
          <w:lang w:val="en-US"/>
        </w:rPr>
      </w:pPr>
      <w:r>
        <w:rPr>
          <w:b/>
          <w:bCs/>
          <w:lang w:val="en-US"/>
        </w:rPr>
        <w:t>Additional file 1</w:t>
      </w:r>
    </w:p>
    <w:p w14:paraId="42A377E4" w14:textId="02F1ED7A" w:rsidR="00C216F8" w:rsidRPr="00C216F8" w:rsidRDefault="00C216F8" w:rsidP="00C216F8">
      <w:pPr>
        <w:rPr>
          <w:b/>
          <w:bCs/>
          <w:i/>
          <w:lang w:val="en-US"/>
        </w:rPr>
      </w:pPr>
      <w:r w:rsidRPr="00C216F8">
        <w:rPr>
          <w:b/>
          <w:bCs/>
          <w:i/>
          <w:lang w:val="en-US"/>
        </w:rPr>
        <w:t>Search strategy</w:t>
      </w:r>
      <w:r w:rsidR="00D73FC2">
        <w:rPr>
          <w:b/>
          <w:bCs/>
          <w:i/>
          <w:lang w:val="en-US"/>
        </w:rPr>
        <w:t xml:space="preserve"> and characteristics of excluded references</w:t>
      </w:r>
    </w:p>
    <w:tbl>
      <w:tblPr>
        <w:tblStyle w:val="Tabellenraster"/>
        <w:tblpPr w:leftFromText="141" w:rightFromText="141" w:vertAnchor="text" w:horzAnchor="page" w:tblpX="5502" w:tblpY="3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</w:tblGrid>
      <w:tr w:rsidR="00C216F8" w14:paraId="6BC2ABC6" w14:textId="77777777" w:rsidTr="00C216F8">
        <w:tc>
          <w:tcPr>
            <w:tcW w:w="5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18DA2D0" w14:textId="77777777" w:rsidR="00C216F8" w:rsidRDefault="00C216F8" w:rsidP="00C216F8">
            <w:pPr>
              <w:rPr>
                <w:b/>
                <w:bCs/>
                <w:lang w:val="en-US"/>
              </w:rPr>
            </w:pPr>
          </w:p>
        </w:tc>
        <w:tc>
          <w:tcPr>
            <w:tcW w:w="48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1ABED7C" w14:textId="77777777" w:rsidR="00C216F8" w:rsidRDefault="00C216F8" w:rsidP="00C216F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Search Strategy</w:t>
            </w:r>
          </w:p>
        </w:tc>
      </w:tr>
      <w:tr w:rsidR="00C216F8" w14:paraId="1795FFD0" w14:textId="77777777" w:rsidTr="00C216F8">
        <w:tc>
          <w:tcPr>
            <w:tcW w:w="534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2644C357" w14:textId="77777777" w:rsidR="00C216F8" w:rsidRDefault="00C216F8" w:rsidP="00C216F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81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3706B68D" w14:textId="77777777" w:rsidR="00C216F8" w:rsidRPr="00C818C8" w:rsidRDefault="00C216F8" w:rsidP="00C216F8">
            <w:r w:rsidRPr="00CB2090">
              <w:t>discharge</w:t>
            </w:r>
          </w:p>
        </w:tc>
      </w:tr>
      <w:tr w:rsidR="00C216F8" w14:paraId="206AA495" w14:textId="77777777" w:rsidTr="00C216F8">
        <w:tc>
          <w:tcPr>
            <w:tcW w:w="534" w:type="dxa"/>
          </w:tcPr>
          <w:p w14:paraId="70839811" w14:textId="77777777" w:rsidR="00C216F8" w:rsidRDefault="00C216F8" w:rsidP="00C216F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819" w:type="dxa"/>
          </w:tcPr>
          <w:p w14:paraId="036DA549" w14:textId="77777777" w:rsidR="00C216F8" w:rsidRPr="00C818C8" w:rsidRDefault="00C216F8" w:rsidP="00C216F8">
            <w:r w:rsidRPr="00CB2090">
              <w:t>inpatient</w:t>
            </w:r>
          </w:p>
        </w:tc>
      </w:tr>
      <w:tr w:rsidR="00C216F8" w14:paraId="2CD786C2" w14:textId="77777777" w:rsidTr="00C216F8">
        <w:tc>
          <w:tcPr>
            <w:tcW w:w="534" w:type="dxa"/>
            <w:shd w:val="clear" w:color="auto" w:fill="F2F2F2" w:themeFill="background1" w:themeFillShade="F2"/>
          </w:tcPr>
          <w:p w14:paraId="3638B169" w14:textId="77777777" w:rsidR="00C216F8" w:rsidRDefault="00C216F8" w:rsidP="00C216F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37FAD559" w14:textId="77777777" w:rsidR="00C216F8" w:rsidRDefault="00C216F8" w:rsidP="00C216F8">
            <w:r w:rsidRPr="00CB2090">
              <w:t>"subacute care"</w:t>
            </w:r>
          </w:p>
        </w:tc>
      </w:tr>
      <w:tr w:rsidR="00C216F8" w14:paraId="0CA1E547" w14:textId="77777777" w:rsidTr="00C216F8">
        <w:tc>
          <w:tcPr>
            <w:tcW w:w="534" w:type="dxa"/>
          </w:tcPr>
          <w:p w14:paraId="635988A1" w14:textId="77777777" w:rsidR="00C216F8" w:rsidRDefault="00C216F8" w:rsidP="00C216F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819" w:type="dxa"/>
          </w:tcPr>
          <w:p w14:paraId="7CDB859D" w14:textId="77777777" w:rsidR="00C216F8" w:rsidRDefault="00C216F8" w:rsidP="00C216F8">
            <w:r w:rsidRPr="00CB2090">
              <w:t>"acute care"</w:t>
            </w:r>
          </w:p>
        </w:tc>
      </w:tr>
      <w:tr w:rsidR="00C216F8" w14:paraId="48B209F7" w14:textId="77777777" w:rsidTr="00C216F8">
        <w:tc>
          <w:tcPr>
            <w:tcW w:w="534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9E59768" w14:textId="77777777" w:rsidR="00C216F8" w:rsidRDefault="00C216F8" w:rsidP="00C216F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819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7EE369E" w14:textId="77777777" w:rsidR="00C216F8" w:rsidRDefault="00C216F8" w:rsidP="00C216F8">
            <w:r w:rsidRPr="00CB2090">
              <w:t>rehabilitation [MeSH Term]</w:t>
            </w:r>
          </w:p>
        </w:tc>
      </w:tr>
      <w:tr w:rsidR="00C216F8" w14:paraId="4B84940F" w14:textId="77777777" w:rsidTr="00C216F8"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13515E7" w14:textId="77777777" w:rsidR="00C216F8" w:rsidRDefault="00C216F8" w:rsidP="00C216F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1C964292" w14:textId="77777777" w:rsidR="00C216F8" w:rsidRDefault="00C216F8" w:rsidP="00C216F8">
            <w:pPr>
              <w:rPr>
                <w:b/>
                <w:bCs/>
                <w:lang w:val="en-US"/>
              </w:rPr>
            </w:pPr>
            <w:r w:rsidRPr="00F8339A">
              <w:rPr>
                <w:b/>
                <w:bCs/>
                <w:lang w:val="en-US"/>
              </w:rPr>
              <w:t>1 OR 2 OR 3 OR 4 OR 5</w:t>
            </w:r>
          </w:p>
        </w:tc>
      </w:tr>
      <w:tr w:rsidR="00C216F8" w14:paraId="79F6532E" w14:textId="77777777" w:rsidTr="00C216F8">
        <w:trPr>
          <w:trHeight w:val="224"/>
        </w:trPr>
        <w:tc>
          <w:tcPr>
            <w:tcW w:w="534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830E60E" w14:textId="77777777" w:rsidR="00C216F8" w:rsidRDefault="00C216F8" w:rsidP="00C216F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4819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6F6826C" w14:textId="77777777" w:rsidR="00C216F8" w:rsidRPr="00C818C8" w:rsidRDefault="00C216F8" w:rsidP="00C216F8">
            <w:r w:rsidRPr="00CB2090">
              <w:rPr>
                <w:bCs/>
              </w:rPr>
              <w:t>"</w:t>
            </w:r>
            <w:r>
              <w:rPr>
                <w:bCs/>
              </w:rPr>
              <w:t>h</w:t>
            </w:r>
            <w:r w:rsidRPr="00CB2090">
              <w:rPr>
                <w:bCs/>
              </w:rPr>
              <w:t xml:space="preserve">ouse </w:t>
            </w:r>
            <w:r>
              <w:rPr>
                <w:bCs/>
              </w:rPr>
              <w:t>c</w:t>
            </w:r>
            <w:r w:rsidRPr="00CB2090">
              <w:rPr>
                <w:bCs/>
              </w:rPr>
              <w:t>alls"[Mesh]</w:t>
            </w:r>
          </w:p>
        </w:tc>
      </w:tr>
      <w:tr w:rsidR="00C216F8" w14:paraId="0E269E84" w14:textId="77777777" w:rsidTr="00C216F8">
        <w:trPr>
          <w:trHeight w:val="243"/>
        </w:trPr>
        <w:tc>
          <w:tcPr>
            <w:tcW w:w="534" w:type="dxa"/>
          </w:tcPr>
          <w:p w14:paraId="79E205C4" w14:textId="77777777" w:rsidR="00C216F8" w:rsidRDefault="00C216F8" w:rsidP="00C216F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4819" w:type="dxa"/>
          </w:tcPr>
          <w:p w14:paraId="6F042C5B" w14:textId="77777777" w:rsidR="00C216F8" w:rsidRPr="00C818C8" w:rsidRDefault="00C216F8" w:rsidP="00C216F8">
            <w:r w:rsidRPr="00CB2090">
              <w:rPr>
                <w:bCs/>
              </w:rPr>
              <w:t>"home visiting"</w:t>
            </w:r>
          </w:p>
        </w:tc>
      </w:tr>
      <w:tr w:rsidR="00C216F8" w14:paraId="7EDEF7C5" w14:textId="77777777" w:rsidTr="00C216F8">
        <w:trPr>
          <w:trHeight w:val="243"/>
        </w:trPr>
        <w:tc>
          <w:tcPr>
            <w:tcW w:w="534" w:type="dxa"/>
            <w:shd w:val="clear" w:color="auto" w:fill="F2F2F2" w:themeFill="background1" w:themeFillShade="F2"/>
          </w:tcPr>
          <w:p w14:paraId="7A9BE060" w14:textId="77777777" w:rsidR="00C216F8" w:rsidRDefault="00C216F8" w:rsidP="00C216F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48FBCC71" w14:textId="77777777" w:rsidR="00C216F8" w:rsidRPr="00C818C8" w:rsidRDefault="00C216F8" w:rsidP="00C216F8">
            <w:r w:rsidRPr="00CB2090">
              <w:rPr>
                <w:bCs/>
              </w:rPr>
              <w:t>"home visit"</w:t>
            </w:r>
          </w:p>
        </w:tc>
      </w:tr>
      <w:tr w:rsidR="00C216F8" w14:paraId="0A6A86E5" w14:textId="77777777" w:rsidTr="00C216F8">
        <w:trPr>
          <w:trHeight w:val="280"/>
        </w:trPr>
        <w:tc>
          <w:tcPr>
            <w:tcW w:w="534" w:type="dxa"/>
          </w:tcPr>
          <w:p w14:paraId="4AD42FE9" w14:textId="77777777" w:rsidR="00C216F8" w:rsidRDefault="00C216F8" w:rsidP="00C216F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4819" w:type="dxa"/>
          </w:tcPr>
          <w:p w14:paraId="493ED47C" w14:textId="77777777" w:rsidR="00C216F8" w:rsidRPr="00C818C8" w:rsidRDefault="00C216F8" w:rsidP="00C216F8">
            <w:r w:rsidRPr="00CB2090">
              <w:rPr>
                <w:bCs/>
              </w:rPr>
              <w:t>"environmental assessment"</w:t>
            </w:r>
          </w:p>
        </w:tc>
      </w:tr>
      <w:tr w:rsidR="00C216F8" w14:paraId="79B3782B" w14:textId="77777777" w:rsidTr="00C216F8">
        <w:trPr>
          <w:trHeight w:val="280"/>
        </w:trPr>
        <w:tc>
          <w:tcPr>
            <w:tcW w:w="534" w:type="dxa"/>
            <w:shd w:val="clear" w:color="auto" w:fill="F2F2F2" w:themeFill="background1" w:themeFillShade="F2"/>
          </w:tcPr>
          <w:p w14:paraId="33C5BD9C" w14:textId="77777777" w:rsidR="00C216F8" w:rsidRDefault="00C216F8" w:rsidP="00C216F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4407C8E9" w14:textId="77777777" w:rsidR="00C216F8" w:rsidRPr="00C818C8" w:rsidRDefault="00C216F8" w:rsidP="00C216F8">
            <w:r w:rsidRPr="00CB2090">
              <w:rPr>
                <w:bCs/>
              </w:rPr>
              <w:t>"assessment visit"</w:t>
            </w:r>
          </w:p>
        </w:tc>
      </w:tr>
      <w:tr w:rsidR="00C216F8" w14:paraId="2029D979" w14:textId="77777777" w:rsidTr="00C216F8">
        <w:trPr>
          <w:trHeight w:val="238"/>
        </w:trPr>
        <w:tc>
          <w:tcPr>
            <w:tcW w:w="534" w:type="dxa"/>
          </w:tcPr>
          <w:p w14:paraId="75160E8A" w14:textId="77777777" w:rsidR="00C216F8" w:rsidRDefault="00C216F8" w:rsidP="00C216F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4819" w:type="dxa"/>
          </w:tcPr>
          <w:p w14:paraId="6A38CD53" w14:textId="77777777" w:rsidR="00C216F8" w:rsidRPr="00C818C8" w:rsidRDefault="00C216F8" w:rsidP="00C216F8">
            <w:r w:rsidRPr="00CB2090">
              <w:rPr>
                <w:bCs/>
              </w:rPr>
              <w:t xml:space="preserve">"home safety" </w:t>
            </w:r>
          </w:p>
        </w:tc>
      </w:tr>
      <w:tr w:rsidR="00C216F8" w14:paraId="141C7765" w14:textId="77777777" w:rsidTr="00C216F8">
        <w:trPr>
          <w:trHeight w:val="186"/>
        </w:trPr>
        <w:tc>
          <w:tcPr>
            <w:tcW w:w="534" w:type="dxa"/>
            <w:shd w:val="clear" w:color="auto" w:fill="F2F2F2" w:themeFill="background1" w:themeFillShade="F2"/>
          </w:tcPr>
          <w:p w14:paraId="0088B527" w14:textId="77777777" w:rsidR="00C216F8" w:rsidRDefault="00C216F8" w:rsidP="00C216F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179A4381" w14:textId="77777777" w:rsidR="00C216F8" w:rsidRPr="00CB2090" w:rsidRDefault="00C216F8" w:rsidP="00C216F8">
            <w:pPr>
              <w:rPr>
                <w:bCs/>
              </w:rPr>
            </w:pPr>
            <w:r w:rsidRPr="00CB2090">
              <w:rPr>
                <w:lang w:val="en-US"/>
              </w:rPr>
              <w:t>"home modification"</w:t>
            </w:r>
          </w:p>
        </w:tc>
      </w:tr>
      <w:tr w:rsidR="00C216F8" w14:paraId="4FD51F9B" w14:textId="77777777" w:rsidTr="00C216F8">
        <w:trPr>
          <w:trHeight w:val="168"/>
        </w:trPr>
        <w:tc>
          <w:tcPr>
            <w:tcW w:w="534" w:type="dxa"/>
          </w:tcPr>
          <w:p w14:paraId="231D2044" w14:textId="77777777" w:rsidR="00C216F8" w:rsidRDefault="00C216F8" w:rsidP="00C216F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</w:t>
            </w:r>
          </w:p>
        </w:tc>
        <w:tc>
          <w:tcPr>
            <w:tcW w:w="4819" w:type="dxa"/>
          </w:tcPr>
          <w:p w14:paraId="2F6BA63C" w14:textId="77777777" w:rsidR="00C216F8" w:rsidRPr="00CB2090" w:rsidRDefault="00C216F8" w:rsidP="00C216F8">
            <w:pPr>
              <w:rPr>
                <w:lang w:val="en-US"/>
              </w:rPr>
            </w:pPr>
            <w:r w:rsidRPr="00CB2090">
              <w:rPr>
                <w:lang w:val="en-US"/>
              </w:rPr>
              <w:t>"environmental modification"</w:t>
            </w:r>
          </w:p>
        </w:tc>
      </w:tr>
      <w:tr w:rsidR="00C216F8" w14:paraId="4A96A786" w14:textId="77777777" w:rsidTr="00C216F8">
        <w:trPr>
          <w:trHeight w:val="187"/>
        </w:trPr>
        <w:tc>
          <w:tcPr>
            <w:tcW w:w="534" w:type="dxa"/>
            <w:shd w:val="clear" w:color="auto" w:fill="F2F2F2" w:themeFill="background1" w:themeFillShade="F2"/>
          </w:tcPr>
          <w:p w14:paraId="3E2A4A4C" w14:textId="77777777" w:rsidR="00C216F8" w:rsidRDefault="00C216F8" w:rsidP="00C216F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7771249E" w14:textId="77777777" w:rsidR="00C216F8" w:rsidRPr="00CB2090" w:rsidRDefault="00C216F8" w:rsidP="00C216F8">
            <w:pPr>
              <w:rPr>
                <w:lang w:val="en-US"/>
              </w:rPr>
            </w:pPr>
            <w:r w:rsidRPr="00CB2090">
              <w:rPr>
                <w:lang w:val="en-US"/>
              </w:rPr>
              <w:t>"weekend passes"</w:t>
            </w:r>
          </w:p>
        </w:tc>
      </w:tr>
      <w:tr w:rsidR="00C216F8" w14:paraId="4ED6B6EF" w14:textId="77777777" w:rsidTr="00C216F8">
        <w:trPr>
          <w:trHeight w:val="168"/>
        </w:trPr>
        <w:tc>
          <w:tcPr>
            <w:tcW w:w="534" w:type="dxa"/>
            <w:tcBorders>
              <w:bottom w:val="single" w:sz="8" w:space="0" w:color="auto"/>
            </w:tcBorders>
          </w:tcPr>
          <w:p w14:paraId="10A5AFB3" w14:textId="77777777" w:rsidR="00C216F8" w:rsidRDefault="00C216F8" w:rsidP="00C216F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4819" w:type="dxa"/>
            <w:tcBorders>
              <w:bottom w:val="single" w:sz="8" w:space="0" w:color="auto"/>
            </w:tcBorders>
          </w:tcPr>
          <w:p w14:paraId="3F522EB5" w14:textId="77777777" w:rsidR="00C216F8" w:rsidRPr="00CB2090" w:rsidRDefault="00C216F8" w:rsidP="00C216F8">
            <w:pPr>
              <w:rPr>
                <w:lang w:val="en-US"/>
              </w:rPr>
            </w:pPr>
            <w:r w:rsidRPr="00CB2090">
              <w:rPr>
                <w:lang w:val="en-US"/>
              </w:rPr>
              <w:t>"weekend pass"</w:t>
            </w:r>
          </w:p>
        </w:tc>
      </w:tr>
      <w:tr w:rsidR="00C216F8" w:rsidRPr="006C128E" w14:paraId="370C1D71" w14:textId="77777777" w:rsidTr="00C216F8">
        <w:trPr>
          <w:trHeight w:val="206"/>
        </w:trPr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1E34DF38" w14:textId="77777777" w:rsidR="00C216F8" w:rsidRDefault="00C216F8" w:rsidP="00C216F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6D642C80" w14:textId="77777777" w:rsidR="00C216F8" w:rsidRDefault="00C216F8" w:rsidP="00C216F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 OR 8 OR 9 OR 10 OR 11 OR 12 OR 13 OR 14 OR 15 OR 16</w:t>
            </w:r>
          </w:p>
        </w:tc>
      </w:tr>
      <w:tr w:rsidR="00C216F8" w14:paraId="21EC1102" w14:textId="77777777" w:rsidTr="00C216F8">
        <w:trPr>
          <w:trHeight w:val="205"/>
        </w:trPr>
        <w:tc>
          <w:tcPr>
            <w:tcW w:w="534" w:type="dxa"/>
            <w:tcBorders>
              <w:top w:val="single" w:sz="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6D2441A" w14:textId="77777777" w:rsidR="00C216F8" w:rsidRDefault="00C216F8" w:rsidP="00C216F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B8B814C" w14:textId="77777777" w:rsidR="00C216F8" w:rsidRDefault="00C216F8" w:rsidP="00C216F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 AND 17</w:t>
            </w:r>
          </w:p>
        </w:tc>
      </w:tr>
    </w:tbl>
    <w:p w14:paraId="3D858FB5" w14:textId="77777777" w:rsidR="00C216F8" w:rsidRDefault="00C216F8" w:rsidP="00C216F8">
      <w:pPr>
        <w:rPr>
          <w:b/>
          <w:bCs/>
          <w:lang w:val="en-US"/>
        </w:rPr>
      </w:pPr>
    </w:p>
    <w:p w14:paraId="47E6F1FD" w14:textId="77777777" w:rsidR="00C216F8" w:rsidRDefault="00C216F8" w:rsidP="00C216F8">
      <w:pPr>
        <w:rPr>
          <w:b/>
          <w:bCs/>
          <w:lang w:val="en-US"/>
        </w:rPr>
      </w:pPr>
    </w:p>
    <w:p w14:paraId="01DE4B95" w14:textId="77777777" w:rsidR="00C216F8" w:rsidRDefault="00C216F8" w:rsidP="00C216F8">
      <w:pPr>
        <w:rPr>
          <w:b/>
          <w:bCs/>
          <w:lang w:val="en-US"/>
        </w:rPr>
      </w:pPr>
    </w:p>
    <w:p w14:paraId="48065058" w14:textId="77777777" w:rsidR="00C216F8" w:rsidRDefault="00C216F8" w:rsidP="00C216F8">
      <w:pPr>
        <w:rPr>
          <w:b/>
          <w:bCs/>
          <w:lang w:val="en-US"/>
        </w:rPr>
      </w:pPr>
    </w:p>
    <w:p w14:paraId="3545292C" w14:textId="77777777" w:rsidR="00C216F8" w:rsidRDefault="00C216F8" w:rsidP="00C216F8">
      <w:pPr>
        <w:rPr>
          <w:b/>
          <w:bCs/>
          <w:lang w:val="en-US"/>
        </w:rPr>
      </w:pPr>
    </w:p>
    <w:p w14:paraId="3949485D" w14:textId="77777777" w:rsidR="00C216F8" w:rsidRDefault="00C216F8" w:rsidP="00C216F8">
      <w:pPr>
        <w:rPr>
          <w:b/>
          <w:bCs/>
          <w:lang w:val="en-US"/>
        </w:rPr>
      </w:pPr>
    </w:p>
    <w:p w14:paraId="4B69E749" w14:textId="77777777" w:rsidR="00C216F8" w:rsidRDefault="00C216F8" w:rsidP="00C216F8">
      <w:pPr>
        <w:rPr>
          <w:b/>
          <w:bCs/>
          <w:lang w:val="en-US"/>
        </w:rPr>
      </w:pPr>
    </w:p>
    <w:p w14:paraId="38DAAAA5" w14:textId="77777777" w:rsidR="00C216F8" w:rsidRDefault="00C216F8" w:rsidP="00C216F8">
      <w:pPr>
        <w:rPr>
          <w:b/>
          <w:bCs/>
          <w:lang w:val="en-US"/>
        </w:rPr>
      </w:pPr>
    </w:p>
    <w:p w14:paraId="37D14E97" w14:textId="77777777" w:rsidR="00C216F8" w:rsidRDefault="00C216F8" w:rsidP="00C216F8">
      <w:pPr>
        <w:rPr>
          <w:b/>
          <w:bCs/>
          <w:lang w:val="en-US"/>
        </w:rPr>
      </w:pPr>
    </w:p>
    <w:p w14:paraId="73C0B7BE" w14:textId="77777777" w:rsidR="00C216F8" w:rsidRDefault="00C216F8" w:rsidP="00C216F8">
      <w:pPr>
        <w:rPr>
          <w:b/>
          <w:bCs/>
          <w:lang w:val="en-US"/>
        </w:rPr>
      </w:pPr>
    </w:p>
    <w:p w14:paraId="4355D967" w14:textId="77777777" w:rsidR="00C216F8" w:rsidRDefault="00C216F8" w:rsidP="00C216F8">
      <w:pPr>
        <w:rPr>
          <w:b/>
          <w:bCs/>
          <w:lang w:val="en-US"/>
        </w:rPr>
      </w:pPr>
    </w:p>
    <w:p w14:paraId="4F82151D" w14:textId="77777777" w:rsidR="00C216F8" w:rsidRDefault="00C216F8" w:rsidP="00C216F8">
      <w:pPr>
        <w:rPr>
          <w:b/>
          <w:bCs/>
          <w:lang w:val="en-US"/>
        </w:rPr>
      </w:pPr>
    </w:p>
    <w:p w14:paraId="41295536" w14:textId="0F3F0BB8" w:rsidR="00C216F8" w:rsidRDefault="00C216F8">
      <w:pPr>
        <w:rPr>
          <w:lang w:val="en-US"/>
        </w:rPr>
      </w:pPr>
    </w:p>
    <w:p w14:paraId="00B15968" w14:textId="22C7DB41" w:rsidR="00C216F8" w:rsidRPr="00C216F8" w:rsidRDefault="00C216F8">
      <w:pPr>
        <w:rPr>
          <w:b/>
          <w:i/>
          <w:lang w:val="en-US"/>
        </w:rPr>
      </w:pPr>
      <w:r w:rsidRPr="00C216F8">
        <w:rPr>
          <w:b/>
          <w:i/>
          <w:lang w:val="en-US"/>
        </w:rPr>
        <w:t>Excluded references</w:t>
      </w:r>
    </w:p>
    <w:p w14:paraId="47FC7019" w14:textId="77777777" w:rsidR="00B15766" w:rsidRDefault="00B15766">
      <w:pPr>
        <w:rPr>
          <w:lang w:val="en-US"/>
        </w:rPr>
      </w:pPr>
    </w:p>
    <w:tbl>
      <w:tblPr>
        <w:tblStyle w:val="Tabellenraster"/>
        <w:tblpPr w:leftFromText="141" w:rightFromText="141" w:vertAnchor="text" w:horzAnchor="margin" w:tblpY="-26"/>
        <w:tblW w:w="9209" w:type="dxa"/>
        <w:tblLook w:val="04A0" w:firstRow="1" w:lastRow="0" w:firstColumn="1" w:lastColumn="0" w:noHBand="0" w:noVBand="1"/>
      </w:tblPr>
      <w:tblGrid>
        <w:gridCol w:w="1951"/>
        <w:gridCol w:w="7258"/>
      </w:tblGrid>
      <w:tr w:rsidR="00C216F8" w:rsidRPr="002A3B4A" w14:paraId="3E3FAE8B" w14:textId="77777777" w:rsidTr="002A3B4A">
        <w:tc>
          <w:tcPr>
            <w:tcW w:w="9209" w:type="dxa"/>
            <w:gridSpan w:val="2"/>
            <w:shd w:val="clear" w:color="auto" w:fill="auto"/>
          </w:tcPr>
          <w:p w14:paraId="47BBEB4F" w14:textId="77777777" w:rsidR="00C216F8" w:rsidRDefault="00C216F8" w:rsidP="00C216F8">
            <w:pPr>
              <w:rPr>
                <w:b/>
              </w:rPr>
            </w:pPr>
          </w:p>
          <w:p w14:paraId="732DC732" w14:textId="1F98E5FD" w:rsidR="00C216F8" w:rsidRPr="002A3B4A" w:rsidRDefault="00C216F8" w:rsidP="00C216F8">
            <w:pPr>
              <w:rPr>
                <w:b/>
              </w:rPr>
            </w:pPr>
            <w:r w:rsidRPr="002A3B4A">
              <w:rPr>
                <w:b/>
              </w:rPr>
              <w:t xml:space="preserve">Excluded references </w:t>
            </w:r>
          </w:p>
        </w:tc>
      </w:tr>
      <w:tr w:rsidR="00C216F8" w:rsidRPr="006C128E" w14:paraId="64F06E47" w14:textId="77777777" w:rsidTr="002A3B4A">
        <w:tc>
          <w:tcPr>
            <w:tcW w:w="1951" w:type="dxa"/>
            <w:shd w:val="clear" w:color="auto" w:fill="auto"/>
          </w:tcPr>
          <w:p w14:paraId="2C17F220" w14:textId="77777777" w:rsidR="00C216F8" w:rsidRPr="002A3B4A" w:rsidRDefault="00C216F8" w:rsidP="00C216F8">
            <w:r w:rsidRPr="002A3B4A">
              <w:t>Cahill, 2008</w:t>
            </w:r>
          </w:p>
        </w:tc>
        <w:tc>
          <w:tcPr>
            <w:tcW w:w="7258" w:type="dxa"/>
            <w:shd w:val="clear" w:color="auto" w:fill="auto"/>
          </w:tcPr>
          <w:p w14:paraId="2DB0711F" w14:textId="77777777" w:rsidR="00C216F8" w:rsidRPr="002A3B4A" w:rsidRDefault="00C216F8" w:rsidP="00C216F8">
            <w:pPr>
              <w:rPr>
                <w:lang w:val="en-US"/>
              </w:rPr>
            </w:pPr>
            <w:r w:rsidRPr="002A3B4A">
              <w:rPr>
                <w:lang w:val="en-US"/>
              </w:rPr>
              <w:t>not found by full text search</w:t>
            </w:r>
          </w:p>
        </w:tc>
      </w:tr>
      <w:tr w:rsidR="00C216F8" w:rsidRPr="006C128E" w14:paraId="4D1D977B" w14:textId="77777777" w:rsidTr="002A3B4A">
        <w:tc>
          <w:tcPr>
            <w:tcW w:w="1951" w:type="dxa"/>
            <w:shd w:val="clear" w:color="auto" w:fill="auto"/>
          </w:tcPr>
          <w:p w14:paraId="76C38696" w14:textId="77777777" w:rsidR="00C216F8" w:rsidRPr="002A3B4A" w:rsidRDefault="00C216F8" w:rsidP="00C216F8">
            <w:pPr>
              <w:rPr>
                <w:lang w:val="en-US"/>
              </w:rPr>
            </w:pPr>
            <w:r w:rsidRPr="002A3B4A">
              <w:rPr>
                <w:lang w:val="en-US"/>
              </w:rPr>
              <w:t>Cumming, 1999</w:t>
            </w:r>
          </w:p>
        </w:tc>
        <w:tc>
          <w:tcPr>
            <w:tcW w:w="7258" w:type="dxa"/>
            <w:shd w:val="clear" w:color="auto" w:fill="auto"/>
          </w:tcPr>
          <w:p w14:paraId="460F1ECE" w14:textId="77777777" w:rsidR="00C216F8" w:rsidRPr="002A3B4A" w:rsidRDefault="00C216F8" w:rsidP="00C216F8">
            <w:pPr>
              <w:rPr>
                <w:lang w:val="en-US"/>
              </w:rPr>
            </w:pPr>
            <w:r w:rsidRPr="002A3B4A">
              <w:rPr>
                <w:lang w:val="en-US"/>
              </w:rPr>
              <w:t>time point of home visit not only pre-discharge</w:t>
            </w:r>
          </w:p>
        </w:tc>
      </w:tr>
      <w:tr w:rsidR="00C216F8" w:rsidRPr="006C128E" w14:paraId="23B16985" w14:textId="77777777" w:rsidTr="002A3B4A">
        <w:tc>
          <w:tcPr>
            <w:tcW w:w="1951" w:type="dxa"/>
            <w:shd w:val="clear" w:color="auto" w:fill="auto"/>
          </w:tcPr>
          <w:p w14:paraId="034930F0" w14:textId="77777777" w:rsidR="00C216F8" w:rsidRPr="002A3B4A" w:rsidRDefault="00C216F8" w:rsidP="00C216F8">
            <w:pPr>
              <w:rPr>
                <w:lang w:val="en-US"/>
              </w:rPr>
            </w:pPr>
            <w:r w:rsidRPr="002A3B4A">
              <w:rPr>
                <w:lang w:val="en-US"/>
              </w:rPr>
              <w:t>Gursen, 2003</w:t>
            </w:r>
          </w:p>
        </w:tc>
        <w:tc>
          <w:tcPr>
            <w:tcW w:w="7258" w:type="dxa"/>
            <w:shd w:val="clear" w:color="auto" w:fill="auto"/>
          </w:tcPr>
          <w:p w14:paraId="29E72634" w14:textId="77777777" w:rsidR="00C216F8" w:rsidRPr="002A3B4A" w:rsidRDefault="00C216F8" w:rsidP="00C216F8">
            <w:pPr>
              <w:rPr>
                <w:lang w:val="en-US"/>
              </w:rPr>
            </w:pPr>
            <w:r w:rsidRPr="002A3B4A">
              <w:rPr>
                <w:lang w:val="en-US"/>
              </w:rPr>
              <w:t>time point of home visit unclear</w:t>
            </w:r>
          </w:p>
        </w:tc>
      </w:tr>
      <w:tr w:rsidR="00C216F8" w:rsidRPr="006C128E" w14:paraId="272E04BF" w14:textId="77777777" w:rsidTr="002A3B4A">
        <w:tc>
          <w:tcPr>
            <w:tcW w:w="1951" w:type="dxa"/>
            <w:shd w:val="clear" w:color="auto" w:fill="auto"/>
          </w:tcPr>
          <w:p w14:paraId="6829C883" w14:textId="77777777" w:rsidR="00C216F8" w:rsidRPr="002A3B4A" w:rsidRDefault="00C216F8" w:rsidP="00C216F8">
            <w:pPr>
              <w:rPr>
                <w:lang w:val="en-US"/>
              </w:rPr>
            </w:pPr>
            <w:r w:rsidRPr="002A3B4A">
              <w:rPr>
                <w:lang w:val="en-US"/>
              </w:rPr>
              <w:t>Napolitan, 1999</w:t>
            </w:r>
          </w:p>
        </w:tc>
        <w:tc>
          <w:tcPr>
            <w:tcW w:w="7258" w:type="dxa"/>
            <w:shd w:val="clear" w:color="auto" w:fill="auto"/>
          </w:tcPr>
          <w:p w14:paraId="25FE4872" w14:textId="77777777" w:rsidR="00C216F8" w:rsidRPr="002A3B4A" w:rsidRDefault="00C216F8" w:rsidP="00C216F8">
            <w:pPr>
              <w:rPr>
                <w:lang w:val="en-US"/>
              </w:rPr>
            </w:pPr>
            <w:r w:rsidRPr="002A3B4A">
              <w:rPr>
                <w:lang w:val="en-US"/>
              </w:rPr>
              <w:t>not found by full text search</w:t>
            </w:r>
          </w:p>
        </w:tc>
      </w:tr>
      <w:tr w:rsidR="00C216F8" w:rsidRPr="002A3B4A" w14:paraId="243015CA" w14:textId="77777777" w:rsidTr="002A3B4A">
        <w:tc>
          <w:tcPr>
            <w:tcW w:w="1951" w:type="dxa"/>
            <w:shd w:val="clear" w:color="auto" w:fill="auto"/>
          </w:tcPr>
          <w:p w14:paraId="2B78EA3B" w14:textId="77777777" w:rsidR="00C216F8" w:rsidRPr="002A3B4A" w:rsidRDefault="00C216F8" w:rsidP="00C216F8">
            <w:pPr>
              <w:rPr>
                <w:lang w:val="en-US"/>
              </w:rPr>
            </w:pPr>
            <w:r w:rsidRPr="002A3B4A">
              <w:rPr>
                <w:lang w:val="en-US"/>
              </w:rPr>
              <w:t>Sanford, 2004</w:t>
            </w:r>
          </w:p>
        </w:tc>
        <w:tc>
          <w:tcPr>
            <w:tcW w:w="7258" w:type="dxa"/>
            <w:shd w:val="clear" w:color="auto" w:fill="auto"/>
          </w:tcPr>
          <w:p w14:paraId="58BEA0EA" w14:textId="77777777" w:rsidR="00C216F8" w:rsidRPr="002A3B4A" w:rsidRDefault="00C216F8" w:rsidP="00C216F8">
            <w:pPr>
              <w:rPr>
                <w:lang w:val="en-US"/>
              </w:rPr>
            </w:pPr>
            <w:r w:rsidRPr="002A3B4A">
              <w:rPr>
                <w:lang w:val="en-US"/>
              </w:rPr>
              <w:t>Wrong study question</w:t>
            </w:r>
          </w:p>
        </w:tc>
      </w:tr>
      <w:tr w:rsidR="00C216F8" w:rsidRPr="006C128E" w14:paraId="11F7B772" w14:textId="77777777" w:rsidTr="002A3B4A">
        <w:tc>
          <w:tcPr>
            <w:tcW w:w="1951" w:type="dxa"/>
            <w:shd w:val="clear" w:color="auto" w:fill="auto"/>
          </w:tcPr>
          <w:p w14:paraId="63C0A59F" w14:textId="77777777" w:rsidR="00C216F8" w:rsidRPr="002A3B4A" w:rsidRDefault="00C216F8" w:rsidP="00C216F8">
            <w:pPr>
              <w:rPr>
                <w:lang w:val="en-US"/>
              </w:rPr>
            </w:pPr>
            <w:r w:rsidRPr="002A3B4A">
              <w:rPr>
                <w:lang w:val="en-US"/>
              </w:rPr>
              <w:t>Yeung, 2012</w:t>
            </w:r>
          </w:p>
        </w:tc>
        <w:tc>
          <w:tcPr>
            <w:tcW w:w="7258" w:type="dxa"/>
            <w:shd w:val="clear" w:color="auto" w:fill="auto"/>
          </w:tcPr>
          <w:p w14:paraId="709EAA49" w14:textId="77777777" w:rsidR="00C216F8" w:rsidRPr="002A3B4A" w:rsidRDefault="00C216F8" w:rsidP="00C216F8">
            <w:pPr>
              <w:rPr>
                <w:lang w:val="en-US"/>
              </w:rPr>
            </w:pPr>
            <w:r w:rsidRPr="002A3B4A">
              <w:rPr>
                <w:lang w:val="en-US"/>
              </w:rPr>
              <w:t>not found by full text search</w:t>
            </w:r>
          </w:p>
        </w:tc>
      </w:tr>
      <w:tr w:rsidR="002F1D05" w:rsidRPr="006C128E" w14:paraId="1CBE0272" w14:textId="77777777" w:rsidTr="002A3B4A">
        <w:tc>
          <w:tcPr>
            <w:tcW w:w="1951" w:type="dxa"/>
            <w:shd w:val="clear" w:color="auto" w:fill="auto"/>
          </w:tcPr>
          <w:p w14:paraId="7A9EB4B3" w14:textId="54E4FC64" w:rsidR="002F1D05" w:rsidRPr="002A3B4A" w:rsidRDefault="002F1D05" w:rsidP="00C216F8">
            <w:pPr>
              <w:rPr>
                <w:lang w:val="en-US"/>
              </w:rPr>
            </w:pPr>
            <w:r w:rsidRPr="002A3B4A">
              <w:rPr>
                <w:lang w:val="en-US"/>
              </w:rPr>
              <w:t>Aplin, 2013</w:t>
            </w:r>
          </w:p>
        </w:tc>
        <w:tc>
          <w:tcPr>
            <w:tcW w:w="7258" w:type="dxa"/>
            <w:shd w:val="clear" w:color="auto" w:fill="auto"/>
          </w:tcPr>
          <w:p w14:paraId="358725B3" w14:textId="7C701CA7" w:rsidR="002F1D05" w:rsidRPr="002A3B4A" w:rsidRDefault="002F1D05" w:rsidP="002F1D05">
            <w:pPr>
              <w:rPr>
                <w:lang w:val="en-US"/>
              </w:rPr>
            </w:pPr>
            <w:r w:rsidRPr="002A3B4A">
              <w:rPr>
                <w:lang w:val="en-US"/>
              </w:rPr>
              <w:t>study explores stakeholders’ views on home modifications in general, not in the scope of  predischarge home assessments</w:t>
            </w:r>
          </w:p>
        </w:tc>
      </w:tr>
      <w:tr w:rsidR="002F1D05" w:rsidRPr="006C128E" w14:paraId="3BB36532" w14:textId="77777777" w:rsidTr="002A3B4A">
        <w:tc>
          <w:tcPr>
            <w:tcW w:w="1951" w:type="dxa"/>
            <w:shd w:val="clear" w:color="auto" w:fill="auto"/>
          </w:tcPr>
          <w:p w14:paraId="63CCF96C" w14:textId="5CEDB239" w:rsidR="002F1D05" w:rsidRPr="002A3B4A" w:rsidRDefault="002F1D05" w:rsidP="00C216F8">
            <w:pPr>
              <w:rPr>
                <w:lang w:val="en-US"/>
              </w:rPr>
            </w:pPr>
            <w:r w:rsidRPr="002A3B4A">
              <w:rPr>
                <w:lang w:val="en-US"/>
              </w:rPr>
              <w:t xml:space="preserve">Lau, 2018 </w:t>
            </w:r>
          </w:p>
        </w:tc>
        <w:tc>
          <w:tcPr>
            <w:tcW w:w="7258" w:type="dxa"/>
            <w:shd w:val="clear" w:color="auto" w:fill="auto"/>
          </w:tcPr>
          <w:p w14:paraId="498984AB" w14:textId="48027B43" w:rsidR="002F1D05" w:rsidRPr="002A3B4A" w:rsidRDefault="002F1D05" w:rsidP="00C216F8">
            <w:pPr>
              <w:rPr>
                <w:lang w:val="en-US"/>
              </w:rPr>
            </w:pPr>
            <w:r w:rsidRPr="002A3B4A">
              <w:rPr>
                <w:lang w:val="en-US"/>
              </w:rPr>
              <w:t>study explores stakeholders’ views on home modifications in general, not in the scope of  predischarge home assessments</w:t>
            </w:r>
          </w:p>
        </w:tc>
      </w:tr>
      <w:tr w:rsidR="002F1D05" w:rsidRPr="006C128E" w14:paraId="12C919CC" w14:textId="77777777" w:rsidTr="002A3B4A">
        <w:tc>
          <w:tcPr>
            <w:tcW w:w="1951" w:type="dxa"/>
            <w:shd w:val="clear" w:color="auto" w:fill="auto"/>
          </w:tcPr>
          <w:p w14:paraId="46BFF18D" w14:textId="163A8A12" w:rsidR="002F1D05" w:rsidRPr="002A3B4A" w:rsidRDefault="002F1D05" w:rsidP="00C216F8">
            <w:pPr>
              <w:rPr>
                <w:lang w:val="en-US"/>
              </w:rPr>
            </w:pPr>
            <w:r w:rsidRPr="002A3B4A">
              <w:rPr>
                <w:lang w:val="en-US"/>
              </w:rPr>
              <w:t>Lo Bianco, 2020</w:t>
            </w:r>
          </w:p>
        </w:tc>
        <w:tc>
          <w:tcPr>
            <w:tcW w:w="7258" w:type="dxa"/>
            <w:shd w:val="clear" w:color="auto" w:fill="auto"/>
          </w:tcPr>
          <w:p w14:paraId="4CA28B5C" w14:textId="03F0ADFD" w:rsidR="002F1D05" w:rsidRPr="002F1D05" w:rsidRDefault="002F1D05" w:rsidP="00C216F8">
            <w:pPr>
              <w:rPr>
                <w:lang w:val="en-US"/>
              </w:rPr>
            </w:pPr>
            <w:r w:rsidRPr="002A3B4A">
              <w:rPr>
                <w:lang w:val="en-US"/>
              </w:rPr>
              <w:t>study explores stakeholders’ views on home modifications in general, not in the scope of  predischarge home assessments</w:t>
            </w:r>
          </w:p>
        </w:tc>
      </w:tr>
    </w:tbl>
    <w:p w14:paraId="3A653969" w14:textId="77777777" w:rsidR="00B15766" w:rsidRDefault="00B15766">
      <w:pPr>
        <w:rPr>
          <w:lang w:val="en-US"/>
        </w:rPr>
      </w:pPr>
    </w:p>
    <w:p w14:paraId="5858522D" w14:textId="77777777" w:rsidR="00B15766" w:rsidRDefault="00B15766">
      <w:pPr>
        <w:rPr>
          <w:lang w:val="en-US"/>
        </w:rPr>
      </w:pPr>
    </w:p>
    <w:p w14:paraId="4F556ACE" w14:textId="223F9415" w:rsidR="00B15766" w:rsidRDefault="00B15766">
      <w:pPr>
        <w:rPr>
          <w:lang w:val="en-US"/>
        </w:rPr>
      </w:pPr>
    </w:p>
    <w:p w14:paraId="7C209BD4" w14:textId="77777777" w:rsidR="002F1D05" w:rsidRPr="00F23DFB" w:rsidRDefault="002F1D05">
      <w:pPr>
        <w:rPr>
          <w:lang w:val="en-US"/>
        </w:rPr>
      </w:pPr>
    </w:p>
    <w:sectPr w:rsidR="002F1D05" w:rsidRPr="00F23D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FB"/>
    <w:rsid w:val="002A3B4A"/>
    <w:rsid w:val="002F1D05"/>
    <w:rsid w:val="00304B49"/>
    <w:rsid w:val="00366EA4"/>
    <w:rsid w:val="00520FC5"/>
    <w:rsid w:val="006222EB"/>
    <w:rsid w:val="006C128E"/>
    <w:rsid w:val="007F07B8"/>
    <w:rsid w:val="009540BC"/>
    <w:rsid w:val="00B15766"/>
    <w:rsid w:val="00BF5C55"/>
    <w:rsid w:val="00C216F8"/>
    <w:rsid w:val="00D73FC2"/>
    <w:rsid w:val="00F23DFB"/>
    <w:rsid w:val="00F3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DD9E"/>
  <w15:docId w15:val="{8065E92D-4D7D-4284-BD0C-D4ADD2D4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23D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3D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3DF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3D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3DF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DF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21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ubmed/?cmd=HistorySearch&amp;querykey=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B61D-3435-4ADC-8A26-0FBB2F80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UKH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IGPW</dc:creator>
  <cp:lastModifiedBy>Kirchner-Heklau, Uta</cp:lastModifiedBy>
  <cp:revision>2</cp:revision>
  <dcterms:created xsi:type="dcterms:W3CDTF">2020-11-26T10:23:00Z</dcterms:created>
  <dcterms:modified xsi:type="dcterms:W3CDTF">2020-11-26T10:23:00Z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ProTransStroke Review</vt:lpwstr>
  </property>
  <property fmtid="{D5CDD505-2E9C-101B-9397-08002B2CF9AE}" pid="3" name="CitaviDocumentProperty_0">
    <vt:lpwstr>22677da9-e7fd-4c9f-a508-4303b85d7c6d</vt:lpwstr>
  </property>
  <property fmtid="{D5CDD505-2E9C-101B-9397-08002B2CF9AE}" pid="4" name="CitaviDocumentProperty_8">
    <vt:lpwstr>CloudProjectKey=aqve3x5t3560cjyddn3f0mntkhg0qxnbpb5jlm; ProjectName=ProTransStroke Review</vt:lpwstr>
  </property>
</Properties>
</file>