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04D1" w14:textId="67DA696C" w:rsidR="009642F6" w:rsidRPr="000104AA" w:rsidRDefault="00FE4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Supplemental File: </w:t>
      </w:r>
      <w:r w:rsidR="001812A0" w:rsidRPr="000104AA">
        <w:rPr>
          <w:rFonts w:ascii="Arial" w:hAnsi="Arial" w:cs="Arial"/>
          <w:sz w:val="20"/>
          <w:szCs w:val="20"/>
        </w:rPr>
        <w:t>WHO Trial Registra</w:t>
      </w:r>
      <w:r w:rsidR="00292961" w:rsidRPr="000104AA">
        <w:rPr>
          <w:rFonts w:ascii="Arial" w:hAnsi="Arial" w:cs="Arial"/>
          <w:sz w:val="20"/>
          <w:szCs w:val="20"/>
        </w:rPr>
        <w:t>tion Data Set- Structured Summary</w:t>
      </w:r>
    </w:p>
    <w:p w14:paraId="214E88B0" w14:textId="77777777" w:rsidR="00292961" w:rsidRPr="000104AA" w:rsidRDefault="002929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2961" w:rsidRPr="000104AA" w14:paraId="5042FBFA" w14:textId="77777777" w:rsidTr="00292961">
        <w:tc>
          <w:tcPr>
            <w:tcW w:w="4675" w:type="dxa"/>
          </w:tcPr>
          <w:p w14:paraId="5CDE9BB5" w14:textId="77777777" w:rsidR="00292961" w:rsidRPr="000104AA" w:rsidRDefault="00292961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Data Category</w:t>
            </w:r>
          </w:p>
        </w:tc>
        <w:tc>
          <w:tcPr>
            <w:tcW w:w="4675" w:type="dxa"/>
          </w:tcPr>
          <w:p w14:paraId="63084B70" w14:textId="77777777" w:rsidR="00292961" w:rsidRPr="000104AA" w:rsidRDefault="00292961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292961" w:rsidRPr="000104AA" w14:paraId="6A2CB2D0" w14:textId="77777777" w:rsidTr="00292961">
        <w:tc>
          <w:tcPr>
            <w:tcW w:w="4675" w:type="dxa"/>
          </w:tcPr>
          <w:p w14:paraId="34C97C10" w14:textId="77777777" w:rsidR="00292961" w:rsidRPr="000104AA" w:rsidRDefault="00292961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Primary registry, trial identifying number</w:t>
            </w:r>
          </w:p>
        </w:tc>
        <w:tc>
          <w:tcPr>
            <w:tcW w:w="4675" w:type="dxa"/>
          </w:tcPr>
          <w:p w14:paraId="30A94E46" w14:textId="5EB87984" w:rsidR="00292961" w:rsidRPr="000104AA" w:rsidRDefault="00DC6805" w:rsidP="00293B7A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 xml:space="preserve">Clinicaltrials.gov Identifier - </w:t>
            </w:r>
            <w:r w:rsidR="00FE4C29" w:rsidRPr="00A01F0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NCT02918877</w:t>
            </w:r>
          </w:p>
        </w:tc>
      </w:tr>
      <w:tr w:rsidR="00292961" w:rsidRPr="000104AA" w14:paraId="5058B4F4" w14:textId="77777777" w:rsidTr="00292961">
        <w:tc>
          <w:tcPr>
            <w:tcW w:w="4675" w:type="dxa"/>
          </w:tcPr>
          <w:p w14:paraId="4FD4B82B" w14:textId="77777777" w:rsidR="00292961" w:rsidRPr="000104AA" w:rsidRDefault="00292961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Date of registration in primary registry</w:t>
            </w:r>
          </w:p>
        </w:tc>
        <w:tc>
          <w:tcPr>
            <w:tcW w:w="4675" w:type="dxa"/>
          </w:tcPr>
          <w:p w14:paraId="2EAA24F6" w14:textId="262563DC" w:rsidR="00292961" w:rsidRPr="000104AA" w:rsidRDefault="00FE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29</w:t>
            </w:r>
            <w:r w:rsidR="00293B7A">
              <w:rPr>
                <w:rFonts w:ascii="Arial" w:hAnsi="Arial" w:cs="Arial"/>
                <w:sz w:val="20"/>
                <w:szCs w:val="20"/>
              </w:rPr>
              <w:t>, 2016</w:t>
            </w:r>
          </w:p>
        </w:tc>
      </w:tr>
      <w:tr w:rsidR="00292961" w:rsidRPr="000104AA" w14:paraId="6BD08F69" w14:textId="77777777" w:rsidTr="00292961">
        <w:tc>
          <w:tcPr>
            <w:tcW w:w="4675" w:type="dxa"/>
          </w:tcPr>
          <w:p w14:paraId="7622C855" w14:textId="77777777" w:rsidR="00292961" w:rsidRPr="000104AA" w:rsidRDefault="00292961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S</w:t>
            </w:r>
            <w:r w:rsidR="00DC6805" w:rsidRPr="000104AA">
              <w:rPr>
                <w:rFonts w:ascii="Arial" w:hAnsi="Arial" w:cs="Arial"/>
                <w:sz w:val="20"/>
                <w:szCs w:val="20"/>
              </w:rPr>
              <w:t>econdary Identifying Numbers</w:t>
            </w:r>
          </w:p>
        </w:tc>
        <w:tc>
          <w:tcPr>
            <w:tcW w:w="4675" w:type="dxa"/>
          </w:tcPr>
          <w:p w14:paraId="2F6C60F6" w14:textId="77777777" w:rsidR="00292961" w:rsidRPr="000104AA" w:rsidRDefault="00292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805" w:rsidRPr="000104AA" w14:paraId="2D15C24A" w14:textId="77777777" w:rsidTr="00292961">
        <w:tc>
          <w:tcPr>
            <w:tcW w:w="4675" w:type="dxa"/>
          </w:tcPr>
          <w:p w14:paraId="3B1AAB60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Sources of Monetary Support</w:t>
            </w:r>
          </w:p>
        </w:tc>
        <w:tc>
          <w:tcPr>
            <w:tcW w:w="4675" w:type="dxa"/>
          </w:tcPr>
          <w:p w14:paraId="092D6203" w14:textId="5BEEDFA0" w:rsidR="00DC6805" w:rsidRPr="000104AA" w:rsidRDefault="00FE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Society of Anesthesiologists’ Foundation for Anesthesia Education and Research – Mentored Research Training Grant</w:t>
            </w:r>
          </w:p>
        </w:tc>
      </w:tr>
      <w:tr w:rsidR="00DC6805" w:rsidRPr="000104AA" w14:paraId="05697B1A" w14:textId="77777777" w:rsidTr="00292961">
        <w:tc>
          <w:tcPr>
            <w:tcW w:w="4675" w:type="dxa"/>
          </w:tcPr>
          <w:p w14:paraId="36CB6960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Contact for Public queries</w:t>
            </w:r>
          </w:p>
        </w:tc>
        <w:tc>
          <w:tcPr>
            <w:tcW w:w="4675" w:type="dxa"/>
          </w:tcPr>
          <w:p w14:paraId="34964F35" w14:textId="1EC56EEF" w:rsidR="00DC6805" w:rsidRPr="000104AA" w:rsidRDefault="0029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</w:t>
            </w:r>
            <w:r w:rsidR="00DC6805" w:rsidRPr="000104AA">
              <w:rPr>
                <w:rFonts w:ascii="Arial" w:hAnsi="Arial" w:cs="Arial"/>
                <w:sz w:val="20"/>
                <w:szCs w:val="20"/>
              </w:rPr>
              <w:t>, Department of Anesthesia, Beth Israel Deaconess Medical Center, Boston MA, USA</w:t>
            </w:r>
          </w:p>
        </w:tc>
      </w:tr>
      <w:tr w:rsidR="00DC6805" w:rsidRPr="000104AA" w14:paraId="659AE9F5" w14:textId="77777777" w:rsidTr="00292961">
        <w:tc>
          <w:tcPr>
            <w:tcW w:w="4675" w:type="dxa"/>
          </w:tcPr>
          <w:p w14:paraId="3AA43590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Contact for Scientific queries</w:t>
            </w:r>
          </w:p>
        </w:tc>
        <w:tc>
          <w:tcPr>
            <w:tcW w:w="4675" w:type="dxa"/>
          </w:tcPr>
          <w:p w14:paraId="48A7BA17" w14:textId="32BF4650" w:rsidR="00DC6805" w:rsidRPr="000104AA" w:rsidRDefault="0029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</w:t>
            </w:r>
            <w:r w:rsidR="00DC6805" w:rsidRPr="000104AA">
              <w:rPr>
                <w:rFonts w:ascii="Arial" w:hAnsi="Arial" w:cs="Arial"/>
                <w:sz w:val="20"/>
                <w:szCs w:val="20"/>
              </w:rPr>
              <w:t>, Department of Anesthesia, Beth Israel Deaconess Medical Center, Boston MA, USA</w:t>
            </w:r>
          </w:p>
        </w:tc>
      </w:tr>
      <w:tr w:rsidR="00DC6805" w:rsidRPr="000104AA" w14:paraId="50CDD26A" w14:textId="77777777" w:rsidTr="00292961">
        <w:tc>
          <w:tcPr>
            <w:tcW w:w="4675" w:type="dxa"/>
          </w:tcPr>
          <w:p w14:paraId="030E4189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Public Title</w:t>
            </w:r>
          </w:p>
        </w:tc>
        <w:tc>
          <w:tcPr>
            <w:tcW w:w="4675" w:type="dxa"/>
          </w:tcPr>
          <w:p w14:paraId="54F4DCF7" w14:textId="113C1390" w:rsidR="00DC6805" w:rsidRPr="000104AA" w:rsidRDefault="00FE4C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Anesthetics to Prevent Lung Injury in Cardiac Surgery</w:t>
            </w:r>
          </w:p>
        </w:tc>
      </w:tr>
      <w:tr w:rsidR="00DC6805" w:rsidRPr="000104AA" w14:paraId="6EA02FD0" w14:textId="77777777" w:rsidTr="00292961">
        <w:tc>
          <w:tcPr>
            <w:tcW w:w="4675" w:type="dxa"/>
          </w:tcPr>
          <w:p w14:paraId="030DFF75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Scientific Title</w:t>
            </w:r>
          </w:p>
        </w:tc>
        <w:tc>
          <w:tcPr>
            <w:tcW w:w="4675" w:type="dxa"/>
          </w:tcPr>
          <w:p w14:paraId="4B0DE1E7" w14:textId="7CC77E7B" w:rsidR="00DC6805" w:rsidRPr="000104AA" w:rsidRDefault="00FE4C29" w:rsidP="00A7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Anesthetics to Prevent Lung Injury in Cardiac Surgery</w:t>
            </w:r>
          </w:p>
        </w:tc>
      </w:tr>
      <w:tr w:rsidR="00DC6805" w:rsidRPr="000104AA" w14:paraId="21330250" w14:textId="77777777" w:rsidTr="00292961">
        <w:tc>
          <w:tcPr>
            <w:tcW w:w="4675" w:type="dxa"/>
          </w:tcPr>
          <w:p w14:paraId="125727B1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Country of Recruitment</w:t>
            </w:r>
          </w:p>
        </w:tc>
        <w:tc>
          <w:tcPr>
            <w:tcW w:w="4675" w:type="dxa"/>
          </w:tcPr>
          <w:p w14:paraId="349A5EC9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</w:tr>
      <w:tr w:rsidR="00DC6805" w:rsidRPr="000104AA" w14:paraId="430958A5" w14:textId="77777777" w:rsidTr="00292961">
        <w:tc>
          <w:tcPr>
            <w:tcW w:w="4675" w:type="dxa"/>
          </w:tcPr>
          <w:p w14:paraId="3CEC80DE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Health Problem Under Investigation</w:t>
            </w:r>
          </w:p>
        </w:tc>
        <w:tc>
          <w:tcPr>
            <w:tcW w:w="4675" w:type="dxa"/>
          </w:tcPr>
          <w:p w14:paraId="58189B44" w14:textId="63181A66" w:rsidR="00DC6805" w:rsidRPr="000104AA" w:rsidRDefault="00FE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Inflammatory lung injury after cardiac surgery</w:t>
            </w:r>
          </w:p>
        </w:tc>
      </w:tr>
      <w:tr w:rsidR="00DC6805" w:rsidRPr="000104AA" w14:paraId="1D4DD0E2" w14:textId="77777777" w:rsidTr="00292961">
        <w:tc>
          <w:tcPr>
            <w:tcW w:w="4675" w:type="dxa"/>
          </w:tcPr>
          <w:p w14:paraId="589A7CB8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Key inclusion and exclusion criteria</w:t>
            </w:r>
          </w:p>
        </w:tc>
        <w:tc>
          <w:tcPr>
            <w:tcW w:w="4675" w:type="dxa"/>
          </w:tcPr>
          <w:p w14:paraId="39AF8353" w14:textId="26967F21" w:rsidR="00DC6805" w:rsidRPr="000104AA" w:rsidRDefault="00FE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BB30B1" w:rsidRPr="000104AA">
              <w:rPr>
                <w:rFonts w:ascii="Arial" w:hAnsi="Arial" w:cs="Arial"/>
                <w:sz w:val="20"/>
                <w:szCs w:val="20"/>
              </w:rPr>
              <w:t xml:space="preserve"> years, </w:t>
            </w:r>
            <w:r>
              <w:rPr>
                <w:rFonts w:ascii="Arial" w:hAnsi="Arial" w:cs="Arial"/>
                <w:sz w:val="20"/>
                <w:szCs w:val="20"/>
              </w:rPr>
              <w:t xml:space="preserve">elective or urgent cardiac surgery </w:t>
            </w:r>
            <w:r w:rsidR="00572C79" w:rsidRPr="000104AA">
              <w:rPr>
                <w:rFonts w:ascii="Arial" w:hAnsi="Arial" w:cs="Arial"/>
                <w:sz w:val="20"/>
                <w:szCs w:val="20"/>
              </w:rPr>
              <w:t>on cardiopulmonary bypass (CPB)</w:t>
            </w:r>
            <w:r>
              <w:rPr>
                <w:rFonts w:ascii="Arial" w:hAnsi="Arial" w:cs="Arial"/>
                <w:sz w:val="20"/>
                <w:szCs w:val="20"/>
              </w:rPr>
              <w:t>.  Exclusion for emergency surgery, history of severe obstructive or restrictive lung disease, history of steroid use within 2 weeks, personal/family history of malignant hyperthermia, risk of malignant hyperthermia</w:t>
            </w:r>
          </w:p>
        </w:tc>
      </w:tr>
      <w:tr w:rsidR="00DC6805" w:rsidRPr="000104AA" w14:paraId="54BBB4F7" w14:textId="77777777" w:rsidTr="00292961">
        <w:tc>
          <w:tcPr>
            <w:tcW w:w="4675" w:type="dxa"/>
          </w:tcPr>
          <w:p w14:paraId="4D533DC0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Study type</w:t>
            </w:r>
          </w:p>
        </w:tc>
        <w:tc>
          <w:tcPr>
            <w:tcW w:w="4675" w:type="dxa"/>
          </w:tcPr>
          <w:p w14:paraId="2AEDFC47" w14:textId="77777777" w:rsidR="00DC6805" w:rsidRPr="000104AA" w:rsidRDefault="00837EBB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Interventional</w:t>
            </w:r>
          </w:p>
          <w:p w14:paraId="4EAEFB00" w14:textId="77777777" w:rsidR="00837EBB" w:rsidRPr="000104AA" w:rsidRDefault="00837EBB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 xml:space="preserve">Allocation: randomized </w:t>
            </w:r>
          </w:p>
          <w:p w14:paraId="6E296C3E" w14:textId="77777777" w:rsidR="004B011A" w:rsidRPr="000104AA" w:rsidRDefault="00837EBB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 xml:space="preserve">Interventional model: </w:t>
            </w:r>
          </w:p>
          <w:p w14:paraId="0D74CBD0" w14:textId="0FC611C1" w:rsidR="00837EBB" w:rsidRPr="000104AA" w:rsidRDefault="00837EBB" w:rsidP="00293B7A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 xml:space="preserve">Masking: </w:t>
            </w:r>
            <w:r w:rsidR="00FE4C29">
              <w:rPr>
                <w:rFonts w:ascii="Arial" w:hAnsi="Arial" w:cs="Arial"/>
                <w:sz w:val="20"/>
                <w:szCs w:val="20"/>
              </w:rPr>
              <w:t>unblinded</w:t>
            </w:r>
          </w:p>
        </w:tc>
      </w:tr>
      <w:tr w:rsidR="00DC6805" w:rsidRPr="000104AA" w14:paraId="3CC4FFD8" w14:textId="77777777" w:rsidTr="00292961">
        <w:tc>
          <w:tcPr>
            <w:tcW w:w="4675" w:type="dxa"/>
          </w:tcPr>
          <w:p w14:paraId="401A4FBB" w14:textId="06F3ED03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Date of First Enrollment</w:t>
            </w:r>
          </w:p>
        </w:tc>
        <w:tc>
          <w:tcPr>
            <w:tcW w:w="4675" w:type="dxa"/>
          </w:tcPr>
          <w:p w14:paraId="4C719745" w14:textId="61175181" w:rsidR="00DC6805" w:rsidRPr="000104AA" w:rsidRDefault="00FE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2017</w:t>
            </w:r>
          </w:p>
        </w:tc>
      </w:tr>
      <w:tr w:rsidR="00DC6805" w:rsidRPr="000104AA" w14:paraId="148D467D" w14:textId="77777777" w:rsidTr="00292961">
        <w:tc>
          <w:tcPr>
            <w:tcW w:w="4675" w:type="dxa"/>
          </w:tcPr>
          <w:p w14:paraId="6C97C9C6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Target Sample Size</w:t>
            </w:r>
          </w:p>
        </w:tc>
        <w:tc>
          <w:tcPr>
            <w:tcW w:w="4675" w:type="dxa"/>
          </w:tcPr>
          <w:p w14:paraId="162495A3" w14:textId="4003DB14" w:rsidR="00DC6805" w:rsidRPr="000104AA" w:rsidRDefault="0029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4C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C6805" w:rsidRPr="000104AA" w14:paraId="5C38D908" w14:textId="77777777" w:rsidTr="00292961">
        <w:tc>
          <w:tcPr>
            <w:tcW w:w="4675" w:type="dxa"/>
          </w:tcPr>
          <w:p w14:paraId="0AD5ECB3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Recruitment Status</w:t>
            </w:r>
          </w:p>
        </w:tc>
        <w:tc>
          <w:tcPr>
            <w:tcW w:w="4675" w:type="dxa"/>
          </w:tcPr>
          <w:p w14:paraId="4BE646D9" w14:textId="3AE7DA7F" w:rsidR="00DC6805" w:rsidRPr="000104AA" w:rsidRDefault="00FE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and enrolling</w:t>
            </w:r>
          </w:p>
        </w:tc>
      </w:tr>
      <w:tr w:rsidR="00DC6805" w:rsidRPr="000104AA" w14:paraId="65234C6A" w14:textId="77777777" w:rsidTr="00292961">
        <w:tc>
          <w:tcPr>
            <w:tcW w:w="4675" w:type="dxa"/>
          </w:tcPr>
          <w:p w14:paraId="0BEAFED2" w14:textId="77777777" w:rsidR="00DC6805" w:rsidRPr="000104AA" w:rsidRDefault="00DC6805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Primary Outcome</w:t>
            </w:r>
          </w:p>
        </w:tc>
        <w:tc>
          <w:tcPr>
            <w:tcW w:w="4675" w:type="dxa"/>
          </w:tcPr>
          <w:p w14:paraId="513E7BE1" w14:textId="071F099F" w:rsidR="00DC6805" w:rsidRPr="000104AA" w:rsidRDefault="00FE4C29" w:rsidP="00A7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Inflammatory lung injury: BAL concentration of TNF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1"/>
            </w:r>
          </w:p>
        </w:tc>
      </w:tr>
      <w:tr w:rsidR="00A73879" w:rsidRPr="000104AA" w14:paraId="0D669E88" w14:textId="77777777" w:rsidTr="00292961">
        <w:tc>
          <w:tcPr>
            <w:tcW w:w="4675" w:type="dxa"/>
          </w:tcPr>
          <w:p w14:paraId="16376B02" w14:textId="77777777" w:rsidR="00A73879" w:rsidRPr="000104AA" w:rsidRDefault="00A73879">
            <w:pPr>
              <w:rPr>
                <w:rFonts w:ascii="Arial" w:hAnsi="Arial" w:cs="Arial"/>
                <w:sz w:val="20"/>
                <w:szCs w:val="20"/>
              </w:rPr>
            </w:pPr>
            <w:r w:rsidRPr="000104AA">
              <w:rPr>
                <w:rFonts w:ascii="Arial" w:hAnsi="Arial" w:cs="Arial"/>
                <w:sz w:val="20"/>
                <w:szCs w:val="20"/>
              </w:rPr>
              <w:t>Key Secondary Outcomes</w:t>
            </w:r>
          </w:p>
        </w:tc>
        <w:tc>
          <w:tcPr>
            <w:tcW w:w="4675" w:type="dxa"/>
          </w:tcPr>
          <w:p w14:paraId="0F1C919A" w14:textId="77777777" w:rsidR="00A73879" w:rsidRDefault="00FE4C29" w:rsidP="0029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Incidence of postoperative pulmonary complications.  Other serum and BAL mediators of inflammatory lung injury.  </w:t>
            </w:r>
          </w:p>
          <w:p w14:paraId="6710DFCD" w14:textId="213F2935" w:rsidR="00FE4C29" w:rsidRPr="000104AA" w:rsidRDefault="00FE4C29" w:rsidP="00293B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C7FD4" w14:textId="77777777" w:rsidR="00292961" w:rsidRPr="000104AA" w:rsidRDefault="0029296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92961" w:rsidRPr="000104AA" w:rsidSect="0045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61"/>
    <w:rsid w:val="000031B7"/>
    <w:rsid w:val="000104AA"/>
    <w:rsid w:val="000556DD"/>
    <w:rsid w:val="0006624D"/>
    <w:rsid w:val="000A56AF"/>
    <w:rsid w:val="000B1467"/>
    <w:rsid w:val="0011492A"/>
    <w:rsid w:val="001406EC"/>
    <w:rsid w:val="00156AEE"/>
    <w:rsid w:val="001812A0"/>
    <w:rsid w:val="001E1326"/>
    <w:rsid w:val="00217244"/>
    <w:rsid w:val="00231EE4"/>
    <w:rsid w:val="00236F0D"/>
    <w:rsid w:val="00251F96"/>
    <w:rsid w:val="002563B0"/>
    <w:rsid w:val="002624D6"/>
    <w:rsid w:val="00286D4F"/>
    <w:rsid w:val="00287B05"/>
    <w:rsid w:val="00292961"/>
    <w:rsid w:val="00293B7A"/>
    <w:rsid w:val="002C1505"/>
    <w:rsid w:val="002C21C3"/>
    <w:rsid w:val="002F407A"/>
    <w:rsid w:val="002F7207"/>
    <w:rsid w:val="00330E75"/>
    <w:rsid w:val="003522FB"/>
    <w:rsid w:val="003620EB"/>
    <w:rsid w:val="00362203"/>
    <w:rsid w:val="00365C1C"/>
    <w:rsid w:val="00370F82"/>
    <w:rsid w:val="00385E58"/>
    <w:rsid w:val="003A27B3"/>
    <w:rsid w:val="003A5B32"/>
    <w:rsid w:val="003A781E"/>
    <w:rsid w:val="003C7A16"/>
    <w:rsid w:val="00400074"/>
    <w:rsid w:val="0041157E"/>
    <w:rsid w:val="004262C6"/>
    <w:rsid w:val="00453CB1"/>
    <w:rsid w:val="00456404"/>
    <w:rsid w:val="0046272D"/>
    <w:rsid w:val="004672DF"/>
    <w:rsid w:val="004818CE"/>
    <w:rsid w:val="004952B9"/>
    <w:rsid w:val="004979D9"/>
    <w:rsid w:val="004B011A"/>
    <w:rsid w:val="004C3472"/>
    <w:rsid w:val="004D6DC1"/>
    <w:rsid w:val="004E1D50"/>
    <w:rsid w:val="004F119E"/>
    <w:rsid w:val="004F1E34"/>
    <w:rsid w:val="004F4E63"/>
    <w:rsid w:val="0050658F"/>
    <w:rsid w:val="005466FF"/>
    <w:rsid w:val="005571E7"/>
    <w:rsid w:val="00567673"/>
    <w:rsid w:val="00572C79"/>
    <w:rsid w:val="0059481E"/>
    <w:rsid w:val="00595849"/>
    <w:rsid w:val="005B7719"/>
    <w:rsid w:val="005D30B7"/>
    <w:rsid w:val="005D7250"/>
    <w:rsid w:val="00655D61"/>
    <w:rsid w:val="00667263"/>
    <w:rsid w:val="006734E2"/>
    <w:rsid w:val="00690B9B"/>
    <w:rsid w:val="006E6DEF"/>
    <w:rsid w:val="006F4E6C"/>
    <w:rsid w:val="006F4F74"/>
    <w:rsid w:val="007015F3"/>
    <w:rsid w:val="00703790"/>
    <w:rsid w:val="00703928"/>
    <w:rsid w:val="00732DD2"/>
    <w:rsid w:val="007428A0"/>
    <w:rsid w:val="00754068"/>
    <w:rsid w:val="00767020"/>
    <w:rsid w:val="007A3928"/>
    <w:rsid w:val="007B45A7"/>
    <w:rsid w:val="007C161C"/>
    <w:rsid w:val="007E4A91"/>
    <w:rsid w:val="007E5445"/>
    <w:rsid w:val="007E6C96"/>
    <w:rsid w:val="00816CAF"/>
    <w:rsid w:val="00831DA0"/>
    <w:rsid w:val="00837BB9"/>
    <w:rsid w:val="00837EBB"/>
    <w:rsid w:val="00845319"/>
    <w:rsid w:val="0085237C"/>
    <w:rsid w:val="00862B64"/>
    <w:rsid w:val="00864F52"/>
    <w:rsid w:val="00873069"/>
    <w:rsid w:val="0089346F"/>
    <w:rsid w:val="008B0CFD"/>
    <w:rsid w:val="008B47FC"/>
    <w:rsid w:val="008D7994"/>
    <w:rsid w:val="008F625B"/>
    <w:rsid w:val="008F65F1"/>
    <w:rsid w:val="00937443"/>
    <w:rsid w:val="00957F98"/>
    <w:rsid w:val="009777BB"/>
    <w:rsid w:val="00991C62"/>
    <w:rsid w:val="009976C4"/>
    <w:rsid w:val="009A4307"/>
    <w:rsid w:val="009D4370"/>
    <w:rsid w:val="009E699E"/>
    <w:rsid w:val="009F6D50"/>
    <w:rsid w:val="00A36990"/>
    <w:rsid w:val="00A54B6C"/>
    <w:rsid w:val="00A70199"/>
    <w:rsid w:val="00A73879"/>
    <w:rsid w:val="00AB2F3D"/>
    <w:rsid w:val="00AF5030"/>
    <w:rsid w:val="00B07A37"/>
    <w:rsid w:val="00B20CAA"/>
    <w:rsid w:val="00B31190"/>
    <w:rsid w:val="00B32F07"/>
    <w:rsid w:val="00B513F4"/>
    <w:rsid w:val="00B53EEA"/>
    <w:rsid w:val="00B600B7"/>
    <w:rsid w:val="00B619A4"/>
    <w:rsid w:val="00B664D2"/>
    <w:rsid w:val="00B76812"/>
    <w:rsid w:val="00BB185B"/>
    <w:rsid w:val="00BB30B1"/>
    <w:rsid w:val="00BB55A2"/>
    <w:rsid w:val="00BC4779"/>
    <w:rsid w:val="00BE7F67"/>
    <w:rsid w:val="00BF7D25"/>
    <w:rsid w:val="00C00F43"/>
    <w:rsid w:val="00C00FA2"/>
    <w:rsid w:val="00C37F1B"/>
    <w:rsid w:val="00C51BFB"/>
    <w:rsid w:val="00C640B0"/>
    <w:rsid w:val="00C95E9F"/>
    <w:rsid w:val="00CC4E77"/>
    <w:rsid w:val="00CD0D6B"/>
    <w:rsid w:val="00CE27CE"/>
    <w:rsid w:val="00CF387B"/>
    <w:rsid w:val="00D3403B"/>
    <w:rsid w:val="00D71222"/>
    <w:rsid w:val="00D84123"/>
    <w:rsid w:val="00D96AEB"/>
    <w:rsid w:val="00D96C3F"/>
    <w:rsid w:val="00DA502C"/>
    <w:rsid w:val="00DC6805"/>
    <w:rsid w:val="00DD0E96"/>
    <w:rsid w:val="00DF6730"/>
    <w:rsid w:val="00E404E0"/>
    <w:rsid w:val="00E550E8"/>
    <w:rsid w:val="00E61D35"/>
    <w:rsid w:val="00E748CC"/>
    <w:rsid w:val="00E8673F"/>
    <w:rsid w:val="00E93DA8"/>
    <w:rsid w:val="00EA70CB"/>
    <w:rsid w:val="00ED421B"/>
    <w:rsid w:val="00ED6193"/>
    <w:rsid w:val="00ED6D70"/>
    <w:rsid w:val="00EE3590"/>
    <w:rsid w:val="00F00FAD"/>
    <w:rsid w:val="00F025F7"/>
    <w:rsid w:val="00F63619"/>
    <w:rsid w:val="00F952C3"/>
    <w:rsid w:val="00F95F32"/>
    <w:rsid w:val="00FB4F96"/>
    <w:rsid w:val="00FD14D4"/>
    <w:rsid w:val="00FD608A"/>
    <w:rsid w:val="00FE0181"/>
    <w:rsid w:val="00FE4C29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B39C"/>
  <w15:docId w15:val="{2F71771D-D07C-E44E-A095-9B595749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Brian O'Gara</cp:lastModifiedBy>
  <cp:revision>2</cp:revision>
  <cp:lastPrinted>2017-02-01T15:01:00Z</cp:lastPrinted>
  <dcterms:created xsi:type="dcterms:W3CDTF">2018-11-07T16:28:00Z</dcterms:created>
  <dcterms:modified xsi:type="dcterms:W3CDTF">2018-11-07T16:28:00Z</dcterms:modified>
</cp:coreProperties>
</file>