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1B" w:rsidRPr="00DE4759" w:rsidRDefault="003110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4759"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311007" w:rsidRPr="00DE4759" w:rsidTr="00311007">
        <w:tc>
          <w:tcPr>
            <w:tcW w:w="2689" w:type="dxa"/>
          </w:tcPr>
          <w:p w:rsidR="00311007" w:rsidRPr="00DE4759" w:rsidRDefault="00311007" w:rsidP="00F44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7A2440"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4464B"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1" w:type="dxa"/>
          </w:tcPr>
          <w:p w:rsidR="00311007" w:rsidRPr="00DE4759" w:rsidRDefault="00CC60CC" w:rsidP="00336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Scores for the </w:t>
            </w:r>
            <w:r w:rsidR="00336449"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</w:t>
            </w:r>
            <w:r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prediction rule</w:t>
            </w:r>
          </w:p>
        </w:tc>
      </w:tr>
      <w:tr w:rsidR="00D37272" w:rsidRPr="00DE4759" w:rsidTr="00311007">
        <w:tc>
          <w:tcPr>
            <w:tcW w:w="2689" w:type="dxa"/>
          </w:tcPr>
          <w:p w:rsidR="00D37272" w:rsidRPr="00DE4759" w:rsidRDefault="00D37272" w:rsidP="00F44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7A2440"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4464B"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1" w:type="dxa"/>
          </w:tcPr>
          <w:p w:rsidR="00D37272" w:rsidRPr="00DE4759" w:rsidRDefault="00CC60CC" w:rsidP="00336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Percentages of </w:t>
            </w:r>
            <w:r w:rsidR="00336449"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</w:t>
            </w:r>
            <w:r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according to the score</w:t>
            </w:r>
          </w:p>
        </w:tc>
      </w:tr>
      <w:tr w:rsidR="006B4EFD" w:rsidRPr="00DE4759" w:rsidTr="00311007">
        <w:tc>
          <w:tcPr>
            <w:tcW w:w="2689" w:type="dxa"/>
          </w:tcPr>
          <w:p w:rsidR="006B4EFD" w:rsidRPr="00DE4759" w:rsidRDefault="006B4EFD" w:rsidP="00F44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7A2440"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4464B"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1" w:type="dxa"/>
          </w:tcPr>
          <w:p w:rsidR="006B4EFD" w:rsidRPr="00DE4759" w:rsidRDefault="00C53390" w:rsidP="00D6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Performance of </w:t>
            </w:r>
            <w:r w:rsidRPr="00DE4759">
              <w:rPr>
                <w:rFonts w:ascii="Times New Roman" w:hAnsi="Times New Roman" w:cs="Times New Roman"/>
                <w:b/>
                <w:bCs/>
                <w:sz w:val="24"/>
              </w:rPr>
              <w:t>E-PREPOD-NS</w:t>
            </w:r>
            <w:r w:rsidRPr="00DE4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score at various cutoff values to predict </w:t>
            </w:r>
            <w:r w:rsidRPr="00DE4759">
              <w:rPr>
                <w:rFonts w:ascii="Times New Roman" w:hAnsi="Times New Roman" w:cs="Times New Roman"/>
                <w:b/>
                <w:bCs/>
                <w:sz w:val="24"/>
              </w:rPr>
              <w:t>POD</w:t>
            </w:r>
          </w:p>
        </w:tc>
      </w:tr>
    </w:tbl>
    <w:p w:rsidR="0078523B" w:rsidRPr="00DE4759" w:rsidRDefault="0078523B">
      <w:pPr>
        <w:rPr>
          <w:rFonts w:ascii="Times New Roman" w:hAnsi="Times New Roman" w:cs="Times New Roman"/>
          <w:sz w:val="24"/>
          <w:szCs w:val="24"/>
        </w:rPr>
      </w:pPr>
    </w:p>
    <w:p w:rsidR="0078523B" w:rsidRPr="00DE4759" w:rsidRDefault="0078523B">
      <w:pPr>
        <w:rPr>
          <w:rFonts w:ascii="Times New Roman" w:hAnsi="Times New Roman" w:cs="Times New Roman"/>
          <w:sz w:val="24"/>
          <w:szCs w:val="24"/>
        </w:rPr>
      </w:pPr>
      <w:r w:rsidRPr="00DE4759">
        <w:rPr>
          <w:rFonts w:ascii="Times New Roman" w:hAnsi="Times New Roman" w:cs="Times New Roman"/>
          <w:sz w:val="24"/>
          <w:szCs w:val="24"/>
        </w:rPr>
        <w:br w:type="page"/>
      </w:r>
    </w:p>
    <w:p w:rsidR="00622748" w:rsidRPr="00DE4759" w:rsidRDefault="00321981" w:rsidP="00175BDC">
      <w:pPr>
        <w:rPr>
          <w:rFonts w:ascii="Times New Roman" w:hAnsi="Times New Roman" w:cs="Times New Roman"/>
          <w:sz w:val="24"/>
          <w:szCs w:val="24"/>
        </w:rPr>
      </w:pPr>
      <w:r w:rsidRPr="00DE47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7A2440" w:rsidRPr="00DE475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75BDC" w:rsidRPr="00DE47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47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2748" w:rsidRPr="00DE4759">
        <w:rPr>
          <w:rFonts w:ascii="Times New Roman" w:hAnsi="Times New Roman" w:cs="Times New Roman"/>
          <w:b/>
          <w:bCs/>
          <w:sz w:val="24"/>
          <w:szCs w:val="24"/>
        </w:rPr>
        <w:t xml:space="preserve">Scores for the </w:t>
      </w:r>
      <w:r w:rsidR="00141491" w:rsidRPr="00DE4759">
        <w:rPr>
          <w:rFonts w:ascii="Times New Roman" w:hAnsi="Times New Roman" w:cs="Times New Roman"/>
          <w:b/>
          <w:bCs/>
          <w:sz w:val="24"/>
          <w:szCs w:val="24"/>
        </w:rPr>
        <w:t>POD</w:t>
      </w:r>
      <w:r w:rsidR="00622748" w:rsidRPr="00DE4759">
        <w:rPr>
          <w:rFonts w:ascii="Times New Roman" w:hAnsi="Times New Roman" w:cs="Times New Roman"/>
          <w:b/>
          <w:bCs/>
          <w:sz w:val="24"/>
          <w:szCs w:val="24"/>
        </w:rPr>
        <w:t xml:space="preserve"> prediction rule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4820"/>
        <w:gridCol w:w="1417"/>
        <w:gridCol w:w="1985"/>
      </w:tblGrid>
      <w:tr w:rsidR="00622748" w:rsidRPr="00DE4759" w:rsidTr="005906E6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2748" w:rsidRPr="00F32C45" w:rsidRDefault="00622748" w:rsidP="005906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2748" w:rsidRPr="00F32C45" w:rsidRDefault="00622748" w:rsidP="005906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Regression</w:t>
            </w: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Coefficient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2748" w:rsidRPr="00F32C45" w:rsidRDefault="00622748" w:rsidP="005906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Score</w:t>
            </w:r>
          </w:p>
        </w:tc>
      </w:tr>
      <w:tr w:rsidR="00622748" w:rsidRPr="00DE4759" w:rsidTr="005906E6">
        <w:tc>
          <w:tcPr>
            <w:tcW w:w="4820" w:type="dxa"/>
            <w:shd w:val="clear" w:color="auto" w:fill="auto"/>
          </w:tcPr>
          <w:p w:rsidR="00622748" w:rsidRPr="00F32C45" w:rsidRDefault="00622748" w:rsidP="005906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 &gt; 65 years</w:t>
            </w:r>
          </w:p>
        </w:tc>
        <w:tc>
          <w:tcPr>
            <w:tcW w:w="1417" w:type="dxa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1.205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22748" w:rsidRPr="00DE4759" w:rsidTr="005906E6">
        <w:tc>
          <w:tcPr>
            <w:tcW w:w="4820" w:type="dxa"/>
            <w:shd w:val="clear" w:color="auto" w:fill="auto"/>
          </w:tcPr>
          <w:p w:rsidR="00622748" w:rsidRPr="00F32C45" w:rsidRDefault="00622748" w:rsidP="005906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Education level &lt; 9 years</w:t>
            </w:r>
          </w:p>
        </w:tc>
        <w:tc>
          <w:tcPr>
            <w:tcW w:w="1417" w:type="dxa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0.927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22748" w:rsidRPr="00DE4759" w:rsidTr="005906E6">
        <w:tc>
          <w:tcPr>
            <w:tcW w:w="4820" w:type="dxa"/>
            <w:shd w:val="clear" w:color="auto" w:fill="auto"/>
          </w:tcPr>
          <w:p w:rsidR="00622748" w:rsidRPr="00F32C45" w:rsidRDefault="00622748" w:rsidP="005906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History of smoking</w:t>
            </w:r>
          </w:p>
        </w:tc>
        <w:tc>
          <w:tcPr>
            <w:tcW w:w="1417" w:type="dxa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0.949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22748" w:rsidRPr="00DE4759" w:rsidTr="005906E6">
        <w:tc>
          <w:tcPr>
            <w:tcW w:w="4820" w:type="dxa"/>
            <w:shd w:val="clear" w:color="auto" w:fill="auto"/>
          </w:tcPr>
          <w:p w:rsidR="00622748" w:rsidRPr="00F32C45" w:rsidRDefault="00622748" w:rsidP="005906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History of diabetes </w:t>
            </w:r>
          </w:p>
        </w:tc>
        <w:tc>
          <w:tcPr>
            <w:tcW w:w="1417" w:type="dxa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0.933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22748" w:rsidRPr="00DE4759" w:rsidTr="005906E6">
        <w:tc>
          <w:tcPr>
            <w:tcW w:w="4820" w:type="dxa"/>
            <w:shd w:val="clear" w:color="auto" w:fill="auto"/>
          </w:tcPr>
          <w:p w:rsidR="00622748" w:rsidRPr="00F32C45" w:rsidRDefault="00622748" w:rsidP="005906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Supra-tentorial lesions</w:t>
            </w:r>
          </w:p>
        </w:tc>
        <w:tc>
          <w:tcPr>
            <w:tcW w:w="1417" w:type="dxa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1.231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bookmarkStart w:id="0" w:name="_GoBack"/>
        <w:bookmarkEnd w:id="0"/>
      </w:tr>
      <w:tr w:rsidR="00622748" w:rsidRPr="00DE4759" w:rsidTr="005906E6">
        <w:tc>
          <w:tcPr>
            <w:tcW w:w="4820" w:type="dxa"/>
            <w:shd w:val="clear" w:color="auto" w:fill="auto"/>
          </w:tcPr>
          <w:p w:rsidR="00622748" w:rsidRPr="00F32C45" w:rsidRDefault="00622748" w:rsidP="005906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Anaesthesia duration &gt; 360 min</w:t>
            </w:r>
          </w:p>
        </w:tc>
        <w:tc>
          <w:tcPr>
            <w:tcW w:w="1417" w:type="dxa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0.522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0.5</w:t>
            </w:r>
          </w:p>
        </w:tc>
      </w:tr>
      <w:tr w:rsidR="00622748" w:rsidRPr="00DE4759" w:rsidTr="005906E6">
        <w:tc>
          <w:tcPr>
            <w:tcW w:w="4820" w:type="dxa"/>
            <w:shd w:val="clear" w:color="auto" w:fill="auto"/>
          </w:tcPr>
          <w:p w:rsidR="00622748" w:rsidRPr="00F32C45" w:rsidRDefault="00622748" w:rsidP="005906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GCS &lt;9 at ICU admission </w:t>
            </w:r>
          </w:p>
        </w:tc>
        <w:tc>
          <w:tcPr>
            <w:tcW w:w="1417" w:type="dxa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1.802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1.5</w:t>
            </w:r>
          </w:p>
        </w:tc>
      </w:tr>
      <w:tr w:rsidR="00622748" w:rsidRPr="00DE4759" w:rsidTr="005906E6">
        <w:tc>
          <w:tcPr>
            <w:tcW w:w="4820" w:type="dxa"/>
            <w:shd w:val="clear" w:color="auto" w:fill="auto"/>
          </w:tcPr>
          <w:p w:rsidR="00622748" w:rsidRPr="00F32C45" w:rsidRDefault="00622748" w:rsidP="005906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Metabolic acidosis</w:t>
            </w:r>
          </w:p>
        </w:tc>
        <w:tc>
          <w:tcPr>
            <w:tcW w:w="1417" w:type="dxa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2.632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2.5</w:t>
            </w:r>
          </w:p>
        </w:tc>
      </w:tr>
      <w:tr w:rsidR="00622748" w:rsidRPr="00DE4759" w:rsidTr="005906E6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22748" w:rsidRPr="00F32C45" w:rsidRDefault="00622748" w:rsidP="005906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2C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Positioning of neurosurgical drainage tube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0.654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748" w:rsidRPr="00CE0107" w:rsidRDefault="00622748" w:rsidP="006F2A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0.5</w:t>
            </w:r>
          </w:p>
        </w:tc>
      </w:tr>
    </w:tbl>
    <w:p w:rsidR="0078523B" w:rsidRPr="00DE4759" w:rsidRDefault="0078523B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748" w:rsidRPr="00DE4759" w:rsidRDefault="00622748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748" w:rsidRPr="00DE4759" w:rsidRDefault="00622748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748" w:rsidRPr="00DE4759" w:rsidRDefault="00622748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748" w:rsidRPr="00DE4759" w:rsidRDefault="00622748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748" w:rsidRPr="00DE4759" w:rsidRDefault="00622748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748" w:rsidRPr="00DE4759" w:rsidRDefault="00622748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748" w:rsidRPr="00DE4759" w:rsidRDefault="00622748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748" w:rsidRPr="00DE4759" w:rsidRDefault="00622748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748" w:rsidRPr="00DE4759" w:rsidRDefault="00622748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748" w:rsidRPr="00DE4759" w:rsidRDefault="00622748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748" w:rsidRPr="00DE4759" w:rsidRDefault="00622748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748" w:rsidRPr="00DE4759" w:rsidRDefault="00622748" w:rsidP="007852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4EFD" w:rsidRPr="00DE4759" w:rsidRDefault="006B4EFD" w:rsidP="00517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48" w:rsidRPr="00DE4759" w:rsidRDefault="00622748" w:rsidP="00517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4E" w:rsidRPr="00DE4759" w:rsidRDefault="00622A4E" w:rsidP="00517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48" w:rsidRPr="00DE4759" w:rsidRDefault="00622748" w:rsidP="00517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5F2" w:rsidRPr="00DE4759" w:rsidRDefault="00BF35F2" w:rsidP="006B4E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4EFD" w:rsidRPr="00DE4759" w:rsidRDefault="00046AAE" w:rsidP="006B4E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475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A2440" w:rsidRPr="00DE475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75BDC" w:rsidRPr="00DE47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4EFD" w:rsidRPr="00DE47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2748" w:rsidRPr="00DE4759">
        <w:rPr>
          <w:rFonts w:ascii="Times New Roman" w:hAnsi="Times New Roman" w:cs="Times New Roman"/>
          <w:b/>
          <w:bCs/>
          <w:sz w:val="24"/>
          <w:szCs w:val="24"/>
        </w:rPr>
        <w:t xml:space="preserve">Percentages of </w:t>
      </w:r>
      <w:r w:rsidR="00141491" w:rsidRPr="00DE4759">
        <w:rPr>
          <w:rFonts w:ascii="Times New Roman" w:hAnsi="Times New Roman" w:cs="Times New Roman"/>
          <w:b/>
          <w:bCs/>
          <w:sz w:val="24"/>
          <w:szCs w:val="24"/>
        </w:rPr>
        <w:t>POD</w:t>
      </w:r>
      <w:r w:rsidR="00622748" w:rsidRPr="00DE4759">
        <w:rPr>
          <w:rFonts w:ascii="Times New Roman" w:hAnsi="Times New Roman" w:cs="Times New Roman"/>
          <w:b/>
          <w:bCs/>
          <w:sz w:val="24"/>
          <w:szCs w:val="24"/>
        </w:rPr>
        <w:t xml:space="preserve"> according to the score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4"/>
      </w:tblGrid>
      <w:tr w:rsidR="00622748" w:rsidRPr="00DE4759" w:rsidTr="00CE0107">
        <w:trPr>
          <w:trHeight w:val="41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Score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Delirium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 Delirium (%)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</w:tr>
      <w:tr w:rsidR="00622748" w:rsidRPr="00DE4759" w:rsidTr="00CE0107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 (0)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105 (100)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105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 (1.43)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69 (98.6)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70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 (1.90)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103 (98.10)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105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 (7.87)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117 (92.13)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127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 (15.63)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81 (84.37)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96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 (25)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 (75)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68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 (30.95)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 (69.05)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84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 (38.24)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 (61.76)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34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 (36.67)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 (63.33)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 (60)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 (40)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 (70.59)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 (29.41)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 (75)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 (25)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 (100)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 (0)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 (100)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 (0)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 (100)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 (0)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622748" w:rsidRPr="00DE4759" w:rsidTr="006F2A10">
        <w:tc>
          <w:tcPr>
            <w:tcW w:w="1809" w:type="dxa"/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 (100)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 (0)</w:t>
            </w:r>
          </w:p>
        </w:tc>
        <w:tc>
          <w:tcPr>
            <w:tcW w:w="1274" w:type="dxa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22748" w:rsidRPr="00DE4759" w:rsidTr="006F2A1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622748" w:rsidRPr="00DE4759" w:rsidRDefault="00622748" w:rsidP="006F2A1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9.5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 (100)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 (0)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22748" w:rsidRPr="00CE0107" w:rsidRDefault="00622748" w:rsidP="006F2A10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E010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</w:tbl>
    <w:p w:rsidR="00622748" w:rsidRPr="00DE4759" w:rsidRDefault="00622748" w:rsidP="006B4E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C15" w:rsidRPr="00DE4759" w:rsidRDefault="00904C15">
      <w:pPr>
        <w:rPr>
          <w:rFonts w:ascii="Times New Roman" w:hAnsi="Times New Roman" w:cs="Times New Roman"/>
          <w:sz w:val="24"/>
          <w:szCs w:val="24"/>
        </w:rPr>
      </w:pPr>
      <w:r w:rsidRPr="00DE4759">
        <w:rPr>
          <w:rFonts w:ascii="Times New Roman" w:hAnsi="Times New Roman" w:cs="Times New Roman"/>
          <w:sz w:val="24"/>
          <w:szCs w:val="24"/>
        </w:rPr>
        <w:br w:type="page"/>
      </w:r>
      <w:r w:rsidR="00046AAE" w:rsidRPr="00DE47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7A2440" w:rsidRPr="00DE475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75BDC" w:rsidRPr="00DE47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47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4759">
        <w:rPr>
          <w:rFonts w:ascii="Times New Roman" w:hAnsi="Times New Roman" w:cs="Times New Roman"/>
          <w:sz w:val="24"/>
          <w:szCs w:val="24"/>
        </w:rPr>
        <w:t xml:space="preserve"> </w:t>
      </w:r>
      <w:r w:rsidR="00622748" w:rsidRPr="00DE4759">
        <w:rPr>
          <w:rFonts w:ascii="Times New Roman" w:hAnsi="Times New Roman" w:cs="Times New Roman"/>
          <w:b/>
          <w:bCs/>
          <w:sz w:val="24"/>
          <w:szCs w:val="24"/>
        </w:rPr>
        <w:t xml:space="preserve">Performance of </w:t>
      </w:r>
      <w:r w:rsidR="00622748" w:rsidRPr="00DE4759">
        <w:rPr>
          <w:rFonts w:ascii="Times New Roman" w:hAnsi="Times New Roman" w:cs="Times New Roman"/>
          <w:b/>
          <w:bCs/>
          <w:sz w:val="24"/>
        </w:rPr>
        <w:t>E-PREPOD-NS</w:t>
      </w:r>
      <w:r w:rsidR="00622748" w:rsidRPr="00DE4759">
        <w:rPr>
          <w:rFonts w:ascii="Times New Roman" w:hAnsi="Times New Roman" w:cs="Times New Roman"/>
          <w:b/>
          <w:bCs/>
          <w:sz w:val="24"/>
          <w:szCs w:val="24"/>
        </w:rPr>
        <w:t xml:space="preserve"> score at various cutoff values to predict </w:t>
      </w:r>
      <w:r w:rsidR="00622748" w:rsidRPr="00DE4759">
        <w:rPr>
          <w:rFonts w:ascii="Times New Roman" w:hAnsi="Times New Roman" w:cs="Times New Roman"/>
          <w:b/>
          <w:bCs/>
          <w:sz w:val="24"/>
        </w:rPr>
        <w:t>POD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35"/>
        <w:gridCol w:w="1258"/>
        <w:gridCol w:w="1235"/>
        <w:gridCol w:w="1235"/>
        <w:gridCol w:w="1110"/>
        <w:gridCol w:w="1058"/>
      </w:tblGrid>
      <w:tr w:rsidR="00622748" w:rsidRPr="00DE4759" w:rsidTr="006F2A10">
        <w:trPr>
          <w:trHeight w:val="591"/>
        </w:trPr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Cutoff point</w:t>
            </w: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</w:t>
            </w:r>
          </w:p>
          <w:p w:rsidR="00622748" w:rsidRPr="00CF7183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(%)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SP</w:t>
            </w:r>
          </w:p>
          <w:p w:rsidR="00622748" w:rsidRPr="00CF7183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(%)</w:t>
            </w: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PPV</w:t>
            </w:r>
          </w:p>
          <w:p w:rsidR="00622748" w:rsidRPr="00CF7183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(%)</w:t>
            </w: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NPV</w:t>
            </w:r>
          </w:p>
          <w:p w:rsidR="00622748" w:rsidRPr="00CF7183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(%)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LR+</w:t>
            </w:r>
          </w:p>
        </w:tc>
        <w:tc>
          <w:tcPr>
            <w:tcW w:w="1058" w:type="dxa"/>
            <w:tcBorders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LR-</w:t>
            </w:r>
          </w:p>
        </w:tc>
      </w:tr>
      <w:tr w:rsidR="00622748" w:rsidRPr="00DE4759" w:rsidTr="006F2A10">
        <w:trPr>
          <w:trHeight w:val="301"/>
        </w:trPr>
        <w:tc>
          <w:tcPr>
            <w:tcW w:w="24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2748" w:rsidRPr="00DE4759" w:rsidRDefault="00F4026E" w:rsidP="00AC0A1F">
            <w:pPr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Training</w:t>
            </w:r>
            <w:r w:rsidR="00622748"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cohort</w:t>
            </w:r>
          </w:p>
        </w:tc>
        <w:tc>
          <w:tcPr>
            <w:tcW w:w="1258" w:type="dxa"/>
            <w:tcBorders>
              <w:left w:val="nil"/>
              <w:bottom w:val="nil"/>
              <w:right w:val="nil"/>
            </w:tcBorders>
            <w:vAlign w:val="center"/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vAlign w:val="center"/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vAlign w:val="center"/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2748" w:rsidRPr="00CF7183" w:rsidTr="006F2A10">
        <w:trPr>
          <w:trHeight w:val="3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≥0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19.6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∞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∞</w:t>
            </w: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22748" w:rsidRPr="00CF7183" w:rsidTr="006F2A10">
        <w:trPr>
          <w:trHeight w:val="3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17.42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100.0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0.00</w:t>
            </w:r>
          </w:p>
        </w:tc>
      </w:tr>
      <w:tr w:rsidR="00622748" w:rsidRPr="00CF7183" w:rsidTr="006F2A10">
        <w:trPr>
          <w:trHeight w:val="3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&gt;0.5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99.36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29.24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99.5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0.022</w:t>
            </w:r>
          </w:p>
        </w:tc>
      </w:tr>
      <w:tr w:rsidR="00622748" w:rsidRPr="00CF7183" w:rsidTr="006F2A10">
        <w:trPr>
          <w:trHeight w:val="3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96.82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45.10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30.1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98.3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1.76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0.071</w:t>
            </w:r>
          </w:p>
        </w:tc>
      </w:tr>
      <w:tr w:rsidR="00622748" w:rsidRPr="00CF7183" w:rsidTr="006F2A10">
        <w:trPr>
          <w:trHeight w:val="3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&gt;1.5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87.90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62.99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36.7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95.5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2.37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0.19</w:t>
            </w:r>
          </w:p>
        </w:tc>
      </w:tr>
      <w:tr w:rsidR="00622748" w:rsidRPr="00CF7183" w:rsidTr="006F2A10">
        <w:trPr>
          <w:trHeight w:val="3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79.62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77.29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46.1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94.0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3.51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0.26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&gt;2.5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70.70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85.07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92.2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4.74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0.34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52.23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92.38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88.8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6.85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0.52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&gt;3.5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42.04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95.18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68.0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87.1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8.72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0.61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34.39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97.51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77.1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85.9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13.82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0.67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&gt;4.5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23.57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99.38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90.2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84.2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37.88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0.77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16.56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99.84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96.3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83.1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106.48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0.84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&gt;5.5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12.10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100.0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82.3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∞</w:t>
            </w: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0.88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&gt;9.5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∞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80.4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∞</w:t>
            </w: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F2A10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1.00</w:t>
            </w:r>
          </w:p>
        </w:tc>
      </w:tr>
      <w:tr w:rsidR="00AC0A1F" w:rsidRPr="00DE4759" w:rsidTr="00E60651">
        <w:trPr>
          <w:trHeight w:val="310"/>
        </w:trPr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A1F" w:rsidRPr="00DE4759" w:rsidRDefault="00AC0A1F" w:rsidP="00AC0A1F">
            <w:pPr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Internal validation</w:t>
            </w: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DE47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cohort (200 cases)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A1F" w:rsidRPr="00DE4759" w:rsidRDefault="00AC0A1F" w:rsidP="006F2A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C0A1F" w:rsidRPr="00DE4759" w:rsidRDefault="00AC0A1F" w:rsidP="006F2A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AC0A1F" w:rsidRPr="00DE4759" w:rsidRDefault="00AC0A1F" w:rsidP="006F2A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≥0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26.0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∞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∞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&gt;0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18.24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30.1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100.0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0.00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&gt;0.5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98.08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28.38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32.5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97.7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1.37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0.068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&gt;1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94.23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41.22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36.0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95.3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0.14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&gt;1.5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86.54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60.81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43.7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92.8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0.22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&gt;2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76.92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78.38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90.6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3.56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0.29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&gt;2.5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67.31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87.16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88.4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5.24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0.38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&gt;3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53.85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93.92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75.7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85.3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8.85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0.49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&gt;3.5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40.38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95.95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77.8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82.1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9.96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0.62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&gt;4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97.30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76.5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78.7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9.25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0.77</w:t>
            </w:r>
          </w:p>
        </w:tc>
      </w:tr>
      <w:tr w:rsidR="00622748" w:rsidRPr="00CF7183" w:rsidTr="006F2A10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&gt;4.5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23.08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98.65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85.7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78.5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17.08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0.78</w:t>
            </w:r>
          </w:p>
        </w:tc>
      </w:tr>
      <w:tr w:rsidR="00622748" w:rsidRPr="00CF7183" w:rsidTr="00BF1388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&gt;5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17.31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100.0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77.5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∞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0.83</w:t>
            </w:r>
          </w:p>
        </w:tc>
      </w:tr>
      <w:tr w:rsidR="00622748" w:rsidRPr="00CF7183" w:rsidTr="00BF1388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748" w:rsidRPr="00DE4759" w:rsidRDefault="00622748" w:rsidP="006F2A10">
            <w:pPr>
              <w:pStyle w:val="a9"/>
              <w:jc w:val="center"/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</w:pPr>
            <w:r w:rsidRPr="00DE4759">
              <w:rPr>
                <w:rFonts w:eastAsiaTheme="minorEastAsia"/>
                <w:b/>
                <w:bCs/>
                <w:kern w:val="0"/>
                <w:sz w:val="21"/>
                <w:szCs w:val="21"/>
                <w:lang w:eastAsia="en-US" w:bidi="th-TH"/>
              </w:rPr>
              <w:t>&gt;9.5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∞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74.0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748" w:rsidRPr="00CF7183" w:rsidRDefault="00622748" w:rsidP="0062274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CF7183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1.00</w:t>
            </w:r>
          </w:p>
        </w:tc>
      </w:tr>
    </w:tbl>
    <w:p w:rsidR="00622748" w:rsidRPr="00D029BF" w:rsidRDefault="00622748" w:rsidP="00622748">
      <w:pPr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D029BF">
        <w:rPr>
          <w:rFonts w:ascii="Times New Roman" w:hAnsi="Times New Roman" w:cs="Times New Roman"/>
          <w:bCs/>
          <w:sz w:val="21"/>
          <w:szCs w:val="21"/>
        </w:rPr>
        <w:t>SE</w:t>
      </w:r>
      <w:r w:rsidR="002178E1"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 xml:space="preserve">: </w:t>
      </w:r>
      <w:r w:rsidRPr="00D029BF">
        <w:rPr>
          <w:rFonts w:ascii="Times New Roman" w:hAnsi="Times New Roman" w:cs="Times New Roman"/>
          <w:bCs/>
          <w:sz w:val="21"/>
          <w:szCs w:val="21"/>
        </w:rPr>
        <w:t>sensitivity, SP</w:t>
      </w:r>
      <w:r w:rsidR="002178E1">
        <w:rPr>
          <w:rFonts w:ascii="Times New Roman" w:hAnsi="Times New Roman" w:cs="Times New Roman"/>
          <w:bCs/>
          <w:sz w:val="21"/>
          <w:szCs w:val="21"/>
        </w:rPr>
        <w:t xml:space="preserve">: specificity, PPV: </w:t>
      </w:r>
      <w:r w:rsidRPr="00D029BF">
        <w:rPr>
          <w:rFonts w:ascii="Times New Roman" w:hAnsi="Times New Roman" w:cs="Times New Roman"/>
          <w:bCs/>
          <w:sz w:val="21"/>
          <w:szCs w:val="21"/>
        </w:rPr>
        <w:t>positive predictive value, NPV</w:t>
      </w:r>
      <w:r w:rsidR="002178E1">
        <w:rPr>
          <w:rFonts w:ascii="Times New Roman" w:hAnsi="Times New Roman" w:cs="Times New Roman"/>
          <w:bCs/>
          <w:sz w:val="21"/>
          <w:szCs w:val="21"/>
        </w:rPr>
        <w:t xml:space="preserve">: </w:t>
      </w:r>
      <w:r w:rsidRPr="00D029BF">
        <w:rPr>
          <w:rFonts w:ascii="Times New Roman" w:hAnsi="Times New Roman" w:cs="Times New Roman"/>
          <w:bCs/>
          <w:sz w:val="21"/>
          <w:szCs w:val="21"/>
        </w:rPr>
        <w:t>negative predictive value, LR+</w:t>
      </w:r>
      <w:r w:rsidR="002178E1">
        <w:rPr>
          <w:rFonts w:ascii="Times New Roman" w:hAnsi="Times New Roman" w:cs="Times New Roman"/>
          <w:bCs/>
          <w:sz w:val="21"/>
          <w:szCs w:val="21"/>
        </w:rPr>
        <w:t xml:space="preserve">: </w:t>
      </w:r>
      <w:r w:rsidRPr="00D029BF">
        <w:rPr>
          <w:rFonts w:ascii="Times New Roman" w:hAnsi="Times New Roman" w:cs="Times New Roman"/>
          <w:bCs/>
          <w:sz w:val="21"/>
          <w:szCs w:val="21"/>
        </w:rPr>
        <w:t>positive likelihood ratio, LR-</w:t>
      </w:r>
      <w:r w:rsidR="002178E1">
        <w:rPr>
          <w:rFonts w:ascii="Times New Roman" w:hAnsi="Times New Roman" w:cs="Times New Roman"/>
          <w:bCs/>
          <w:sz w:val="21"/>
          <w:szCs w:val="21"/>
        </w:rPr>
        <w:t xml:space="preserve">: </w:t>
      </w:r>
      <w:r w:rsidRPr="00D029BF">
        <w:rPr>
          <w:rFonts w:ascii="Times New Roman" w:hAnsi="Times New Roman" w:cs="Times New Roman"/>
          <w:bCs/>
          <w:sz w:val="21"/>
          <w:szCs w:val="21"/>
        </w:rPr>
        <w:t xml:space="preserve">negative likelihood ratio. </w:t>
      </w:r>
    </w:p>
    <w:p w:rsidR="00904C15" w:rsidRPr="00DE4759" w:rsidRDefault="00904C15" w:rsidP="009C03B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6D6431" w:rsidRPr="00DE4759" w:rsidRDefault="006D6431">
      <w:pPr>
        <w:rPr>
          <w:rFonts w:ascii="Times New Roman" w:hAnsi="Times New Roman" w:cs="Times New Roman"/>
          <w:sz w:val="24"/>
          <w:szCs w:val="24"/>
        </w:rPr>
      </w:pPr>
    </w:p>
    <w:sectPr w:rsidR="006D6431" w:rsidRPr="00DE47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FA" w:rsidRDefault="009A4AFA" w:rsidP="00CC60CC">
      <w:pPr>
        <w:spacing w:after="0" w:line="240" w:lineRule="auto"/>
      </w:pPr>
      <w:r>
        <w:separator/>
      </w:r>
    </w:p>
  </w:endnote>
  <w:endnote w:type="continuationSeparator" w:id="0">
    <w:p w:rsidR="009A4AFA" w:rsidRDefault="009A4AFA" w:rsidP="00C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FA" w:rsidRDefault="009A4AFA" w:rsidP="00CC60CC">
      <w:pPr>
        <w:spacing w:after="0" w:line="240" w:lineRule="auto"/>
      </w:pPr>
      <w:r>
        <w:separator/>
      </w:r>
    </w:p>
  </w:footnote>
  <w:footnote w:type="continuationSeparator" w:id="0">
    <w:p w:rsidR="009A4AFA" w:rsidRDefault="009A4AFA" w:rsidP="00CC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F03"/>
    <w:multiLevelType w:val="hybridMultilevel"/>
    <w:tmpl w:val="0CFA27EC"/>
    <w:lvl w:ilvl="0" w:tplc="53684BAA">
      <w:start w:val="1"/>
      <w:numFmt w:val="bullet"/>
      <w:lvlText w:val=" 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772E"/>
    <w:multiLevelType w:val="hybridMultilevel"/>
    <w:tmpl w:val="DCF41EAE"/>
    <w:lvl w:ilvl="0" w:tplc="53684BAA">
      <w:start w:val="1"/>
      <w:numFmt w:val="bullet"/>
      <w:lvlText w:val=" 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0330"/>
    <w:multiLevelType w:val="hybridMultilevel"/>
    <w:tmpl w:val="E124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C2"/>
    <w:rsid w:val="000115C4"/>
    <w:rsid w:val="00046AAE"/>
    <w:rsid w:val="000D74A2"/>
    <w:rsid w:val="000E10B3"/>
    <w:rsid w:val="000E44C2"/>
    <w:rsid w:val="000F20C4"/>
    <w:rsid w:val="00107598"/>
    <w:rsid w:val="00111E35"/>
    <w:rsid w:val="0012624A"/>
    <w:rsid w:val="00141491"/>
    <w:rsid w:val="00146B93"/>
    <w:rsid w:val="00175BDC"/>
    <w:rsid w:val="001B3C7E"/>
    <w:rsid w:val="002178E1"/>
    <w:rsid w:val="002415B4"/>
    <w:rsid w:val="002473C2"/>
    <w:rsid w:val="00265775"/>
    <w:rsid w:val="002832FC"/>
    <w:rsid w:val="002C73DA"/>
    <w:rsid w:val="00311007"/>
    <w:rsid w:val="00321981"/>
    <w:rsid w:val="003362E6"/>
    <w:rsid w:val="00336449"/>
    <w:rsid w:val="0037325C"/>
    <w:rsid w:val="003C577A"/>
    <w:rsid w:val="004623D1"/>
    <w:rsid w:val="00465C89"/>
    <w:rsid w:val="00491FA6"/>
    <w:rsid w:val="00517750"/>
    <w:rsid w:val="005338A0"/>
    <w:rsid w:val="0054305F"/>
    <w:rsid w:val="00567940"/>
    <w:rsid w:val="005773E3"/>
    <w:rsid w:val="005906E6"/>
    <w:rsid w:val="005920FC"/>
    <w:rsid w:val="00594C29"/>
    <w:rsid w:val="006062E1"/>
    <w:rsid w:val="00622748"/>
    <w:rsid w:val="00622A4E"/>
    <w:rsid w:val="00627D96"/>
    <w:rsid w:val="0066597D"/>
    <w:rsid w:val="006673F7"/>
    <w:rsid w:val="006A4A76"/>
    <w:rsid w:val="006B26D1"/>
    <w:rsid w:val="006B4EFD"/>
    <w:rsid w:val="006B6123"/>
    <w:rsid w:val="006D6431"/>
    <w:rsid w:val="006E6B73"/>
    <w:rsid w:val="006F1838"/>
    <w:rsid w:val="006F7261"/>
    <w:rsid w:val="00700452"/>
    <w:rsid w:val="00720433"/>
    <w:rsid w:val="0072788C"/>
    <w:rsid w:val="00770DC3"/>
    <w:rsid w:val="0078523B"/>
    <w:rsid w:val="00787003"/>
    <w:rsid w:val="00787F8E"/>
    <w:rsid w:val="007A2440"/>
    <w:rsid w:val="00860D02"/>
    <w:rsid w:val="008B73F5"/>
    <w:rsid w:val="008D41BB"/>
    <w:rsid w:val="009007BD"/>
    <w:rsid w:val="00904C15"/>
    <w:rsid w:val="00923FA5"/>
    <w:rsid w:val="009A4AFA"/>
    <w:rsid w:val="009C03B2"/>
    <w:rsid w:val="00A00C78"/>
    <w:rsid w:val="00A02257"/>
    <w:rsid w:val="00A17286"/>
    <w:rsid w:val="00A2299E"/>
    <w:rsid w:val="00A33765"/>
    <w:rsid w:val="00A459FA"/>
    <w:rsid w:val="00A55127"/>
    <w:rsid w:val="00A555E7"/>
    <w:rsid w:val="00AC0A1F"/>
    <w:rsid w:val="00B32E86"/>
    <w:rsid w:val="00BD628E"/>
    <w:rsid w:val="00BF1388"/>
    <w:rsid w:val="00BF35F2"/>
    <w:rsid w:val="00C0022C"/>
    <w:rsid w:val="00C53390"/>
    <w:rsid w:val="00CC60CC"/>
    <w:rsid w:val="00CE0107"/>
    <w:rsid w:val="00CF7183"/>
    <w:rsid w:val="00D029BF"/>
    <w:rsid w:val="00D37272"/>
    <w:rsid w:val="00D425D6"/>
    <w:rsid w:val="00D620F4"/>
    <w:rsid w:val="00D628A8"/>
    <w:rsid w:val="00D65F05"/>
    <w:rsid w:val="00D84054"/>
    <w:rsid w:val="00DC032E"/>
    <w:rsid w:val="00DD35F6"/>
    <w:rsid w:val="00DE4759"/>
    <w:rsid w:val="00E55EE0"/>
    <w:rsid w:val="00E91954"/>
    <w:rsid w:val="00EA29EB"/>
    <w:rsid w:val="00EA690F"/>
    <w:rsid w:val="00EC0DCC"/>
    <w:rsid w:val="00EF221B"/>
    <w:rsid w:val="00F05D89"/>
    <w:rsid w:val="00F1341D"/>
    <w:rsid w:val="00F32B50"/>
    <w:rsid w:val="00F32C45"/>
    <w:rsid w:val="00F4026E"/>
    <w:rsid w:val="00F4379A"/>
    <w:rsid w:val="00F4464B"/>
    <w:rsid w:val="00F949BD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F9368-27B2-4F29-8A59-62E36312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</w:style>
  <w:style w:type="table" w:customStyle="1" w:styleId="TableGrid3">
    <w:name w:val="Table Grid3"/>
    <w:basedOn w:val="a1"/>
    <w:next w:val="a3"/>
    <w:uiPriority w:val="59"/>
    <w:rsid w:val="0037325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73C2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E919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Char">
    <w:name w:val="批注框文本 Char"/>
    <w:basedOn w:val="a0"/>
    <w:link w:val="a6"/>
    <w:uiPriority w:val="99"/>
    <w:semiHidden/>
    <w:rsid w:val="00E9195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Char0"/>
    <w:uiPriority w:val="99"/>
    <w:unhideWhenUsed/>
    <w:rsid w:val="00CC6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Char0">
    <w:name w:val="页眉 Char"/>
    <w:basedOn w:val="a0"/>
    <w:link w:val="a7"/>
    <w:uiPriority w:val="99"/>
    <w:rsid w:val="00CC60CC"/>
    <w:rPr>
      <w:sz w:val="18"/>
      <w:szCs w:val="22"/>
    </w:rPr>
  </w:style>
  <w:style w:type="paragraph" w:styleId="a8">
    <w:name w:val="footer"/>
    <w:basedOn w:val="a"/>
    <w:link w:val="Char1"/>
    <w:uiPriority w:val="99"/>
    <w:unhideWhenUsed/>
    <w:rsid w:val="00CC60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Char1">
    <w:name w:val="页脚 Char"/>
    <w:basedOn w:val="a0"/>
    <w:link w:val="a8"/>
    <w:uiPriority w:val="99"/>
    <w:rsid w:val="00CC60CC"/>
    <w:rPr>
      <w:sz w:val="18"/>
      <w:szCs w:val="22"/>
    </w:rPr>
  </w:style>
  <w:style w:type="paragraph" w:styleId="a9">
    <w:name w:val="Normal (Web)"/>
    <w:basedOn w:val="a"/>
    <w:uiPriority w:val="99"/>
    <w:rsid w:val="0062274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39A6E146-FB60-42AE-87D4-DF20CCAE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124</cp:revision>
  <dcterms:created xsi:type="dcterms:W3CDTF">2019-11-03T14:23:00Z</dcterms:created>
  <dcterms:modified xsi:type="dcterms:W3CDTF">2020-09-13T01:53:00Z</dcterms:modified>
</cp:coreProperties>
</file>