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916486" w14:textId="7EA38DB5" w:rsidR="004975E3" w:rsidRDefault="004975E3" w:rsidP="004975E3">
      <w:pPr>
        <w:adjustRightInd w:val="0"/>
        <w:spacing w:line="360" w:lineRule="auto"/>
        <w:jc w:val="left"/>
        <w:rPr>
          <w:rFonts w:ascii="Times New Roman" w:hAnsi="Times New Roman" w:cs="Times New Roman"/>
          <w:b/>
          <w:sz w:val="24"/>
          <w:szCs w:val="24"/>
        </w:rPr>
      </w:pPr>
      <w:r>
        <w:rPr>
          <w:rFonts w:ascii="Times New Roman" w:hAnsi="Times New Roman" w:cs="Times New Roman"/>
          <w:b/>
          <w:sz w:val="24"/>
          <w:szCs w:val="24"/>
        </w:rPr>
        <w:t>Figure supplementary</w:t>
      </w:r>
    </w:p>
    <w:p w14:paraId="6380464C" w14:textId="27F3240D" w:rsidR="004975E3" w:rsidRDefault="004975E3" w:rsidP="004975E3">
      <w:pPr>
        <w:adjustRightInd w:val="0"/>
        <w:spacing w:line="360" w:lineRule="auto"/>
        <w:jc w:val="left"/>
        <w:rPr>
          <w:rFonts w:ascii="Times New Roman" w:hAnsi="Times New Roman" w:cs="Times New Roman"/>
          <w:b/>
          <w:sz w:val="24"/>
          <w:szCs w:val="24"/>
        </w:rPr>
      </w:pPr>
      <w:r>
        <w:rPr>
          <w:rFonts w:ascii="Times New Roman" w:hAnsi="Times New Roman" w:cs="Times New Roman" w:hint="eastAsia"/>
          <w:b/>
          <w:sz w:val="24"/>
          <w:szCs w:val="24"/>
        </w:rPr>
        <w:t>F</w:t>
      </w:r>
      <w:r>
        <w:rPr>
          <w:rFonts w:ascii="Times New Roman" w:hAnsi="Times New Roman" w:cs="Times New Roman"/>
          <w:b/>
          <w:sz w:val="24"/>
          <w:szCs w:val="24"/>
        </w:rPr>
        <w:t>igure S1</w:t>
      </w:r>
    </w:p>
    <w:p w14:paraId="4671347C" w14:textId="373E49C6" w:rsidR="004975E3" w:rsidRDefault="004975E3" w:rsidP="004975E3">
      <w:pPr>
        <w:adjustRightInd w:val="0"/>
        <w:spacing w:line="360" w:lineRule="auto"/>
        <w:jc w:val="left"/>
        <w:rPr>
          <w:rFonts w:ascii="Times New Roman" w:hAnsi="Times New Roman" w:cs="Times New Roman"/>
          <w:b/>
          <w:sz w:val="24"/>
          <w:szCs w:val="24"/>
        </w:rPr>
      </w:pPr>
      <w:r>
        <w:rPr>
          <w:noProof/>
        </w:rPr>
        <w:drawing>
          <wp:anchor distT="0" distB="0" distL="114300" distR="114300" simplePos="0" relativeHeight="251662336" behindDoc="0" locked="0" layoutInCell="1" allowOverlap="1" wp14:anchorId="50A90D14" wp14:editId="3FAC688B">
            <wp:simplePos x="0" y="0"/>
            <wp:positionH relativeFrom="column">
              <wp:posOffset>19050</wp:posOffset>
            </wp:positionH>
            <wp:positionV relativeFrom="paragraph">
              <wp:posOffset>59690</wp:posOffset>
            </wp:positionV>
            <wp:extent cx="5274310" cy="1459865"/>
            <wp:effectExtent l="19050" t="19050" r="21590" b="26035"/>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145986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3B960E34" w14:textId="1DA2043B" w:rsidR="004975E3" w:rsidRDefault="004975E3" w:rsidP="004975E3">
      <w:pPr>
        <w:adjustRightInd w:val="0"/>
        <w:spacing w:line="360" w:lineRule="auto"/>
        <w:jc w:val="left"/>
        <w:rPr>
          <w:rFonts w:ascii="Times New Roman" w:hAnsi="Times New Roman" w:cs="Times New Roman"/>
          <w:sz w:val="24"/>
          <w:szCs w:val="24"/>
        </w:rPr>
      </w:pPr>
      <w:r w:rsidRPr="003D3241">
        <w:rPr>
          <w:rFonts w:ascii="Times New Roman" w:hAnsi="Times New Roman" w:cs="Times New Roman" w:hint="eastAsia"/>
          <w:b/>
          <w:sz w:val="24"/>
          <w:szCs w:val="24"/>
        </w:rPr>
        <w:t>F</w:t>
      </w:r>
      <w:r w:rsidRPr="003D3241">
        <w:rPr>
          <w:rFonts w:ascii="Times New Roman" w:hAnsi="Times New Roman" w:cs="Times New Roman"/>
          <w:b/>
          <w:sz w:val="24"/>
          <w:szCs w:val="24"/>
        </w:rPr>
        <w:t>igure S1. Datasets image example and image processing.</w:t>
      </w:r>
      <w:r w:rsidRPr="003D3241">
        <w:rPr>
          <w:rFonts w:ascii="Times New Roman" w:hAnsi="Times New Roman" w:cs="Times New Roman"/>
          <w:sz w:val="24"/>
          <w:szCs w:val="24"/>
        </w:rPr>
        <w:t xml:space="preserve"> A, shows one original slice of CT series including the thymoma region; B, illustrates the annotated image using the related image mask; C, is the segmented thymoma region; D, is the</w:t>
      </w:r>
      <w:r>
        <w:rPr>
          <w:rFonts w:ascii="Times New Roman" w:hAnsi="Times New Roman" w:cs="Times New Roman"/>
          <w:sz w:val="24"/>
          <w:szCs w:val="24"/>
        </w:rPr>
        <w:t xml:space="preserve"> </w:t>
      </w:r>
      <w:r w:rsidRPr="003D3241">
        <w:rPr>
          <w:rFonts w:ascii="Times New Roman" w:hAnsi="Times New Roman" w:cs="Times New Roman"/>
          <w:sz w:val="24"/>
          <w:szCs w:val="24"/>
        </w:rPr>
        <w:t>thymoma region that excludes the irrelevant surroundings, used for radiomics feature extraction and deep learning model.</w:t>
      </w:r>
    </w:p>
    <w:p w14:paraId="6B890653" w14:textId="4923D6EA" w:rsidR="004975E3" w:rsidRDefault="004975E3" w:rsidP="004975E3">
      <w:pPr>
        <w:adjustRightInd w:val="0"/>
        <w:spacing w:line="360" w:lineRule="auto"/>
        <w:jc w:val="left"/>
        <w:rPr>
          <w:rFonts w:ascii="Times New Roman" w:hAnsi="Times New Roman" w:cs="Times New Roman"/>
          <w:sz w:val="24"/>
          <w:szCs w:val="24"/>
        </w:rPr>
      </w:pPr>
    </w:p>
    <w:p w14:paraId="7EF89E94" w14:textId="22E89039" w:rsidR="004975E3" w:rsidRDefault="004975E3" w:rsidP="004975E3">
      <w:pPr>
        <w:adjustRightInd w:val="0"/>
        <w:spacing w:line="360" w:lineRule="auto"/>
        <w:jc w:val="left"/>
        <w:rPr>
          <w:rFonts w:ascii="Times New Roman" w:hAnsi="Times New Roman" w:cs="Times New Roman"/>
          <w:sz w:val="24"/>
          <w:szCs w:val="24"/>
        </w:rPr>
      </w:pPr>
    </w:p>
    <w:p w14:paraId="4EF1A94E" w14:textId="27F903EF" w:rsidR="004975E3" w:rsidRDefault="004975E3" w:rsidP="004975E3">
      <w:pPr>
        <w:adjustRightInd w:val="0"/>
        <w:spacing w:line="360" w:lineRule="auto"/>
        <w:jc w:val="left"/>
        <w:rPr>
          <w:rFonts w:ascii="Times New Roman" w:hAnsi="Times New Roman" w:cs="Times New Roman"/>
          <w:sz w:val="24"/>
          <w:szCs w:val="24"/>
        </w:rPr>
      </w:pPr>
    </w:p>
    <w:p w14:paraId="5729BF85" w14:textId="77777777" w:rsidR="00A3381A" w:rsidRPr="00100FE0" w:rsidRDefault="004975E3" w:rsidP="00A3381A">
      <w:pPr>
        <w:widowControl/>
        <w:spacing w:line="360" w:lineRule="auto"/>
        <w:jc w:val="left"/>
        <w:rPr>
          <w:rFonts w:ascii="Times New Roman" w:hAnsi="Times New Roman" w:cs="Times New Roman"/>
          <w:sz w:val="24"/>
          <w:szCs w:val="24"/>
        </w:rPr>
      </w:pPr>
      <w:r w:rsidRPr="004975E3">
        <w:rPr>
          <w:rFonts w:ascii="Times New Roman" w:hAnsi="Times New Roman" w:cs="Times New Roman" w:hint="eastAsia"/>
          <w:b/>
          <w:sz w:val="24"/>
          <w:szCs w:val="24"/>
        </w:rPr>
        <w:t>F</w:t>
      </w:r>
      <w:r w:rsidRPr="004975E3">
        <w:rPr>
          <w:rFonts w:ascii="Times New Roman" w:hAnsi="Times New Roman" w:cs="Times New Roman"/>
          <w:b/>
          <w:sz w:val="24"/>
          <w:szCs w:val="24"/>
        </w:rPr>
        <w:t>igure S2</w:t>
      </w:r>
      <w:r w:rsidR="00A3381A">
        <w:rPr>
          <w:noProof/>
        </w:rPr>
        <w:drawing>
          <wp:anchor distT="0" distB="0" distL="114300" distR="114300" simplePos="0" relativeHeight="251661312" behindDoc="0" locked="0" layoutInCell="1" allowOverlap="1" wp14:anchorId="188662E0" wp14:editId="67C9C443">
            <wp:simplePos x="0" y="0"/>
            <wp:positionH relativeFrom="column">
              <wp:posOffset>19050</wp:posOffset>
            </wp:positionH>
            <wp:positionV relativeFrom="paragraph">
              <wp:posOffset>408940</wp:posOffset>
            </wp:positionV>
            <wp:extent cx="5274310" cy="2146300"/>
            <wp:effectExtent l="19050" t="19050" r="21590" b="2540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21463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77A538F1" w14:textId="2606C751" w:rsidR="00A3381A" w:rsidRPr="00100FE0" w:rsidRDefault="00A3381A" w:rsidP="00A3381A">
      <w:pPr>
        <w:spacing w:line="360" w:lineRule="auto"/>
        <w:rPr>
          <w:rFonts w:ascii="Times New Roman" w:hAnsi="Times New Roman" w:cs="Times New Roman"/>
          <w:sz w:val="24"/>
          <w:szCs w:val="24"/>
        </w:rPr>
      </w:pPr>
      <w:bookmarkStart w:id="0" w:name="OLE_LINK40"/>
      <w:r w:rsidRPr="00A50551">
        <w:rPr>
          <w:rFonts w:ascii="Times New Roman" w:hAnsi="Times New Roman" w:cs="Times New Roman" w:hint="eastAsia"/>
          <w:b/>
          <w:sz w:val="24"/>
          <w:szCs w:val="24"/>
        </w:rPr>
        <w:t>F</w:t>
      </w:r>
      <w:r w:rsidRPr="00A50551">
        <w:rPr>
          <w:rFonts w:ascii="Times New Roman" w:hAnsi="Times New Roman" w:cs="Times New Roman"/>
          <w:b/>
          <w:sz w:val="24"/>
          <w:szCs w:val="24"/>
        </w:rPr>
        <w:t>igure S</w:t>
      </w:r>
      <w:r>
        <w:rPr>
          <w:rFonts w:ascii="Times New Roman" w:hAnsi="Times New Roman" w:cs="Times New Roman"/>
          <w:b/>
          <w:sz w:val="24"/>
          <w:szCs w:val="24"/>
        </w:rPr>
        <w:t>2</w:t>
      </w:r>
      <w:r w:rsidRPr="00A50551">
        <w:rPr>
          <w:rFonts w:ascii="Times New Roman" w:hAnsi="Times New Roman" w:cs="Times New Roman"/>
          <w:b/>
          <w:sz w:val="24"/>
          <w:szCs w:val="24"/>
        </w:rPr>
        <w:t>. The parameter tuning in LASSO method.</w:t>
      </w:r>
      <w:r w:rsidRPr="00A50551">
        <w:rPr>
          <w:rFonts w:ascii="Times New Roman" w:hAnsi="Times New Roman" w:cs="Times New Roman"/>
          <w:sz w:val="24"/>
          <w:szCs w:val="24"/>
        </w:rPr>
        <w:t xml:space="preserve"> </w:t>
      </w:r>
      <w:r w:rsidRPr="001A409B">
        <w:rPr>
          <w:rFonts w:ascii="Times New Roman" w:hAnsi="Times New Roman" w:cs="Times New Roman"/>
          <w:sz w:val="24"/>
          <w:szCs w:val="24"/>
        </w:rPr>
        <w:t xml:space="preserve">Figure A </w:t>
      </w:r>
      <w:r>
        <w:rPr>
          <w:rFonts w:ascii="Times New Roman" w:hAnsi="Times New Roman" w:cs="Times New Roman"/>
          <w:sz w:val="24"/>
          <w:szCs w:val="24"/>
        </w:rPr>
        <w:t>s</w:t>
      </w:r>
      <w:r w:rsidRPr="001A409B">
        <w:rPr>
          <w:rFonts w:ascii="Times New Roman" w:hAnsi="Times New Roman" w:cs="Times New Roman"/>
          <w:sz w:val="24"/>
          <w:szCs w:val="24"/>
        </w:rPr>
        <w:t>hows the relevance affected by different regularization coefficient alpha</w:t>
      </w:r>
      <w:r>
        <w:rPr>
          <w:rFonts w:ascii="Times New Roman" w:hAnsi="Times New Roman" w:cs="Times New Roman"/>
          <w:sz w:val="24"/>
          <w:szCs w:val="24"/>
        </w:rPr>
        <w:t>, and</w:t>
      </w:r>
      <w:r w:rsidRPr="001A409B">
        <w:rPr>
          <w:rFonts w:ascii="Times New Roman" w:hAnsi="Times New Roman" w:cs="Times New Roman"/>
          <w:sz w:val="24"/>
          <w:szCs w:val="24"/>
        </w:rPr>
        <w:t xml:space="preserve"> features with non-zero coefficients can be identified as relevant features</w:t>
      </w:r>
      <w:r>
        <w:rPr>
          <w:rFonts w:ascii="Times New Roman" w:hAnsi="Times New Roman" w:cs="Times New Roman"/>
          <w:sz w:val="24"/>
          <w:szCs w:val="24"/>
        </w:rPr>
        <w:t>; (B)</w:t>
      </w:r>
      <w:r w:rsidRPr="001A409B">
        <w:rPr>
          <w:rFonts w:ascii="Times New Roman" w:hAnsi="Times New Roman" w:cs="Times New Roman"/>
          <w:sz w:val="24"/>
          <w:szCs w:val="24"/>
        </w:rPr>
        <w:t xml:space="preserve"> By using five-fold cross validation in LASSO, the coefficients alpha can be chosen when Mean Square Error (MSE) has minimum value. Then, relevant features can be selected based on alpha.</w:t>
      </w:r>
    </w:p>
    <w:bookmarkEnd w:id="0"/>
    <w:p w14:paraId="17189F33" w14:textId="60A93381" w:rsidR="004975E3" w:rsidRPr="004975E3" w:rsidRDefault="00A3381A" w:rsidP="004975E3">
      <w:pPr>
        <w:adjustRightInd w:val="0"/>
        <w:spacing w:line="360" w:lineRule="auto"/>
        <w:jc w:val="left"/>
        <w:rPr>
          <w:rFonts w:ascii="Times New Roman" w:hAnsi="Times New Roman" w:cs="Times New Roman"/>
          <w:b/>
          <w:sz w:val="24"/>
          <w:szCs w:val="24"/>
        </w:rPr>
      </w:pPr>
      <w:r w:rsidRPr="00495BDF">
        <w:rPr>
          <w:rFonts w:ascii="Times New Roman" w:hAnsi="Times New Roman" w:cs="Times New Roman" w:hint="eastAsia"/>
          <w:b/>
          <w:sz w:val="24"/>
          <w:szCs w:val="24"/>
        </w:rPr>
        <w:lastRenderedPageBreak/>
        <w:t>F</w:t>
      </w:r>
      <w:r w:rsidRPr="00495BDF">
        <w:rPr>
          <w:rFonts w:ascii="Times New Roman" w:hAnsi="Times New Roman" w:cs="Times New Roman"/>
          <w:b/>
          <w:sz w:val="24"/>
          <w:szCs w:val="24"/>
        </w:rPr>
        <w:t>igure S</w:t>
      </w:r>
      <w:r>
        <w:rPr>
          <w:rFonts w:ascii="Times New Roman" w:hAnsi="Times New Roman" w:cs="Times New Roman"/>
          <w:b/>
          <w:sz w:val="24"/>
          <w:szCs w:val="24"/>
        </w:rPr>
        <w:t>3</w:t>
      </w:r>
    </w:p>
    <w:p w14:paraId="4AA8AA11" w14:textId="23A1A842" w:rsidR="004975E3" w:rsidRDefault="004975E3" w:rsidP="004975E3">
      <w:pPr>
        <w:adjustRightInd w:val="0"/>
        <w:spacing w:line="360" w:lineRule="auto"/>
        <w:jc w:val="left"/>
        <w:rPr>
          <w:rFonts w:ascii="Times New Roman" w:hAnsi="Times New Roman" w:cs="Times New Roman"/>
          <w:sz w:val="24"/>
          <w:szCs w:val="24"/>
        </w:rPr>
      </w:pPr>
      <w:r>
        <w:rPr>
          <w:noProof/>
        </w:rPr>
        <w:drawing>
          <wp:anchor distT="0" distB="0" distL="114300" distR="114300" simplePos="0" relativeHeight="251660288" behindDoc="0" locked="0" layoutInCell="1" allowOverlap="1" wp14:anchorId="2B6DE094" wp14:editId="79B0AF36">
            <wp:simplePos x="0" y="0"/>
            <wp:positionH relativeFrom="column">
              <wp:posOffset>19050</wp:posOffset>
            </wp:positionH>
            <wp:positionV relativeFrom="paragraph">
              <wp:posOffset>90170</wp:posOffset>
            </wp:positionV>
            <wp:extent cx="5274310" cy="1400810"/>
            <wp:effectExtent l="19050" t="19050" r="21590" b="2794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140081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06ABA4A1" w14:textId="1E3A11DE" w:rsidR="004975E3" w:rsidRDefault="004975E3" w:rsidP="004975E3">
      <w:pPr>
        <w:spacing w:line="360" w:lineRule="auto"/>
        <w:rPr>
          <w:rFonts w:ascii="Times New Roman" w:hAnsi="Times New Roman" w:cs="Times New Roman"/>
          <w:sz w:val="24"/>
          <w:szCs w:val="24"/>
        </w:rPr>
      </w:pPr>
      <w:bookmarkStart w:id="1" w:name="OLE_LINK39"/>
      <w:r w:rsidRPr="00495BDF">
        <w:rPr>
          <w:rFonts w:ascii="Times New Roman" w:hAnsi="Times New Roman" w:cs="Times New Roman" w:hint="eastAsia"/>
          <w:b/>
          <w:sz w:val="24"/>
          <w:szCs w:val="24"/>
        </w:rPr>
        <w:t>F</w:t>
      </w:r>
      <w:r w:rsidRPr="00495BDF">
        <w:rPr>
          <w:rFonts w:ascii="Times New Roman" w:hAnsi="Times New Roman" w:cs="Times New Roman"/>
          <w:b/>
          <w:sz w:val="24"/>
          <w:szCs w:val="24"/>
        </w:rPr>
        <w:t>igure S</w:t>
      </w:r>
      <w:r w:rsidR="00A3381A">
        <w:rPr>
          <w:rFonts w:ascii="Times New Roman" w:hAnsi="Times New Roman" w:cs="Times New Roman"/>
          <w:b/>
          <w:sz w:val="24"/>
          <w:szCs w:val="24"/>
        </w:rPr>
        <w:t>3</w:t>
      </w:r>
      <w:r w:rsidRPr="00495BDF">
        <w:rPr>
          <w:rFonts w:ascii="Times New Roman" w:hAnsi="Times New Roman" w:cs="Times New Roman"/>
          <w:b/>
          <w:sz w:val="24"/>
          <w:szCs w:val="24"/>
        </w:rPr>
        <w:t>. The data augmentation using random cropping.</w:t>
      </w:r>
      <w:r w:rsidRPr="00495BDF">
        <w:rPr>
          <w:rFonts w:ascii="Times New Roman" w:hAnsi="Times New Roman" w:cs="Times New Roman"/>
          <w:sz w:val="24"/>
          <w:szCs w:val="24"/>
        </w:rPr>
        <w:t xml:space="preserve"> The left is the original segmented thymoma ROI, and the right is random generated training samples which are illustrated as cubes. During training, the thymoma ROI can be placed in any position within the cube to increase data variability.</w:t>
      </w:r>
    </w:p>
    <w:p w14:paraId="02B2D2C1" w14:textId="77777777" w:rsidR="004975E3" w:rsidRDefault="004975E3">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688ED7A5" w14:textId="1A73635D" w:rsidR="004975E3" w:rsidRDefault="004975E3" w:rsidP="004975E3">
      <w:pPr>
        <w:spacing w:line="360" w:lineRule="auto"/>
        <w:rPr>
          <w:rFonts w:ascii="Times New Roman" w:hAnsi="Times New Roman" w:cs="Times New Roman"/>
          <w:b/>
          <w:sz w:val="24"/>
          <w:szCs w:val="24"/>
        </w:rPr>
      </w:pPr>
      <w:r w:rsidRPr="00100FE0">
        <w:rPr>
          <w:rFonts w:ascii="Times New Roman" w:hAnsi="Times New Roman" w:cs="Times New Roman" w:hint="eastAsia"/>
          <w:b/>
          <w:sz w:val="24"/>
          <w:szCs w:val="24"/>
        </w:rPr>
        <w:lastRenderedPageBreak/>
        <w:t>F</w:t>
      </w:r>
      <w:r w:rsidRPr="00100FE0">
        <w:rPr>
          <w:rFonts w:ascii="Times New Roman" w:hAnsi="Times New Roman" w:cs="Times New Roman"/>
          <w:b/>
          <w:sz w:val="24"/>
          <w:szCs w:val="24"/>
        </w:rPr>
        <w:t>igure S</w:t>
      </w:r>
      <w:r w:rsidR="00A3381A">
        <w:rPr>
          <w:rFonts w:ascii="Times New Roman" w:hAnsi="Times New Roman" w:cs="Times New Roman"/>
          <w:b/>
          <w:sz w:val="24"/>
          <w:szCs w:val="24"/>
        </w:rPr>
        <w:t>4</w:t>
      </w:r>
    </w:p>
    <w:p w14:paraId="40A46952" w14:textId="3533EB04" w:rsidR="004975E3" w:rsidRDefault="00990C86" w:rsidP="00990C86">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14:anchorId="23CBB885" wp14:editId="6AA22670">
            <wp:simplePos x="0" y="0"/>
            <wp:positionH relativeFrom="column">
              <wp:posOffset>533400</wp:posOffset>
            </wp:positionH>
            <wp:positionV relativeFrom="paragraph">
              <wp:posOffset>33020</wp:posOffset>
            </wp:positionV>
            <wp:extent cx="4207505" cy="3497580"/>
            <wp:effectExtent l="19050" t="19050" r="22225" b="2667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S3.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07505" cy="349758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bookmarkEnd w:id="1"/>
    <w:p w14:paraId="01D76FC3" w14:textId="3B82F88B" w:rsidR="00990C86" w:rsidRDefault="004975E3" w:rsidP="004975E3">
      <w:pPr>
        <w:widowControl/>
        <w:spacing w:line="360" w:lineRule="auto"/>
        <w:jc w:val="left"/>
        <w:rPr>
          <w:rFonts w:ascii="Times New Roman" w:hAnsi="Times New Roman" w:cs="Times New Roman"/>
          <w:sz w:val="24"/>
          <w:szCs w:val="24"/>
        </w:rPr>
      </w:pPr>
      <w:r w:rsidRPr="00100FE0">
        <w:rPr>
          <w:rFonts w:ascii="Times New Roman" w:hAnsi="Times New Roman" w:cs="Times New Roman" w:hint="eastAsia"/>
          <w:b/>
          <w:sz w:val="24"/>
          <w:szCs w:val="24"/>
        </w:rPr>
        <w:t>F</w:t>
      </w:r>
      <w:r w:rsidRPr="00100FE0">
        <w:rPr>
          <w:rFonts w:ascii="Times New Roman" w:hAnsi="Times New Roman" w:cs="Times New Roman"/>
          <w:b/>
          <w:sz w:val="24"/>
          <w:szCs w:val="24"/>
        </w:rPr>
        <w:t>igure S</w:t>
      </w:r>
      <w:r w:rsidR="00A3381A">
        <w:rPr>
          <w:rFonts w:ascii="Times New Roman" w:hAnsi="Times New Roman" w:cs="Times New Roman"/>
          <w:b/>
          <w:sz w:val="24"/>
          <w:szCs w:val="24"/>
        </w:rPr>
        <w:t>4</w:t>
      </w:r>
      <w:r w:rsidRPr="00100FE0">
        <w:rPr>
          <w:rFonts w:ascii="Times New Roman" w:hAnsi="Times New Roman" w:cs="Times New Roman"/>
          <w:b/>
          <w:sz w:val="24"/>
          <w:szCs w:val="24"/>
        </w:rPr>
        <w:t xml:space="preserve">. </w:t>
      </w:r>
      <w:r>
        <w:rPr>
          <w:rFonts w:ascii="Times New Roman" w:hAnsi="Times New Roman" w:cs="Times New Roman"/>
          <w:b/>
          <w:sz w:val="24"/>
          <w:szCs w:val="24"/>
        </w:rPr>
        <w:t>The heatmap of r</w:t>
      </w:r>
      <w:r w:rsidRPr="00100FE0">
        <w:rPr>
          <w:rFonts w:ascii="Times New Roman" w:hAnsi="Times New Roman" w:cs="Times New Roman"/>
          <w:b/>
          <w:sz w:val="24"/>
          <w:szCs w:val="24"/>
        </w:rPr>
        <w:t>adiomics feature correlation analysis.</w:t>
      </w:r>
      <w:r w:rsidRPr="00100FE0">
        <w:rPr>
          <w:rFonts w:ascii="Times New Roman" w:hAnsi="Times New Roman" w:cs="Times New Roman"/>
          <w:sz w:val="24"/>
          <w:szCs w:val="24"/>
        </w:rPr>
        <w:t xml:space="preserve"> The heatmap shows the correlation coefficient ranging from -1 to 1 for the extracted 16 features. It can be seen that the majority of these features have lower correlation coefficients, meaning that redundant features with higher coefficients have been removed from the original extracted features. </w:t>
      </w:r>
      <w:r>
        <w:rPr>
          <w:rFonts w:ascii="Times New Roman" w:hAnsi="Times New Roman" w:cs="Times New Roman"/>
          <w:sz w:val="24"/>
          <w:szCs w:val="24"/>
        </w:rPr>
        <w:t>T</w:t>
      </w:r>
      <w:r w:rsidRPr="00100FE0">
        <w:rPr>
          <w:rFonts w:ascii="Times New Roman" w:hAnsi="Times New Roman" w:cs="Times New Roman"/>
          <w:sz w:val="24"/>
          <w:szCs w:val="24"/>
        </w:rPr>
        <w:t>he correlation between features</w:t>
      </w:r>
      <w:r>
        <w:rPr>
          <w:rFonts w:ascii="Times New Roman" w:hAnsi="Times New Roman" w:cs="Times New Roman"/>
          <w:sz w:val="24"/>
          <w:szCs w:val="24"/>
        </w:rPr>
        <w:t xml:space="preserve"> was analyzed </w:t>
      </w:r>
      <w:r w:rsidRPr="00100FE0">
        <w:rPr>
          <w:rFonts w:ascii="Times New Roman" w:hAnsi="Times New Roman" w:cs="Times New Roman"/>
          <w:sz w:val="24"/>
          <w:szCs w:val="24"/>
        </w:rPr>
        <w:t>using Pearson</w:t>
      </w:r>
      <w:r w:rsidRPr="00100FE0">
        <w:rPr>
          <w:rFonts w:ascii="Times New Roman" w:hAnsi="Times New Roman" w:cs="Times New Roman" w:hint="eastAsia"/>
          <w:sz w:val="24"/>
          <w:szCs w:val="24"/>
        </w:rPr>
        <w:t xml:space="preserve"> </w:t>
      </w:r>
      <w:r w:rsidRPr="00100FE0">
        <w:rPr>
          <w:rFonts w:ascii="Times New Roman" w:hAnsi="Times New Roman" w:cs="Times New Roman"/>
          <w:sz w:val="24"/>
          <w:szCs w:val="24"/>
        </w:rPr>
        <w:t>method</w:t>
      </w:r>
      <w:r>
        <w:rPr>
          <w:rFonts w:ascii="Times New Roman" w:hAnsi="Times New Roman" w:cs="Times New Roman"/>
          <w:sz w:val="24"/>
          <w:szCs w:val="24"/>
        </w:rPr>
        <w:t>.</w:t>
      </w:r>
    </w:p>
    <w:p w14:paraId="19A4373D" w14:textId="77777777" w:rsidR="00990C86" w:rsidRDefault="00990C86">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002284A3" w14:textId="4D1D6DBA" w:rsidR="00990C86" w:rsidRDefault="00990C86" w:rsidP="004975E3">
      <w:pPr>
        <w:adjustRightInd w:val="0"/>
        <w:spacing w:line="360" w:lineRule="auto"/>
        <w:jc w:val="left"/>
        <w:rPr>
          <w:rFonts w:ascii="Times New Roman" w:hAnsi="Times New Roman" w:cs="Times New Roman"/>
          <w:b/>
          <w:color w:val="242021"/>
          <w:sz w:val="24"/>
          <w:szCs w:val="24"/>
        </w:rPr>
      </w:pPr>
      <w:bookmarkStart w:id="2" w:name="OLE_LINK41"/>
      <w:r w:rsidRPr="00074BD9">
        <w:rPr>
          <w:rFonts w:ascii="Times New Roman" w:hAnsi="Times New Roman" w:cs="Times New Roman" w:hint="eastAsia"/>
          <w:b/>
          <w:color w:val="242021"/>
          <w:sz w:val="24"/>
          <w:szCs w:val="24"/>
        </w:rPr>
        <w:lastRenderedPageBreak/>
        <w:t>F</w:t>
      </w:r>
      <w:r w:rsidRPr="00074BD9">
        <w:rPr>
          <w:rFonts w:ascii="Times New Roman" w:hAnsi="Times New Roman" w:cs="Times New Roman"/>
          <w:b/>
          <w:color w:val="242021"/>
          <w:sz w:val="24"/>
          <w:szCs w:val="24"/>
        </w:rPr>
        <w:t>igure S</w:t>
      </w:r>
      <w:r>
        <w:rPr>
          <w:rFonts w:ascii="Times New Roman" w:hAnsi="Times New Roman" w:cs="Times New Roman"/>
          <w:b/>
          <w:color w:val="242021"/>
          <w:sz w:val="24"/>
          <w:szCs w:val="24"/>
        </w:rPr>
        <w:t>5</w:t>
      </w:r>
    </w:p>
    <w:p w14:paraId="7D0766C9" w14:textId="1E939997" w:rsidR="00990C86" w:rsidRDefault="00990C86" w:rsidP="004975E3">
      <w:pPr>
        <w:adjustRightInd w:val="0"/>
        <w:spacing w:line="360" w:lineRule="auto"/>
        <w:jc w:val="left"/>
        <w:rPr>
          <w:rFonts w:ascii="Times New Roman" w:hAnsi="Times New Roman" w:cs="Times New Roman"/>
          <w:b/>
          <w:color w:val="242021"/>
          <w:sz w:val="24"/>
          <w:szCs w:val="24"/>
        </w:rPr>
      </w:pPr>
      <w:r>
        <w:rPr>
          <w:noProof/>
        </w:rPr>
        <w:drawing>
          <wp:anchor distT="0" distB="0" distL="114300" distR="114300" simplePos="0" relativeHeight="251658240" behindDoc="0" locked="0" layoutInCell="1" allowOverlap="1" wp14:anchorId="35A998AA" wp14:editId="037690EE">
            <wp:simplePos x="0" y="0"/>
            <wp:positionH relativeFrom="column">
              <wp:posOffset>19050</wp:posOffset>
            </wp:positionH>
            <wp:positionV relativeFrom="paragraph">
              <wp:posOffset>45720</wp:posOffset>
            </wp:positionV>
            <wp:extent cx="5274310" cy="6250305"/>
            <wp:effectExtent l="19050" t="19050" r="21590" b="17145"/>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625030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4430E784" w14:textId="4EABF034" w:rsidR="004975E3" w:rsidRPr="00074BD9" w:rsidRDefault="004975E3" w:rsidP="00990C86">
      <w:pPr>
        <w:adjustRightInd w:val="0"/>
        <w:spacing w:line="360" w:lineRule="auto"/>
        <w:jc w:val="left"/>
      </w:pPr>
      <w:r w:rsidRPr="00074BD9">
        <w:rPr>
          <w:rFonts w:ascii="Times New Roman" w:hAnsi="Times New Roman" w:cs="Times New Roman" w:hint="eastAsia"/>
          <w:b/>
          <w:color w:val="242021"/>
          <w:sz w:val="24"/>
          <w:szCs w:val="24"/>
        </w:rPr>
        <w:t>F</w:t>
      </w:r>
      <w:r w:rsidRPr="00074BD9">
        <w:rPr>
          <w:rFonts w:ascii="Times New Roman" w:hAnsi="Times New Roman" w:cs="Times New Roman"/>
          <w:b/>
          <w:color w:val="242021"/>
          <w:sz w:val="24"/>
          <w:szCs w:val="24"/>
        </w:rPr>
        <w:t>igure S</w:t>
      </w:r>
      <w:r>
        <w:rPr>
          <w:rFonts w:ascii="Times New Roman" w:hAnsi="Times New Roman" w:cs="Times New Roman"/>
          <w:b/>
          <w:color w:val="242021"/>
          <w:sz w:val="24"/>
          <w:szCs w:val="24"/>
        </w:rPr>
        <w:t>5</w:t>
      </w:r>
      <w:r w:rsidRPr="00074BD9">
        <w:rPr>
          <w:rFonts w:ascii="Times New Roman" w:hAnsi="Times New Roman" w:cs="Times New Roman"/>
          <w:b/>
          <w:color w:val="242021"/>
          <w:sz w:val="24"/>
          <w:szCs w:val="24"/>
        </w:rPr>
        <w:t>. The clinical flow chart for preoperative screening of MG in thymoma patients.</w:t>
      </w:r>
      <w:r w:rsidRPr="00074BD9">
        <w:rPr>
          <w:rFonts w:ascii="Times New Roman" w:hAnsi="Times New Roman" w:cs="Times New Roman"/>
          <w:color w:val="242021"/>
          <w:sz w:val="24"/>
          <w:szCs w:val="24"/>
        </w:rPr>
        <w:t xml:space="preserve"> </w:t>
      </w:r>
      <w:r>
        <w:rPr>
          <w:rFonts w:ascii="Times New Roman" w:hAnsi="Times New Roman" w:cs="Times New Roman"/>
          <w:color w:val="242021"/>
          <w:sz w:val="24"/>
          <w:szCs w:val="24"/>
        </w:rPr>
        <w:t xml:space="preserve">This clinical flow chart was based on the information from our </w:t>
      </w:r>
      <w:r w:rsidRPr="0088254A">
        <w:rPr>
          <w:rFonts w:ascii="Times New Roman" w:hAnsi="Times New Roman" w:cs="Times New Roman"/>
          <w:sz w:val="24"/>
          <w:szCs w:val="24"/>
        </w:rPr>
        <w:t>3D-DenseNet-DL based multi-model</w:t>
      </w:r>
      <w:r>
        <w:rPr>
          <w:rFonts w:ascii="Times New Roman" w:hAnsi="Times New Roman" w:cs="Times New Roman"/>
          <w:sz w:val="24"/>
          <w:szCs w:val="24"/>
        </w:rPr>
        <w:t xml:space="preserve">, </w:t>
      </w:r>
      <w:r w:rsidRPr="00074BD9">
        <w:rPr>
          <w:rFonts w:ascii="Times New Roman" w:hAnsi="Times New Roman" w:cs="Times New Roman"/>
          <w:color w:val="242021"/>
          <w:sz w:val="24"/>
          <w:szCs w:val="24"/>
        </w:rPr>
        <w:t>clinical symptoms</w:t>
      </w:r>
      <w:r>
        <w:rPr>
          <w:rFonts w:ascii="Times New Roman" w:hAnsi="Times New Roman" w:cs="Times New Roman"/>
          <w:color w:val="242021"/>
          <w:sz w:val="24"/>
          <w:szCs w:val="24"/>
        </w:rPr>
        <w:t xml:space="preserve"> and</w:t>
      </w:r>
      <w:r w:rsidRPr="00074BD9">
        <w:rPr>
          <w:rFonts w:ascii="Times New Roman" w:hAnsi="Times New Roman" w:cs="Times New Roman"/>
          <w:color w:val="242021"/>
          <w:sz w:val="24"/>
          <w:szCs w:val="24"/>
        </w:rPr>
        <w:t xml:space="preserve"> serum AChR antibody. Thymoma patients suspected of having MG should be further diagnosed by a neurologist using </w:t>
      </w:r>
      <w:r>
        <w:rPr>
          <w:rFonts w:ascii="Times New Roman" w:hAnsi="Times New Roman" w:cs="Times New Roman"/>
          <w:color w:val="242021"/>
          <w:sz w:val="24"/>
          <w:szCs w:val="24"/>
        </w:rPr>
        <w:t>standard</w:t>
      </w:r>
      <w:r w:rsidRPr="00074BD9">
        <w:rPr>
          <w:rFonts w:ascii="Times New Roman" w:hAnsi="Times New Roman" w:cs="Times New Roman"/>
          <w:color w:val="242021"/>
          <w:sz w:val="24"/>
          <w:szCs w:val="24"/>
        </w:rPr>
        <w:t xml:space="preserve"> diagnostic criteria, followed by necessary clinical management and preoperative risk assessment of the disease.</w:t>
      </w:r>
      <w:bookmarkEnd w:id="2"/>
    </w:p>
    <w:p w14:paraId="1D3498BB" w14:textId="543366AD" w:rsidR="002E7F74" w:rsidRDefault="002E7F74" w:rsidP="008B1B53">
      <w:pPr>
        <w:widowControl/>
        <w:jc w:val="left"/>
        <w:rPr>
          <w:rFonts w:ascii="Times New Roman" w:hAnsi="Times New Roman" w:cs="Times New Roman"/>
          <w:b/>
          <w:sz w:val="24"/>
          <w:szCs w:val="24"/>
        </w:rPr>
      </w:pPr>
      <w:r>
        <w:br w:type="page"/>
      </w:r>
      <w:bookmarkStart w:id="3" w:name="_GoBack"/>
      <w:bookmarkEnd w:id="3"/>
      <w:r>
        <w:rPr>
          <w:rFonts w:ascii="Times New Roman" w:hAnsi="Times New Roman" w:cs="Times New Roman"/>
          <w:b/>
          <w:sz w:val="24"/>
          <w:szCs w:val="24"/>
        </w:rPr>
        <w:lastRenderedPageBreak/>
        <w:t>Table supplementary</w:t>
      </w:r>
    </w:p>
    <w:p w14:paraId="34F74330" w14:textId="77777777" w:rsidR="0080643D" w:rsidRPr="00766470" w:rsidRDefault="0080643D" w:rsidP="0080643D">
      <w:pPr>
        <w:widowControl/>
        <w:jc w:val="left"/>
        <w:rPr>
          <w:rFonts w:ascii="Times New Roman" w:hAnsi="Times New Roman" w:cs="Times New Roman"/>
          <w:color w:val="242021"/>
          <w:sz w:val="24"/>
          <w:szCs w:val="24"/>
        </w:rPr>
      </w:pPr>
      <w:r w:rsidRPr="00766470">
        <w:rPr>
          <w:rFonts w:ascii="Times New Roman" w:hAnsi="Times New Roman" w:cs="Times New Roman"/>
          <w:color w:val="242021"/>
          <w:sz w:val="24"/>
          <w:szCs w:val="24"/>
        </w:rPr>
        <w:t>Table S1: The structure of the 3D-DenseNet.</w:t>
      </w:r>
    </w:p>
    <w:tbl>
      <w:tblPr>
        <w:tblStyle w:val="a7"/>
        <w:tblW w:w="5000" w:type="pct"/>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844"/>
        <w:gridCol w:w="2412"/>
        <w:gridCol w:w="4050"/>
      </w:tblGrid>
      <w:tr w:rsidR="0080643D" w:rsidRPr="00766470" w14:paraId="0B93D3A7" w14:textId="77777777" w:rsidTr="000D1822">
        <w:trPr>
          <w:jc w:val="center"/>
        </w:trPr>
        <w:tc>
          <w:tcPr>
            <w:tcW w:w="1110" w:type="pct"/>
            <w:tcBorders>
              <w:top w:val="single" w:sz="12" w:space="0" w:color="auto"/>
              <w:bottom w:val="single" w:sz="4" w:space="0" w:color="auto"/>
              <w:right w:val="nil"/>
            </w:tcBorders>
          </w:tcPr>
          <w:p w14:paraId="0CD96401" w14:textId="77777777" w:rsidR="0080643D" w:rsidRPr="00DB3EDA" w:rsidRDefault="0080643D" w:rsidP="000D1822">
            <w:pPr>
              <w:widowControl/>
              <w:jc w:val="left"/>
              <w:rPr>
                <w:rFonts w:ascii="Times New Roman" w:hAnsi="Times New Roman" w:cs="Times New Roman"/>
                <w:b/>
                <w:color w:val="242021"/>
                <w:sz w:val="24"/>
                <w:szCs w:val="24"/>
              </w:rPr>
            </w:pPr>
            <w:r w:rsidRPr="00DB3EDA">
              <w:rPr>
                <w:rFonts w:ascii="Times New Roman" w:hAnsi="Times New Roman" w:cs="Times New Roman"/>
                <w:b/>
                <w:color w:val="242021"/>
                <w:sz w:val="24"/>
                <w:szCs w:val="24"/>
              </w:rPr>
              <w:t>Layers</w:t>
            </w:r>
          </w:p>
        </w:tc>
        <w:tc>
          <w:tcPr>
            <w:tcW w:w="1452" w:type="pct"/>
            <w:tcBorders>
              <w:top w:val="single" w:sz="12" w:space="0" w:color="auto"/>
              <w:left w:val="nil"/>
              <w:bottom w:val="single" w:sz="4" w:space="0" w:color="auto"/>
              <w:right w:val="nil"/>
            </w:tcBorders>
          </w:tcPr>
          <w:p w14:paraId="0ADE2C7E" w14:textId="77777777" w:rsidR="0080643D" w:rsidRPr="00DB3EDA" w:rsidRDefault="0080643D" w:rsidP="000D1822">
            <w:pPr>
              <w:widowControl/>
              <w:jc w:val="left"/>
              <w:rPr>
                <w:rFonts w:ascii="Times New Roman" w:hAnsi="Times New Roman" w:cs="Times New Roman"/>
                <w:b/>
                <w:color w:val="242021"/>
                <w:sz w:val="24"/>
                <w:szCs w:val="24"/>
              </w:rPr>
            </w:pPr>
            <w:r w:rsidRPr="00DB3EDA">
              <w:rPr>
                <w:rFonts w:ascii="Times New Roman" w:hAnsi="Times New Roman" w:cs="Times New Roman"/>
                <w:b/>
                <w:color w:val="242021"/>
                <w:sz w:val="24"/>
                <w:szCs w:val="24"/>
              </w:rPr>
              <w:t>Output Size</w:t>
            </w:r>
            <w:r>
              <w:rPr>
                <w:rFonts w:ascii="Times New Roman" w:hAnsi="Times New Roman" w:cs="Times New Roman"/>
                <w:b/>
                <w:color w:val="242021"/>
                <w:sz w:val="24"/>
                <w:szCs w:val="24"/>
              </w:rPr>
              <w:t xml:space="preserve"> (pixels) </w:t>
            </w:r>
          </w:p>
        </w:tc>
        <w:tc>
          <w:tcPr>
            <w:tcW w:w="2438" w:type="pct"/>
            <w:tcBorders>
              <w:top w:val="single" w:sz="12" w:space="0" w:color="auto"/>
              <w:left w:val="nil"/>
              <w:bottom w:val="single" w:sz="4" w:space="0" w:color="auto"/>
            </w:tcBorders>
          </w:tcPr>
          <w:p w14:paraId="085DA51C" w14:textId="77777777" w:rsidR="0080643D" w:rsidRPr="00DB3EDA" w:rsidRDefault="0080643D" w:rsidP="000D1822">
            <w:pPr>
              <w:widowControl/>
              <w:jc w:val="left"/>
              <w:rPr>
                <w:rFonts w:ascii="Times New Roman" w:hAnsi="Times New Roman" w:cs="Times New Roman"/>
                <w:b/>
                <w:color w:val="242021"/>
                <w:sz w:val="24"/>
                <w:szCs w:val="24"/>
              </w:rPr>
            </w:pPr>
            <w:r w:rsidRPr="00DB3EDA">
              <w:rPr>
                <w:rFonts w:ascii="Times New Roman" w:hAnsi="Times New Roman" w:cs="Times New Roman"/>
                <w:b/>
                <w:color w:val="242021"/>
                <w:sz w:val="24"/>
                <w:szCs w:val="24"/>
              </w:rPr>
              <w:t>Operation</w:t>
            </w:r>
          </w:p>
        </w:tc>
      </w:tr>
      <w:tr w:rsidR="0080643D" w:rsidRPr="00766470" w14:paraId="3E01AF76" w14:textId="77777777" w:rsidTr="000D1822">
        <w:trPr>
          <w:jc w:val="center"/>
        </w:trPr>
        <w:tc>
          <w:tcPr>
            <w:tcW w:w="1110" w:type="pct"/>
            <w:tcBorders>
              <w:top w:val="single" w:sz="4" w:space="0" w:color="auto"/>
              <w:bottom w:val="nil"/>
              <w:right w:val="nil"/>
            </w:tcBorders>
          </w:tcPr>
          <w:p w14:paraId="412B7526" w14:textId="77777777" w:rsidR="0080643D" w:rsidRPr="00766470" w:rsidRDefault="0080643D" w:rsidP="000D1822">
            <w:pPr>
              <w:widowControl/>
              <w:jc w:val="left"/>
              <w:rPr>
                <w:rFonts w:ascii="Times New Roman" w:hAnsi="Times New Roman" w:cs="Times New Roman"/>
                <w:color w:val="242021"/>
                <w:sz w:val="24"/>
                <w:szCs w:val="24"/>
              </w:rPr>
            </w:pPr>
            <w:r w:rsidRPr="00766470">
              <w:rPr>
                <w:rFonts w:ascii="Times New Roman" w:hAnsi="Times New Roman" w:cs="Times New Roman"/>
                <w:color w:val="242021"/>
                <w:sz w:val="24"/>
                <w:szCs w:val="24"/>
              </w:rPr>
              <w:t>Conv</w:t>
            </w:r>
          </w:p>
        </w:tc>
        <w:tc>
          <w:tcPr>
            <w:tcW w:w="1452" w:type="pct"/>
            <w:tcBorders>
              <w:top w:val="single" w:sz="4" w:space="0" w:color="auto"/>
              <w:left w:val="nil"/>
              <w:bottom w:val="nil"/>
              <w:right w:val="nil"/>
            </w:tcBorders>
          </w:tcPr>
          <w:p w14:paraId="3B3A1795" w14:textId="77777777" w:rsidR="0080643D" w:rsidRPr="00766470" w:rsidRDefault="0080643D" w:rsidP="000D1822">
            <w:pPr>
              <w:widowControl/>
              <w:jc w:val="left"/>
              <w:rPr>
                <w:rFonts w:ascii="Times New Roman" w:hAnsi="Times New Roman" w:cs="Times New Roman"/>
                <w:color w:val="242021"/>
                <w:sz w:val="24"/>
                <w:szCs w:val="24"/>
              </w:rPr>
            </w:pPr>
            <w:r w:rsidRPr="00766470">
              <w:rPr>
                <w:rFonts w:ascii="Times New Roman" w:hAnsi="Times New Roman" w:cs="Times New Roman"/>
                <w:color w:val="242021"/>
                <w:sz w:val="24"/>
                <w:szCs w:val="24"/>
              </w:rPr>
              <w:t>80 × 80 × 32</w:t>
            </w:r>
          </w:p>
        </w:tc>
        <w:tc>
          <w:tcPr>
            <w:tcW w:w="2438" w:type="pct"/>
            <w:tcBorders>
              <w:top w:val="single" w:sz="4" w:space="0" w:color="auto"/>
              <w:left w:val="nil"/>
              <w:bottom w:val="nil"/>
            </w:tcBorders>
          </w:tcPr>
          <w:p w14:paraId="3EA794BB" w14:textId="77777777" w:rsidR="0080643D" w:rsidRPr="00766470" w:rsidRDefault="0080643D" w:rsidP="000D1822">
            <w:pPr>
              <w:widowControl/>
              <w:jc w:val="left"/>
              <w:rPr>
                <w:rFonts w:ascii="Times New Roman" w:hAnsi="Times New Roman" w:cs="Times New Roman"/>
                <w:color w:val="242021"/>
                <w:sz w:val="24"/>
                <w:szCs w:val="24"/>
              </w:rPr>
            </w:pPr>
            <w:r w:rsidRPr="00766470">
              <w:rPr>
                <w:rFonts w:ascii="Times New Roman" w:hAnsi="Times New Roman" w:cs="Times New Roman"/>
                <w:color w:val="242021"/>
                <w:sz w:val="24"/>
                <w:szCs w:val="24"/>
              </w:rPr>
              <w:t>7 × 7 × 7 Conv, Stride 2</w:t>
            </w:r>
          </w:p>
        </w:tc>
      </w:tr>
      <w:tr w:rsidR="0080643D" w:rsidRPr="00766470" w14:paraId="5E52EAE8" w14:textId="77777777" w:rsidTr="000D1822">
        <w:trPr>
          <w:jc w:val="center"/>
        </w:trPr>
        <w:tc>
          <w:tcPr>
            <w:tcW w:w="1110" w:type="pct"/>
            <w:tcBorders>
              <w:top w:val="nil"/>
              <w:bottom w:val="nil"/>
              <w:right w:val="nil"/>
            </w:tcBorders>
          </w:tcPr>
          <w:p w14:paraId="61B5206D" w14:textId="77777777" w:rsidR="0080643D" w:rsidRPr="00766470" w:rsidRDefault="0080643D" w:rsidP="000D1822">
            <w:pPr>
              <w:widowControl/>
              <w:jc w:val="left"/>
              <w:rPr>
                <w:rFonts w:ascii="Times New Roman" w:hAnsi="Times New Roman" w:cs="Times New Roman"/>
                <w:color w:val="242021"/>
                <w:sz w:val="24"/>
                <w:szCs w:val="24"/>
              </w:rPr>
            </w:pPr>
            <w:r w:rsidRPr="00766470">
              <w:rPr>
                <w:rFonts w:ascii="Times New Roman" w:hAnsi="Times New Roman" w:cs="Times New Roman"/>
                <w:color w:val="242021"/>
                <w:sz w:val="24"/>
                <w:szCs w:val="24"/>
              </w:rPr>
              <w:t>Pooling</w:t>
            </w:r>
          </w:p>
        </w:tc>
        <w:tc>
          <w:tcPr>
            <w:tcW w:w="1452" w:type="pct"/>
            <w:tcBorders>
              <w:top w:val="nil"/>
              <w:left w:val="nil"/>
              <w:bottom w:val="nil"/>
              <w:right w:val="nil"/>
            </w:tcBorders>
            <w:vAlign w:val="center"/>
          </w:tcPr>
          <w:p w14:paraId="7CA9D846" w14:textId="77777777" w:rsidR="0080643D" w:rsidRPr="00766470" w:rsidRDefault="0080643D" w:rsidP="000D1822">
            <w:pPr>
              <w:widowControl/>
              <w:jc w:val="left"/>
              <w:rPr>
                <w:rFonts w:ascii="Times New Roman" w:hAnsi="Times New Roman" w:cs="Times New Roman"/>
                <w:color w:val="242021"/>
                <w:sz w:val="24"/>
                <w:szCs w:val="24"/>
              </w:rPr>
            </w:pPr>
            <w:r w:rsidRPr="00766470">
              <w:rPr>
                <w:rFonts w:ascii="Times New Roman" w:hAnsi="Times New Roman" w:cs="Times New Roman"/>
                <w:color w:val="242021"/>
                <w:sz w:val="24"/>
                <w:szCs w:val="24"/>
              </w:rPr>
              <w:t>40 × 40 × 16</w:t>
            </w:r>
          </w:p>
        </w:tc>
        <w:tc>
          <w:tcPr>
            <w:tcW w:w="2438" w:type="pct"/>
            <w:tcBorders>
              <w:top w:val="nil"/>
              <w:left w:val="nil"/>
              <w:bottom w:val="nil"/>
            </w:tcBorders>
            <w:vAlign w:val="center"/>
          </w:tcPr>
          <w:p w14:paraId="1ADAFE1A" w14:textId="77777777" w:rsidR="0080643D" w:rsidRPr="00766470" w:rsidRDefault="0080643D" w:rsidP="000D1822">
            <w:pPr>
              <w:widowControl/>
              <w:jc w:val="left"/>
              <w:rPr>
                <w:rFonts w:ascii="Times New Roman" w:hAnsi="Times New Roman" w:cs="Times New Roman"/>
                <w:color w:val="242021"/>
                <w:sz w:val="24"/>
                <w:szCs w:val="24"/>
              </w:rPr>
            </w:pPr>
            <w:r w:rsidRPr="00766470">
              <w:rPr>
                <w:rFonts w:ascii="Times New Roman" w:hAnsi="Times New Roman" w:cs="Times New Roman"/>
                <w:color w:val="242021"/>
                <w:sz w:val="24"/>
                <w:szCs w:val="24"/>
              </w:rPr>
              <w:t>3 × 3 × 3 Max Pool, Stride 2</w:t>
            </w:r>
          </w:p>
        </w:tc>
      </w:tr>
      <w:tr w:rsidR="0080643D" w:rsidRPr="00766470" w14:paraId="11B3DC6A" w14:textId="77777777" w:rsidTr="000D1822">
        <w:trPr>
          <w:jc w:val="center"/>
        </w:trPr>
        <w:tc>
          <w:tcPr>
            <w:tcW w:w="1110" w:type="pct"/>
            <w:tcBorders>
              <w:top w:val="nil"/>
              <w:bottom w:val="nil"/>
              <w:right w:val="nil"/>
            </w:tcBorders>
          </w:tcPr>
          <w:p w14:paraId="2E0AC0B7" w14:textId="77777777" w:rsidR="0080643D" w:rsidRPr="00766470" w:rsidRDefault="0080643D" w:rsidP="000D1822">
            <w:pPr>
              <w:widowControl/>
              <w:jc w:val="left"/>
              <w:rPr>
                <w:rFonts w:ascii="Times New Roman" w:hAnsi="Times New Roman" w:cs="Times New Roman"/>
                <w:color w:val="242021"/>
                <w:sz w:val="24"/>
                <w:szCs w:val="24"/>
              </w:rPr>
            </w:pPr>
            <w:r w:rsidRPr="00766470">
              <w:rPr>
                <w:rFonts w:ascii="Times New Roman" w:hAnsi="Times New Roman" w:cs="Times New Roman"/>
                <w:color w:val="242021"/>
                <w:sz w:val="24"/>
                <w:szCs w:val="24"/>
              </w:rPr>
              <w:t>Dense Block 1</w:t>
            </w:r>
          </w:p>
        </w:tc>
        <w:tc>
          <w:tcPr>
            <w:tcW w:w="1452" w:type="pct"/>
            <w:tcBorders>
              <w:top w:val="nil"/>
              <w:left w:val="nil"/>
              <w:bottom w:val="nil"/>
              <w:right w:val="nil"/>
            </w:tcBorders>
            <w:vAlign w:val="center"/>
          </w:tcPr>
          <w:p w14:paraId="6D8FFEAD" w14:textId="77777777" w:rsidR="0080643D" w:rsidRPr="00766470" w:rsidRDefault="0080643D" w:rsidP="000D1822">
            <w:pPr>
              <w:widowControl/>
              <w:jc w:val="left"/>
              <w:rPr>
                <w:rFonts w:ascii="Times New Roman" w:hAnsi="Times New Roman" w:cs="Times New Roman"/>
                <w:color w:val="242021"/>
                <w:sz w:val="24"/>
                <w:szCs w:val="24"/>
              </w:rPr>
            </w:pPr>
            <w:r w:rsidRPr="00766470">
              <w:rPr>
                <w:rFonts w:ascii="Times New Roman" w:hAnsi="Times New Roman" w:cs="Times New Roman"/>
                <w:color w:val="242021"/>
                <w:sz w:val="24"/>
                <w:szCs w:val="24"/>
              </w:rPr>
              <w:t>40 × 40 × 16</w:t>
            </w:r>
          </w:p>
        </w:tc>
        <w:tc>
          <w:tcPr>
            <w:tcW w:w="2438" w:type="pct"/>
            <w:tcBorders>
              <w:top w:val="nil"/>
              <w:left w:val="nil"/>
              <w:bottom w:val="nil"/>
            </w:tcBorders>
            <w:vAlign w:val="center"/>
          </w:tcPr>
          <w:p w14:paraId="482A16A7" w14:textId="77777777" w:rsidR="0080643D" w:rsidRPr="00766470" w:rsidRDefault="0080643D" w:rsidP="000D1822">
            <w:pPr>
              <w:widowControl/>
              <w:jc w:val="left"/>
              <w:rPr>
                <w:rFonts w:ascii="Times New Roman" w:hAnsi="Times New Roman" w:cs="Times New Roman"/>
                <w:color w:val="242021"/>
                <w:sz w:val="24"/>
                <w:szCs w:val="24"/>
              </w:rPr>
            </w:pPr>
            <w:r w:rsidRPr="00766470">
              <w:rPr>
                <w:rFonts w:ascii="Times New Roman" w:hAnsi="Times New Roman" w:cs="Times New Roman"/>
                <w:color w:val="242021"/>
                <w:sz w:val="24"/>
                <w:szCs w:val="24"/>
              </w:rPr>
              <w:t>6 × (3 × 3 × 3 BottleNeck-Conv)</w:t>
            </w:r>
          </w:p>
        </w:tc>
      </w:tr>
      <w:tr w:rsidR="0080643D" w:rsidRPr="00766470" w14:paraId="7A5BB67F" w14:textId="77777777" w:rsidTr="000D1822">
        <w:trPr>
          <w:jc w:val="center"/>
        </w:trPr>
        <w:tc>
          <w:tcPr>
            <w:tcW w:w="1110" w:type="pct"/>
            <w:tcBorders>
              <w:top w:val="nil"/>
              <w:bottom w:val="nil"/>
              <w:right w:val="nil"/>
            </w:tcBorders>
          </w:tcPr>
          <w:p w14:paraId="3C1B7685" w14:textId="77777777" w:rsidR="0080643D" w:rsidRPr="00766470" w:rsidRDefault="0080643D" w:rsidP="000D1822">
            <w:pPr>
              <w:widowControl/>
              <w:jc w:val="left"/>
              <w:rPr>
                <w:rFonts w:ascii="Times New Roman" w:hAnsi="Times New Roman" w:cs="Times New Roman"/>
                <w:color w:val="242021"/>
                <w:sz w:val="24"/>
                <w:szCs w:val="24"/>
              </w:rPr>
            </w:pPr>
            <w:r w:rsidRPr="00766470">
              <w:rPr>
                <w:rFonts w:ascii="Times New Roman" w:hAnsi="Times New Roman" w:cs="Times New Roman"/>
                <w:color w:val="242021"/>
                <w:sz w:val="24"/>
                <w:szCs w:val="24"/>
              </w:rPr>
              <w:t>TL-Conv 1</w:t>
            </w:r>
          </w:p>
        </w:tc>
        <w:tc>
          <w:tcPr>
            <w:tcW w:w="1452" w:type="pct"/>
            <w:tcBorders>
              <w:top w:val="nil"/>
              <w:left w:val="nil"/>
              <w:bottom w:val="nil"/>
              <w:right w:val="nil"/>
            </w:tcBorders>
            <w:vAlign w:val="center"/>
          </w:tcPr>
          <w:p w14:paraId="049EA602" w14:textId="77777777" w:rsidR="0080643D" w:rsidRPr="00766470" w:rsidRDefault="0080643D" w:rsidP="000D1822">
            <w:pPr>
              <w:widowControl/>
              <w:jc w:val="left"/>
              <w:rPr>
                <w:rFonts w:ascii="Times New Roman" w:hAnsi="Times New Roman" w:cs="Times New Roman"/>
                <w:color w:val="242021"/>
                <w:sz w:val="24"/>
                <w:szCs w:val="24"/>
              </w:rPr>
            </w:pPr>
            <w:r w:rsidRPr="00766470">
              <w:rPr>
                <w:rFonts w:ascii="Times New Roman" w:hAnsi="Times New Roman" w:cs="Times New Roman"/>
                <w:color w:val="242021"/>
                <w:sz w:val="24"/>
                <w:szCs w:val="24"/>
              </w:rPr>
              <w:t>40 × 40 × 16</w:t>
            </w:r>
          </w:p>
        </w:tc>
        <w:tc>
          <w:tcPr>
            <w:tcW w:w="2438" w:type="pct"/>
            <w:tcBorders>
              <w:top w:val="nil"/>
              <w:left w:val="nil"/>
              <w:bottom w:val="nil"/>
            </w:tcBorders>
            <w:vAlign w:val="center"/>
          </w:tcPr>
          <w:p w14:paraId="55535E76" w14:textId="77777777" w:rsidR="0080643D" w:rsidRPr="00766470" w:rsidRDefault="0080643D" w:rsidP="000D1822">
            <w:pPr>
              <w:widowControl/>
              <w:jc w:val="left"/>
              <w:rPr>
                <w:rFonts w:ascii="Times New Roman" w:hAnsi="Times New Roman" w:cs="Times New Roman"/>
                <w:color w:val="242021"/>
                <w:sz w:val="24"/>
                <w:szCs w:val="24"/>
              </w:rPr>
            </w:pPr>
            <w:r w:rsidRPr="00766470">
              <w:rPr>
                <w:rFonts w:ascii="Times New Roman" w:hAnsi="Times New Roman" w:cs="Times New Roman"/>
                <w:color w:val="242021"/>
                <w:sz w:val="24"/>
                <w:szCs w:val="24"/>
              </w:rPr>
              <w:t>1 × 1 × 1 Conv</w:t>
            </w:r>
          </w:p>
        </w:tc>
      </w:tr>
      <w:tr w:rsidR="0080643D" w:rsidRPr="00766470" w14:paraId="1F7D15A0" w14:textId="77777777" w:rsidTr="000D1822">
        <w:trPr>
          <w:jc w:val="center"/>
        </w:trPr>
        <w:tc>
          <w:tcPr>
            <w:tcW w:w="1110" w:type="pct"/>
            <w:tcBorders>
              <w:top w:val="nil"/>
              <w:bottom w:val="nil"/>
              <w:right w:val="nil"/>
            </w:tcBorders>
          </w:tcPr>
          <w:p w14:paraId="2B7519FA" w14:textId="77777777" w:rsidR="0080643D" w:rsidRPr="00766470" w:rsidRDefault="0080643D" w:rsidP="000D1822">
            <w:pPr>
              <w:widowControl/>
              <w:jc w:val="left"/>
              <w:rPr>
                <w:rFonts w:ascii="Times New Roman" w:hAnsi="Times New Roman" w:cs="Times New Roman"/>
                <w:color w:val="242021"/>
                <w:sz w:val="24"/>
                <w:szCs w:val="24"/>
              </w:rPr>
            </w:pPr>
            <w:r w:rsidRPr="00766470">
              <w:rPr>
                <w:rFonts w:ascii="Times New Roman" w:hAnsi="Times New Roman" w:cs="Times New Roman"/>
                <w:color w:val="242021"/>
                <w:sz w:val="24"/>
                <w:szCs w:val="24"/>
              </w:rPr>
              <w:t>TL-Pooling 1</w:t>
            </w:r>
          </w:p>
        </w:tc>
        <w:tc>
          <w:tcPr>
            <w:tcW w:w="1452" w:type="pct"/>
            <w:tcBorders>
              <w:top w:val="nil"/>
              <w:left w:val="nil"/>
              <w:bottom w:val="nil"/>
              <w:right w:val="nil"/>
            </w:tcBorders>
            <w:vAlign w:val="center"/>
          </w:tcPr>
          <w:p w14:paraId="46725EC4" w14:textId="77777777" w:rsidR="0080643D" w:rsidRPr="00766470" w:rsidRDefault="0080643D" w:rsidP="000D1822">
            <w:pPr>
              <w:widowControl/>
              <w:jc w:val="left"/>
              <w:rPr>
                <w:rFonts w:ascii="Times New Roman" w:hAnsi="Times New Roman" w:cs="Times New Roman"/>
                <w:color w:val="242021"/>
                <w:sz w:val="24"/>
                <w:szCs w:val="24"/>
              </w:rPr>
            </w:pPr>
            <w:r w:rsidRPr="00766470">
              <w:rPr>
                <w:rFonts w:ascii="Times New Roman" w:hAnsi="Times New Roman" w:cs="Times New Roman"/>
                <w:color w:val="242021"/>
                <w:sz w:val="24"/>
                <w:szCs w:val="24"/>
              </w:rPr>
              <w:t>20 × 20 × 8</w:t>
            </w:r>
          </w:p>
        </w:tc>
        <w:tc>
          <w:tcPr>
            <w:tcW w:w="2438" w:type="pct"/>
            <w:tcBorders>
              <w:top w:val="nil"/>
              <w:left w:val="nil"/>
              <w:bottom w:val="nil"/>
            </w:tcBorders>
            <w:vAlign w:val="center"/>
          </w:tcPr>
          <w:p w14:paraId="2CAA61F7" w14:textId="77777777" w:rsidR="0080643D" w:rsidRPr="00766470" w:rsidRDefault="0080643D" w:rsidP="000D1822">
            <w:pPr>
              <w:widowControl/>
              <w:jc w:val="left"/>
              <w:rPr>
                <w:rFonts w:ascii="Times New Roman" w:hAnsi="Times New Roman" w:cs="Times New Roman"/>
                <w:color w:val="242021"/>
                <w:sz w:val="24"/>
                <w:szCs w:val="24"/>
              </w:rPr>
            </w:pPr>
            <w:r w:rsidRPr="00766470">
              <w:rPr>
                <w:rFonts w:ascii="Times New Roman" w:hAnsi="Times New Roman" w:cs="Times New Roman"/>
                <w:color w:val="242021"/>
                <w:sz w:val="24"/>
                <w:szCs w:val="24"/>
              </w:rPr>
              <w:t>2 × 2 × 2 Average Pool, Stride 2</w:t>
            </w:r>
          </w:p>
        </w:tc>
      </w:tr>
      <w:tr w:rsidR="0080643D" w:rsidRPr="00766470" w14:paraId="40F0378A" w14:textId="77777777" w:rsidTr="000D1822">
        <w:trPr>
          <w:jc w:val="center"/>
        </w:trPr>
        <w:tc>
          <w:tcPr>
            <w:tcW w:w="1110" w:type="pct"/>
            <w:tcBorders>
              <w:top w:val="nil"/>
              <w:bottom w:val="nil"/>
              <w:right w:val="nil"/>
            </w:tcBorders>
          </w:tcPr>
          <w:p w14:paraId="1CB36D40" w14:textId="77777777" w:rsidR="0080643D" w:rsidRPr="00766470" w:rsidRDefault="0080643D" w:rsidP="000D1822">
            <w:pPr>
              <w:widowControl/>
              <w:jc w:val="left"/>
              <w:rPr>
                <w:rFonts w:ascii="Times New Roman" w:hAnsi="Times New Roman" w:cs="Times New Roman"/>
                <w:color w:val="242021"/>
                <w:sz w:val="24"/>
                <w:szCs w:val="24"/>
              </w:rPr>
            </w:pPr>
            <w:r w:rsidRPr="00766470">
              <w:rPr>
                <w:rFonts w:ascii="Times New Roman" w:hAnsi="Times New Roman" w:cs="Times New Roman"/>
                <w:color w:val="242021"/>
                <w:sz w:val="24"/>
                <w:szCs w:val="24"/>
              </w:rPr>
              <w:t>Dense Block 2</w:t>
            </w:r>
          </w:p>
        </w:tc>
        <w:tc>
          <w:tcPr>
            <w:tcW w:w="1452" w:type="pct"/>
            <w:tcBorders>
              <w:top w:val="nil"/>
              <w:left w:val="nil"/>
              <w:bottom w:val="nil"/>
              <w:right w:val="nil"/>
            </w:tcBorders>
          </w:tcPr>
          <w:p w14:paraId="2A72E6B9" w14:textId="77777777" w:rsidR="0080643D" w:rsidRPr="00766470" w:rsidRDefault="0080643D" w:rsidP="000D1822">
            <w:pPr>
              <w:widowControl/>
              <w:jc w:val="left"/>
              <w:rPr>
                <w:rFonts w:ascii="Times New Roman" w:hAnsi="Times New Roman" w:cs="Times New Roman"/>
                <w:color w:val="242021"/>
                <w:sz w:val="24"/>
                <w:szCs w:val="24"/>
              </w:rPr>
            </w:pPr>
            <w:r w:rsidRPr="00766470">
              <w:rPr>
                <w:rFonts w:ascii="Times New Roman" w:hAnsi="Times New Roman" w:cs="Times New Roman"/>
                <w:color w:val="242021"/>
                <w:sz w:val="24"/>
                <w:szCs w:val="24"/>
              </w:rPr>
              <w:t>20 × 20 × 8</w:t>
            </w:r>
          </w:p>
        </w:tc>
        <w:tc>
          <w:tcPr>
            <w:tcW w:w="2438" w:type="pct"/>
            <w:tcBorders>
              <w:top w:val="nil"/>
              <w:left w:val="nil"/>
              <w:bottom w:val="nil"/>
            </w:tcBorders>
          </w:tcPr>
          <w:p w14:paraId="150A2312" w14:textId="77777777" w:rsidR="0080643D" w:rsidRPr="00766470" w:rsidRDefault="0080643D" w:rsidP="000D1822">
            <w:pPr>
              <w:widowControl/>
              <w:jc w:val="left"/>
              <w:rPr>
                <w:rFonts w:ascii="Times New Roman" w:hAnsi="Times New Roman" w:cs="Times New Roman"/>
                <w:color w:val="242021"/>
                <w:sz w:val="24"/>
                <w:szCs w:val="24"/>
              </w:rPr>
            </w:pPr>
            <w:r w:rsidRPr="00766470">
              <w:rPr>
                <w:rFonts w:ascii="Times New Roman" w:hAnsi="Times New Roman" w:cs="Times New Roman"/>
                <w:color w:val="242021"/>
                <w:sz w:val="24"/>
                <w:szCs w:val="24"/>
              </w:rPr>
              <w:t>12 × (3 × 3 × 3 BottleNeck-Conv)</w:t>
            </w:r>
          </w:p>
        </w:tc>
      </w:tr>
      <w:tr w:rsidR="0080643D" w:rsidRPr="00766470" w14:paraId="6CF26B96" w14:textId="77777777" w:rsidTr="000D1822">
        <w:trPr>
          <w:jc w:val="center"/>
        </w:trPr>
        <w:tc>
          <w:tcPr>
            <w:tcW w:w="1110" w:type="pct"/>
            <w:tcBorders>
              <w:top w:val="nil"/>
              <w:bottom w:val="nil"/>
              <w:right w:val="nil"/>
            </w:tcBorders>
          </w:tcPr>
          <w:p w14:paraId="5A8F8658" w14:textId="77777777" w:rsidR="0080643D" w:rsidRPr="00766470" w:rsidRDefault="0080643D" w:rsidP="000D1822">
            <w:pPr>
              <w:widowControl/>
              <w:jc w:val="left"/>
              <w:rPr>
                <w:rFonts w:ascii="Times New Roman" w:hAnsi="Times New Roman" w:cs="Times New Roman"/>
                <w:color w:val="242021"/>
                <w:sz w:val="24"/>
                <w:szCs w:val="24"/>
              </w:rPr>
            </w:pPr>
            <w:r w:rsidRPr="00766470">
              <w:rPr>
                <w:rFonts w:ascii="Times New Roman" w:hAnsi="Times New Roman" w:cs="Times New Roman"/>
                <w:color w:val="242021"/>
                <w:sz w:val="24"/>
                <w:szCs w:val="24"/>
              </w:rPr>
              <w:t>TL-Conv 2</w:t>
            </w:r>
          </w:p>
        </w:tc>
        <w:tc>
          <w:tcPr>
            <w:tcW w:w="1452" w:type="pct"/>
            <w:tcBorders>
              <w:top w:val="nil"/>
              <w:left w:val="nil"/>
              <w:bottom w:val="nil"/>
              <w:right w:val="nil"/>
            </w:tcBorders>
          </w:tcPr>
          <w:p w14:paraId="4F21B64F" w14:textId="77777777" w:rsidR="0080643D" w:rsidRPr="00766470" w:rsidRDefault="0080643D" w:rsidP="000D1822">
            <w:pPr>
              <w:widowControl/>
              <w:jc w:val="left"/>
              <w:rPr>
                <w:rFonts w:ascii="Times New Roman" w:hAnsi="Times New Roman" w:cs="Times New Roman"/>
                <w:color w:val="242021"/>
                <w:sz w:val="24"/>
                <w:szCs w:val="24"/>
              </w:rPr>
            </w:pPr>
            <w:r w:rsidRPr="00766470">
              <w:rPr>
                <w:rFonts w:ascii="Times New Roman" w:hAnsi="Times New Roman" w:cs="Times New Roman"/>
                <w:color w:val="242021"/>
                <w:sz w:val="24"/>
                <w:szCs w:val="24"/>
              </w:rPr>
              <w:t>20 × 20 × 8</w:t>
            </w:r>
          </w:p>
        </w:tc>
        <w:tc>
          <w:tcPr>
            <w:tcW w:w="2438" w:type="pct"/>
            <w:tcBorders>
              <w:top w:val="nil"/>
              <w:left w:val="nil"/>
              <w:bottom w:val="nil"/>
            </w:tcBorders>
          </w:tcPr>
          <w:p w14:paraId="5B5BD475" w14:textId="77777777" w:rsidR="0080643D" w:rsidRPr="00766470" w:rsidRDefault="0080643D" w:rsidP="000D1822">
            <w:pPr>
              <w:widowControl/>
              <w:jc w:val="left"/>
              <w:rPr>
                <w:rFonts w:ascii="Times New Roman" w:hAnsi="Times New Roman" w:cs="Times New Roman"/>
                <w:color w:val="242021"/>
                <w:sz w:val="24"/>
                <w:szCs w:val="24"/>
              </w:rPr>
            </w:pPr>
            <w:r w:rsidRPr="00766470">
              <w:rPr>
                <w:rFonts w:ascii="Times New Roman" w:hAnsi="Times New Roman" w:cs="Times New Roman"/>
                <w:color w:val="242021"/>
                <w:sz w:val="24"/>
                <w:szCs w:val="24"/>
              </w:rPr>
              <w:t>1 × 1 × 1 Conv</w:t>
            </w:r>
          </w:p>
        </w:tc>
      </w:tr>
      <w:tr w:rsidR="0080643D" w:rsidRPr="00766470" w14:paraId="20622860" w14:textId="77777777" w:rsidTr="000D1822">
        <w:trPr>
          <w:jc w:val="center"/>
        </w:trPr>
        <w:tc>
          <w:tcPr>
            <w:tcW w:w="1110" w:type="pct"/>
            <w:tcBorders>
              <w:top w:val="nil"/>
              <w:bottom w:val="nil"/>
              <w:right w:val="nil"/>
            </w:tcBorders>
          </w:tcPr>
          <w:p w14:paraId="2B164697" w14:textId="77777777" w:rsidR="0080643D" w:rsidRPr="00766470" w:rsidRDefault="0080643D" w:rsidP="000D1822">
            <w:pPr>
              <w:widowControl/>
              <w:jc w:val="left"/>
              <w:rPr>
                <w:rFonts w:ascii="Times New Roman" w:hAnsi="Times New Roman" w:cs="Times New Roman"/>
                <w:color w:val="242021"/>
                <w:sz w:val="24"/>
                <w:szCs w:val="24"/>
              </w:rPr>
            </w:pPr>
            <w:r w:rsidRPr="00766470">
              <w:rPr>
                <w:rFonts w:ascii="Times New Roman" w:hAnsi="Times New Roman" w:cs="Times New Roman"/>
                <w:color w:val="242021"/>
                <w:sz w:val="24"/>
                <w:szCs w:val="24"/>
              </w:rPr>
              <w:t>TL-Pooling 2</w:t>
            </w:r>
          </w:p>
        </w:tc>
        <w:tc>
          <w:tcPr>
            <w:tcW w:w="1452" w:type="pct"/>
            <w:tcBorders>
              <w:top w:val="nil"/>
              <w:left w:val="nil"/>
              <w:bottom w:val="nil"/>
              <w:right w:val="nil"/>
            </w:tcBorders>
          </w:tcPr>
          <w:p w14:paraId="109ED451" w14:textId="77777777" w:rsidR="0080643D" w:rsidRPr="00766470" w:rsidRDefault="0080643D" w:rsidP="000D1822">
            <w:pPr>
              <w:widowControl/>
              <w:jc w:val="left"/>
              <w:rPr>
                <w:rFonts w:ascii="Times New Roman" w:hAnsi="Times New Roman" w:cs="Times New Roman"/>
                <w:color w:val="242021"/>
                <w:sz w:val="24"/>
                <w:szCs w:val="24"/>
              </w:rPr>
            </w:pPr>
            <w:r w:rsidRPr="00766470">
              <w:rPr>
                <w:rFonts w:ascii="Times New Roman" w:hAnsi="Times New Roman" w:cs="Times New Roman"/>
                <w:color w:val="242021"/>
                <w:sz w:val="24"/>
                <w:szCs w:val="24"/>
              </w:rPr>
              <w:t>10 × 10 × 4</w:t>
            </w:r>
          </w:p>
        </w:tc>
        <w:tc>
          <w:tcPr>
            <w:tcW w:w="2438" w:type="pct"/>
            <w:tcBorders>
              <w:top w:val="nil"/>
              <w:left w:val="nil"/>
              <w:bottom w:val="nil"/>
            </w:tcBorders>
          </w:tcPr>
          <w:p w14:paraId="3843E983" w14:textId="77777777" w:rsidR="0080643D" w:rsidRPr="00766470" w:rsidRDefault="0080643D" w:rsidP="000D1822">
            <w:pPr>
              <w:widowControl/>
              <w:jc w:val="left"/>
              <w:rPr>
                <w:rFonts w:ascii="Times New Roman" w:hAnsi="Times New Roman" w:cs="Times New Roman"/>
                <w:color w:val="242021"/>
                <w:sz w:val="24"/>
                <w:szCs w:val="24"/>
              </w:rPr>
            </w:pPr>
            <w:r w:rsidRPr="00766470">
              <w:rPr>
                <w:rFonts w:ascii="Times New Roman" w:hAnsi="Times New Roman" w:cs="Times New Roman"/>
                <w:color w:val="242021"/>
                <w:sz w:val="24"/>
                <w:szCs w:val="24"/>
              </w:rPr>
              <w:t>2 × 2 × 2 Average Pool, Stride 2</w:t>
            </w:r>
          </w:p>
        </w:tc>
      </w:tr>
      <w:tr w:rsidR="0080643D" w:rsidRPr="00766470" w14:paraId="3A1D39A6" w14:textId="77777777" w:rsidTr="000D1822">
        <w:trPr>
          <w:jc w:val="center"/>
        </w:trPr>
        <w:tc>
          <w:tcPr>
            <w:tcW w:w="1110" w:type="pct"/>
            <w:tcBorders>
              <w:top w:val="nil"/>
              <w:bottom w:val="nil"/>
              <w:right w:val="nil"/>
            </w:tcBorders>
          </w:tcPr>
          <w:p w14:paraId="70B39FEC" w14:textId="77777777" w:rsidR="0080643D" w:rsidRPr="00766470" w:rsidRDefault="0080643D" w:rsidP="000D1822">
            <w:pPr>
              <w:widowControl/>
              <w:jc w:val="left"/>
              <w:rPr>
                <w:rFonts w:ascii="Times New Roman" w:hAnsi="Times New Roman" w:cs="Times New Roman"/>
                <w:color w:val="242021"/>
                <w:sz w:val="24"/>
                <w:szCs w:val="24"/>
              </w:rPr>
            </w:pPr>
            <w:r w:rsidRPr="00766470">
              <w:rPr>
                <w:rFonts w:ascii="Times New Roman" w:hAnsi="Times New Roman" w:cs="Times New Roman"/>
                <w:color w:val="242021"/>
                <w:sz w:val="24"/>
                <w:szCs w:val="24"/>
              </w:rPr>
              <w:t>Dense Block 3</w:t>
            </w:r>
          </w:p>
        </w:tc>
        <w:tc>
          <w:tcPr>
            <w:tcW w:w="1452" w:type="pct"/>
            <w:tcBorders>
              <w:top w:val="nil"/>
              <w:left w:val="nil"/>
              <w:bottom w:val="nil"/>
              <w:right w:val="nil"/>
            </w:tcBorders>
          </w:tcPr>
          <w:p w14:paraId="360B11A7" w14:textId="77777777" w:rsidR="0080643D" w:rsidRPr="00766470" w:rsidRDefault="0080643D" w:rsidP="000D1822">
            <w:pPr>
              <w:widowControl/>
              <w:jc w:val="left"/>
              <w:rPr>
                <w:rFonts w:ascii="Times New Roman" w:hAnsi="Times New Roman" w:cs="Times New Roman"/>
                <w:color w:val="242021"/>
                <w:sz w:val="24"/>
                <w:szCs w:val="24"/>
              </w:rPr>
            </w:pPr>
            <w:r w:rsidRPr="00766470">
              <w:rPr>
                <w:rFonts w:ascii="Times New Roman" w:hAnsi="Times New Roman" w:cs="Times New Roman"/>
                <w:color w:val="242021"/>
                <w:sz w:val="24"/>
                <w:szCs w:val="24"/>
              </w:rPr>
              <w:t>10 × 10 × 4</w:t>
            </w:r>
          </w:p>
        </w:tc>
        <w:tc>
          <w:tcPr>
            <w:tcW w:w="2438" w:type="pct"/>
            <w:tcBorders>
              <w:top w:val="nil"/>
              <w:left w:val="nil"/>
              <w:bottom w:val="nil"/>
            </w:tcBorders>
          </w:tcPr>
          <w:p w14:paraId="61B10351" w14:textId="77777777" w:rsidR="0080643D" w:rsidRPr="00766470" w:rsidRDefault="0080643D" w:rsidP="000D1822">
            <w:pPr>
              <w:widowControl/>
              <w:jc w:val="left"/>
              <w:rPr>
                <w:rFonts w:ascii="Times New Roman" w:hAnsi="Times New Roman" w:cs="Times New Roman"/>
                <w:color w:val="242021"/>
                <w:sz w:val="24"/>
                <w:szCs w:val="24"/>
              </w:rPr>
            </w:pPr>
            <w:r w:rsidRPr="00766470">
              <w:rPr>
                <w:rFonts w:ascii="Times New Roman" w:hAnsi="Times New Roman" w:cs="Times New Roman"/>
                <w:color w:val="242021"/>
                <w:sz w:val="24"/>
                <w:szCs w:val="24"/>
              </w:rPr>
              <w:t>24 × (3 × 3 × 3 BottleNeck-Conv)</w:t>
            </w:r>
          </w:p>
          <w:p w14:paraId="5ED9177C" w14:textId="77777777" w:rsidR="0080643D" w:rsidRPr="00766470" w:rsidRDefault="0080643D" w:rsidP="000D1822">
            <w:pPr>
              <w:widowControl/>
              <w:jc w:val="left"/>
              <w:rPr>
                <w:rFonts w:ascii="Times New Roman" w:hAnsi="Times New Roman" w:cs="Times New Roman"/>
                <w:color w:val="242021"/>
                <w:sz w:val="24"/>
                <w:szCs w:val="24"/>
              </w:rPr>
            </w:pPr>
            <w:r w:rsidRPr="00766470">
              <w:rPr>
                <w:rFonts w:ascii="Times New Roman" w:hAnsi="Times New Roman" w:cs="Times New Roman"/>
                <w:color w:val="242021"/>
                <w:sz w:val="24"/>
                <w:szCs w:val="24"/>
              </w:rPr>
              <w:t>36 × (3 × 3 × 3 BottleNeck-Conv)</w:t>
            </w:r>
          </w:p>
          <w:p w14:paraId="4966E0D0" w14:textId="77777777" w:rsidR="0080643D" w:rsidRPr="00766470" w:rsidRDefault="0080643D" w:rsidP="000D1822">
            <w:pPr>
              <w:widowControl/>
              <w:jc w:val="left"/>
              <w:rPr>
                <w:rFonts w:ascii="Times New Roman" w:hAnsi="Times New Roman" w:cs="Times New Roman"/>
                <w:color w:val="242021"/>
                <w:sz w:val="24"/>
                <w:szCs w:val="24"/>
              </w:rPr>
            </w:pPr>
            <w:r w:rsidRPr="00766470">
              <w:rPr>
                <w:rFonts w:ascii="Times New Roman" w:hAnsi="Times New Roman" w:cs="Times New Roman"/>
                <w:color w:val="242021"/>
                <w:sz w:val="24"/>
                <w:szCs w:val="24"/>
              </w:rPr>
              <w:t>32 × (3 × 3 × 3 BottleNeck-Conv)</w:t>
            </w:r>
          </w:p>
          <w:p w14:paraId="0ACB7391" w14:textId="77777777" w:rsidR="0080643D" w:rsidRPr="00766470" w:rsidRDefault="0080643D" w:rsidP="000D1822">
            <w:pPr>
              <w:widowControl/>
              <w:jc w:val="left"/>
              <w:rPr>
                <w:rFonts w:ascii="Times New Roman" w:hAnsi="Times New Roman" w:cs="Times New Roman"/>
                <w:color w:val="242021"/>
                <w:sz w:val="24"/>
                <w:szCs w:val="24"/>
              </w:rPr>
            </w:pPr>
            <w:r w:rsidRPr="00766470">
              <w:rPr>
                <w:rFonts w:ascii="Times New Roman" w:hAnsi="Times New Roman" w:cs="Times New Roman"/>
                <w:color w:val="242021"/>
                <w:sz w:val="24"/>
                <w:szCs w:val="24"/>
              </w:rPr>
              <w:t>48 × (3 × 3 × 3 BottleNeck-Conv)</w:t>
            </w:r>
          </w:p>
        </w:tc>
      </w:tr>
      <w:tr w:rsidR="0080643D" w:rsidRPr="00766470" w14:paraId="40A1DEAD" w14:textId="77777777" w:rsidTr="000D1822">
        <w:trPr>
          <w:jc w:val="center"/>
        </w:trPr>
        <w:tc>
          <w:tcPr>
            <w:tcW w:w="1110" w:type="pct"/>
            <w:tcBorders>
              <w:top w:val="nil"/>
              <w:bottom w:val="nil"/>
              <w:right w:val="nil"/>
            </w:tcBorders>
          </w:tcPr>
          <w:p w14:paraId="0E396315" w14:textId="77777777" w:rsidR="0080643D" w:rsidRPr="00766470" w:rsidRDefault="0080643D" w:rsidP="000D1822">
            <w:pPr>
              <w:widowControl/>
              <w:jc w:val="left"/>
              <w:rPr>
                <w:rFonts w:ascii="Times New Roman" w:hAnsi="Times New Roman" w:cs="Times New Roman"/>
                <w:color w:val="242021"/>
                <w:sz w:val="24"/>
                <w:szCs w:val="24"/>
              </w:rPr>
            </w:pPr>
            <w:r w:rsidRPr="00766470">
              <w:rPr>
                <w:rFonts w:ascii="Times New Roman" w:hAnsi="Times New Roman" w:cs="Times New Roman"/>
                <w:color w:val="242021"/>
                <w:sz w:val="24"/>
                <w:szCs w:val="24"/>
              </w:rPr>
              <w:t>TL-Conv 3</w:t>
            </w:r>
          </w:p>
        </w:tc>
        <w:tc>
          <w:tcPr>
            <w:tcW w:w="1452" w:type="pct"/>
            <w:tcBorders>
              <w:top w:val="nil"/>
              <w:left w:val="nil"/>
              <w:bottom w:val="nil"/>
              <w:right w:val="nil"/>
            </w:tcBorders>
          </w:tcPr>
          <w:p w14:paraId="4A9AE4EF" w14:textId="77777777" w:rsidR="0080643D" w:rsidRPr="00766470" w:rsidRDefault="0080643D" w:rsidP="000D1822">
            <w:pPr>
              <w:widowControl/>
              <w:jc w:val="left"/>
              <w:rPr>
                <w:rFonts w:ascii="Times New Roman" w:hAnsi="Times New Roman" w:cs="Times New Roman"/>
                <w:color w:val="242021"/>
                <w:sz w:val="24"/>
                <w:szCs w:val="24"/>
              </w:rPr>
            </w:pPr>
            <w:r w:rsidRPr="00766470">
              <w:rPr>
                <w:rFonts w:ascii="Times New Roman" w:hAnsi="Times New Roman" w:cs="Times New Roman"/>
                <w:color w:val="242021"/>
                <w:sz w:val="24"/>
                <w:szCs w:val="24"/>
              </w:rPr>
              <w:t>10 × 10 × 4</w:t>
            </w:r>
          </w:p>
        </w:tc>
        <w:tc>
          <w:tcPr>
            <w:tcW w:w="2438" w:type="pct"/>
            <w:tcBorders>
              <w:top w:val="nil"/>
              <w:left w:val="nil"/>
              <w:bottom w:val="nil"/>
            </w:tcBorders>
          </w:tcPr>
          <w:p w14:paraId="334D8987" w14:textId="77777777" w:rsidR="0080643D" w:rsidRPr="00766470" w:rsidRDefault="0080643D" w:rsidP="000D1822">
            <w:pPr>
              <w:widowControl/>
              <w:jc w:val="left"/>
              <w:rPr>
                <w:rFonts w:ascii="Times New Roman" w:hAnsi="Times New Roman" w:cs="Times New Roman"/>
                <w:color w:val="242021"/>
                <w:sz w:val="24"/>
                <w:szCs w:val="24"/>
              </w:rPr>
            </w:pPr>
            <w:r w:rsidRPr="00766470">
              <w:rPr>
                <w:rFonts w:ascii="Times New Roman" w:hAnsi="Times New Roman" w:cs="Times New Roman"/>
                <w:color w:val="242021"/>
                <w:sz w:val="24"/>
                <w:szCs w:val="24"/>
              </w:rPr>
              <w:t>2 × 2 × 2 Average Pool, Stride 2</w:t>
            </w:r>
          </w:p>
        </w:tc>
      </w:tr>
      <w:tr w:rsidR="0080643D" w:rsidRPr="00766470" w14:paraId="0896F5D3" w14:textId="77777777" w:rsidTr="000D1822">
        <w:trPr>
          <w:jc w:val="center"/>
        </w:trPr>
        <w:tc>
          <w:tcPr>
            <w:tcW w:w="1110" w:type="pct"/>
            <w:tcBorders>
              <w:top w:val="nil"/>
              <w:bottom w:val="nil"/>
              <w:right w:val="nil"/>
            </w:tcBorders>
          </w:tcPr>
          <w:p w14:paraId="1CE87C80" w14:textId="77777777" w:rsidR="0080643D" w:rsidRPr="00766470" w:rsidRDefault="0080643D" w:rsidP="000D1822">
            <w:pPr>
              <w:widowControl/>
              <w:jc w:val="left"/>
              <w:rPr>
                <w:rFonts w:ascii="Times New Roman" w:hAnsi="Times New Roman" w:cs="Times New Roman"/>
                <w:color w:val="242021"/>
                <w:sz w:val="24"/>
                <w:szCs w:val="24"/>
              </w:rPr>
            </w:pPr>
            <w:r w:rsidRPr="00766470">
              <w:rPr>
                <w:rFonts w:ascii="Times New Roman" w:hAnsi="Times New Roman" w:cs="Times New Roman"/>
                <w:color w:val="242021"/>
                <w:sz w:val="24"/>
                <w:szCs w:val="24"/>
              </w:rPr>
              <w:t>TL-Pooling 3</w:t>
            </w:r>
          </w:p>
        </w:tc>
        <w:tc>
          <w:tcPr>
            <w:tcW w:w="1452" w:type="pct"/>
            <w:tcBorders>
              <w:top w:val="nil"/>
              <w:left w:val="nil"/>
              <w:bottom w:val="nil"/>
              <w:right w:val="nil"/>
            </w:tcBorders>
          </w:tcPr>
          <w:p w14:paraId="1DFCF253" w14:textId="77777777" w:rsidR="0080643D" w:rsidRPr="00766470" w:rsidRDefault="0080643D" w:rsidP="000D1822">
            <w:pPr>
              <w:widowControl/>
              <w:jc w:val="left"/>
              <w:rPr>
                <w:rFonts w:ascii="Times New Roman" w:hAnsi="Times New Roman" w:cs="Times New Roman"/>
                <w:color w:val="242021"/>
                <w:sz w:val="24"/>
                <w:szCs w:val="24"/>
              </w:rPr>
            </w:pPr>
            <w:r w:rsidRPr="00766470">
              <w:rPr>
                <w:rFonts w:ascii="Times New Roman" w:hAnsi="Times New Roman" w:cs="Times New Roman"/>
                <w:color w:val="242021"/>
                <w:sz w:val="24"/>
                <w:szCs w:val="24"/>
              </w:rPr>
              <w:t>5 × 5 × 2</w:t>
            </w:r>
          </w:p>
        </w:tc>
        <w:tc>
          <w:tcPr>
            <w:tcW w:w="2438" w:type="pct"/>
            <w:tcBorders>
              <w:top w:val="nil"/>
              <w:left w:val="nil"/>
              <w:bottom w:val="nil"/>
            </w:tcBorders>
          </w:tcPr>
          <w:p w14:paraId="0BE919FF" w14:textId="77777777" w:rsidR="0080643D" w:rsidRPr="00766470" w:rsidRDefault="0080643D" w:rsidP="000D1822">
            <w:pPr>
              <w:widowControl/>
              <w:jc w:val="left"/>
              <w:rPr>
                <w:rFonts w:ascii="Times New Roman" w:hAnsi="Times New Roman" w:cs="Times New Roman"/>
                <w:color w:val="242021"/>
                <w:sz w:val="24"/>
                <w:szCs w:val="24"/>
              </w:rPr>
            </w:pPr>
          </w:p>
        </w:tc>
      </w:tr>
      <w:tr w:rsidR="0080643D" w:rsidRPr="00766470" w14:paraId="011D327E" w14:textId="77777777" w:rsidTr="000D1822">
        <w:trPr>
          <w:jc w:val="center"/>
        </w:trPr>
        <w:tc>
          <w:tcPr>
            <w:tcW w:w="1110" w:type="pct"/>
            <w:tcBorders>
              <w:top w:val="nil"/>
              <w:bottom w:val="nil"/>
              <w:right w:val="nil"/>
            </w:tcBorders>
          </w:tcPr>
          <w:p w14:paraId="22615D3F" w14:textId="77777777" w:rsidR="0080643D" w:rsidRPr="00766470" w:rsidRDefault="0080643D" w:rsidP="000D1822">
            <w:pPr>
              <w:widowControl/>
              <w:jc w:val="left"/>
              <w:rPr>
                <w:rFonts w:ascii="Times New Roman" w:hAnsi="Times New Roman" w:cs="Times New Roman"/>
                <w:color w:val="242021"/>
                <w:sz w:val="24"/>
                <w:szCs w:val="24"/>
              </w:rPr>
            </w:pPr>
            <w:r w:rsidRPr="00766470">
              <w:rPr>
                <w:rFonts w:ascii="Times New Roman" w:hAnsi="Times New Roman" w:cs="Times New Roman"/>
                <w:color w:val="242021"/>
                <w:sz w:val="24"/>
                <w:szCs w:val="24"/>
              </w:rPr>
              <w:t>Dense Block 4</w:t>
            </w:r>
          </w:p>
        </w:tc>
        <w:tc>
          <w:tcPr>
            <w:tcW w:w="1452" w:type="pct"/>
            <w:tcBorders>
              <w:top w:val="nil"/>
              <w:left w:val="nil"/>
              <w:bottom w:val="nil"/>
              <w:right w:val="nil"/>
            </w:tcBorders>
          </w:tcPr>
          <w:p w14:paraId="0C42F934" w14:textId="77777777" w:rsidR="0080643D" w:rsidRPr="00766470" w:rsidRDefault="0080643D" w:rsidP="000D1822">
            <w:pPr>
              <w:widowControl/>
              <w:jc w:val="left"/>
              <w:rPr>
                <w:rFonts w:ascii="Times New Roman" w:hAnsi="Times New Roman" w:cs="Times New Roman"/>
                <w:color w:val="242021"/>
                <w:sz w:val="24"/>
                <w:szCs w:val="24"/>
              </w:rPr>
            </w:pPr>
            <w:r w:rsidRPr="00766470">
              <w:rPr>
                <w:rFonts w:ascii="Times New Roman" w:hAnsi="Times New Roman" w:cs="Times New Roman"/>
                <w:color w:val="242021"/>
                <w:sz w:val="24"/>
                <w:szCs w:val="24"/>
              </w:rPr>
              <w:t>5 × 5 × 2</w:t>
            </w:r>
          </w:p>
        </w:tc>
        <w:tc>
          <w:tcPr>
            <w:tcW w:w="2438" w:type="pct"/>
            <w:tcBorders>
              <w:top w:val="nil"/>
              <w:left w:val="nil"/>
              <w:bottom w:val="nil"/>
            </w:tcBorders>
          </w:tcPr>
          <w:p w14:paraId="005F0607" w14:textId="77777777" w:rsidR="0080643D" w:rsidRPr="00766470" w:rsidRDefault="0080643D" w:rsidP="000D1822">
            <w:pPr>
              <w:widowControl/>
              <w:jc w:val="left"/>
              <w:rPr>
                <w:rFonts w:ascii="Times New Roman" w:hAnsi="Times New Roman" w:cs="Times New Roman"/>
                <w:color w:val="242021"/>
                <w:sz w:val="24"/>
                <w:szCs w:val="24"/>
              </w:rPr>
            </w:pPr>
            <w:r w:rsidRPr="00766470">
              <w:rPr>
                <w:rFonts w:ascii="Times New Roman" w:hAnsi="Times New Roman" w:cs="Times New Roman"/>
                <w:color w:val="242021"/>
                <w:sz w:val="24"/>
                <w:szCs w:val="24"/>
              </w:rPr>
              <w:t>16 × (3 × 3 × 3 BottleNeck-Conv)</w:t>
            </w:r>
          </w:p>
          <w:p w14:paraId="5876EE9E" w14:textId="77777777" w:rsidR="0080643D" w:rsidRPr="00766470" w:rsidRDefault="0080643D" w:rsidP="000D1822">
            <w:pPr>
              <w:widowControl/>
              <w:jc w:val="left"/>
              <w:rPr>
                <w:rFonts w:ascii="Times New Roman" w:hAnsi="Times New Roman" w:cs="Times New Roman"/>
                <w:color w:val="242021"/>
                <w:sz w:val="24"/>
                <w:szCs w:val="24"/>
              </w:rPr>
            </w:pPr>
            <w:r w:rsidRPr="00766470">
              <w:rPr>
                <w:rFonts w:ascii="Times New Roman" w:hAnsi="Times New Roman" w:cs="Times New Roman"/>
                <w:color w:val="242021"/>
                <w:sz w:val="24"/>
                <w:szCs w:val="24"/>
              </w:rPr>
              <w:t>24 × (3 × 3 × 3 BottleNeck-Conv)</w:t>
            </w:r>
          </w:p>
          <w:p w14:paraId="65AD0674" w14:textId="77777777" w:rsidR="0080643D" w:rsidRPr="00766470" w:rsidRDefault="0080643D" w:rsidP="000D1822">
            <w:pPr>
              <w:widowControl/>
              <w:jc w:val="left"/>
              <w:rPr>
                <w:rFonts w:ascii="Times New Roman" w:hAnsi="Times New Roman" w:cs="Times New Roman"/>
                <w:color w:val="242021"/>
                <w:sz w:val="24"/>
                <w:szCs w:val="24"/>
              </w:rPr>
            </w:pPr>
            <w:r w:rsidRPr="00766470">
              <w:rPr>
                <w:rFonts w:ascii="Times New Roman" w:hAnsi="Times New Roman" w:cs="Times New Roman"/>
                <w:color w:val="242021"/>
                <w:sz w:val="24"/>
                <w:szCs w:val="24"/>
              </w:rPr>
              <w:t>32 × (3 × 3 × 3 BottleNeck-Conv)</w:t>
            </w:r>
          </w:p>
          <w:p w14:paraId="39DD7D50" w14:textId="77777777" w:rsidR="0080643D" w:rsidRPr="00766470" w:rsidRDefault="0080643D" w:rsidP="000D1822">
            <w:pPr>
              <w:widowControl/>
              <w:jc w:val="left"/>
              <w:rPr>
                <w:rFonts w:ascii="Times New Roman" w:hAnsi="Times New Roman" w:cs="Times New Roman"/>
                <w:color w:val="242021"/>
                <w:sz w:val="24"/>
                <w:szCs w:val="24"/>
              </w:rPr>
            </w:pPr>
            <w:r w:rsidRPr="00766470">
              <w:rPr>
                <w:rFonts w:ascii="Times New Roman" w:hAnsi="Times New Roman" w:cs="Times New Roman"/>
                <w:color w:val="242021"/>
                <w:sz w:val="24"/>
                <w:szCs w:val="24"/>
              </w:rPr>
              <w:t>32 × (3 × 3 × 3 BottleNeck-Conv)</w:t>
            </w:r>
          </w:p>
        </w:tc>
      </w:tr>
      <w:tr w:rsidR="0080643D" w:rsidRPr="00766470" w14:paraId="458CA073" w14:textId="77777777" w:rsidTr="000D1822">
        <w:trPr>
          <w:jc w:val="center"/>
        </w:trPr>
        <w:tc>
          <w:tcPr>
            <w:tcW w:w="1110" w:type="pct"/>
            <w:tcBorders>
              <w:top w:val="nil"/>
              <w:bottom w:val="nil"/>
              <w:right w:val="nil"/>
            </w:tcBorders>
          </w:tcPr>
          <w:p w14:paraId="5826C9BD" w14:textId="77777777" w:rsidR="0080643D" w:rsidRPr="00766470" w:rsidRDefault="0080643D" w:rsidP="000D1822">
            <w:pPr>
              <w:widowControl/>
              <w:jc w:val="left"/>
              <w:rPr>
                <w:rFonts w:ascii="Times New Roman" w:hAnsi="Times New Roman" w:cs="Times New Roman"/>
                <w:color w:val="242021"/>
                <w:sz w:val="24"/>
                <w:szCs w:val="24"/>
              </w:rPr>
            </w:pPr>
            <w:r w:rsidRPr="00766470">
              <w:rPr>
                <w:rFonts w:ascii="Times New Roman" w:hAnsi="Times New Roman" w:cs="Times New Roman"/>
                <w:color w:val="242021"/>
                <w:sz w:val="24"/>
                <w:szCs w:val="24"/>
              </w:rPr>
              <w:t>Pooling</w:t>
            </w:r>
          </w:p>
        </w:tc>
        <w:tc>
          <w:tcPr>
            <w:tcW w:w="1452" w:type="pct"/>
            <w:tcBorders>
              <w:top w:val="nil"/>
              <w:left w:val="nil"/>
              <w:bottom w:val="nil"/>
              <w:right w:val="nil"/>
            </w:tcBorders>
          </w:tcPr>
          <w:p w14:paraId="631639D1" w14:textId="77777777" w:rsidR="0080643D" w:rsidRPr="00766470" w:rsidRDefault="0080643D" w:rsidP="000D1822">
            <w:pPr>
              <w:widowControl/>
              <w:jc w:val="left"/>
              <w:rPr>
                <w:rFonts w:ascii="Times New Roman" w:hAnsi="Times New Roman" w:cs="Times New Roman"/>
                <w:color w:val="242021"/>
                <w:sz w:val="24"/>
                <w:szCs w:val="24"/>
              </w:rPr>
            </w:pPr>
            <w:r w:rsidRPr="00766470">
              <w:rPr>
                <w:rFonts w:ascii="Times New Roman" w:hAnsi="Times New Roman" w:cs="Times New Roman"/>
                <w:color w:val="242021"/>
                <w:sz w:val="24"/>
                <w:szCs w:val="24"/>
              </w:rPr>
              <w:t>1 × 1 × 1</w:t>
            </w:r>
          </w:p>
        </w:tc>
        <w:tc>
          <w:tcPr>
            <w:tcW w:w="2438" w:type="pct"/>
            <w:tcBorders>
              <w:top w:val="nil"/>
              <w:left w:val="nil"/>
              <w:bottom w:val="nil"/>
            </w:tcBorders>
          </w:tcPr>
          <w:p w14:paraId="66B4EA47" w14:textId="77777777" w:rsidR="0080643D" w:rsidRPr="00766470" w:rsidRDefault="0080643D" w:rsidP="000D1822">
            <w:pPr>
              <w:widowControl/>
              <w:jc w:val="left"/>
              <w:rPr>
                <w:rFonts w:ascii="Times New Roman" w:hAnsi="Times New Roman" w:cs="Times New Roman"/>
                <w:color w:val="242021"/>
                <w:sz w:val="24"/>
                <w:szCs w:val="24"/>
              </w:rPr>
            </w:pPr>
            <w:r w:rsidRPr="00766470">
              <w:rPr>
                <w:rFonts w:ascii="Times New Roman" w:hAnsi="Times New Roman" w:cs="Times New Roman"/>
                <w:color w:val="242021"/>
                <w:sz w:val="24"/>
                <w:szCs w:val="24"/>
              </w:rPr>
              <w:t>3 × 3 × 4 Global Average Pooling</w:t>
            </w:r>
          </w:p>
        </w:tc>
      </w:tr>
      <w:tr w:rsidR="0080643D" w:rsidRPr="00766470" w14:paraId="3BD32B94" w14:textId="77777777" w:rsidTr="000D1822">
        <w:trPr>
          <w:jc w:val="center"/>
        </w:trPr>
        <w:tc>
          <w:tcPr>
            <w:tcW w:w="1110" w:type="pct"/>
            <w:tcBorders>
              <w:top w:val="nil"/>
              <w:bottom w:val="single" w:sz="12" w:space="0" w:color="auto"/>
              <w:right w:val="nil"/>
            </w:tcBorders>
          </w:tcPr>
          <w:p w14:paraId="3EF442E1" w14:textId="77777777" w:rsidR="0080643D" w:rsidRPr="00766470" w:rsidRDefault="0080643D" w:rsidP="000D1822">
            <w:pPr>
              <w:widowControl/>
              <w:jc w:val="left"/>
              <w:rPr>
                <w:rFonts w:ascii="Times New Roman" w:hAnsi="Times New Roman" w:cs="Times New Roman"/>
                <w:color w:val="242021"/>
                <w:sz w:val="24"/>
                <w:szCs w:val="24"/>
              </w:rPr>
            </w:pPr>
            <w:r w:rsidRPr="00766470">
              <w:rPr>
                <w:rFonts w:ascii="Times New Roman" w:hAnsi="Times New Roman" w:cs="Times New Roman"/>
                <w:color w:val="242021"/>
                <w:sz w:val="24"/>
                <w:szCs w:val="24"/>
              </w:rPr>
              <w:t>FC Layer</w:t>
            </w:r>
          </w:p>
        </w:tc>
        <w:tc>
          <w:tcPr>
            <w:tcW w:w="1452" w:type="pct"/>
            <w:tcBorders>
              <w:top w:val="nil"/>
              <w:left w:val="nil"/>
              <w:bottom w:val="single" w:sz="12" w:space="0" w:color="auto"/>
              <w:right w:val="nil"/>
            </w:tcBorders>
          </w:tcPr>
          <w:p w14:paraId="3BB6892E" w14:textId="77777777" w:rsidR="0080643D" w:rsidRPr="00766470" w:rsidRDefault="0080643D" w:rsidP="000D1822">
            <w:pPr>
              <w:widowControl/>
              <w:jc w:val="left"/>
              <w:rPr>
                <w:rFonts w:ascii="Times New Roman" w:hAnsi="Times New Roman" w:cs="Times New Roman"/>
                <w:color w:val="242021"/>
                <w:sz w:val="24"/>
                <w:szCs w:val="24"/>
              </w:rPr>
            </w:pPr>
          </w:p>
        </w:tc>
        <w:tc>
          <w:tcPr>
            <w:tcW w:w="2438" w:type="pct"/>
            <w:tcBorders>
              <w:top w:val="nil"/>
              <w:left w:val="nil"/>
              <w:bottom w:val="single" w:sz="12" w:space="0" w:color="auto"/>
            </w:tcBorders>
          </w:tcPr>
          <w:p w14:paraId="64B98293" w14:textId="77777777" w:rsidR="0080643D" w:rsidRPr="00766470" w:rsidRDefault="0080643D" w:rsidP="000D1822">
            <w:pPr>
              <w:widowControl/>
              <w:jc w:val="left"/>
              <w:rPr>
                <w:rFonts w:ascii="Times New Roman" w:hAnsi="Times New Roman" w:cs="Times New Roman"/>
                <w:color w:val="242021"/>
                <w:sz w:val="24"/>
                <w:szCs w:val="24"/>
              </w:rPr>
            </w:pPr>
            <w:r w:rsidRPr="00766470">
              <w:rPr>
                <w:rFonts w:ascii="Times New Roman" w:hAnsi="Times New Roman" w:cs="Times New Roman"/>
                <w:color w:val="242021"/>
                <w:sz w:val="24"/>
                <w:szCs w:val="24"/>
              </w:rPr>
              <w:t>Fully Connected Layer, Softmax</w:t>
            </w:r>
          </w:p>
        </w:tc>
      </w:tr>
    </w:tbl>
    <w:p w14:paraId="2F3B8F01" w14:textId="77777777" w:rsidR="0080643D" w:rsidRPr="00766470" w:rsidRDefault="0080643D" w:rsidP="0080643D">
      <w:pPr>
        <w:widowControl/>
        <w:jc w:val="left"/>
        <w:rPr>
          <w:rFonts w:ascii="Times New Roman" w:hAnsi="Times New Roman" w:cs="Times New Roman"/>
          <w:color w:val="242021"/>
          <w:sz w:val="24"/>
          <w:szCs w:val="24"/>
        </w:rPr>
      </w:pPr>
      <w:r>
        <w:rPr>
          <w:rFonts w:ascii="Times New Roman" w:hAnsi="Times New Roman" w:cs="Times New Roman"/>
          <w:color w:val="242021"/>
          <w:sz w:val="24"/>
          <w:szCs w:val="24"/>
        </w:rPr>
        <w:t xml:space="preserve">Note: </w:t>
      </w:r>
      <w:r w:rsidRPr="00766470">
        <w:rPr>
          <w:rFonts w:ascii="Times New Roman" w:hAnsi="Times New Roman" w:cs="Times New Roman"/>
          <w:color w:val="242021"/>
          <w:sz w:val="24"/>
          <w:szCs w:val="24"/>
        </w:rPr>
        <w:t>Conv</w:t>
      </w:r>
      <w:r>
        <w:rPr>
          <w:rFonts w:ascii="Times New Roman" w:hAnsi="Times New Roman" w:cs="Times New Roman"/>
          <w:color w:val="242021"/>
          <w:sz w:val="24"/>
          <w:szCs w:val="24"/>
        </w:rPr>
        <w:t>,</w:t>
      </w:r>
      <w:r w:rsidRPr="00766470">
        <w:rPr>
          <w:rFonts w:ascii="Times New Roman" w:hAnsi="Times New Roman" w:cs="Times New Roman"/>
          <w:color w:val="242021"/>
          <w:sz w:val="24"/>
          <w:szCs w:val="24"/>
        </w:rPr>
        <w:t xml:space="preserve"> convolutional operation, by default including batch normalization and activation layer; BottleNeck-Conv</w:t>
      </w:r>
      <w:r>
        <w:rPr>
          <w:rFonts w:ascii="Times New Roman" w:hAnsi="Times New Roman" w:cs="Times New Roman"/>
          <w:color w:val="242021"/>
          <w:sz w:val="24"/>
          <w:szCs w:val="24"/>
        </w:rPr>
        <w:t>,</w:t>
      </w:r>
      <w:r w:rsidRPr="00766470">
        <w:rPr>
          <w:rFonts w:ascii="Times New Roman" w:hAnsi="Times New Roman" w:cs="Times New Roman"/>
          <w:color w:val="242021"/>
          <w:sz w:val="24"/>
          <w:szCs w:val="24"/>
        </w:rPr>
        <w:t xml:space="preserve"> layer that includes 1×1×1 convolution before regular convolutions for parameters reduction</w:t>
      </w:r>
      <w:r>
        <w:rPr>
          <w:rFonts w:ascii="Times New Roman" w:hAnsi="Times New Roman" w:cs="Times New Roman"/>
          <w:color w:val="242021"/>
          <w:sz w:val="24"/>
          <w:szCs w:val="24"/>
        </w:rPr>
        <w:t>;</w:t>
      </w:r>
      <w:r w:rsidRPr="00766470">
        <w:rPr>
          <w:rFonts w:ascii="Times New Roman" w:hAnsi="Times New Roman" w:cs="Times New Roman"/>
          <w:color w:val="242021"/>
          <w:sz w:val="24"/>
          <w:szCs w:val="24"/>
        </w:rPr>
        <w:t xml:space="preserve"> TL-Conv or TL-Pooling</w:t>
      </w:r>
      <w:r>
        <w:rPr>
          <w:rFonts w:ascii="Times New Roman" w:hAnsi="Times New Roman" w:cs="Times New Roman"/>
          <w:color w:val="242021"/>
          <w:sz w:val="24"/>
          <w:szCs w:val="24"/>
        </w:rPr>
        <w:t>,</w:t>
      </w:r>
      <w:r w:rsidRPr="00766470">
        <w:rPr>
          <w:rFonts w:ascii="Times New Roman" w:hAnsi="Times New Roman" w:cs="Times New Roman"/>
          <w:color w:val="242021"/>
          <w:sz w:val="24"/>
          <w:szCs w:val="24"/>
        </w:rPr>
        <w:t xml:space="preserve"> transition layers to connect dense blocks.</w:t>
      </w:r>
    </w:p>
    <w:p w14:paraId="1AE9E2B8" w14:textId="77777777" w:rsidR="0080643D" w:rsidRPr="00766470" w:rsidRDefault="0080643D" w:rsidP="0080643D">
      <w:pPr>
        <w:widowControl/>
        <w:jc w:val="left"/>
      </w:pPr>
    </w:p>
    <w:p w14:paraId="19AB8004" w14:textId="77777777" w:rsidR="0080643D" w:rsidRDefault="0080643D" w:rsidP="0080643D">
      <w:pPr>
        <w:rPr>
          <w:rFonts w:ascii="Times New Roman" w:hAnsi="Times New Roman" w:cs="Times New Roman"/>
          <w:color w:val="242021"/>
          <w:sz w:val="24"/>
          <w:szCs w:val="24"/>
        </w:rPr>
      </w:pPr>
    </w:p>
    <w:p w14:paraId="3106AF02" w14:textId="0D2F73B6" w:rsidR="0080643D" w:rsidRPr="00472E5A" w:rsidRDefault="0080643D" w:rsidP="0080643D">
      <w:pPr>
        <w:widowControl/>
        <w:jc w:val="left"/>
        <w:rPr>
          <w:rFonts w:ascii="Times New Roman" w:hAnsi="Times New Roman" w:cs="Times New Roman"/>
          <w:color w:val="242021"/>
          <w:sz w:val="24"/>
          <w:szCs w:val="24"/>
        </w:rPr>
      </w:pPr>
      <w:r>
        <w:rPr>
          <w:rFonts w:ascii="Times New Roman" w:hAnsi="Times New Roman" w:cs="Times New Roman"/>
          <w:color w:val="242021"/>
          <w:sz w:val="24"/>
          <w:szCs w:val="24"/>
        </w:rPr>
        <w:br w:type="page"/>
      </w:r>
      <w:r>
        <w:rPr>
          <w:rFonts w:ascii="Times New Roman" w:hAnsi="Times New Roman" w:cs="Times New Roman"/>
          <w:color w:val="242021"/>
          <w:sz w:val="24"/>
          <w:szCs w:val="24"/>
        </w:rPr>
        <w:lastRenderedPageBreak/>
        <w:t>Table S2.</w:t>
      </w:r>
      <w:r>
        <w:rPr>
          <w:rFonts w:ascii="Times New Roman" w:hAnsi="Times New Roman" w:cs="Times New Roman" w:hint="eastAsia"/>
          <w:color w:val="242021"/>
          <w:sz w:val="24"/>
          <w:szCs w:val="24"/>
        </w:rPr>
        <w:t xml:space="preserve"> </w:t>
      </w:r>
      <w:r>
        <w:rPr>
          <w:rFonts w:ascii="Times New Roman" w:hAnsi="Times New Roman" w:cs="Times New Roman"/>
          <w:color w:val="242021"/>
          <w:sz w:val="24"/>
          <w:szCs w:val="24"/>
        </w:rPr>
        <w:t xml:space="preserve">16 </w:t>
      </w:r>
      <w:r w:rsidRPr="00472E5A">
        <w:rPr>
          <w:rFonts w:ascii="Times New Roman" w:hAnsi="Times New Roman" w:cs="Times New Roman"/>
          <w:color w:val="242021"/>
          <w:sz w:val="24"/>
          <w:szCs w:val="24"/>
        </w:rPr>
        <w:t xml:space="preserve">selected </w:t>
      </w:r>
      <w:r>
        <w:rPr>
          <w:rFonts w:ascii="Times New Roman" w:hAnsi="Times New Roman" w:cs="Times New Roman"/>
          <w:color w:val="242021"/>
          <w:sz w:val="24"/>
          <w:szCs w:val="24"/>
        </w:rPr>
        <w:t xml:space="preserve">radiomic </w:t>
      </w:r>
      <w:r w:rsidRPr="00472E5A">
        <w:rPr>
          <w:rFonts w:ascii="Times New Roman" w:hAnsi="Times New Roman" w:cs="Times New Roman"/>
          <w:color w:val="242021"/>
          <w:sz w:val="24"/>
          <w:szCs w:val="24"/>
        </w:rPr>
        <w:t xml:space="preserve">features </w:t>
      </w:r>
      <w:r>
        <w:rPr>
          <w:rFonts w:ascii="Times New Roman" w:hAnsi="Times New Roman" w:cs="Times New Roman"/>
          <w:color w:val="242021"/>
          <w:sz w:val="24"/>
          <w:szCs w:val="24"/>
        </w:rPr>
        <w:t>in the final analysis</w:t>
      </w:r>
      <w:r w:rsidRPr="00472E5A">
        <w:rPr>
          <w:rFonts w:ascii="Times New Roman" w:hAnsi="Times New Roman" w:cs="Times New Roman"/>
          <w:color w:val="242021"/>
          <w:sz w:val="24"/>
          <w:szCs w:val="24"/>
        </w:rPr>
        <w:t>.</w:t>
      </w:r>
    </w:p>
    <w:tbl>
      <w:tblPr>
        <w:tblStyle w:val="a7"/>
        <w:tblW w:w="8647"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394"/>
      </w:tblGrid>
      <w:tr w:rsidR="0080643D" w:rsidRPr="00472E5A" w14:paraId="6674E657" w14:textId="77777777" w:rsidTr="000D1822">
        <w:trPr>
          <w:jc w:val="center"/>
        </w:trPr>
        <w:tc>
          <w:tcPr>
            <w:tcW w:w="4253" w:type="dxa"/>
            <w:tcBorders>
              <w:top w:val="single" w:sz="12" w:space="0" w:color="auto"/>
              <w:bottom w:val="single" w:sz="4" w:space="0" w:color="auto"/>
            </w:tcBorders>
          </w:tcPr>
          <w:p w14:paraId="6874B2F8" w14:textId="77777777" w:rsidR="0080643D" w:rsidRPr="00472E5A" w:rsidRDefault="0080643D" w:rsidP="000D1822">
            <w:pPr>
              <w:widowControl/>
              <w:jc w:val="left"/>
              <w:rPr>
                <w:rFonts w:ascii="Times New Roman" w:hAnsi="Times New Roman" w:cs="Times New Roman"/>
                <w:b/>
                <w:color w:val="242021"/>
                <w:sz w:val="24"/>
                <w:szCs w:val="24"/>
              </w:rPr>
            </w:pPr>
            <w:r w:rsidRPr="00472E5A">
              <w:rPr>
                <w:rFonts w:ascii="Times New Roman" w:hAnsi="Times New Roman" w:cs="Times New Roman"/>
                <w:b/>
                <w:color w:val="242021"/>
                <w:sz w:val="24"/>
                <w:szCs w:val="24"/>
              </w:rPr>
              <w:t>Feature Name</w:t>
            </w:r>
          </w:p>
        </w:tc>
        <w:tc>
          <w:tcPr>
            <w:tcW w:w="4394" w:type="dxa"/>
            <w:tcBorders>
              <w:top w:val="single" w:sz="12" w:space="0" w:color="auto"/>
              <w:bottom w:val="single" w:sz="4" w:space="0" w:color="auto"/>
            </w:tcBorders>
          </w:tcPr>
          <w:p w14:paraId="6002CCBA" w14:textId="77777777" w:rsidR="0080643D" w:rsidRPr="00472E5A" w:rsidRDefault="0080643D" w:rsidP="000D1822">
            <w:pPr>
              <w:widowControl/>
              <w:jc w:val="left"/>
              <w:rPr>
                <w:rFonts w:ascii="Times New Roman" w:hAnsi="Times New Roman" w:cs="Times New Roman"/>
                <w:b/>
                <w:color w:val="242021"/>
                <w:sz w:val="24"/>
                <w:szCs w:val="24"/>
              </w:rPr>
            </w:pPr>
            <w:r w:rsidRPr="00472E5A">
              <w:rPr>
                <w:rFonts w:ascii="Times New Roman" w:hAnsi="Times New Roman" w:cs="Times New Roman"/>
                <w:b/>
                <w:color w:val="242021"/>
                <w:sz w:val="24"/>
                <w:szCs w:val="24"/>
              </w:rPr>
              <w:t xml:space="preserve">Descriptions </w:t>
            </w:r>
          </w:p>
        </w:tc>
      </w:tr>
      <w:tr w:rsidR="0080643D" w:rsidRPr="00472E5A" w14:paraId="58193C7A" w14:textId="77777777" w:rsidTr="000D1822">
        <w:trPr>
          <w:trHeight w:val="411"/>
          <w:jc w:val="center"/>
        </w:trPr>
        <w:tc>
          <w:tcPr>
            <w:tcW w:w="4253" w:type="dxa"/>
            <w:tcBorders>
              <w:top w:val="single" w:sz="4" w:space="0" w:color="auto"/>
              <w:bottom w:val="nil"/>
            </w:tcBorders>
          </w:tcPr>
          <w:p w14:paraId="2DB59197" w14:textId="77777777" w:rsidR="0080643D" w:rsidRPr="00472E5A" w:rsidRDefault="0080643D" w:rsidP="000D1822">
            <w:pPr>
              <w:widowControl/>
              <w:jc w:val="left"/>
              <w:rPr>
                <w:rFonts w:ascii="Times New Roman" w:hAnsi="Times New Roman" w:cs="Times New Roman"/>
                <w:color w:val="242021"/>
                <w:sz w:val="24"/>
                <w:szCs w:val="24"/>
              </w:rPr>
            </w:pPr>
            <w:r w:rsidRPr="00472E5A">
              <w:rPr>
                <w:rFonts w:ascii="Times New Roman" w:hAnsi="Times New Roman" w:cs="Times New Roman"/>
                <w:color w:val="242021"/>
                <w:sz w:val="24"/>
                <w:szCs w:val="24"/>
              </w:rPr>
              <w:t>Sphericity</w:t>
            </w:r>
          </w:p>
        </w:tc>
        <w:tc>
          <w:tcPr>
            <w:tcW w:w="4394" w:type="dxa"/>
            <w:tcBorders>
              <w:top w:val="single" w:sz="4" w:space="0" w:color="auto"/>
              <w:bottom w:val="nil"/>
            </w:tcBorders>
          </w:tcPr>
          <w:p w14:paraId="299F1C9B" w14:textId="77777777" w:rsidR="0080643D" w:rsidRPr="00472E5A" w:rsidRDefault="0080643D" w:rsidP="000D1822">
            <w:pPr>
              <w:widowControl/>
              <w:jc w:val="left"/>
              <w:rPr>
                <w:rFonts w:ascii="Times New Roman" w:hAnsi="Times New Roman" w:cs="Times New Roman"/>
                <w:color w:val="242021"/>
                <w:sz w:val="24"/>
                <w:szCs w:val="24"/>
              </w:rPr>
            </w:pPr>
            <w:r w:rsidRPr="00472E5A">
              <w:rPr>
                <w:rFonts w:ascii="Times New Roman" w:hAnsi="Times New Roman" w:cs="Times New Roman"/>
                <w:color w:val="242021"/>
                <w:sz w:val="24"/>
                <w:szCs w:val="24"/>
              </w:rPr>
              <w:t>Roundness of the shape of ROI.</w:t>
            </w:r>
          </w:p>
        </w:tc>
      </w:tr>
      <w:tr w:rsidR="0080643D" w:rsidRPr="00472E5A" w14:paraId="4E7FD268" w14:textId="77777777" w:rsidTr="000D1822">
        <w:trPr>
          <w:trHeight w:val="411"/>
          <w:jc w:val="center"/>
        </w:trPr>
        <w:tc>
          <w:tcPr>
            <w:tcW w:w="4253" w:type="dxa"/>
            <w:tcBorders>
              <w:top w:val="nil"/>
              <w:bottom w:val="nil"/>
            </w:tcBorders>
          </w:tcPr>
          <w:p w14:paraId="5B31E9D0" w14:textId="77777777" w:rsidR="0080643D" w:rsidRPr="00472E5A" w:rsidRDefault="0080643D" w:rsidP="000D1822">
            <w:pPr>
              <w:widowControl/>
              <w:jc w:val="left"/>
              <w:rPr>
                <w:rFonts w:ascii="Times New Roman" w:hAnsi="Times New Roman" w:cs="Times New Roman"/>
                <w:color w:val="242021"/>
                <w:sz w:val="24"/>
                <w:szCs w:val="24"/>
              </w:rPr>
            </w:pPr>
            <w:r w:rsidRPr="00472E5A">
              <w:rPr>
                <w:rFonts w:ascii="Times New Roman" w:hAnsi="Times New Roman" w:cs="Times New Roman"/>
                <w:color w:val="242021"/>
                <w:sz w:val="24"/>
                <w:szCs w:val="24"/>
              </w:rPr>
              <w:t>LeastAxisLength</w:t>
            </w:r>
          </w:p>
        </w:tc>
        <w:tc>
          <w:tcPr>
            <w:tcW w:w="4394" w:type="dxa"/>
            <w:tcBorders>
              <w:top w:val="nil"/>
              <w:bottom w:val="nil"/>
            </w:tcBorders>
          </w:tcPr>
          <w:p w14:paraId="24E3B412" w14:textId="77777777" w:rsidR="0080643D" w:rsidRPr="00472E5A" w:rsidRDefault="0080643D" w:rsidP="000D1822">
            <w:pPr>
              <w:widowControl/>
              <w:jc w:val="left"/>
              <w:rPr>
                <w:rFonts w:ascii="Times New Roman" w:hAnsi="Times New Roman" w:cs="Times New Roman"/>
                <w:color w:val="242021"/>
                <w:sz w:val="24"/>
                <w:szCs w:val="24"/>
              </w:rPr>
            </w:pPr>
            <w:r w:rsidRPr="00472E5A">
              <w:rPr>
                <w:rFonts w:ascii="Times New Roman" w:hAnsi="Times New Roman" w:cs="Times New Roman"/>
                <w:color w:val="242021"/>
                <w:sz w:val="24"/>
                <w:szCs w:val="24"/>
              </w:rPr>
              <w:t>The smallest axis length of the ROI-enclosing ellipsoid.</w:t>
            </w:r>
          </w:p>
        </w:tc>
      </w:tr>
      <w:tr w:rsidR="0080643D" w:rsidRPr="00472E5A" w14:paraId="572E6463" w14:textId="77777777" w:rsidTr="000D1822">
        <w:trPr>
          <w:trHeight w:val="411"/>
          <w:jc w:val="center"/>
        </w:trPr>
        <w:tc>
          <w:tcPr>
            <w:tcW w:w="4253" w:type="dxa"/>
            <w:tcBorders>
              <w:top w:val="nil"/>
              <w:bottom w:val="nil"/>
            </w:tcBorders>
          </w:tcPr>
          <w:p w14:paraId="18B7BEA5" w14:textId="77777777" w:rsidR="0080643D" w:rsidRPr="00472E5A" w:rsidRDefault="0080643D" w:rsidP="000D1822">
            <w:pPr>
              <w:widowControl/>
              <w:jc w:val="left"/>
              <w:rPr>
                <w:rFonts w:ascii="Times New Roman" w:hAnsi="Times New Roman" w:cs="Times New Roman"/>
                <w:color w:val="242021"/>
                <w:sz w:val="24"/>
                <w:szCs w:val="24"/>
              </w:rPr>
            </w:pPr>
            <w:r w:rsidRPr="00472E5A">
              <w:rPr>
                <w:rFonts w:ascii="Times New Roman" w:hAnsi="Times New Roman" w:cs="Times New Roman"/>
                <w:color w:val="242021"/>
                <w:sz w:val="24"/>
                <w:szCs w:val="24"/>
              </w:rPr>
              <w:t>Flatness</w:t>
            </w:r>
          </w:p>
        </w:tc>
        <w:tc>
          <w:tcPr>
            <w:tcW w:w="4394" w:type="dxa"/>
            <w:tcBorders>
              <w:top w:val="nil"/>
              <w:bottom w:val="nil"/>
            </w:tcBorders>
          </w:tcPr>
          <w:p w14:paraId="5C1971C4" w14:textId="77777777" w:rsidR="0080643D" w:rsidRPr="00472E5A" w:rsidRDefault="0080643D" w:rsidP="000D1822">
            <w:pPr>
              <w:widowControl/>
              <w:jc w:val="left"/>
              <w:rPr>
                <w:rFonts w:ascii="Times New Roman" w:hAnsi="Times New Roman" w:cs="Times New Roman"/>
                <w:color w:val="242021"/>
                <w:sz w:val="24"/>
                <w:szCs w:val="24"/>
              </w:rPr>
            </w:pPr>
            <w:r w:rsidRPr="00472E5A">
              <w:rPr>
                <w:rFonts w:ascii="Times New Roman" w:hAnsi="Times New Roman" w:cs="Times New Roman"/>
                <w:color w:val="242021"/>
                <w:sz w:val="24"/>
                <w:szCs w:val="24"/>
              </w:rPr>
              <w:t>The relationship between the largest and smallest principal component.</w:t>
            </w:r>
          </w:p>
        </w:tc>
      </w:tr>
      <w:tr w:rsidR="0080643D" w:rsidRPr="00472E5A" w14:paraId="279913F0" w14:textId="77777777" w:rsidTr="000D1822">
        <w:trPr>
          <w:trHeight w:val="411"/>
          <w:jc w:val="center"/>
        </w:trPr>
        <w:tc>
          <w:tcPr>
            <w:tcW w:w="4253" w:type="dxa"/>
            <w:tcBorders>
              <w:top w:val="nil"/>
              <w:bottom w:val="nil"/>
            </w:tcBorders>
          </w:tcPr>
          <w:p w14:paraId="29CE114B" w14:textId="77777777" w:rsidR="0080643D" w:rsidRPr="00472E5A" w:rsidRDefault="0080643D" w:rsidP="000D1822">
            <w:pPr>
              <w:widowControl/>
              <w:jc w:val="left"/>
              <w:rPr>
                <w:rFonts w:ascii="Times New Roman" w:hAnsi="Times New Roman" w:cs="Times New Roman"/>
                <w:color w:val="242021"/>
                <w:sz w:val="24"/>
                <w:szCs w:val="24"/>
              </w:rPr>
            </w:pPr>
            <w:r w:rsidRPr="00472E5A">
              <w:rPr>
                <w:rFonts w:ascii="Times New Roman" w:hAnsi="Times New Roman" w:cs="Times New Roman"/>
                <w:color w:val="242021"/>
                <w:sz w:val="24"/>
                <w:szCs w:val="24"/>
              </w:rPr>
              <w:t>square_glcm_Correlation</w:t>
            </w:r>
          </w:p>
        </w:tc>
        <w:tc>
          <w:tcPr>
            <w:tcW w:w="4394" w:type="dxa"/>
            <w:tcBorders>
              <w:top w:val="nil"/>
              <w:bottom w:val="nil"/>
            </w:tcBorders>
          </w:tcPr>
          <w:p w14:paraId="617A303A" w14:textId="77777777" w:rsidR="0080643D" w:rsidRPr="00472E5A" w:rsidRDefault="0080643D" w:rsidP="000D1822">
            <w:pPr>
              <w:widowControl/>
              <w:jc w:val="left"/>
              <w:rPr>
                <w:rFonts w:ascii="Times New Roman" w:hAnsi="Times New Roman" w:cs="Times New Roman"/>
                <w:color w:val="242021"/>
                <w:sz w:val="24"/>
                <w:szCs w:val="24"/>
              </w:rPr>
            </w:pPr>
            <w:r w:rsidRPr="00472E5A">
              <w:rPr>
                <w:rFonts w:ascii="Times New Roman" w:hAnsi="Times New Roman" w:cs="Times New Roman"/>
                <w:color w:val="242021"/>
                <w:sz w:val="24"/>
                <w:szCs w:val="24"/>
              </w:rPr>
              <w:t>Linear dependency of gray level values to voxels.</w:t>
            </w:r>
          </w:p>
        </w:tc>
      </w:tr>
      <w:tr w:rsidR="0080643D" w:rsidRPr="00472E5A" w14:paraId="27CBCDE0" w14:textId="77777777" w:rsidTr="000D1822">
        <w:trPr>
          <w:trHeight w:val="411"/>
          <w:jc w:val="center"/>
        </w:trPr>
        <w:tc>
          <w:tcPr>
            <w:tcW w:w="4253" w:type="dxa"/>
            <w:tcBorders>
              <w:top w:val="nil"/>
              <w:bottom w:val="nil"/>
            </w:tcBorders>
          </w:tcPr>
          <w:p w14:paraId="369EA31F" w14:textId="77777777" w:rsidR="0080643D" w:rsidRPr="00472E5A" w:rsidRDefault="0080643D" w:rsidP="000D1822">
            <w:pPr>
              <w:widowControl/>
              <w:jc w:val="left"/>
              <w:rPr>
                <w:rFonts w:ascii="Times New Roman" w:hAnsi="Times New Roman" w:cs="Times New Roman"/>
                <w:color w:val="242021"/>
                <w:sz w:val="24"/>
                <w:szCs w:val="24"/>
              </w:rPr>
            </w:pPr>
            <w:r w:rsidRPr="00472E5A">
              <w:rPr>
                <w:rFonts w:ascii="Times New Roman" w:hAnsi="Times New Roman" w:cs="Times New Roman"/>
                <w:color w:val="242021"/>
                <w:sz w:val="24"/>
                <w:szCs w:val="24"/>
              </w:rPr>
              <w:t>log-sigma-3-0-mm-3D_firstorder_Maximum</w:t>
            </w:r>
          </w:p>
        </w:tc>
        <w:tc>
          <w:tcPr>
            <w:tcW w:w="4394" w:type="dxa"/>
            <w:tcBorders>
              <w:top w:val="nil"/>
              <w:bottom w:val="nil"/>
            </w:tcBorders>
          </w:tcPr>
          <w:p w14:paraId="7EE4BA4B" w14:textId="77777777" w:rsidR="0080643D" w:rsidRPr="00472E5A" w:rsidRDefault="0080643D" w:rsidP="000D1822">
            <w:pPr>
              <w:widowControl/>
              <w:jc w:val="left"/>
              <w:rPr>
                <w:rFonts w:ascii="Times New Roman" w:hAnsi="Times New Roman" w:cs="Times New Roman"/>
                <w:color w:val="242021"/>
                <w:sz w:val="24"/>
                <w:szCs w:val="24"/>
              </w:rPr>
            </w:pPr>
            <w:r w:rsidRPr="00472E5A">
              <w:rPr>
                <w:rFonts w:ascii="Times New Roman" w:hAnsi="Times New Roman" w:cs="Times New Roman"/>
                <w:color w:val="242021"/>
                <w:sz w:val="24"/>
                <w:szCs w:val="24"/>
              </w:rPr>
              <w:t>The maximum gray level intensity within the ROI.</w:t>
            </w:r>
          </w:p>
        </w:tc>
      </w:tr>
      <w:tr w:rsidR="0080643D" w:rsidRPr="00472E5A" w14:paraId="4E4D605E" w14:textId="77777777" w:rsidTr="000D1822">
        <w:trPr>
          <w:trHeight w:val="411"/>
          <w:jc w:val="center"/>
        </w:trPr>
        <w:tc>
          <w:tcPr>
            <w:tcW w:w="4253" w:type="dxa"/>
            <w:tcBorders>
              <w:top w:val="nil"/>
              <w:bottom w:val="nil"/>
            </w:tcBorders>
          </w:tcPr>
          <w:p w14:paraId="50A5E350" w14:textId="77777777" w:rsidR="0080643D" w:rsidRPr="00472E5A" w:rsidRDefault="0080643D" w:rsidP="000D1822">
            <w:pPr>
              <w:widowControl/>
              <w:jc w:val="left"/>
              <w:rPr>
                <w:rFonts w:ascii="Times New Roman" w:hAnsi="Times New Roman" w:cs="Times New Roman"/>
                <w:color w:val="242021"/>
                <w:sz w:val="24"/>
                <w:szCs w:val="24"/>
              </w:rPr>
            </w:pPr>
            <w:r w:rsidRPr="00472E5A">
              <w:rPr>
                <w:rFonts w:ascii="Times New Roman" w:hAnsi="Times New Roman" w:cs="Times New Roman"/>
                <w:color w:val="242021"/>
                <w:sz w:val="24"/>
                <w:szCs w:val="24"/>
              </w:rPr>
              <w:t>wavelet-LHL_glcm_Correlation</w:t>
            </w:r>
          </w:p>
        </w:tc>
        <w:tc>
          <w:tcPr>
            <w:tcW w:w="4394" w:type="dxa"/>
            <w:tcBorders>
              <w:top w:val="nil"/>
              <w:bottom w:val="nil"/>
            </w:tcBorders>
          </w:tcPr>
          <w:p w14:paraId="070E6535" w14:textId="77777777" w:rsidR="0080643D" w:rsidRPr="00472E5A" w:rsidRDefault="0080643D" w:rsidP="000D1822">
            <w:pPr>
              <w:widowControl/>
              <w:jc w:val="left"/>
              <w:rPr>
                <w:rFonts w:ascii="Times New Roman" w:hAnsi="Times New Roman" w:cs="Times New Roman"/>
                <w:color w:val="242021"/>
                <w:sz w:val="24"/>
                <w:szCs w:val="24"/>
              </w:rPr>
            </w:pPr>
          </w:p>
        </w:tc>
      </w:tr>
      <w:tr w:rsidR="0080643D" w:rsidRPr="00472E5A" w14:paraId="0A1F7D0D" w14:textId="77777777" w:rsidTr="000D1822">
        <w:trPr>
          <w:trHeight w:val="411"/>
          <w:jc w:val="center"/>
        </w:trPr>
        <w:tc>
          <w:tcPr>
            <w:tcW w:w="4253" w:type="dxa"/>
            <w:tcBorders>
              <w:top w:val="nil"/>
              <w:bottom w:val="nil"/>
            </w:tcBorders>
          </w:tcPr>
          <w:p w14:paraId="0976E63F" w14:textId="77777777" w:rsidR="0080643D" w:rsidRPr="00472E5A" w:rsidRDefault="0080643D" w:rsidP="000D1822">
            <w:pPr>
              <w:widowControl/>
              <w:jc w:val="left"/>
              <w:rPr>
                <w:rFonts w:ascii="Times New Roman" w:hAnsi="Times New Roman" w:cs="Times New Roman"/>
                <w:color w:val="242021"/>
                <w:sz w:val="24"/>
                <w:szCs w:val="24"/>
              </w:rPr>
            </w:pPr>
            <w:r w:rsidRPr="00472E5A">
              <w:rPr>
                <w:rFonts w:ascii="Times New Roman" w:hAnsi="Times New Roman" w:cs="Times New Roman"/>
                <w:color w:val="242021"/>
                <w:sz w:val="24"/>
                <w:szCs w:val="24"/>
              </w:rPr>
              <w:t>wavelet-LHH_glszm_SmallAreaLowGrayLevelEmphasis</w:t>
            </w:r>
          </w:p>
        </w:tc>
        <w:tc>
          <w:tcPr>
            <w:tcW w:w="4394" w:type="dxa"/>
            <w:tcBorders>
              <w:top w:val="nil"/>
              <w:bottom w:val="nil"/>
            </w:tcBorders>
          </w:tcPr>
          <w:p w14:paraId="316BA82C" w14:textId="77777777" w:rsidR="0080643D" w:rsidRPr="00472E5A" w:rsidRDefault="0080643D" w:rsidP="000D1822">
            <w:pPr>
              <w:widowControl/>
              <w:jc w:val="left"/>
              <w:rPr>
                <w:rFonts w:ascii="Times New Roman" w:hAnsi="Times New Roman" w:cs="Times New Roman"/>
                <w:color w:val="242021"/>
                <w:sz w:val="24"/>
                <w:szCs w:val="24"/>
              </w:rPr>
            </w:pPr>
            <w:r w:rsidRPr="00472E5A">
              <w:rPr>
                <w:rFonts w:ascii="Times New Roman" w:hAnsi="Times New Roman" w:cs="Times New Roman" w:hint="eastAsia"/>
                <w:color w:val="242021"/>
                <w:sz w:val="24"/>
                <w:szCs w:val="24"/>
              </w:rPr>
              <w:t>The</w:t>
            </w:r>
            <w:r w:rsidRPr="00472E5A">
              <w:rPr>
                <w:rFonts w:ascii="Times New Roman" w:hAnsi="Times New Roman" w:cs="Times New Roman"/>
                <w:color w:val="242021"/>
                <w:sz w:val="24"/>
                <w:szCs w:val="24"/>
              </w:rPr>
              <w:t xml:space="preserve"> proportion in the image of the joint distribution of smaller size zones with lower gray-level</w:t>
            </w:r>
            <w:r w:rsidRPr="00472E5A">
              <w:rPr>
                <w:rFonts w:ascii="Times New Roman" w:hAnsi="Times New Roman" w:cs="Times New Roman" w:hint="eastAsia"/>
                <w:color w:val="242021"/>
                <w:sz w:val="24"/>
                <w:szCs w:val="24"/>
              </w:rPr>
              <w:t xml:space="preserve"> </w:t>
            </w:r>
            <w:r w:rsidRPr="00472E5A">
              <w:rPr>
                <w:rFonts w:ascii="Times New Roman" w:hAnsi="Times New Roman" w:cs="Times New Roman"/>
                <w:color w:val="242021"/>
                <w:sz w:val="24"/>
                <w:szCs w:val="24"/>
              </w:rPr>
              <w:t>values</w:t>
            </w:r>
            <w:r w:rsidRPr="00472E5A">
              <w:rPr>
                <w:rFonts w:ascii="Times New Roman" w:hAnsi="Times New Roman" w:cs="Times New Roman" w:hint="eastAsia"/>
                <w:color w:val="242021"/>
                <w:sz w:val="24"/>
                <w:szCs w:val="24"/>
              </w:rPr>
              <w:t>.</w:t>
            </w:r>
          </w:p>
        </w:tc>
      </w:tr>
      <w:tr w:rsidR="0080643D" w:rsidRPr="00472E5A" w14:paraId="7AB1ED70" w14:textId="77777777" w:rsidTr="000D1822">
        <w:trPr>
          <w:trHeight w:val="411"/>
          <w:jc w:val="center"/>
        </w:trPr>
        <w:tc>
          <w:tcPr>
            <w:tcW w:w="4253" w:type="dxa"/>
            <w:tcBorders>
              <w:top w:val="nil"/>
              <w:bottom w:val="nil"/>
            </w:tcBorders>
          </w:tcPr>
          <w:p w14:paraId="750CFFC3" w14:textId="77777777" w:rsidR="0080643D" w:rsidRPr="00472E5A" w:rsidRDefault="0080643D" w:rsidP="000D1822">
            <w:pPr>
              <w:widowControl/>
              <w:jc w:val="left"/>
              <w:rPr>
                <w:rFonts w:ascii="Times New Roman" w:hAnsi="Times New Roman" w:cs="Times New Roman"/>
                <w:color w:val="242021"/>
                <w:sz w:val="24"/>
                <w:szCs w:val="24"/>
              </w:rPr>
            </w:pPr>
            <w:r w:rsidRPr="00472E5A">
              <w:rPr>
                <w:rFonts w:ascii="Times New Roman" w:hAnsi="Times New Roman" w:cs="Times New Roman"/>
                <w:color w:val="242021"/>
                <w:sz w:val="24"/>
                <w:szCs w:val="24"/>
              </w:rPr>
              <w:t>wavelet-LLH_firstorder_Skewness</w:t>
            </w:r>
          </w:p>
        </w:tc>
        <w:tc>
          <w:tcPr>
            <w:tcW w:w="4394" w:type="dxa"/>
            <w:tcBorders>
              <w:top w:val="nil"/>
              <w:bottom w:val="nil"/>
            </w:tcBorders>
          </w:tcPr>
          <w:p w14:paraId="0EBCC3D8" w14:textId="77777777" w:rsidR="0080643D" w:rsidRPr="00472E5A" w:rsidRDefault="0080643D" w:rsidP="000D1822">
            <w:pPr>
              <w:widowControl/>
              <w:jc w:val="left"/>
              <w:rPr>
                <w:rFonts w:ascii="Times New Roman" w:hAnsi="Times New Roman" w:cs="Times New Roman"/>
                <w:color w:val="242021"/>
                <w:sz w:val="24"/>
                <w:szCs w:val="24"/>
              </w:rPr>
            </w:pPr>
            <w:r w:rsidRPr="00472E5A">
              <w:rPr>
                <w:rFonts w:ascii="Times New Roman" w:hAnsi="Times New Roman" w:cs="Times New Roman" w:hint="eastAsia"/>
                <w:color w:val="242021"/>
                <w:sz w:val="24"/>
                <w:szCs w:val="24"/>
              </w:rPr>
              <w:t>The</w:t>
            </w:r>
            <w:r w:rsidRPr="00472E5A">
              <w:rPr>
                <w:rFonts w:ascii="Times New Roman" w:hAnsi="Times New Roman" w:cs="Times New Roman"/>
                <w:color w:val="242021"/>
                <w:sz w:val="24"/>
                <w:szCs w:val="24"/>
              </w:rPr>
              <w:t xml:space="preserve"> asymmetry of the distribution of values about the Mean value.</w:t>
            </w:r>
          </w:p>
        </w:tc>
      </w:tr>
      <w:tr w:rsidR="0080643D" w:rsidRPr="00472E5A" w14:paraId="5702643C" w14:textId="77777777" w:rsidTr="000D1822">
        <w:trPr>
          <w:trHeight w:val="411"/>
          <w:jc w:val="center"/>
        </w:trPr>
        <w:tc>
          <w:tcPr>
            <w:tcW w:w="4253" w:type="dxa"/>
            <w:tcBorders>
              <w:top w:val="nil"/>
              <w:bottom w:val="nil"/>
            </w:tcBorders>
          </w:tcPr>
          <w:p w14:paraId="16EED5D4" w14:textId="77777777" w:rsidR="0080643D" w:rsidRPr="00472E5A" w:rsidRDefault="0080643D" w:rsidP="000D1822">
            <w:pPr>
              <w:widowControl/>
              <w:jc w:val="left"/>
              <w:rPr>
                <w:rFonts w:ascii="Times New Roman" w:hAnsi="Times New Roman" w:cs="Times New Roman"/>
                <w:color w:val="242021"/>
                <w:sz w:val="24"/>
                <w:szCs w:val="24"/>
              </w:rPr>
            </w:pPr>
            <w:r w:rsidRPr="00472E5A">
              <w:rPr>
                <w:rFonts w:ascii="Times New Roman" w:hAnsi="Times New Roman" w:cs="Times New Roman"/>
                <w:color w:val="242021"/>
                <w:sz w:val="24"/>
                <w:szCs w:val="24"/>
              </w:rPr>
              <w:t>wavelet-HLH_glszm_LargeAreaHighGrayLevelEmphasis</w:t>
            </w:r>
          </w:p>
        </w:tc>
        <w:tc>
          <w:tcPr>
            <w:tcW w:w="4394" w:type="dxa"/>
            <w:tcBorders>
              <w:top w:val="nil"/>
              <w:bottom w:val="nil"/>
            </w:tcBorders>
          </w:tcPr>
          <w:p w14:paraId="638DEE78" w14:textId="77777777" w:rsidR="0080643D" w:rsidRPr="00472E5A" w:rsidRDefault="0080643D" w:rsidP="000D1822">
            <w:pPr>
              <w:widowControl/>
              <w:jc w:val="left"/>
              <w:rPr>
                <w:rFonts w:ascii="Times New Roman" w:hAnsi="Times New Roman" w:cs="Times New Roman"/>
                <w:color w:val="242021"/>
                <w:sz w:val="24"/>
                <w:szCs w:val="24"/>
              </w:rPr>
            </w:pPr>
            <w:r w:rsidRPr="00472E5A">
              <w:rPr>
                <w:rFonts w:ascii="Times New Roman" w:hAnsi="Times New Roman" w:cs="Times New Roman"/>
                <w:color w:val="242021"/>
                <w:sz w:val="24"/>
                <w:szCs w:val="24"/>
              </w:rPr>
              <w:t>the proportion in the image of the joint distribution of larger size zones with higher gray-level values.</w:t>
            </w:r>
          </w:p>
        </w:tc>
      </w:tr>
      <w:tr w:rsidR="0080643D" w:rsidRPr="00472E5A" w14:paraId="78501FE1" w14:textId="77777777" w:rsidTr="000D1822">
        <w:trPr>
          <w:trHeight w:val="411"/>
          <w:jc w:val="center"/>
        </w:trPr>
        <w:tc>
          <w:tcPr>
            <w:tcW w:w="4253" w:type="dxa"/>
            <w:tcBorders>
              <w:top w:val="nil"/>
              <w:bottom w:val="nil"/>
            </w:tcBorders>
          </w:tcPr>
          <w:p w14:paraId="11CC2831" w14:textId="77777777" w:rsidR="0080643D" w:rsidRPr="00472E5A" w:rsidRDefault="0080643D" w:rsidP="000D1822">
            <w:pPr>
              <w:widowControl/>
              <w:jc w:val="left"/>
              <w:rPr>
                <w:rFonts w:ascii="Times New Roman" w:hAnsi="Times New Roman" w:cs="Times New Roman"/>
                <w:color w:val="242021"/>
                <w:sz w:val="24"/>
                <w:szCs w:val="24"/>
              </w:rPr>
            </w:pPr>
            <w:r w:rsidRPr="00472E5A">
              <w:rPr>
                <w:rFonts w:ascii="Times New Roman" w:hAnsi="Times New Roman" w:cs="Times New Roman"/>
                <w:color w:val="242021"/>
                <w:sz w:val="24"/>
                <w:szCs w:val="24"/>
              </w:rPr>
              <w:t>wavelet-HHH_gldm_LowGrayLevelEmphasis</w:t>
            </w:r>
          </w:p>
        </w:tc>
        <w:tc>
          <w:tcPr>
            <w:tcW w:w="4394" w:type="dxa"/>
            <w:tcBorders>
              <w:top w:val="nil"/>
              <w:bottom w:val="nil"/>
            </w:tcBorders>
          </w:tcPr>
          <w:p w14:paraId="602EA3D6" w14:textId="77777777" w:rsidR="0080643D" w:rsidRPr="00472E5A" w:rsidRDefault="0080643D" w:rsidP="000D1822">
            <w:pPr>
              <w:widowControl/>
              <w:jc w:val="left"/>
              <w:rPr>
                <w:rFonts w:ascii="Times New Roman" w:hAnsi="Times New Roman" w:cs="Times New Roman"/>
                <w:color w:val="242021"/>
                <w:sz w:val="24"/>
                <w:szCs w:val="24"/>
              </w:rPr>
            </w:pPr>
            <w:r w:rsidRPr="00472E5A">
              <w:rPr>
                <w:rFonts w:ascii="Times New Roman" w:hAnsi="Times New Roman" w:cs="Times New Roman"/>
                <w:color w:val="242021"/>
                <w:sz w:val="24"/>
                <w:szCs w:val="24"/>
              </w:rPr>
              <w:t>The distribution of low gray-level values, with a higher value indicating a greater concentration of low gray-level values in the image.</w:t>
            </w:r>
          </w:p>
        </w:tc>
      </w:tr>
      <w:tr w:rsidR="0080643D" w:rsidRPr="00472E5A" w14:paraId="50DBC8F4" w14:textId="77777777" w:rsidTr="000D1822">
        <w:trPr>
          <w:trHeight w:val="411"/>
          <w:jc w:val="center"/>
        </w:trPr>
        <w:tc>
          <w:tcPr>
            <w:tcW w:w="4253" w:type="dxa"/>
            <w:tcBorders>
              <w:top w:val="nil"/>
              <w:bottom w:val="nil"/>
            </w:tcBorders>
          </w:tcPr>
          <w:p w14:paraId="34E40475" w14:textId="77777777" w:rsidR="0080643D" w:rsidRPr="00472E5A" w:rsidRDefault="0080643D" w:rsidP="000D1822">
            <w:pPr>
              <w:widowControl/>
              <w:jc w:val="left"/>
              <w:rPr>
                <w:rFonts w:ascii="Times New Roman" w:hAnsi="Times New Roman" w:cs="Times New Roman"/>
                <w:color w:val="242021"/>
                <w:sz w:val="24"/>
                <w:szCs w:val="24"/>
              </w:rPr>
            </w:pPr>
            <w:r w:rsidRPr="00472E5A">
              <w:rPr>
                <w:rFonts w:ascii="Times New Roman" w:hAnsi="Times New Roman" w:cs="Times New Roman"/>
                <w:color w:val="242021"/>
                <w:sz w:val="24"/>
                <w:szCs w:val="24"/>
              </w:rPr>
              <w:t>wavelet-HHH_glrlm_LowGrayLevelRunEmphasis</w:t>
            </w:r>
          </w:p>
        </w:tc>
        <w:tc>
          <w:tcPr>
            <w:tcW w:w="4394" w:type="dxa"/>
            <w:tcBorders>
              <w:top w:val="nil"/>
              <w:bottom w:val="nil"/>
            </w:tcBorders>
          </w:tcPr>
          <w:p w14:paraId="2A8BD0F3" w14:textId="77777777" w:rsidR="0080643D" w:rsidRPr="00472E5A" w:rsidRDefault="0080643D" w:rsidP="000D1822">
            <w:pPr>
              <w:widowControl/>
              <w:jc w:val="left"/>
              <w:rPr>
                <w:rFonts w:ascii="Times New Roman" w:hAnsi="Times New Roman" w:cs="Times New Roman"/>
                <w:color w:val="242021"/>
                <w:sz w:val="24"/>
                <w:szCs w:val="24"/>
              </w:rPr>
            </w:pPr>
          </w:p>
        </w:tc>
      </w:tr>
      <w:tr w:rsidR="0080643D" w:rsidRPr="00472E5A" w14:paraId="797F21F8" w14:textId="77777777" w:rsidTr="000D1822">
        <w:trPr>
          <w:trHeight w:val="411"/>
          <w:jc w:val="center"/>
        </w:trPr>
        <w:tc>
          <w:tcPr>
            <w:tcW w:w="4253" w:type="dxa"/>
            <w:tcBorders>
              <w:top w:val="nil"/>
              <w:bottom w:val="nil"/>
            </w:tcBorders>
          </w:tcPr>
          <w:p w14:paraId="1AB907D8" w14:textId="77777777" w:rsidR="0080643D" w:rsidRPr="00472E5A" w:rsidRDefault="0080643D" w:rsidP="000D1822">
            <w:pPr>
              <w:widowControl/>
              <w:jc w:val="left"/>
              <w:rPr>
                <w:rFonts w:ascii="Times New Roman" w:hAnsi="Times New Roman" w:cs="Times New Roman"/>
                <w:color w:val="242021"/>
                <w:sz w:val="24"/>
                <w:szCs w:val="24"/>
              </w:rPr>
            </w:pPr>
            <w:r w:rsidRPr="00472E5A">
              <w:rPr>
                <w:rFonts w:ascii="Times New Roman" w:hAnsi="Times New Roman" w:cs="Times New Roman"/>
                <w:color w:val="242021"/>
                <w:sz w:val="24"/>
                <w:szCs w:val="24"/>
              </w:rPr>
              <w:t>wavelet-HHH_glrlm_LongRunLowGrayLevelEmphasis</w:t>
            </w:r>
          </w:p>
        </w:tc>
        <w:tc>
          <w:tcPr>
            <w:tcW w:w="4394" w:type="dxa"/>
            <w:tcBorders>
              <w:top w:val="nil"/>
              <w:bottom w:val="nil"/>
            </w:tcBorders>
          </w:tcPr>
          <w:p w14:paraId="476E9CB8" w14:textId="77777777" w:rsidR="0080643D" w:rsidRPr="00472E5A" w:rsidRDefault="0080643D" w:rsidP="000D1822">
            <w:pPr>
              <w:widowControl/>
              <w:jc w:val="left"/>
              <w:rPr>
                <w:rFonts w:ascii="Times New Roman" w:hAnsi="Times New Roman" w:cs="Times New Roman"/>
                <w:color w:val="242021"/>
                <w:sz w:val="24"/>
                <w:szCs w:val="24"/>
              </w:rPr>
            </w:pPr>
            <w:r w:rsidRPr="00472E5A">
              <w:rPr>
                <w:rFonts w:ascii="Times New Roman" w:hAnsi="Times New Roman" w:cs="Times New Roman"/>
                <w:color w:val="242021"/>
                <w:sz w:val="24"/>
                <w:szCs w:val="24"/>
              </w:rPr>
              <w:t>J</w:t>
            </w:r>
            <w:r w:rsidRPr="00472E5A">
              <w:rPr>
                <w:rFonts w:ascii="Times New Roman" w:hAnsi="Times New Roman" w:cs="Times New Roman" w:hint="eastAsia"/>
                <w:color w:val="242021"/>
                <w:sz w:val="24"/>
                <w:szCs w:val="24"/>
              </w:rPr>
              <w:t>o</w:t>
            </w:r>
            <w:r w:rsidRPr="00472E5A">
              <w:rPr>
                <w:rFonts w:ascii="Times New Roman" w:hAnsi="Times New Roman" w:cs="Times New Roman"/>
                <w:color w:val="242021"/>
                <w:sz w:val="24"/>
                <w:szCs w:val="24"/>
              </w:rPr>
              <w:t>int distribution of long run lengths with lower gray-level values.</w:t>
            </w:r>
          </w:p>
        </w:tc>
      </w:tr>
      <w:tr w:rsidR="0080643D" w:rsidRPr="00472E5A" w14:paraId="262B07E8" w14:textId="77777777" w:rsidTr="000D1822">
        <w:trPr>
          <w:trHeight w:val="411"/>
          <w:jc w:val="center"/>
        </w:trPr>
        <w:tc>
          <w:tcPr>
            <w:tcW w:w="4253" w:type="dxa"/>
            <w:tcBorders>
              <w:top w:val="nil"/>
              <w:bottom w:val="nil"/>
            </w:tcBorders>
          </w:tcPr>
          <w:p w14:paraId="1D473336" w14:textId="77777777" w:rsidR="0080643D" w:rsidRPr="00472E5A" w:rsidRDefault="0080643D" w:rsidP="000D1822">
            <w:pPr>
              <w:widowControl/>
              <w:jc w:val="left"/>
              <w:rPr>
                <w:rFonts w:ascii="Times New Roman" w:hAnsi="Times New Roman" w:cs="Times New Roman"/>
                <w:color w:val="242021"/>
                <w:sz w:val="24"/>
                <w:szCs w:val="24"/>
              </w:rPr>
            </w:pPr>
            <w:r w:rsidRPr="00472E5A">
              <w:rPr>
                <w:rFonts w:ascii="Times New Roman" w:hAnsi="Times New Roman" w:cs="Times New Roman"/>
                <w:color w:val="242021"/>
                <w:sz w:val="24"/>
                <w:szCs w:val="24"/>
              </w:rPr>
              <w:t>wavelet-HHH_glszm_SmallAreaEmphasis</w:t>
            </w:r>
          </w:p>
        </w:tc>
        <w:tc>
          <w:tcPr>
            <w:tcW w:w="4394" w:type="dxa"/>
            <w:tcBorders>
              <w:top w:val="nil"/>
              <w:bottom w:val="nil"/>
            </w:tcBorders>
          </w:tcPr>
          <w:p w14:paraId="4F846BDE" w14:textId="77777777" w:rsidR="0080643D" w:rsidRPr="00472E5A" w:rsidRDefault="0080643D" w:rsidP="000D1822">
            <w:pPr>
              <w:widowControl/>
              <w:jc w:val="left"/>
              <w:rPr>
                <w:rFonts w:ascii="Times New Roman" w:hAnsi="Times New Roman" w:cs="Times New Roman"/>
                <w:color w:val="242021"/>
                <w:sz w:val="24"/>
                <w:szCs w:val="24"/>
              </w:rPr>
            </w:pPr>
            <w:r w:rsidRPr="00472E5A">
              <w:rPr>
                <w:rFonts w:ascii="Times New Roman" w:hAnsi="Times New Roman" w:cs="Times New Roman"/>
                <w:color w:val="242021"/>
                <w:sz w:val="24"/>
                <w:szCs w:val="24"/>
              </w:rPr>
              <w:t>Distribution of small size zones, with a greater value indicative of more smaller size zones and more fine textures.</w:t>
            </w:r>
          </w:p>
        </w:tc>
      </w:tr>
      <w:tr w:rsidR="0080643D" w:rsidRPr="00472E5A" w14:paraId="3F84633A" w14:textId="77777777" w:rsidTr="000D1822">
        <w:trPr>
          <w:trHeight w:val="411"/>
          <w:jc w:val="center"/>
        </w:trPr>
        <w:tc>
          <w:tcPr>
            <w:tcW w:w="4253" w:type="dxa"/>
            <w:tcBorders>
              <w:top w:val="nil"/>
              <w:bottom w:val="nil"/>
            </w:tcBorders>
          </w:tcPr>
          <w:p w14:paraId="5BDB041B" w14:textId="77777777" w:rsidR="0080643D" w:rsidRPr="00472E5A" w:rsidRDefault="0080643D" w:rsidP="000D1822">
            <w:pPr>
              <w:widowControl/>
              <w:jc w:val="left"/>
              <w:rPr>
                <w:rFonts w:ascii="Times New Roman" w:hAnsi="Times New Roman" w:cs="Times New Roman"/>
                <w:color w:val="242021"/>
                <w:sz w:val="24"/>
                <w:szCs w:val="24"/>
              </w:rPr>
            </w:pPr>
            <w:r w:rsidRPr="00472E5A">
              <w:rPr>
                <w:rFonts w:ascii="Times New Roman" w:hAnsi="Times New Roman" w:cs="Times New Roman"/>
                <w:color w:val="242021"/>
                <w:sz w:val="24"/>
                <w:szCs w:val="24"/>
              </w:rPr>
              <w:t>wavelet-HHL_glrlm_LowGrayLevelRunEmphasis</w:t>
            </w:r>
          </w:p>
        </w:tc>
        <w:tc>
          <w:tcPr>
            <w:tcW w:w="4394" w:type="dxa"/>
            <w:tcBorders>
              <w:top w:val="nil"/>
              <w:bottom w:val="nil"/>
            </w:tcBorders>
          </w:tcPr>
          <w:p w14:paraId="7C395BD1" w14:textId="77777777" w:rsidR="0080643D" w:rsidRPr="00472E5A" w:rsidRDefault="0080643D" w:rsidP="000D1822">
            <w:pPr>
              <w:widowControl/>
              <w:jc w:val="left"/>
              <w:rPr>
                <w:rFonts w:ascii="Times New Roman" w:hAnsi="Times New Roman" w:cs="Times New Roman"/>
                <w:color w:val="242021"/>
                <w:sz w:val="24"/>
                <w:szCs w:val="24"/>
              </w:rPr>
            </w:pPr>
          </w:p>
        </w:tc>
      </w:tr>
      <w:tr w:rsidR="0080643D" w:rsidRPr="00472E5A" w14:paraId="647718D0" w14:textId="77777777" w:rsidTr="000D1822">
        <w:trPr>
          <w:trHeight w:val="411"/>
          <w:jc w:val="center"/>
        </w:trPr>
        <w:tc>
          <w:tcPr>
            <w:tcW w:w="4253" w:type="dxa"/>
            <w:tcBorders>
              <w:top w:val="nil"/>
              <w:bottom w:val="nil"/>
            </w:tcBorders>
          </w:tcPr>
          <w:p w14:paraId="54DF7D1D" w14:textId="77777777" w:rsidR="0080643D" w:rsidRPr="00472E5A" w:rsidRDefault="0080643D" w:rsidP="000D1822">
            <w:pPr>
              <w:widowControl/>
              <w:jc w:val="left"/>
              <w:rPr>
                <w:rFonts w:ascii="Times New Roman" w:hAnsi="Times New Roman" w:cs="Times New Roman"/>
                <w:color w:val="242021"/>
                <w:sz w:val="24"/>
                <w:szCs w:val="24"/>
              </w:rPr>
            </w:pPr>
            <w:r w:rsidRPr="00472E5A">
              <w:rPr>
                <w:rFonts w:ascii="Times New Roman" w:hAnsi="Times New Roman" w:cs="Times New Roman"/>
                <w:color w:val="242021"/>
                <w:sz w:val="24"/>
                <w:szCs w:val="24"/>
              </w:rPr>
              <w:t>wavelet-LLL_glcm_Imc2</w:t>
            </w:r>
          </w:p>
        </w:tc>
        <w:tc>
          <w:tcPr>
            <w:tcW w:w="4394" w:type="dxa"/>
            <w:tcBorders>
              <w:top w:val="nil"/>
              <w:bottom w:val="nil"/>
            </w:tcBorders>
          </w:tcPr>
          <w:p w14:paraId="1CCFA198" w14:textId="77777777" w:rsidR="0080643D" w:rsidRPr="00472E5A" w:rsidRDefault="0080643D" w:rsidP="000D1822">
            <w:pPr>
              <w:widowControl/>
              <w:jc w:val="left"/>
              <w:rPr>
                <w:rFonts w:ascii="Times New Roman" w:hAnsi="Times New Roman" w:cs="Times New Roman"/>
                <w:color w:val="242021"/>
                <w:sz w:val="24"/>
                <w:szCs w:val="24"/>
              </w:rPr>
            </w:pPr>
            <w:r w:rsidRPr="00472E5A">
              <w:rPr>
                <w:rFonts w:ascii="Times New Roman" w:hAnsi="Times New Roman" w:cs="Times New Roman"/>
                <w:color w:val="242021"/>
                <w:sz w:val="24"/>
                <w:szCs w:val="24"/>
              </w:rPr>
              <w:t>The correlation between several probability distributions.</w:t>
            </w:r>
          </w:p>
        </w:tc>
      </w:tr>
      <w:tr w:rsidR="0080643D" w:rsidRPr="00472E5A" w14:paraId="6F7B9BB2" w14:textId="77777777" w:rsidTr="000D1822">
        <w:trPr>
          <w:trHeight w:val="411"/>
          <w:jc w:val="center"/>
        </w:trPr>
        <w:tc>
          <w:tcPr>
            <w:tcW w:w="4253" w:type="dxa"/>
            <w:tcBorders>
              <w:top w:val="nil"/>
            </w:tcBorders>
          </w:tcPr>
          <w:p w14:paraId="47FFC02C" w14:textId="77777777" w:rsidR="0080643D" w:rsidRPr="00472E5A" w:rsidRDefault="0080643D" w:rsidP="000D1822">
            <w:pPr>
              <w:widowControl/>
              <w:jc w:val="left"/>
              <w:rPr>
                <w:rFonts w:ascii="Times New Roman" w:hAnsi="Times New Roman" w:cs="Times New Roman"/>
                <w:color w:val="242021"/>
                <w:sz w:val="24"/>
                <w:szCs w:val="24"/>
              </w:rPr>
            </w:pPr>
            <w:r w:rsidRPr="00472E5A">
              <w:rPr>
                <w:rFonts w:ascii="Times New Roman" w:hAnsi="Times New Roman" w:cs="Times New Roman"/>
                <w:color w:val="242021"/>
                <w:sz w:val="24"/>
                <w:szCs w:val="24"/>
              </w:rPr>
              <w:t>wavelet-LLL_gldm_DependenceNonUniformityNormalized</w:t>
            </w:r>
          </w:p>
        </w:tc>
        <w:tc>
          <w:tcPr>
            <w:tcW w:w="4394" w:type="dxa"/>
            <w:tcBorders>
              <w:top w:val="nil"/>
            </w:tcBorders>
          </w:tcPr>
          <w:p w14:paraId="397C454E" w14:textId="77777777" w:rsidR="0080643D" w:rsidRPr="00472E5A" w:rsidRDefault="0080643D" w:rsidP="000D1822">
            <w:pPr>
              <w:widowControl/>
              <w:jc w:val="left"/>
              <w:rPr>
                <w:rFonts w:ascii="Times New Roman" w:hAnsi="Times New Roman" w:cs="Times New Roman"/>
                <w:color w:val="242021"/>
                <w:sz w:val="24"/>
                <w:szCs w:val="24"/>
              </w:rPr>
            </w:pPr>
            <w:r w:rsidRPr="00472E5A">
              <w:rPr>
                <w:rFonts w:ascii="Times New Roman" w:hAnsi="Times New Roman" w:cs="Times New Roman"/>
                <w:color w:val="242021"/>
                <w:sz w:val="24"/>
                <w:szCs w:val="24"/>
              </w:rPr>
              <w:t>The similarity of gray-level intensity values in the image</w:t>
            </w:r>
          </w:p>
        </w:tc>
      </w:tr>
    </w:tbl>
    <w:p w14:paraId="7410FE1D" w14:textId="77777777" w:rsidR="0080643D" w:rsidRPr="00472E5A" w:rsidRDefault="0080643D" w:rsidP="0080643D">
      <w:pPr>
        <w:widowControl/>
        <w:jc w:val="center"/>
        <w:rPr>
          <w:rFonts w:ascii="Times New Roman" w:hAnsi="Times New Roman" w:cs="Times New Roman"/>
          <w:color w:val="242021"/>
          <w:sz w:val="24"/>
          <w:szCs w:val="24"/>
        </w:rPr>
      </w:pPr>
      <w:r w:rsidRPr="00472E5A">
        <w:rPr>
          <w:rFonts w:ascii="Times New Roman" w:hAnsi="Times New Roman" w:cs="Times New Roman"/>
          <w:color w:val="242021"/>
          <w:sz w:val="24"/>
          <w:szCs w:val="24"/>
        </w:rPr>
        <w:t>Note: prefix of “square”, “log” and “wavelet-” represent for different image filters</w:t>
      </w:r>
      <w:r>
        <w:rPr>
          <w:rFonts w:ascii="Times New Roman" w:hAnsi="Times New Roman" w:cs="Times New Roman"/>
          <w:color w:val="242021"/>
          <w:sz w:val="24"/>
          <w:szCs w:val="24"/>
        </w:rPr>
        <w:t>.</w:t>
      </w:r>
    </w:p>
    <w:p w14:paraId="4AF18184" w14:textId="77777777" w:rsidR="0080643D" w:rsidRDefault="0080643D" w:rsidP="0080643D">
      <w:pPr>
        <w:widowControl/>
        <w:jc w:val="left"/>
        <w:rPr>
          <w:rFonts w:ascii="Times New Roman" w:hAnsi="Times New Roman" w:cs="Times New Roman"/>
          <w:color w:val="242021"/>
          <w:sz w:val="24"/>
          <w:szCs w:val="24"/>
        </w:rPr>
      </w:pPr>
      <w:r>
        <w:rPr>
          <w:rFonts w:ascii="Times New Roman" w:hAnsi="Times New Roman" w:cs="Times New Roman"/>
          <w:color w:val="242021"/>
          <w:sz w:val="24"/>
          <w:szCs w:val="24"/>
        </w:rPr>
        <w:br w:type="page"/>
      </w:r>
    </w:p>
    <w:p w14:paraId="2E027CD8" w14:textId="77777777" w:rsidR="0080643D" w:rsidRDefault="0080643D" w:rsidP="0080643D">
      <w:pPr>
        <w:rPr>
          <w:rFonts w:ascii="Times New Roman" w:hAnsi="Times New Roman" w:cs="Times New Roman"/>
          <w:color w:val="242021"/>
          <w:sz w:val="24"/>
          <w:szCs w:val="24"/>
        </w:rPr>
      </w:pPr>
      <w:r>
        <w:rPr>
          <w:rFonts w:ascii="Times New Roman" w:hAnsi="Times New Roman" w:cs="Times New Roman"/>
          <w:color w:val="242021"/>
          <w:sz w:val="24"/>
          <w:szCs w:val="24"/>
        </w:rPr>
        <w:lastRenderedPageBreak/>
        <w:t xml:space="preserve">Table S3. </w:t>
      </w:r>
      <w:r w:rsidRPr="008512DA">
        <w:rPr>
          <w:rFonts w:ascii="Times New Roman" w:hAnsi="Times New Roman" w:cs="Times New Roman"/>
          <w:color w:val="242021"/>
          <w:sz w:val="24"/>
          <w:szCs w:val="24"/>
        </w:rPr>
        <w:t>The prediction metrics of the deep learning results from training and five-fold cross-validation</w:t>
      </w:r>
      <w:r>
        <w:rPr>
          <w:rFonts w:ascii="Times New Roman" w:hAnsi="Times New Roman" w:cs="Times New Roman"/>
          <w:color w:val="242021"/>
          <w:sz w:val="24"/>
          <w:szCs w:val="24"/>
        </w:rPr>
        <w:t>.</w:t>
      </w:r>
    </w:p>
    <w:tbl>
      <w:tblPr>
        <w:tblW w:w="8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276"/>
        <w:gridCol w:w="1417"/>
        <w:gridCol w:w="1418"/>
        <w:gridCol w:w="1417"/>
        <w:gridCol w:w="1283"/>
      </w:tblGrid>
      <w:tr w:rsidR="0080643D" w:rsidRPr="008512DA" w14:paraId="2E2DA90F" w14:textId="77777777" w:rsidTr="0080643D">
        <w:trPr>
          <w:trHeight w:val="285"/>
        </w:trPr>
        <w:tc>
          <w:tcPr>
            <w:tcW w:w="1413" w:type="dxa"/>
            <w:tcBorders>
              <w:top w:val="single" w:sz="12" w:space="0" w:color="auto"/>
              <w:left w:val="nil"/>
              <w:bottom w:val="single" w:sz="4" w:space="0" w:color="auto"/>
              <w:right w:val="nil"/>
            </w:tcBorders>
            <w:shd w:val="clear" w:color="auto" w:fill="auto"/>
            <w:vAlign w:val="center"/>
            <w:hideMark/>
          </w:tcPr>
          <w:p w14:paraId="307C46C8" w14:textId="77777777" w:rsidR="0080643D" w:rsidRPr="008512DA" w:rsidRDefault="0080643D" w:rsidP="000D1822">
            <w:pPr>
              <w:widowControl/>
              <w:jc w:val="center"/>
              <w:rPr>
                <w:rFonts w:ascii="Times New Roman" w:hAnsi="Times New Roman" w:cs="Times New Roman"/>
                <w:b/>
                <w:color w:val="242021"/>
                <w:sz w:val="24"/>
                <w:szCs w:val="24"/>
              </w:rPr>
            </w:pPr>
          </w:p>
        </w:tc>
        <w:tc>
          <w:tcPr>
            <w:tcW w:w="1276" w:type="dxa"/>
            <w:tcBorders>
              <w:top w:val="single" w:sz="12" w:space="0" w:color="auto"/>
              <w:left w:val="nil"/>
              <w:bottom w:val="single" w:sz="4" w:space="0" w:color="auto"/>
              <w:right w:val="nil"/>
            </w:tcBorders>
            <w:shd w:val="clear" w:color="auto" w:fill="auto"/>
            <w:vAlign w:val="center"/>
            <w:hideMark/>
          </w:tcPr>
          <w:p w14:paraId="2AB4381B" w14:textId="77777777" w:rsidR="0080643D" w:rsidRPr="008512DA" w:rsidRDefault="0080643D" w:rsidP="000D1822">
            <w:pPr>
              <w:widowControl/>
              <w:jc w:val="center"/>
              <w:rPr>
                <w:rFonts w:ascii="Times New Roman" w:hAnsi="Times New Roman" w:cs="Times New Roman"/>
                <w:b/>
                <w:color w:val="242021"/>
                <w:sz w:val="24"/>
                <w:szCs w:val="24"/>
              </w:rPr>
            </w:pPr>
            <w:r w:rsidRPr="008512DA">
              <w:rPr>
                <w:rFonts w:ascii="Times New Roman" w:hAnsi="Times New Roman" w:cs="Times New Roman"/>
                <w:b/>
                <w:color w:val="242021"/>
                <w:sz w:val="24"/>
                <w:szCs w:val="24"/>
              </w:rPr>
              <w:t>AUC</w:t>
            </w:r>
          </w:p>
        </w:tc>
        <w:tc>
          <w:tcPr>
            <w:tcW w:w="1417" w:type="dxa"/>
            <w:tcBorders>
              <w:top w:val="single" w:sz="12" w:space="0" w:color="auto"/>
              <w:left w:val="nil"/>
              <w:bottom w:val="single" w:sz="4" w:space="0" w:color="auto"/>
              <w:right w:val="nil"/>
            </w:tcBorders>
            <w:shd w:val="clear" w:color="auto" w:fill="auto"/>
            <w:vAlign w:val="center"/>
            <w:hideMark/>
          </w:tcPr>
          <w:p w14:paraId="5ED9284B" w14:textId="77777777" w:rsidR="0080643D" w:rsidRPr="008512DA" w:rsidRDefault="0080643D" w:rsidP="000D1822">
            <w:pPr>
              <w:widowControl/>
              <w:jc w:val="center"/>
              <w:rPr>
                <w:rFonts w:ascii="Times New Roman" w:hAnsi="Times New Roman" w:cs="Times New Roman"/>
                <w:b/>
                <w:color w:val="242021"/>
                <w:sz w:val="24"/>
                <w:szCs w:val="24"/>
              </w:rPr>
            </w:pPr>
            <w:r w:rsidRPr="008512DA">
              <w:rPr>
                <w:rFonts w:ascii="Times New Roman" w:hAnsi="Times New Roman" w:cs="Times New Roman"/>
                <w:b/>
                <w:color w:val="242021"/>
                <w:sz w:val="24"/>
                <w:szCs w:val="24"/>
              </w:rPr>
              <w:t>Accuracy</w:t>
            </w:r>
          </w:p>
        </w:tc>
        <w:tc>
          <w:tcPr>
            <w:tcW w:w="1418" w:type="dxa"/>
            <w:tcBorders>
              <w:top w:val="single" w:sz="12" w:space="0" w:color="auto"/>
              <w:left w:val="nil"/>
              <w:bottom w:val="single" w:sz="4" w:space="0" w:color="auto"/>
              <w:right w:val="nil"/>
            </w:tcBorders>
            <w:shd w:val="clear" w:color="auto" w:fill="auto"/>
            <w:vAlign w:val="center"/>
            <w:hideMark/>
          </w:tcPr>
          <w:p w14:paraId="4BEB9FD6" w14:textId="77777777" w:rsidR="0080643D" w:rsidRPr="008512DA" w:rsidRDefault="0080643D" w:rsidP="000D1822">
            <w:pPr>
              <w:widowControl/>
              <w:jc w:val="center"/>
              <w:rPr>
                <w:rFonts w:ascii="Times New Roman" w:hAnsi="Times New Roman" w:cs="Times New Roman"/>
                <w:b/>
                <w:color w:val="242021"/>
                <w:sz w:val="24"/>
                <w:szCs w:val="24"/>
              </w:rPr>
            </w:pPr>
            <w:r w:rsidRPr="008512DA">
              <w:rPr>
                <w:rFonts w:ascii="Times New Roman" w:hAnsi="Times New Roman" w:cs="Times New Roman"/>
                <w:b/>
                <w:color w:val="242021"/>
                <w:sz w:val="24"/>
                <w:szCs w:val="24"/>
              </w:rPr>
              <w:t>Precision</w:t>
            </w:r>
          </w:p>
        </w:tc>
        <w:tc>
          <w:tcPr>
            <w:tcW w:w="1417" w:type="dxa"/>
            <w:tcBorders>
              <w:top w:val="single" w:sz="12" w:space="0" w:color="auto"/>
              <w:left w:val="nil"/>
              <w:bottom w:val="single" w:sz="4" w:space="0" w:color="auto"/>
              <w:right w:val="nil"/>
            </w:tcBorders>
            <w:shd w:val="clear" w:color="auto" w:fill="auto"/>
            <w:vAlign w:val="center"/>
            <w:hideMark/>
          </w:tcPr>
          <w:p w14:paraId="295F9F5F" w14:textId="77777777" w:rsidR="0080643D" w:rsidRPr="008512DA" w:rsidRDefault="0080643D" w:rsidP="000D1822">
            <w:pPr>
              <w:widowControl/>
              <w:jc w:val="center"/>
              <w:rPr>
                <w:rFonts w:ascii="Times New Roman" w:hAnsi="Times New Roman" w:cs="Times New Roman"/>
                <w:b/>
                <w:color w:val="242021"/>
                <w:sz w:val="24"/>
                <w:szCs w:val="24"/>
              </w:rPr>
            </w:pPr>
            <w:r w:rsidRPr="008512DA">
              <w:rPr>
                <w:rFonts w:ascii="Times New Roman" w:hAnsi="Times New Roman" w:cs="Times New Roman"/>
                <w:b/>
                <w:color w:val="242021"/>
                <w:sz w:val="24"/>
                <w:szCs w:val="24"/>
              </w:rPr>
              <w:t>Sensitivity</w:t>
            </w:r>
          </w:p>
        </w:tc>
        <w:tc>
          <w:tcPr>
            <w:tcW w:w="1283" w:type="dxa"/>
            <w:tcBorders>
              <w:top w:val="single" w:sz="12" w:space="0" w:color="auto"/>
              <w:left w:val="nil"/>
              <w:bottom w:val="single" w:sz="4" w:space="0" w:color="auto"/>
              <w:right w:val="nil"/>
            </w:tcBorders>
            <w:shd w:val="clear" w:color="auto" w:fill="auto"/>
            <w:vAlign w:val="center"/>
            <w:hideMark/>
          </w:tcPr>
          <w:p w14:paraId="5471D60E" w14:textId="77777777" w:rsidR="0080643D" w:rsidRPr="008512DA" w:rsidRDefault="0080643D" w:rsidP="000D1822">
            <w:pPr>
              <w:widowControl/>
              <w:jc w:val="center"/>
              <w:rPr>
                <w:rFonts w:ascii="Times New Roman" w:hAnsi="Times New Roman" w:cs="Times New Roman"/>
                <w:b/>
                <w:color w:val="242021"/>
                <w:sz w:val="24"/>
                <w:szCs w:val="24"/>
              </w:rPr>
            </w:pPr>
            <w:r w:rsidRPr="008512DA">
              <w:rPr>
                <w:rFonts w:ascii="Times New Roman" w:hAnsi="Times New Roman" w:cs="Times New Roman"/>
                <w:b/>
                <w:color w:val="242021"/>
                <w:sz w:val="24"/>
                <w:szCs w:val="24"/>
              </w:rPr>
              <w:t>Specificity</w:t>
            </w:r>
          </w:p>
        </w:tc>
      </w:tr>
      <w:tr w:rsidR="0080643D" w:rsidRPr="008512DA" w14:paraId="5F5AE6EB" w14:textId="77777777" w:rsidTr="0080643D">
        <w:trPr>
          <w:trHeight w:val="285"/>
        </w:trPr>
        <w:tc>
          <w:tcPr>
            <w:tcW w:w="1413" w:type="dxa"/>
            <w:tcBorders>
              <w:left w:val="nil"/>
              <w:bottom w:val="nil"/>
              <w:right w:val="nil"/>
            </w:tcBorders>
            <w:shd w:val="clear" w:color="auto" w:fill="auto"/>
            <w:vAlign w:val="center"/>
          </w:tcPr>
          <w:p w14:paraId="28BB735A" w14:textId="77777777" w:rsidR="0080643D" w:rsidRPr="008512DA" w:rsidRDefault="0080643D" w:rsidP="000D1822">
            <w:pPr>
              <w:widowControl/>
              <w:jc w:val="left"/>
              <w:rPr>
                <w:rFonts w:ascii="Times New Roman" w:hAnsi="Times New Roman" w:cs="Times New Roman"/>
                <w:color w:val="242021"/>
                <w:sz w:val="24"/>
                <w:szCs w:val="24"/>
              </w:rPr>
            </w:pPr>
            <w:r w:rsidRPr="008512DA">
              <w:rPr>
                <w:rFonts w:ascii="Times New Roman" w:hAnsi="Times New Roman" w:cs="Times New Roman"/>
                <w:color w:val="242021"/>
                <w:sz w:val="24"/>
                <w:szCs w:val="24"/>
              </w:rPr>
              <w:t>Training</w:t>
            </w:r>
          </w:p>
        </w:tc>
        <w:tc>
          <w:tcPr>
            <w:tcW w:w="1276" w:type="dxa"/>
            <w:tcBorders>
              <w:left w:val="nil"/>
              <w:bottom w:val="nil"/>
              <w:right w:val="nil"/>
            </w:tcBorders>
            <w:shd w:val="clear" w:color="auto" w:fill="auto"/>
            <w:vAlign w:val="center"/>
          </w:tcPr>
          <w:p w14:paraId="3A450170" w14:textId="77777777" w:rsidR="0080643D" w:rsidRPr="008512DA" w:rsidRDefault="0080643D" w:rsidP="000D1822">
            <w:pPr>
              <w:widowControl/>
              <w:jc w:val="center"/>
              <w:rPr>
                <w:rFonts w:ascii="Times New Roman" w:hAnsi="Times New Roman" w:cs="Times New Roman"/>
                <w:color w:val="242021"/>
                <w:sz w:val="24"/>
                <w:szCs w:val="24"/>
              </w:rPr>
            </w:pPr>
          </w:p>
        </w:tc>
        <w:tc>
          <w:tcPr>
            <w:tcW w:w="1417" w:type="dxa"/>
            <w:tcBorders>
              <w:left w:val="nil"/>
              <w:bottom w:val="nil"/>
              <w:right w:val="nil"/>
            </w:tcBorders>
            <w:shd w:val="clear" w:color="auto" w:fill="auto"/>
            <w:vAlign w:val="center"/>
          </w:tcPr>
          <w:p w14:paraId="0454F2F1" w14:textId="77777777" w:rsidR="0080643D" w:rsidRPr="008512DA" w:rsidRDefault="0080643D" w:rsidP="000D1822">
            <w:pPr>
              <w:widowControl/>
              <w:jc w:val="center"/>
              <w:rPr>
                <w:rFonts w:ascii="Times New Roman" w:hAnsi="Times New Roman" w:cs="Times New Roman"/>
                <w:color w:val="242021"/>
                <w:sz w:val="24"/>
                <w:szCs w:val="24"/>
              </w:rPr>
            </w:pPr>
          </w:p>
        </w:tc>
        <w:tc>
          <w:tcPr>
            <w:tcW w:w="1418" w:type="dxa"/>
            <w:tcBorders>
              <w:left w:val="nil"/>
              <w:bottom w:val="nil"/>
              <w:right w:val="nil"/>
            </w:tcBorders>
            <w:shd w:val="clear" w:color="auto" w:fill="auto"/>
            <w:vAlign w:val="center"/>
          </w:tcPr>
          <w:p w14:paraId="49F8C571" w14:textId="77777777" w:rsidR="0080643D" w:rsidRPr="008512DA" w:rsidRDefault="0080643D" w:rsidP="000D1822">
            <w:pPr>
              <w:widowControl/>
              <w:jc w:val="center"/>
              <w:rPr>
                <w:rFonts w:ascii="Times New Roman" w:hAnsi="Times New Roman" w:cs="Times New Roman"/>
                <w:color w:val="242021"/>
                <w:sz w:val="24"/>
                <w:szCs w:val="24"/>
              </w:rPr>
            </w:pPr>
          </w:p>
        </w:tc>
        <w:tc>
          <w:tcPr>
            <w:tcW w:w="1417" w:type="dxa"/>
            <w:tcBorders>
              <w:left w:val="nil"/>
              <w:bottom w:val="nil"/>
              <w:right w:val="nil"/>
            </w:tcBorders>
            <w:shd w:val="clear" w:color="auto" w:fill="auto"/>
            <w:vAlign w:val="center"/>
          </w:tcPr>
          <w:p w14:paraId="67BB5B3D" w14:textId="77777777" w:rsidR="0080643D" w:rsidRPr="008512DA" w:rsidRDefault="0080643D" w:rsidP="000D1822">
            <w:pPr>
              <w:widowControl/>
              <w:jc w:val="center"/>
              <w:rPr>
                <w:rFonts w:ascii="Times New Roman" w:hAnsi="Times New Roman" w:cs="Times New Roman"/>
                <w:color w:val="242021"/>
                <w:sz w:val="24"/>
                <w:szCs w:val="24"/>
              </w:rPr>
            </w:pPr>
          </w:p>
        </w:tc>
        <w:tc>
          <w:tcPr>
            <w:tcW w:w="1283" w:type="dxa"/>
            <w:tcBorders>
              <w:left w:val="nil"/>
              <w:bottom w:val="nil"/>
              <w:right w:val="nil"/>
            </w:tcBorders>
            <w:shd w:val="clear" w:color="auto" w:fill="auto"/>
            <w:vAlign w:val="center"/>
          </w:tcPr>
          <w:p w14:paraId="19A80F2D" w14:textId="77777777" w:rsidR="0080643D" w:rsidRPr="008512DA" w:rsidRDefault="0080643D" w:rsidP="000D1822">
            <w:pPr>
              <w:widowControl/>
              <w:jc w:val="center"/>
              <w:rPr>
                <w:rFonts w:ascii="Times New Roman" w:hAnsi="Times New Roman" w:cs="Times New Roman"/>
                <w:color w:val="242021"/>
                <w:sz w:val="24"/>
                <w:szCs w:val="24"/>
              </w:rPr>
            </w:pPr>
          </w:p>
        </w:tc>
      </w:tr>
      <w:tr w:rsidR="0080643D" w:rsidRPr="008512DA" w14:paraId="2338F990" w14:textId="77777777" w:rsidTr="0080643D">
        <w:trPr>
          <w:trHeight w:val="300"/>
        </w:trPr>
        <w:tc>
          <w:tcPr>
            <w:tcW w:w="1413" w:type="dxa"/>
            <w:tcBorders>
              <w:top w:val="nil"/>
              <w:left w:val="nil"/>
              <w:bottom w:val="nil"/>
              <w:right w:val="nil"/>
            </w:tcBorders>
            <w:shd w:val="clear" w:color="auto" w:fill="auto"/>
            <w:noWrap/>
            <w:vAlign w:val="center"/>
            <w:hideMark/>
          </w:tcPr>
          <w:p w14:paraId="3D59C0B4" w14:textId="77777777" w:rsidR="0080643D" w:rsidRPr="008512DA" w:rsidRDefault="0080643D" w:rsidP="000D1822">
            <w:pPr>
              <w:widowControl/>
              <w:jc w:val="center"/>
              <w:rPr>
                <w:rFonts w:ascii="Times New Roman" w:hAnsi="Times New Roman" w:cs="Times New Roman"/>
                <w:color w:val="242021"/>
                <w:sz w:val="24"/>
                <w:szCs w:val="24"/>
              </w:rPr>
            </w:pPr>
            <w:r w:rsidRPr="00A62685">
              <w:rPr>
                <w:rFonts w:ascii="Times New Roman" w:hAnsi="Times New Roman" w:cs="Times New Roman"/>
                <w:color w:val="242021"/>
                <w:sz w:val="24"/>
                <w:szCs w:val="24"/>
              </w:rPr>
              <w:t>Fold 0</w:t>
            </w:r>
          </w:p>
        </w:tc>
        <w:tc>
          <w:tcPr>
            <w:tcW w:w="1276" w:type="dxa"/>
            <w:tcBorders>
              <w:top w:val="nil"/>
              <w:left w:val="nil"/>
              <w:bottom w:val="nil"/>
              <w:right w:val="nil"/>
            </w:tcBorders>
            <w:shd w:val="clear" w:color="auto" w:fill="auto"/>
            <w:noWrap/>
            <w:vAlign w:val="center"/>
            <w:hideMark/>
          </w:tcPr>
          <w:p w14:paraId="3742927B" w14:textId="77777777" w:rsidR="0080643D" w:rsidRPr="008512DA" w:rsidRDefault="0080643D" w:rsidP="000D1822">
            <w:pPr>
              <w:widowControl/>
              <w:jc w:val="center"/>
              <w:rPr>
                <w:rFonts w:ascii="Times New Roman" w:hAnsi="Times New Roman" w:cs="Times New Roman"/>
                <w:color w:val="242021"/>
                <w:sz w:val="24"/>
                <w:szCs w:val="24"/>
              </w:rPr>
            </w:pPr>
            <w:r w:rsidRPr="00A62685">
              <w:rPr>
                <w:rFonts w:ascii="Times New Roman" w:hAnsi="Times New Roman" w:cs="Times New Roman"/>
                <w:color w:val="242021"/>
                <w:sz w:val="24"/>
                <w:szCs w:val="24"/>
              </w:rPr>
              <w:t xml:space="preserve">0.879 </w:t>
            </w:r>
          </w:p>
        </w:tc>
        <w:tc>
          <w:tcPr>
            <w:tcW w:w="1417" w:type="dxa"/>
            <w:tcBorders>
              <w:top w:val="nil"/>
              <w:left w:val="nil"/>
              <w:bottom w:val="nil"/>
              <w:right w:val="nil"/>
            </w:tcBorders>
            <w:shd w:val="clear" w:color="auto" w:fill="auto"/>
            <w:noWrap/>
            <w:vAlign w:val="center"/>
            <w:hideMark/>
          </w:tcPr>
          <w:p w14:paraId="0FFA5167" w14:textId="77777777" w:rsidR="0080643D" w:rsidRPr="008512DA" w:rsidRDefault="0080643D" w:rsidP="000D1822">
            <w:pPr>
              <w:widowControl/>
              <w:jc w:val="center"/>
              <w:rPr>
                <w:rFonts w:ascii="Times New Roman" w:hAnsi="Times New Roman" w:cs="Times New Roman"/>
                <w:color w:val="242021"/>
                <w:sz w:val="24"/>
                <w:szCs w:val="24"/>
              </w:rPr>
            </w:pPr>
            <w:r w:rsidRPr="00A62685">
              <w:rPr>
                <w:rFonts w:ascii="Times New Roman" w:hAnsi="Times New Roman" w:cs="Times New Roman"/>
                <w:color w:val="242021"/>
                <w:sz w:val="24"/>
                <w:szCs w:val="24"/>
              </w:rPr>
              <w:t xml:space="preserve">0.812 </w:t>
            </w:r>
          </w:p>
        </w:tc>
        <w:tc>
          <w:tcPr>
            <w:tcW w:w="1418" w:type="dxa"/>
            <w:tcBorders>
              <w:top w:val="nil"/>
              <w:left w:val="nil"/>
              <w:bottom w:val="nil"/>
              <w:right w:val="nil"/>
            </w:tcBorders>
            <w:shd w:val="clear" w:color="auto" w:fill="auto"/>
            <w:noWrap/>
            <w:vAlign w:val="center"/>
            <w:hideMark/>
          </w:tcPr>
          <w:p w14:paraId="1111924B" w14:textId="77777777" w:rsidR="0080643D" w:rsidRPr="008512DA" w:rsidRDefault="0080643D" w:rsidP="000D1822">
            <w:pPr>
              <w:widowControl/>
              <w:jc w:val="center"/>
              <w:rPr>
                <w:rFonts w:ascii="Times New Roman" w:hAnsi="Times New Roman" w:cs="Times New Roman"/>
                <w:color w:val="242021"/>
                <w:sz w:val="24"/>
                <w:szCs w:val="24"/>
              </w:rPr>
            </w:pPr>
            <w:r w:rsidRPr="00A62685">
              <w:rPr>
                <w:rFonts w:ascii="Times New Roman" w:hAnsi="Times New Roman" w:cs="Times New Roman"/>
                <w:color w:val="242021"/>
                <w:sz w:val="24"/>
                <w:szCs w:val="24"/>
              </w:rPr>
              <w:t xml:space="preserve">0.750 </w:t>
            </w:r>
          </w:p>
        </w:tc>
        <w:tc>
          <w:tcPr>
            <w:tcW w:w="1417" w:type="dxa"/>
            <w:tcBorders>
              <w:top w:val="nil"/>
              <w:left w:val="nil"/>
              <w:bottom w:val="nil"/>
              <w:right w:val="nil"/>
            </w:tcBorders>
            <w:shd w:val="clear" w:color="auto" w:fill="auto"/>
            <w:noWrap/>
            <w:vAlign w:val="center"/>
            <w:hideMark/>
          </w:tcPr>
          <w:p w14:paraId="6A2611B9" w14:textId="77777777" w:rsidR="0080643D" w:rsidRPr="008512DA" w:rsidRDefault="0080643D" w:rsidP="000D1822">
            <w:pPr>
              <w:widowControl/>
              <w:jc w:val="center"/>
              <w:rPr>
                <w:rFonts w:ascii="Times New Roman" w:hAnsi="Times New Roman" w:cs="Times New Roman"/>
                <w:color w:val="242021"/>
                <w:sz w:val="24"/>
                <w:szCs w:val="24"/>
              </w:rPr>
            </w:pPr>
            <w:r w:rsidRPr="00A62685">
              <w:rPr>
                <w:rFonts w:ascii="Times New Roman" w:hAnsi="Times New Roman" w:cs="Times New Roman"/>
                <w:color w:val="242021"/>
                <w:sz w:val="24"/>
                <w:szCs w:val="24"/>
              </w:rPr>
              <w:t xml:space="preserve">0.919 </w:t>
            </w:r>
          </w:p>
        </w:tc>
        <w:tc>
          <w:tcPr>
            <w:tcW w:w="1283" w:type="dxa"/>
            <w:tcBorders>
              <w:top w:val="nil"/>
              <w:left w:val="nil"/>
              <w:bottom w:val="nil"/>
              <w:right w:val="nil"/>
            </w:tcBorders>
            <w:shd w:val="clear" w:color="auto" w:fill="auto"/>
            <w:noWrap/>
            <w:vAlign w:val="center"/>
            <w:hideMark/>
          </w:tcPr>
          <w:p w14:paraId="5182D52D" w14:textId="77777777" w:rsidR="0080643D" w:rsidRPr="008512DA" w:rsidRDefault="0080643D" w:rsidP="000D1822">
            <w:pPr>
              <w:widowControl/>
              <w:jc w:val="center"/>
              <w:rPr>
                <w:rFonts w:ascii="Times New Roman" w:hAnsi="Times New Roman" w:cs="Times New Roman"/>
                <w:color w:val="242021"/>
                <w:sz w:val="24"/>
                <w:szCs w:val="24"/>
              </w:rPr>
            </w:pPr>
            <w:r w:rsidRPr="00A62685">
              <w:rPr>
                <w:rFonts w:ascii="Times New Roman" w:hAnsi="Times New Roman" w:cs="Times New Roman"/>
                <w:color w:val="242021"/>
                <w:sz w:val="24"/>
                <w:szCs w:val="24"/>
              </w:rPr>
              <w:t xml:space="preserve">0.712 </w:t>
            </w:r>
          </w:p>
        </w:tc>
      </w:tr>
      <w:tr w:rsidR="0080643D" w:rsidRPr="008512DA" w14:paraId="11D0CEF6" w14:textId="77777777" w:rsidTr="0080643D">
        <w:trPr>
          <w:trHeight w:val="300"/>
        </w:trPr>
        <w:tc>
          <w:tcPr>
            <w:tcW w:w="1413" w:type="dxa"/>
            <w:tcBorders>
              <w:top w:val="nil"/>
              <w:left w:val="nil"/>
              <w:bottom w:val="nil"/>
              <w:right w:val="nil"/>
            </w:tcBorders>
            <w:shd w:val="clear" w:color="auto" w:fill="auto"/>
            <w:noWrap/>
            <w:vAlign w:val="center"/>
            <w:hideMark/>
          </w:tcPr>
          <w:p w14:paraId="5BCAD776" w14:textId="77777777" w:rsidR="0080643D" w:rsidRPr="008512DA" w:rsidRDefault="0080643D" w:rsidP="000D1822">
            <w:pPr>
              <w:widowControl/>
              <w:jc w:val="center"/>
              <w:rPr>
                <w:rFonts w:ascii="Times New Roman" w:hAnsi="Times New Roman" w:cs="Times New Roman"/>
                <w:color w:val="242021"/>
                <w:sz w:val="24"/>
                <w:szCs w:val="24"/>
              </w:rPr>
            </w:pPr>
            <w:r w:rsidRPr="00A62685">
              <w:rPr>
                <w:rFonts w:ascii="Times New Roman" w:hAnsi="Times New Roman" w:cs="Times New Roman"/>
                <w:color w:val="242021"/>
                <w:sz w:val="24"/>
                <w:szCs w:val="24"/>
              </w:rPr>
              <w:t>Fold 1</w:t>
            </w:r>
          </w:p>
        </w:tc>
        <w:tc>
          <w:tcPr>
            <w:tcW w:w="1276" w:type="dxa"/>
            <w:tcBorders>
              <w:top w:val="nil"/>
              <w:left w:val="nil"/>
              <w:bottom w:val="nil"/>
              <w:right w:val="nil"/>
            </w:tcBorders>
            <w:shd w:val="clear" w:color="auto" w:fill="auto"/>
            <w:noWrap/>
            <w:vAlign w:val="center"/>
            <w:hideMark/>
          </w:tcPr>
          <w:p w14:paraId="0FB8B505" w14:textId="77777777" w:rsidR="0080643D" w:rsidRPr="008512DA" w:rsidRDefault="0080643D" w:rsidP="000D1822">
            <w:pPr>
              <w:widowControl/>
              <w:jc w:val="center"/>
              <w:rPr>
                <w:rFonts w:ascii="Times New Roman" w:hAnsi="Times New Roman" w:cs="Times New Roman"/>
                <w:color w:val="242021"/>
                <w:sz w:val="24"/>
                <w:szCs w:val="24"/>
              </w:rPr>
            </w:pPr>
            <w:r w:rsidRPr="00A62685">
              <w:rPr>
                <w:rFonts w:ascii="Times New Roman" w:hAnsi="Times New Roman" w:cs="Times New Roman"/>
                <w:color w:val="242021"/>
                <w:sz w:val="24"/>
                <w:szCs w:val="24"/>
              </w:rPr>
              <w:t xml:space="preserve">0.886 </w:t>
            </w:r>
          </w:p>
        </w:tc>
        <w:tc>
          <w:tcPr>
            <w:tcW w:w="1417" w:type="dxa"/>
            <w:tcBorders>
              <w:top w:val="nil"/>
              <w:left w:val="nil"/>
              <w:bottom w:val="nil"/>
              <w:right w:val="nil"/>
            </w:tcBorders>
            <w:shd w:val="clear" w:color="auto" w:fill="auto"/>
            <w:noWrap/>
            <w:vAlign w:val="center"/>
            <w:hideMark/>
          </w:tcPr>
          <w:p w14:paraId="3C052A8D" w14:textId="77777777" w:rsidR="0080643D" w:rsidRPr="008512DA" w:rsidRDefault="0080643D" w:rsidP="000D1822">
            <w:pPr>
              <w:widowControl/>
              <w:jc w:val="center"/>
              <w:rPr>
                <w:rFonts w:ascii="Times New Roman" w:hAnsi="Times New Roman" w:cs="Times New Roman"/>
                <w:color w:val="242021"/>
                <w:sz w:val="24"/>
                <w:szCs w:val="24"/>
              </w:rPr>
            </w:pPr>
            <w:r w:rsidRPr="00A62685">
              <w:rPr>
                <w:rFonts w:ascii="Times New Roman" w:hAnsi="Times New Roman" w:cs="Times New Roman"/>
                <w:color w:val="242021"/>
                <w:sz w:val="24"/>
                <w:szCs w:val="24"/>
              </w:rPr>
              <w:t xml:space="preserve">0.867 </w:t>
            </w:r>
          </w:p>
        </w:tc>
        <w:tc>
          <w:tcPr>
            <w:tcW w:w="1418" w:type="dxa"/>
            <w:tcBorders>
              <w:top w:val="nil"/>
              <w:left w:val="nil"/>
              <w:bottom w:val="nil"/>
              <w:right w:val="nil"/>
            </w:tcBorders>
            <w:shd w:val="clear" w:color="auto" w:fill="auto"/>
            <w:noWrap/>
            <w:vAlign w:val="center"/>
            <w:hideMark/>
          </w:tcPr>
          <w:p w14:paraId="2D3E43BB" w14:textId="77777777" w:rsidR="0080643D" w:rsidRPr="008512DA" w:rsidRDefault="0080643D" w:rsidP="000D1822">
            <w:pPr>
              <w:widowControl/>
              <w:jc w:val="center"/>
              <w:rPr>
                <w:rFonts w:ascii="Times New Roman" w:hAnsi="Times New Roman" w:cs="Times New Roman"/>
                <w:color w:val="242021"/>
                <w:sz w:val="24"/>
                <w:szCs w:val="24"/>
              </w:rPr>
            </w:pPr>
            <w:r w:rsidRPr="00A62685">
              <w:rPr>
                <w:rFonts w:ascii="Times New Roman" w:hAnsi="Times New Roman" w:cs="Times New Roman"/>
                <w:color w:val="242021"/>
                <w:sz w:val="24"/>
                <w:szCs w:val="24"/>
              </w:rPr>
              <w:t xml:space="preserve">0.795 </w:t>
            </w:r>
          </w:p>
        </w:tc>
        <w:tc>
          <w:tcPr>
            <w:tcW w:w="1417" w:type="dxa"/>
            <w:tcBorders>
              <w:top w:val="nil"/>
              <w:left w:val="nil"/>
              <w:bottom w:val="nil"/>
              <w:right w:val="nil"/>
            </w:tcBorders>
            <w:shd w:val="clear" w:color="auto" w:fill="auto"/>
            <w:noWrap/>
            <w:vAlign w:val="center"/>
            <w:hideMark/>
          </w:tcPr>
          <w:p w14:paraId="48B934F9" w14:textId="77777777" w:rsidR="0080643D" w:rsidRPr="008512DA" w:rsidRDefault="0080643D" w:rsidP="000D1822">
            <w:pPr>
              <w:widowControl/>
              <w:jc w:val="center"/>
              <w:rPr>
                <w:rFonts w:ascii="Times New Roman" w:hAnsi="Times New Roman" w:cs="Times New Roman"/>
                <w:color w:val="242021"/>
                <w:sz w:val="24"/>
                <w:szCs w:val="24"/>
              </w:rPr>
            </w:pPr>
            <w:r w:rsidRPr="00A62685">
              <w:rPr>
                <w:rFonts w:ascii="Times New Roman" w:hAnsi="Times New Roman" w:cs="Times New Roman"/>
                <w:color w:val="242021"/>
                <w:sz w:val="24"/>
                <w:szCs w:val="24"/>
              </w:rPr>
              <w:t xml:space="preserve">0.984 </w:t>
            </w:r>
          </w:p>
        </w:tc>
        <w:tc>
          <w:tcPr>
            <w:tcW w:w="1283" w:type="dxa"/>
            <w:tcBorders>
              <w:top w:val="nil"/>
              <w:left w:val="nil"/>
              <w:bottom w:val="nil"/>
              <w:right w:val="nil"/>
            </w:tcBorders>
            <w:shd w:val="clear" w:color="auto" w:fill="auto"/>
            <w:noWrap/>
            <w:vAlign w:val="center"/>
            <w:hideMark/>
          </w:tcPr>
          <w:p w14:paraId="04321EB6" w14:textId="77777777" w:rsidR="0080643D" w:rsidRPr="008512DA" w:rsidRDefault="0080643D" w:rsidP="000D1822">
            <w:pPr>
              <w:widowControl/>
              <w:jc w:val="center"/>
              <w:rPr>
                <w:rFonts w:ascii="Times New Roman" w:hAnsi="Times New Roman" w:cs="Times New Roman"/>
                <w:color w:val="242021"/>
                <w:sz w:val="24"/>
                <w:szCs w:val="24"/>
              </w:rPr>
            </w:pPr>
            <w:r w:rsidRPr="00A62685">
              <w:rPr>
                <w:rFonts w:ascii="Times New Roman" w:hAnsi="Times New Roman" w:cs="Times New Roman"/>
                <w:color w:val="242021"/>
                <w:sz w:val="24"/>
                <w:szCs w:val="24"/>
              </w:rPr>
              <w:t xml:space="preserve">0.754 </w:t>
            </w:r>
          </w:p>
        </w:tc>
      </w:tr>
      <w:tr w:rsidR="0080643D" w:rsidRPr="008512DA" w14:paraId="3FC3C1B5" w14:textId="77777777" w:rsidTr="0080643D">
        <w:trPr>
          <w:trHeight w:val="300"/>
        </w:trPr>
        <w:tc>
          <w:tcPr>
            <w:tcW w:w="1413" w:type="dxa"/>
            <w:tcBorders>
              <w:top w:val="nil"/>
              <w:left w:val="nil"/>
              <w:bottom w:val="nil"/>
              <w:right w:val="nil"/>
            </w:tcBorders>
            <w:shd w:val="clear" w:color="auto" w:fill="auto"/>
            <w:noWrap/>
            <w:vAlign w:val="center"/>
            <w:hideMark/>
          </w:tcPr>
          <w:p w14:paraId="12A0789B" w14:textId="77777777" w:rsidR="0080643D" w:rsidRPr="008512DA" w:rsidRDefault="0080643D" w:rsidP="000D1822">
            <w:pPr>
              <w:widowControl/>
              <w:jc w:val="center"/>
              <w:rPr>
                <w:rFonts w:ascii="Times New Roman" w:hAnsi="Times New Roman" w:cs="Times New Roman"/>
                <w:color w:val="242021"/>
                <w:sz w:val="24"/>
                <w:szCs w:val="24"/>
              </w:rPr>
            </w:pPr>
            <w:r w:rsidRPr="00A62685">
              <w:rPr>
                <w:rFonts w:ascii="Times New Roman" w:hAnsi="Times New Roman" w:cs="Times New Roman"/>
                <w:color w:val="242021"/>
                <w:sz w:val="24"/>
                <w:szCs w:val="24"/>
              </w:rPr>
              <w:t>Fold 2</w:t>
            </w:r>
          </w:p>
        </w:tc>
        <w:tc>
          <w:tcPr>
            <w:tcW w:w="1276" w:type="dxa"/>
            <w:tcBorders>
              <w:top w:val="nil"/>
              <w:left w:val="nil"/>
              <w:bottom w:val="nil"/>
              <w:right w:val="nil"/>
            </w:tcBorders>
            <w:shd w:val="clear" w:color="auto" w:fill="auto"/>
            <w:noWrap/>
            <w:vAlign w:val="center"/>
            <w:hideMark/>
          </w:tcPr>
          <w:p w14:paraId="313F7F7E" w14:textId="77777777" w:rsidR="0080643D" w:rsidRPr="008512DA" w:rsidRDefault="0080643D" w:rsidP="000D1822">
            <w:pPr>
              <w:widowControl/>
              <w:jc w:val="center"/>
              <w:rPr>
                <w:rFonts w:ascii="Times New Roman" w:hAnsi="Times New Roman" w:cs="Times New Roman"/>
                <w:color w:val="242021"/>
                <w:sz w:val="24"/>
                <w:szCs w:val="24"/>
              </w:rPr>
            </w:pPr>
            <w:r w:rsidRPr="00A62685">
              <w:rPr>
                <w:rFonts w:ascii="Times New Roman" w:hAnsi="Times New Roman" w:cs="Times New Roman"/>
                <w:color w:val="242021"/>
                <w:sz w:val="24"/>
                <w:szCs w:val="24"/>
              </w:rPr>
              <w:t xml:space="preserve">0.989 </w:t>
            </w:r>
          </w:p>
        </w:tc>
        <w:tc>
          <w:tcPr>
            <w:tcW w:w="1417" w:type="dxa"/>
            <w:tcBorders>
              <w:top w:val="nil"/>
              <w:left w:val="nil"/>
              <w:bottom w:val="nil"/>
              <w:right w:val="nil"/>
            </w:tcBorders>
            <w:shd w:val="clear" w:color="auto" w:fill="auto"/>
            <w:noWrap/>
            <w:vAlign w:val="center"/>
            <w:hideMark/>
          </w:tcPr>
          <w:p w14:paraId="6C0ACC8D" w14:textId="77777777" w:rsidR="0080643D" w:rsidRPr="008512DA" w:rsidRDefault="0080643D" w:rsidP="000D1822">
            <w:pPr>
              <w:widowControl/>
              <w:jc w:val="center"/>
              <w:rPr>
                <w:rFonts w:ascii="Times New Roman" w:hAnsi="Times New Roman" w:cs="Times New Roman"/>
                <w:color w:val="242021"/>
                <w:sz w:val="24"/>
                <w:szCs w:val="24"/>
              </w:rPr>
            </w:pPr>
            <w:r w:rsidRPr="00A62685">
              <w:rPr>
                <w:rFonts w:ascii="Times New Roman" w:hAnsi="Times New Roman" w:cs="Times New Roman"/>
                <w:color w:val="242021"/>
                <w:sz w:val="24"/>
                <w:szCs w:val="24"/>
              </w:rPr>
              <w:t xml:space="preserve">0.930 </w:t>
            </w:r>
          </w:p>
        </w:tc>
        <w:tc>
          <w:tcPr>
            <w:tcW w:w="1418" w:type="dxa"/>
            <w:tcBorders>
              <w:top w:val="nil"/>
              <w:left w:val="nil"/>
              <w:bottom w:val="nil"/>
              <w:right w:val="nil"/>
            </w:tcBorders>
            <w:shd w:val="clear" w:color="auto" w:fill="auto"/>
            <w:noWrap/>
            <w:vAlign w:val="center"/>
            <w:hideMark/>
          </w:tcPr>
          <w:p w14:paraId="75563DDF" w14:textId="77777777" w:rsidR="0080643D" w:rsidRPr="008512DA" w:rsidRDefault="0080643D" w:rsidP="000D1822">
            <w:pPr>
              <w:widowControl/>
              <w:jc w:val="center"/>
              <w:rPr>
                <w:rFonts w:ascii="Times New Roman" w:hAnsi="Times New Roman" w:cs="Times New Roman"/>
                <w:color w:val="242021"/>
                <w:sz w:val="24"/>
                <w:szCs w:val="24"/>
              </w:rPr>
            </w:pPr>
            <w:r w:rsidRPr="00A62685">
              <w:rPr>
                <w:rFonts w:ascii="Times New Roman" w:hAnsi="Times New Roman" w:cs="Times New Roman"/>
                <w:color w:val="242021"/>
                <w:sz w:val="24"/>
                <w:szCs w:val="24"/>
              </w:rPr>
              <w:t xml:space="preserve">0.877 </w:t>
            </w:r>
          </w:p>
        </w:tc>
        <w:tc>
          <w:tcPr>
            <w:tcW w:w="1417" w:type="dxa"/>
            <w:tcBorders>
              <w:top w:val="nil"/>
              <w:left w:val="nil"/>
              <w:bottom w:val="nil"/>
              <w:right w:val="nil"/>
            </w:tcBorders>
            <w:shd w:val="clear" w:color="auto" w:fill="auto"/>
            <w:noWrap/>
            <w:vAlign w:val="center"/>
            <w:hideMark/>
          </w:tcPr>
          <w:p w14:paraId="08908F92" w14:textId="77777777" w:rsidR="0080643D" w:rsidRPr="008512DA" w:rsidRDefault="0080643D" w:rsidP="000D1822">
            <w:pPr>
              <w:widowControl/>
              <w:jc w:val="center"/>
              <w:rPr>
                <w:rFonts w:ascii="Times New Roman" w:hAnsi="Times New Roman" w:cs="Times New Roman"/>
                <w:color w:val="242021"/>
                <w:sz w:val="24"/>
                <w:szCs w:val="24"/>
              </w:rPr>
            </w:pPr>
            <w:r w:rsidRPr="00A62685">
              <w:rPr>
                <w:rFonts w:ascii="Times New Roman" w:hAnsi="Times New Roman" w:cs="Times New Roman"/>
                <w:color w:val="242021"/>
                <w:sz w:val="24"/>
                <w:szCs w:val="24"/>
              </w:rPr>
              <w:t xml:space="preserve">0.990 </w:t>
            </w:r>
          </w:p>
        </w:tc>
        <w:tc>
          <w:tcPr>
            <w:tcW w:w="1283" w:type="dxa"/>
            <w:tcBorders>
              <w:top w:val="nil"/>
              <w:left w:val="nil"/>
              <w:bottom w:val="nil"/>
              <w:right w:val="nil"/>
            </w:tcBorders>
            <w:shd w:val="clear" w:color="auto" w:fill="auto"/>
            <w:noWrap/>
            <w:vAlign w:val="center"/>
            <w:hideMark/>
          </w:tcPr>
          <w:p w14:paraId="2CE09BBF" w14:textId="77777777" w:rsidR="0080643D" w:rsidRPr="008512DA" w:rsidRDefault="0080643D" w:rsidP="000D1822">
            <w:pPr>
              <w:widowControl/>
              <w:jc w:val="center"/>
              <w:rPr>
                <w:rFonts w:ascii="Times New Roman" w:hAnsi="Times New Roman" w:cs="Times New Roman"/>
                <w:color w:val="242021"/>
                <w:sz w:val="24"/>
                <w:szCs w:val="24"/>
              </w:rPr>
            </w:pPr>
            <w:r w:rsidRPr="00A62685">
              <w:rPr>
                <w:rFonts w:ascii="Times New Roman" w:hAnsi="Times New Roman" w:cs="Times New Roman"/>
                <w:color w:val="242021"/>
                <w:sz w:val="24"/>
                <w:szCs w:val="24"/>
              </w:rPr>
              <w:t xml:space="preserve">0.859 </w:t>
            </w:r>
          </w:p>
        </w:tc>
      </w:tr>
      <w:tr w:rsidR="0080643D" w:rsidRPr="008512DA" w14:paraId="67C20C0E" w14:textId="77777777" w:rsidTr="0080643D">
        <w:trPr>
          <w:trHeight w:val="300"/>
        </w:trPr>
        <w:tc>
          <w:tcPr>
            <w:tcW w:w="1413" w:type="dxa"/>
            <w:tcBorders>
              <w:top w:val="nil"/>
              <w:left w:val="nil"/>
              <w:bottom w:val="nil"/>
              <w:right w:val="nil"/>
            </w:tcBorders>
            <w:shd w:val="clear" w:color="auto" w:fill="auto"/>
            <w:noWrap/>
            <w:vAlign w:val="center"/>
            <w:hideMark/>
          </w:tcPr>
          <w:p w14:paraId="53EB15FE" w14:textId="77777777" w:rsidR="0080643D" w:rsidRPr="008512DA" w:rsidRDefault="0080643D" w:rsidP="000D1822">
            <w:pPr>
              <w:widowControl/>
              <w:jc w:val="center"/>
              <w:rPr>
                <w:rFonts w:ascii="Times New Roman" w:hAnsi="Times New Roman" w:cs="Times New Roman"/>
                <w:color w:val="242021"/>
                <w:sz w:val="24"/>
                <w:szCs w:val="24"/>
              </w:rPr>
            </w:pPr>
            <w:r w:rsidRPr="00A62685">
              <w:rPr>
                <w:rFonts w:ascii="Times New Roman" w:hAnsi="Times New Roman" w:cs="Times New Roman"/>
                <w:color w:val="242021"/>
                <w:sz w:val="24"/>
                <w:szCs w:val="24"/>
              </w:rPr>
              <w:t>Fold 3</w:t>
            </w:r>
          </w:p>
        </w:tc>
        <w:tc>
          <w:tcPr>
            <w:tcW w:w="1276" w:type="dxa"/>
            <w:tcBorders>
              <w:top w:val="nil"/>
              <w:left w:val="nil"/>
              <w:bottom w:val="nil"/>
              <w:right w:val="nil"/>
            </w:tcBorders>
            <w:shd w:val="clear" w:color="auto" w:fill="auto"/>
            <w:noWrap/>
            <w:vAlign w:val="center"/>
            <w:hideMark/>
          </w:tcPr>
          <w:p w14:paraId="7CB797EC" w14:textId="77777777" w:rsidR="0080643D" w:rsidRPr="008512DA" w:rsidRDefault="0080643D" w:rsidP="000D1822">
            <w:pPr>
              <w:widowControl/>
              <w:jc w:val="center"/>
              <w:rPr>
                <w:rFonts w:ascii="Times New Roman" w:hAnsi="Times New Roman" w:cs="Times New Roman"/>
                <w:color w:val="242021"/>
                <w:sz w:val="24"/>
                <w:szCs w:val="24"/>
              </w:rPr>
            </w:pPr>
            <w:r w:rsidRPr="00A62685">
              <w:rPr>
                <w:rFonts w:ascii="Times New Roman" w:hAnsi="Times New Roman" w:cs="Times New Roman"/>
                <w:color w:val="242021"/>
                <w:sz w:val="24"/>
                <w:szCs w:val="24"/>
              </w:rPr>
              <w:t xml:space="preserve">0.896 </w:t>
            </w:r>
          </w:p>
        </w:tc>
        <w:tc>
          <w:tcPr>
            <w:tcW w:w="1417" w:type="dxa"/>
            <w:tcBorders>
              <w:top w:val="nil"/>
              <w:left w:val="nil"/>
              <w:bottom w:val="nil"/>
              <w:right w:val="nil"/>
            </w:tcBorders>
            <w:shd w:val="clear" w:color="auto" w:fill="auto"/>
            <w:noWrap/>
            <w:vAlign w:val="center"/>
            <w:hideMark/>
          </w:tcPr>
          <w:p w14:paraId="2A4C3318" w14:textId="77777777" w:rsidR="0080643D" w:rsidRPr="008512DA" w:rsidRDefault="0080643D" w:rsidP="000D1822">
            <w:pPr>
              <w:widowControl/>
              <w:jc w:val="center"/>
              <w:rPr>
                <w:rFonts w:ascii="Times New Roman" w:hAnsi="Times New Roman" w:cs="Times New Roman"/>
                <w:color w:val="242021"/>
                <w:sz w:val="24"/>
                <w:szCs w:val="24"/>
              </w:rPr>
            </w:pPr>
            <w:r w:rsidRPr="00A62685">
              <w:rPr>
                <w:rFonts w:ascii="Times New Roman" w:hAnsi="Times New Roman" w:cs="Times New Roman"/>
                <w:color w:val="242021"/>
                <w:sz w:val="24"/>
                <w:szCs w:val="24"/>
              </w:rPr>
              <w:t xml:space="preserve">0.844 </w:t>
            </w:r>
          </w:p>
        </w:tc>
        <w:tc>
          <w:tcPr>
            <w:tcW w:w="1418" w:type="dxa"/>
            <w:tcBorders>
              <w:top w:val="nil"/>
              <w:left w:val="nil"/>
              <w:bottom w:val="nil"/>
              <w:right w:val="nil"/>
            </w:tcBorders>
            <w:shd w:val="clear" w:color="auto" w:fill="auto"/>
            <w:noWrap/>
            <w:vAlign w:val="center"/>
            <w:hideMark/>
          </w:tcPr>
          <w:p w14:paraId="4850EB06" w14:textId="77777777" w:rsidR="0080643D" w:rsidRPr="008512DA" w:rsidRDefault="0080643D" w:rsidP="000D1822">
            <w:pPr>
              <w:widowControl/>
              <w:jc w:val="center"/>
              <w:rPr>
                <w:rFonts w:ascii="Times New Roman" w:hAnsi="Times New Roman" w:cs="Times New Roman"/>
                <w:color w:val="242021"/>
                <w:sz w:val="24"/>
                <w:szCs w:val="24"/>
              </w:rPr>
            </w:pPr>
            <w:r w:rsidRPr="00A62685">
              <w:rPr>
                <w:rFonts w:ascii="Times New Roman" w:hAnsi="Times New Roman" w:cs="Times New Roman"/>
                <w:color w:val="242021"/>
                <w:sz w:val="24"/>
                <w:szCs w:val="24"/>
              </w:rPr>
              <w:t xml:space="preserve">0.772 </w:t>
            </w:r>
          </w:p>
        </w:tc>
        <w:tc>
          <w:tcPr>
            <w:tcW w:w="1417" w:type="dxa"/>
            <w:tcBorders>
              <w:top w:val="nil"/>
              <w:left w:val="nil"/>
              <w:bottom w:val="nil"/>
              <w:right w:val="nil"/>
            </w:tcBorders>
            <w:shd w:val="clear" w:color="auto" w:fill="auto"/>
            <w:noWrap/>
            <w:vAlign w:val="center"/>
            <w:hideMark/>
          </w:tcPr>
          <w:p w14:paraId="63550DB5" w14:textId="77777777" w:rsidR="0080643D" w:rsidRPr="008512DA" w:rsidRDefault="0080643D" w:rsidP="000D1822">
            <w:pPr>
              <w:widowControl/>
              <w:jc w:val="center"/>
              <w:rPr>
                <w:rFonts w:ascii="Times New Roman" w:hAnsi="Times New Roman" w:cs="Times New Roman"/>
                <w:color w:val="242021"/>
                <w:sz w:val="24"/>
                <w:szCs w:val="24"/>
              </w:rPr>
            </w:pPr>
            <w:r w:rsidRPr="00A62685">
              <w:rPr>
                <w:rFonts w:ascii="Times New Roman" w:hAnsi="Times New Roman" w:cs="Times New Roman"/>
                <w:color w:val="242021"/>
                <w:sz w:val="24"/>
                <w:szCs w:val="24"/>
              </w:rPr>
              <w:t xml:space="preserve">0.968 </w:t>
            </w:r>
          </w:p>
        </w:tc>
        <w:tc>
          <w:tcPr>
            <w:tcW w:w="1283" w:type="dxa"/>
            <w:tcBorders>
              <w:top w:val="nil"/>
              <w:left w:val="nil"/>
              <w:bottom w:val="nil"/>
              <w:right w:val="nil"/>
            </w:tcBorders>
            <w:shd w:val="clear" w:color="auto" w:fill="auto"/>
            <w:noWrap/>
            <w:vAlign w:val="center"/>
            <w:hideMark/>
          </w:tcPr>
          <w:p w14:paraId="50FBD25D" w14:textId="77777777" w:rsidR="0080643D" w:rsidRPr="008512DA" w:rsidRDefault="0080643D" w:rsidP="000D1822">
            <w:pPr>
              <w:widowControl/>
              <w:jc w:val="center"/>
              <w:rPr>
                <w:rFonts w:ascii="Times New Roman" w:hAnsi="Times New Roman" w:cs="Times New Roman"/>
                <w:color w:val="242021"/>
                <w:sz w:val="24"/>
                <w:szCs w:val="24"/>
              </w:rPr>
            </w:pPr>
            <w:r w:rsidRPr="00A62685">
              <w:rPr>
                <w:rFonts w:ascii="Times New Roman" w:hAnsi="Times New Roman" w:cs="Times New Roman"/>
                <w:color w:val="242021"/>
                <w:sz w:val="24"/>
                <w:szCs w:val="24"/>
              </w:rPr>
              <w:t xml:space="preserve">0.723 </w:t>
            </w:r>
          </w:p>
        </w:tc>
      </w:tr>
      <w:tr w:rsidR="0080643D" w:rsidRPr="008512DA" w14:paraId="13BAF04D" w14:textId="77777777" w:rsidTr="0080643D">
        <w:trPr>
          <w:trHeight w:val="300"/>
        </w:trPr>
        <w:tc>
          <w:tcPr>
            <w:tcW w:w="1413" w:type="dxa"/>
            <w:tcBorders>
              <w:top w:val="nil"/>
              <w:left w:val="nil"/>
              <w:bottom w:val="nil"/>
              <w:right w:val="nil"/>
            </w:tcBorders>
            <w:shd w:val="clear" w:color="auto" w:fill="auto"/>
            <w:noWrap/>
            <w:vAlign w:val="center"/>
            <w:hideMark/>
          </w:tcPr>
          <w:p w14:paraId="1A555FDD" w14:textId="77777777" w:rsidR="0080643D" w:rsidRPr="008512DA" w:rsidRDefault="0080643D" w:rsidP="000D1822">
            <w:pPr>
              <w:widowControl/>
              <w:jc w:val="center"/>
              <w:rPr>
                <w:rFonts w:ascii="Times New Roman" w:hAnsi="Times New Roman" w:cs="Times New Roman"/>
                <w:color w:val="242021"/>
                <w:sz w:val="24"/>
                <w:szCs w:val="24"/>
              </w:rPr>
            </w:pPr>
            <w:r w:rsidRPr="00A62685">
              <w:rPr>
                <w:rFonts w:ascii="Times New Roman" w:hAnsi="Times New Roman" w:cs="Times New Roman"/>
                <w:color w:val="242021"/>
                <w:sz w:val="24"/>
                <w:szCs w:val="24"/>
              </w:rPr>
              <w:t>Fold 4</w:t>
            </w:r>
          </w:p>
        </w:tc>
        <w:tc>
          <w:tcPr>
            <w:tcW w:w="1276" w:type="dxa"/>
            <w:tcBorders>
              <w:top w:val="nil"/>
              <w:left w:val="nil"/>
              <w:bottom w:val="nil"/>
              <w:right w:val="nil"/>
            </w:tcBorders>
            <w:shd w:val="clear" w:color="auto" w:fill="auto"/>
            <w:noWrap/>
            <w:vAlign w:val="center"/>
            <w:hideMark/>
          </w:tcPr>
          <w:p w14:paraId="584B4E8A" w14:textId="77777777" w:rsidR="0080643D" w:rsidRPr="008512DA" w:rsidRDefault="0080643D" w:rsidP="000D1822">
            <w:pPr>
              <w:widowControl/>
              <w:jc w:val="center"/>
              <w:rPr>
                <w:rFonts w:ascii="Times New Roman" w:hAnsi="Times New Roman" w:cs="Times New Roman"/>
                <w:color w:val="242021"/>
                <w:sz w:val="24"/>
                <w:szCs w:val="24"/>
              </w:rPr>
            </w:pPr>
            <w:r w:rsidRPr="00A62685">
              <w:rPr>
                <w:rFonts w:ascii="Times New Roman" w:hAnsi="Times New Roman" w:cs="Times New Roman"/>
                <w:color w:val="242021"/>
                <w:sz w:val="24"/>
                <w:szCs w:val="24"/>
              </w:rPr>
              <w:t xml:space="preserve">0.811 </w:t>
            </w:r>
          </w:p>
        </w:tc>
        <w:tc>
          <w:tcPr>
            <w:tcW w:w="1417" w:type="dxa"/>
            <w:tcBorders>
              <w:top w:val="nil"/>
              <w:left w:val="nil"/>
              <w:bottom w:val="nil"/>
              <w:right w:val="nil"/>
            </w:tcBorders>
            <w:shd w:val="clear" w:color="auto" w:fill="auto"/>
            <w:noWrap/>
            <w:vAlign w:val="center"/>
            <w:hideMark/>
          </w:tcPr>
          <w:p w14:paraId="5C10F93F" w14:textId="77777777" w:rsidR="0080643D" w:rsidRPr="008512DA" w:rsidRDefault="0080643D" w:rsidP="000D1822">
            <w:pPr>
              <w:widowControl/>
              <w:jc w:val="center"/>
              <w:rPr>
                <w:rFonts w:ascii="Times New Roman" w:hAnsi="Times New Roman" w:cs="Times New Roman"/>
                <w:color w:val="242021"/>
                <w:sz w:val="24"/>
                <w:szCs w:val="24"/>
              </w:rPr>
            </w:pPr>
            <w:r w:rsidRPr="00A62685">
              <w:rPr>
                <w:rFonts w:ascii="Times New Roman" w:hAnsi="Times New Roman" w:cs="Times New Roman"/>
                <w:color w:val="242021"/>
                <w:sz w:val="24"/>
                <w:szCs w:val="24"/>
              </w:rPr>
              <w:t xml:space="preserve">0.766 </w:t>
            </w:r>
          </w:p>
        </w:tc>
        <w:tc>
          <w:tcPr>
            <w:tcW w:w="1418" w:type="dxa"/>
            <w:tcBorders>
              <w:top w:val="nil"/>
              <w:left w:val="nil"/>
              <w:bottom w:val="nil"/>
              <w:right w:val="nil"/>
            </w:tcBorders>
            <w:shd w:val="clear" w:color="auto" w:fill="auto"/>
            <w:noWrap/>
            <w:vAlign w:val="center"/>
            <w:hideMark/>
          </w:tcPr>
          <w:p w14:paraId="1236BC0F" w14:textId="77777777" w:rsidR="0080643D" w:rsidRPr="008512DA" w:rsidRDefault="0080643D" w:rsidP="000D1822">
            <w:pPr>
              <w:widowControl/>
              <w:jc w:val="center"/>
              <w:rPr>
                <w:rFonts w:ascii="Times New Roman" w:hAnsi="Times New Roman" w:cs="Times New Roman"/>
                <w:color w:val="242021"/>
                <w:sz w:val="24"/>
                <w:szCs w:val="24"/>
              </w:rPr>
            </w:pPr>
            <w:r w:rsidRPr="00A62685">
              <w:rPr>
                <w:rFonts w:ascii="Times New Roman" w:hAnsi="Times New Roman" w:cs="Times New Roman"/>
                <w:color w:val="242021"/>
                <w:sz w:val="24"/>
                <w:szCs w:val="24"/>
              </w:rPr>
              <w:t xml:space="preserve">0.739 </w:t>
            </w:r>
          </w:p>
        </w:tc>
        <w:tc>
          <w:tcPr>
            <w:tcW w:w="1417" w:type="dxa"/>
            <w:tcBorders>
              <w:top w:val="nil"/>
              <w:left w:val="nil"/>
              <w:bottom w:val="nil"/>
              <w:right w:val="nil"/>
            </w:tcBorders>
            <w:shd w:val="clear" w:color="auto" w:fill="auto"/>
            <w:noWrap/>
            <w:vAlign w:val="center"/>
            <w:hideMark/>
          </w:tcPr>
          <w:p w14:paraId="58D93A94" w14:textId="77777777" w:rsidR="0080643D" w:rsidRPr="008512DA" w:rsidRDefault="0080643D" w:rsidP="000D1822">
            <w:pPr>
              <w:widowControl/>
              <w:jc w:val="center"/>
              <w:rPr>
                <w:rFonts w:ascii="Times New Roman" w:hAnsi="Times New Roman" w:cs="Times New Roman"/>
                <w:color w:val="242021"/>
                <w:sz w:val="24"/>
                <w:szCs w:val="24"/>
              </w:rPr>
            </w:pPr>
            <w:r w:rsidRPr="00A62685">
              <w:rPr>
                <w:rFonts w:ascii="Times New Roman" w:hAnsi="Times New Roman" w:cs="Times New Roman"/>
                <w:color w:val="242021"/>
                <w:sz w:val="24"/>
                <w:szCs w:val="24"/>
              </w:rPr>
              <w:t xml:space="preserve">0.810 </w:t>
            </w:r>
          </w:p>
        </w:tc>
        <w:tc>
          <w:tcPr>
            <w:tcW w:w="1283" w:type="dxa"/>
            <w:tcBorders>
              <w:top w:val="nil"/>
              <w:left w:val="nil"/>
              <w:bottom w:val="nil"/>
              <w:right w:val="nil"/>
            </w:tcBorders>
            <w:shd w:val="clear" w:color="auto" w:fill="auto"/>
            <w:noWrap/>
            <w:vAlign w:val="center"/>
            <w:hideMark/>
          </w:tcPr>
          <w:p w14:paraId="20A92346" w14:textId="77777777" w:rsidR="0080643D" w:rsidRPr="008512DA" w:rsidRDefault="0080643D" w:rsidP="000D1822">
            <w:pPr>
              <w:widowControl/>
              <w:jc w:val="center"/>
              <w:rPr>
                <w:rFonts w:ascii="Times New Roman" w:hAnsi="Times New Roman" w:cs="Times New Roman"/>
                <w:color w:val="242021"/>
                <w:sz w:val="24"/>
                <w:szCs w:val="24"/>
              </w:rPr>
            </w:pPr>
            <w:r w:rsidRPr="00A62685">
              <w:rPr>
                <w:rFonts w:ascii="Times New Roman" w:hAnsi="Times New Roman" w:cs="Times New Roman"/>
                <w:color w:val="242021"/>
                <w:sz w:val="24"/>
                <w:szCs w:val="24"/>
              </w:rPr>
              <w:t xml:space="preserve">0.723 </w:t>
            </w:r>
          </w:p>
        </w:tc>
      </w:tr>
      <w:tr w:rsidR="0080643D" w:rsidRPr="008512DA" w14:paraId="18B172D4" w14:textId="77777777" w:rsidTr="0080643D">
        <w:trPr>
          <w:trHeight w:val="300"/>
        </w:trPr>
        <w:tc>
          <w:tcPr>
            <w:tcW w:w="1413" w:type="dxa"/>
            <w:tcBorders>
              <w:top w:val="nil"/>
              <w:left w:val="nil"/>
              <w:bottom w:val="nil"/>
              <w:right w:val="nil"/>
            </w:tcBorders>
            <w:shd w:val="clear" w:color="auto" w:fill="auto"/>
            <w:noWrap/>
            <w:vAlign w:val="center"/>
            <w:hideMark/>
          </w:tcPr>
          <w:p w14:paraId="05A17279" w14:textId="77777777" w:rsidR="0080643D" w:rsidRPr="008512DA" w:rsidRDefault="0080643D" w:rsidP="000D1822">
            <w:pPr>
              <w:widowControl/>
              <w:jc w:val="center"/>
              <w:rPr>
                <w:rFonts w:ascii="Times New Roman" w:hAnsi="Times New Roman" w:cs="Times New Roman"/>
                <w:color w:val="242021"/>
                <w:sz w:val="24"/>
                <w:szCs w:val="24"/>
              </w:rPr>
            </w:pPr>
            <w:r w:rsidRPr="00A62685">
              <w:rPr>
                <w:rFonts w:ascii="Times New Roman" w:hAnsi="Times New Roman" w:cs="Times New Roman"/>
                <w:color w:val="242021"/>
                <w:sz w:val="24"/>
                <w:szCs w:val="24"/>
              </w:rPr>
              <w:t>mean</w:t>
            </w:r>
          </w:p>
        </w:tc>
        <w:tc>
          <w:tcPr>
            <w:tcW w:w="1276" w:type="dxa"/>
            <w:tcBorders>
              <w:top w:val="nil"/>
              <w:left w:val="nil"/>
              <w:bottom w:val="nil"/>
              <w:right w:val="nil"/>
            </w:tcBorders>
            <w:shd w:val="clear" w:color="auto" w:fill="auto"/>
            <w:noWrap/>
            <w:vAlign w:val="center"/>
            <w:hideMark/>
          </w:tcPr>
          <w:p w14:paraId="1DB13DC9" w14:textId="77777777" w:rsidR="0080643D" w:rsidRPr="008512DA" w:rsidRDefault="0080643D" w:rsidP="000D1822">
            <w:pPr>
              <w:widowControl/>
              <w:jc w:val="center"/>
              <w:rPr>
                <w:rFonts w:ascii="Times New Roman" w:hAnsi="Times New Roman" w:cs="Times New Roman"/>
                <w:color w:val="242021"/>
                <w:sz w:val="24"/>
                <w:szCs w:val="24"/>
              </w:rPr>
            </w:pPr>
            <w:r w:rsidRPr="00A62685">
              <w:rPr>
                <w:rFonts w:ascii="Times New Roman" w:hAnsi="Times New Roman" w:cs="Times New Roman"/>
                <w:color w:val="242021"/>
                <w:sz w:val="24"/>
                <w:szCs w:val="24"/>
              </w:rPr>
              <w:t xml:space="preserve">0.892 </w:t>
            </w:r>
          </w:p>
        </w:tc>
        <w:tc>
          <w:tcPr>
            <w:tcW w:w="1417" w:type="dxa"/>
            <w:tcBorders>
              <w:top w:val="nil"/>
              <w:left w:val="nil"/>
              <w:bottom w:val="nil"/>
              <w:right w:val="nil"/>
            </w:tcBorders>
            <w:shd w:val="clear" w:color="auto" w:fill="auto"/>
            <w:noWrap/>
            <w:vAlign w:val="center"/>
            <w:hideMark/>
          </w:tcPr>
          <w:p w14:paraId="339C19D8" w14:textId="77777777" w:rsidR="0080643D" w:rsidRPr="008512DA" w:rsidRDefault="0080643D" w:rsidP="000D1822">
            <w:pPr>
              <w:widowControl/>
              <w:jc w:val="center"/>
              <w:rPr>
                <w:rFonts w:ascii="Times New Roman" w:hAnsi="Times New Roman" w:cs="Times New Roman"/>
                <w:color w:val="242021"/>
                <w:sz w:val="24"/>
                <w:szCs w:val="24"/>
              </w:rPr>
            </w:pPr>
            <w:r w:rsidRPr="00A62685">
              <w:rPr>
                <w:rFonts w:ascii="Times New Roman" w:hAnsi="Times New Roman" w:cs="Times New Roman"/>
                <w:color w:val="242021"/>
                <w:sz w:val="24"/>
                <w:szCs w:val="24"/>
              </w:rPr>
              <w:t xml:space="preserve">0.844 </w:t>
            </w:r>
          </w:p>
        </w:tc>
        <w:tc>
          <w:tcPr>
            <w:tcW w:w="1418" w:type="dxa"/>
            <w:tcBorders>
              <w:top w:val="nil"/>
              <w:left w:val="nil"/>
              <w:bottom w:val="nil"/>
              <w:right w:val="nil"/>
            </w:tcBorders>
            <w:shd w:val="clear" w:color="auto" w:fill="auto"/>
            <w:noWrap/>
            <w:vAlign w:val="center"/>
            <w:hideMark/>
          </w:tcPr>
          <w:p w14:paraId="0698346F" w14:textId="77777777" w:rsidR="0080643D" w:rsidRPr="008512DA" w:rsidRDefault="0080643D" w:rsidP="000D1822">
            <w:pPr>
              <w:widowControl/>
              <w:jc w:val="center"/>
              <w:rPr>
                <w:rFonts w:ascii="Times New Roman" w:hAnsi="Times New Roman" w:cs="Times New Roman"/>
                <w:color w:val="242021"/>
                <w:sz w:val="24"/>
                <w:szCs w:val="24"/>
              </w:rPr>
            </w:pPr>
            <w:r w:rsidRPr="00A62685">
              <w:rPr>
                <w:rFonts w:ascii="Times New Roman" w:hAnsi="Times New Roman" w:cs="Times New Roman"/>
                <w:color w:val="242021"/>
                <w:sz w:val="24"/>
                <w:szCs w:val="24"/>
              </w:rPr>
              <w:t xml:space="preserve">0.787 </w:t>
            </w:r>
          </w:p>
        </w:tc>
        <w:tc>
          <w:tcPr>
            <w:tcW w:w="1417" w:type="dxa"/>
            <w:tcBorders>
              <w:top w:val="nil"/>
              <w:left w:val="nil"/>
              <w:bottom w:val="nil"/>
              <w:right w:val="nil"/>
            </w:tcBorders>
            <w:shd w:val="clear" w:color="auto" w:fill="auto"/>
            <w:noWrap/>
            <w:vAlign w:val="center"/>
            <w:hideMark/>
          </w:tcPr>
          <w:p w14:paraId="18204C4F" w14:textId="77777777" w:rsidR="0080643D" w:rsidRPr="008512DA" w:rsidRDefault="0080643D" w:rsidP="000D1822">
            <w:pPr>
              <w:widowControl/>
              <w:jc w:val="center"/>
              <w:rPr>
                <w:rFonts w:ascii="Times New Roman" w:hAnsi="Times New Roman" w:cs="Times New Roman"/>
                <w:color w:val="242021"/>
                <w:sz w:val="24"/>
                <w:szCs w:val="24"/>
              </w:rPr>
            </w:pPr>
            <w:r w:rsidRPr="00A62685">
              <w:rPr>
                <w:rFonts w:ascii="Times New Roman" w:hAnsi="Times New Roman" w:cs="Times New Roman"/>
                <w:color w:val="242021"/>
                <w:sz w:val="24"/>
                <w:szCs w:val="24"/>
              </w:rPr>
              <w:t xml:space="preserve">0.936 </w:t>
            </w:r>
          </w:p>
        </w:tc>
        <w:tc>
          <w:tcPr>
            <w:tcW w:w="1283" w:type="dxa"/>
            <w:tcBorders>
              <w:top w:val="nil"/>
              <w:left w:val="nil"/>
              <w:bottom w:val="nil"/>
              <w:right w:val="nil"/>
            </w:tcBorders>
            <w:shd w:val="clear" w:color="auto" w:fill="auto"/>
            <w:noWrap/>
            <w:vAlign w:val="center"/>
            <w:hideMark/>
          </w:tcPr>
          <w:p w14:paraId="2A1C3F34" w14:textId="77777777" w:rsidR="0080643D" w:rsidRPr="008512DA" w:rsidRDefault="0080643D" w:rsidP="000D1822">
            <w:pPr>
              <w:widowControl/>
              <w:jc w:val="center"/>
              <w:rPr>
                <w:rFonts w:ascii="Times New Roman" w:hAnsi="Times New Roman" w:cs="Times New Roman"/>
                <w:color w:val="242021"/>
                <w:sz w:val="24"/>
                <w:szCs w:val="24"/>
              </w:rPr>
            </w:pPr>
            <w:r w:rsidRPr="00A62685">
              <w:rPr>
                <w:rFonts w:ascii="Times New Roman" w:hAnsi="Times New Roman" w:cs="Times New Roman"/>
                <w:color w:val="242021"/>
                <w:sz w:val="24"/>
                <w:szCs w:val="24"/>
              </w:rPr>
              <w:t xml:space="preserve">0.754 </w:t>
            </w:r>
          </w:p>
        </w:tc>
      </w:tr>
      <w:tr w:rsidR="0080643D" w:rsidRPr="008512DA" w14:paraId="2BCD8F5A" w14:textId="77777777" w:rsidTr="0080643D">
        <w:trPr>
          <w:trHeight w:val="300"/>
        </w:trPr>
        <w:tc>
          <w:tcPr>
            <w:tcW w:w="1413" w:type="dxa"/>
            <w:tcBorders>
              <w:top w:val="nil"/>
              <w:left w:val="nil"/>
              <w:bottom w:val="nil"/>
              <w:right w:val="nil"/>
            </w:tcBorders>
            <w:shd w:val="clear" w:color="auto" w:fill="auto"/>
            <w:vAlign w:val="center"/>
            <w:hideMark/>
          </w:tcPr>
          <w:p w14:paraId="6A8EE6AF" w14:textId="77777777" w:rsidR="0080643D" w:rsidRPr="008512DA" w:rsidRDefault="0080643D" w:rsidP="000D1822">
            <w:pPr>
              <w:widowControl/>
              <w:jc w:val="left"/>
              <w:rPr>
                <w:rFonts w:ascii="Times New Roman" w:hAnsi="Times New Roman" w:cs="Times New Roman"/>
                <w:color w:val="242021"/>
                <w:sz w:val="24"/>
                <w:szCs w:val="24"/>
              </w:rPr>
            </w:pPr>
            <w:r w:rsidRPr="008512DA">
              <w:rPr>
                <w:rFonts w:ascii="Times New Roman" w:hAnsi="Times New Roman" w:cs="Times New Roman"/>
                <w:color w:val="242021"/>
                <w:sz w:val="24"/>
                <w:szCs w:val="24"/>
              </w:rPr>
              <w:t>Validation</w:t>
            </w:r>
          </w:p>
        </w:tc>
        <w:tc>
          <w:tcPr>
            <w:tcW w:w="1276" w:type="dxa"/>
            <w:tcBorders>
              <w:top w:val="nil"/>
              <w:left w:val="nil"/>
              <w:bottom w:val="nil"/>
              <w:right w:val="nil"/>
            </w:tcBorders>
            <w:shd w:val="clear" w:color="auto" w:fill="auto"/>
            <w:noWrap/>
            <w:vAlign w:val="center"/>
            <w:hideMark/>
          </w:tcPr>
          <w:p w14:paraId="0734C635" w14:textId="77777777" w:rsidR="0080643D" w:rsidRPr="008512DA" w:rsidRDefault="0080643D" w:rsidP="000D1822">
            <w:pPr>
              <w:widowControl/>
              <w:jc w:val="center"/>
              <w:rPr>
                <w:rFonts w:ascii="Times New Roman" w:hAnsi="Times New Roman" w:cs="Times New Roman"/>
                <w:color w:val="242021"/>
                <w:sz w:val="24"/>
                <w:szCs w:val="24"/>
              </w:rPr>
            </w:pPr>
            <w:r w:rsidRPr="008512DA">
              <w:rPr>
                <w:rFonts w:ascii="Times New Roman" w:hAnsi="Times New Roman" w:cs="Times New Roman"/>
                <w:color w:val="242021"/>
                <w:sz w:val="24"/>
                <w:szCs w:val="24"/>
              </w:rPr>
              <w:t xml:space="preserve">　</w:t>
            </w:r>
          </w:p>
        </w:tc>
        <w:tc>
          <w:tcPr>
            <w:tcW w:w="1417" w:type="dxa"/>
            <w:tcBorders>
              <w:top w:val="nil"/>
              <w:left w:val="nil"/>
              <w:bottom w:val="nil"/>
              <w:right w:val="nil"/>
            </w:tcBorders>
            <w:shd w:val="clear" w:color="auto" w:fill="auto"/>
            <w:noWrap/>
            <w:vAlign w:val="center"/>
            <w:hideMark/>
          </w:tcPr>
          <w:p w14:paraId="0EA491AF" w14:textId="77777777" w:rsidR="0080643D" w:rsidRPr="008512DA" w:rsidRDefault="0080643D" w:rsidP="000D1822">
            <w:pPr>
              <w:widowControl/>
              <w:jc w:val="center"/>
              <w:rPr>
                <w:rFonts w:ascii="Times New Roman" w:hAnsi="Times New Roman" w:cs="Times New Roman"/>
                <w:color w:val="242021"/>
                <w:sz w:val="24"/>
                <w:szCs w:val="24"/>
              </w:rPr>
            </w:pPr>
            <w:r w:rsidRPr="008512DA">
              <w:rPr>
                <w:rFonts w:ascii="Times New Roman" w:hAnsi="Times New Roman" w:cs="Times New Roman"/>
                <w:color w:val="242021"/>
                <w:sz w:val="24"/>
                <w:szCs w:val="24"/>
              </w:rPr>
              <w:t xml:space="preserve">　</w:t>
            </w:r>
          </w:p>
        </w:tc>
        <w:tc>
          <w:tcPr>
            <w:tcW w:w="1418" w:type="dxa"/>
            <w:tcBorders>
              <w:top w:val="nil"/>
              <w:left w:val="nil"/>
              <w:bottom w:val="nil"/>
              <w:right w:val="nil"/>
            </w:tcBorders>
            <w:shd w:val="clear" w:color="auto" w:fill="auto"/>
            <w:noWrap/>
            <w:vAlign w:val="center"/>
            <w:hideMark/>
          </w:tcPr>
          <w:p w14:paraId="5A75A36A" w14:textId="77777777" w:rsidR="0080643D" w:rsidRPr="008512DA" w:rsidRDefault="0080643D" w:rsidP="000D1822">
            <w:pPr>
              <w:widowControl/>
              <w:jc w:val="center"/>
              <w:rPr>
                <w:rFonts w:ascii="Times New Roman" w:hAnsi="Times New Roman" w:cs="Times New Roman"/>
                <w:color w:val="242021"/>
                <w:sz w:val="24"/>
                <w:szCs w:val="24"/>
              </w:rPr>
            </w:pPr>
            <w:r w:rsidRPr="008512DA">
              <w:rPr>
                <w:rFonts w:ascii="Times New Roman" w:hAnsi="Times New Roman" w:cs="Times New Roman"/>
                <w:color w:val="242021"/>
                <w:sz w:val="24"/>
                <w:szCs w:val="24"/>
              </w:rPr>
              <w:t xml:space="preserve">　</w:t>
            </w:r>
          </w:p>
        </w:tc>
        <w:tc>
          <w:tcPr>
            <w:tcW w:w="1417" w:type="dxa"/>
            <w:tcBorders>
              <w:top w:val="nil"/>
              <w:left w:val="nil"/>
              <w:bottom w:val="nil"/>
              <w:right w:val="nil"/>
            </w:tcBorders>
            <w:shd w:val="clear" w:color="auto" w:fill="auto"/>
            <w:noWrap/>
            <w:vAlign w:val="center"/>
            <w:hideMark/>
          </w:tcPr>
          <w:p w14:paraId="6E0B063A" w14:textId="77777777" w:rsidR="0080643D" w:rsidRPr="008512DA" w:rsidRDefault="0080643D" w:rsidP="000D1822">
            <w:pPr>
              <w:widowControl/>
              <w:jc w:val="center"/>
              <w:rPr>
                <w:rFonts w:ascii="Times New Roman" w:hAnsi="Times New Roman" w:cs="Times New Roman"/>
                <w:color w:val="242021"/>
                <w:sz w:val="24"/>
                <w:szCs w:val="24"/>
              </w:rPr>
            </w:pPr>
            <w:r w:rsidRPr="008512DA">
              <w:rPr>
                <w:rFonts w:ascii="Times New Roman" w:hAnsi="Times New Roman" w:cs="Times New Roman"/>
                <w:color w:val="242021"/>
                <w:sz w:val="24"/>
                <w:szCs w:val="24"/>
              </w:rPr>
              <w:t xml:space="preserve">　</w:t>
            </w:r>
          </w:p>
        </w:tc>
        <w:tc>
          <w:tcPr>
            <w:tcW w:w="1283" w:type="dxa"/>
            <w:tcBorders>
              <w:top w:val="nil"/>
              <w:left w:val="nil"/>
              <w:bottom w:val="nil"/>
              <w:right w:val="nil"/>
            </w:tcBorders>
            <w:shd w:val="clear" w:color="auto" w:fill="auto"/>
            <w:noWrap/>
            <w:vAlign w:val="center"/>
            <w:hideMark/>
          </w:tcPr>
          <w:p w14:paraId="37FACE6A" w14:textId="77777777" w:rsidR="0080643D" w:rsidRPr="008512DA" w:rsidRDefault="0080643D" w:rsidP="000D1822">
            <w:pPr>
              <w:widowControl/>
              <w:jc w:val="center"/>
              <w:rPr>
                <w:rFonts w:ascii="Times New Roman" w:hAnsi="Times New Roman" w:cs="Times New Roman"/>
                <w:color w:val="242021"/>
                <w:sz w:val="24"/>
                <w:szCs w:val="24"/>
              </w:rPr>
            </w:pPr>
            <w:r w:rsidRPr="008512DA">
              <w:rPr>
                <w:rFonts w:ascii="Times New Roman" w:hAnsi="Times New Roman" w:cs="Times New Roman"/>
                <w:color w:val="242021"/>
                <w:sz w:val="24"/>
                <w:szCs w:val="24"/>
              </w:rPr>
              <w:t xml:space="preserve">　</w:t>
            </w:r>
          </w:p>
        </w:tc>
      </w:tr>
      <w:tr w:rsidR="0080643D" w:rsidRPr="008512DA" w14:paraId="1503A0C9" w14:textId="77777777" w:rsidTr="0080643D">
        <w:trPr>
          <w:trHeight w:val="300"/>
        </w:trPr>
        <w:tc>
          <w:tcPr>
            <w:tcW w:w="1413" w:type="dxa"/>
            <w:tcBorders>
              <w:top w:val="nil"/>
              <w:left w:val="nil"/>
              <w:bottom w:val="nil"/>
              <w:right w:val="nil"/>
            </w:tcBorders>
            <w:shd w:val="clear" w:color="auto" w:fill="auto"/>
            <w:noWrap/>
            <w:vAlign w:val="center"/>
            <w:hideMark/>
          </w:tcPr>
          <w:p w14:paraId="0801372E" w14:textId="77777777" w:rsidR="0080643D" w:rsidRPr="008512DA" w:rsidRDefault="0080643D" w:rsidP="000D1822">
            <w:pPr>
              <w:widowControl/>
              <w:jc w:val="center"/>
              <w:rPr>
                <w:rFonts w:ascii="Times New Roman" w:hAnsi="Times New Roman" w:cs="Times New Roman"/>
                <w:color w:val="242021"/>
                <w:sz w:val="24"/>
                <w:szCs w:val="24"/>
              </w:rPr>
            </w:pPr>
            <w:r w:rsidRPr="00A62685">
              <w:rPr>
                <w:rFonts w:ascii="Times New Roman" w:hAnsi="Times New Roman" w:cs="Times New Roman"/>
                <w:color w:val="242021"/>
                <w:sz w:val="24"/>
                <w:szCs w:val="24"/>
              </w:rPr>
              <w:t>Fold 0</w:t>
            </w:r>
          </w:p>
        </w:tc>
        <w:tc>
          <w:tcPr>
            <w:tcW w:w="1276" w:type="dxa"/>
            <w:tcBorders>
              <w:top w:val="nil"/>
              <w:left w:val="nil"/>
              <w:bottom w:val="nil"/>
              <w:right w:val="nil"/>
            </w:tcBorders>
            <w:shd w:val="clear" w:color="auto" w:fill="auto"/>
            <w:noWrap/>
            <w:vAlign w:val="center"/>
            <w:hideMark/>
          </w:tcPr>
          <w:p w14:paraId="31AE9E21" w14:textId="77777777" w:rsidR="0080643D" w:rsidRPr="008512DA" w:rsidRDefault="0080643D" w:rsidP="000D1822">
            <w:pPr>
              <w:widowControl/>
              <w:jc w:val="center"/>
              <w:rPr>
                <w:rFonts w:ascii="Times New Roman" w:hAnsi="Times New Roman" w:cs="Times New Roman"/>
                <w:color w:val="242021"/>
                <w:sz w:val="24"/>
                <w:szCs w:val="24"/>
              </w:rPr>
            </w:pPr>
            <w:r w:rsidRPr="00A62685">
              <w:rPr>
                <w:rFonts w:ascii="Times New Roman" w:hAnsi="Times New Roman" w:cs="Times New Roman"/>
                <w:color w:val="242021"/>
                <w:sz w:val="24"/>
                <w:szCs w:val="24"/>
              </w:rPr>
              <w:t xml:space="preserve">0.756 </w:t>
            </w:r>
          </w:p>
        </w:tc>
        <w:tc>
          <w:tcPr>
            <w:tcW w:w="1417" w:type="dxa"/>
            <w:tcBorders>
              <w:top w:val="nil"/>
              <w:left w:val="nil"/>
              <w:bottom w:val="nil"/>
              <w:right w:val="nil"/>
            </w:tcBorders>
            <w:shd w:val="clear" w:color="auto" w:fill="auto"/>
            <w:noWrap/>
            <w:vAlign w:val="center"/>
            <w:hideMark/>
          </w:tcPr>
          <w:p w14:paraId="12F5173B" w14:textId="77777777" w:rsidR="0080643D" w:rsidRPr="008512DA" w:rsidRDefault="0080643D" w:rsidP="000D1822">
            <w:pPr>
              <w:widowControl/>
              <w:jc w:val="center"/>
              <w:rPr>
                <w:rFonts w:ascii="Times New Roman" w:hAnsi="Times New Roman" w:cs="Times New Roman"/>
                <w:color w:val="242021"/>
                <w:sz w:val="24"/>
                <w:szCs w:val="24"/>
              </w:rPr>
            </w:pPr>
            <w:r w:rsidRPr="00A62685">
              <w:rPr>
                <w:rFonts w:ascii="Times New Roman" w:hAnsi="Times New Roman" w:cs="Times New Roman"/>
                <w:color w:val="242021"/>
                <w:sz w:val="24"/>
                <w:szCs w:val="24"/>
              </w:rPr>
              <w:t xml:space="preserve">0.727 </w:t>
            </w:r>
          </w:p>
        </w:tc>
        <w:tc>
          <w:tcPr>
            <w:tcW w:w="1418" w:type="dxa"/>
            <w:tcBorders>
              <w:top w:val="nil"/>
              <w:left w:val="nil"/>
              <w:bottom w:val="nil"/>
              <w:right w:val="nil"/>
            </w:tcBorders>
            <w:shd w:val="clear" w:color="auto" w:fill="auto"/>
            <w:noWrap/>
            <w:vAlign w:val="center"/>
            <w:hideMark/>
          </w:tcPr>
          <w:p w14:paraId="5F88F199" w14:textId="77777777" w:rsidR="0080643D" w:rsidRPr="008512DA" w:rsidRDefault="0080643D" w:rsidP="000D1822">
            <w:pPr>
              <w:widowControl/>
              <w:jc w:val="center"/>
              <w:rPr>
                <w:rFonts w:ascii="Times New Roman" w:hAnsi="Times New Roman" w:cs="Times New Roman"/>
                <w:color w:val="242021"/>
                <w:sz w:val="24"/>
                <w:szCs w:val="24"/>
              </w:rPr>
            </w:pPr>
            <w:r w:rsidRPr="00A62685">
              <w:rPr>
                <w:rFonts w:ascii="Times New Roman" w:hAnsi="Times New Roman" w:cs="Times New Roman"/>
                <w:color w:val="242021"/>
                <w:sz w:val="24"/>
                <w:szCs w:val="24"/>
              </w:rPr>
              <w:t xml:space="preserve">0.714 </w:t>
            </w:r>
          </w:p>
        </w:tc>
        <w:tc>
          <w:tcPr>
            <w:tcW w:w="1417" w:type="dxa"/>
            <w:tcBorders>
              <w:top w:val="nil"/>
              <w:left w:val="nil"/>
              <w:bottom w:val="nil"/>
              <w:right w:val="nil"/>
            </w:tcBorders>
            <w:shd w:val="clear" w:color="auto" w:fill="auto"/>
            <w:noWrap/>
            <w:vAlign w:val="center"/>
            <w:hideMark/>
          </w:tcPr>
          <w:p w14:paraId="23A95925" w14:textId="77777777" w:rsidR="0080643D" w:rsidRPr="008512DA" w:rsidRDefault="0080643D" w:rsidP="000D1822">
            <w:pPr>
              <w:widowControl/>
              <w:jc w:val="center"/>
              <w:rPr>
                <w:rFonts w:ascii="Times New Roman" w:hAnsi="Times New Roman" w:cs="Times New Roman"/>
                <w:color w:val="242021"/>
                <w:sz w:val="24"/>
                <w:szCs w:val="24"/>
              </w:rPr>
            </w:pPr>
            <w:r w:rsidRPr="00A62685">
              <w:rPr>
                <w:rFonts w:ascii="Times New Roman" w:hAnsi="Times New Roman" w:cs="Times New Roman"/>
                <w:color w:val="242021"/>
                <w:sz w:val="24"/>
                <w:szCs w:val="24"/>
              </w:rPr>
              <w:t xml:space="preserve">0.667 </w:t>
            </w:r>
          </w:p>
        </w:tc>
        <w:tc>
          <w:tcPr>
            <w:tcW w:w="1283" w:type="dxa"/>
            <w:tcBorders>
              <w:top w:val="nil"/>
              <w:left w:val="nil"/>
              <w:bottom w:val="nil"/>
              <w:right w:val="nil"/>
            </w:tcBorders>
            <w:shd w:val="clear" w:color="auto" w:fill="auto"/>
            <w:noWrap/>
            <w:vAlign w:val="center"/>
            <w:hideMark/>
          </w:tcPr>
          <w:p w14:paraId="32CD9CC3" w14:textId="77777777" w:rsidR="0080643D" w:rsidRPr="008512DA" w:rsidRDefault="0080643D" w:rsidP="000D1822">
            <w:pPr>
              <w:widowControl/>
              <w:jc w:val="center"/>
              <w:rPr>
                <w:rFonts w:ascii="Times New Roman" w:hAnsi="Times New Roman" w:cs="Times New Roman"/>
                <w:color w:val="242021"/>
                <w:sz w:val="24"/>
                <w:szCs w:val="24"/>
              </w:rPr>
            </w:pPr>
            <w:r w:rsidRPr="00A62685">
              <w:rPr>
                <w:rFonts w:ascii="Times New Roman" w:hAnsi="Times New Roman" w:cs="Times New Roman"/>
                <w:color w:val="242021"/>
                <w:sz w:val="24"/>
                <w:szCs w:val="24"/>
              </w:rPr>
              <w:t xml:space="preserve">0.778 </w:t>
            </w:r>
          </w:p>
        </w:tc>
      </w:tr>
      <w:tr w:rsidR="0080643D" w:rsidRPr="008512DA" w14:paraId="72AADF3B" w14:textId="77777777" w:rsidTr="0080643D">
        <w:trPr>
          <w:trHeight w:val="300"/>
        </w:trPr>
        <w:tc>
          <w:tcPr>
            <w:tcW w:w="1413" w:type="dxa"/>
            <w:tcBorders>
              <w:top w:val="nil"/>
              <w:left w:val="nil"/>
              <w:bottom w:val="nil"/>
              <w:right w:val="nil"/>
            </w:tcBorders>
            <w:shd w:val="clear" w:color="auto" w:fill="auto"/>
            <w:noWrap/>
            <w:vAlign w:val="center"/>
            <w:hideMark/>
          </w:tcPr>
          <w:p w14:paraId="473BFE7C" w14:textId="77777777" w:rsidR="0080643D" w:rsidRPr="008512DA" w:rsidRDefault="0080643D" w:rsidP="000D1822">
            <w:pPr>
              <w:widowControl/>
              <w:jc w:val="center"/>
              <w:rPr>
                <w:rFonts w:ascii="Times New Roman" w:hAnsi="Times New Roman" w:cs="Times New Roman"/>
                <w:color w:val="242021"/>
                <w:sz w:val="24"/>
                <w:szCs w:val="24"/>
              </w:rPr>
            </w:pPr>
            <w:r w:rsidRPr="00A62685">
              <w:rPr>
                <w:rFonts w:ascii="Times New Roman" w:hAnsi="Times New Roman" w:cs="Times New Roman"/>
                <w:color w:val="242021"/>
                <w:sz w:val="24"/>
                <w:szCs w:val="24"/>
              </w:rPr>
              <w:t>Fold 1</w:t>
            </w:r>
          </w:p>
        </w:tc>
        <w:tc>
          <w:tcPr>
            <w:tcW w:w="1276" w:type="dxa"/>
            <w:tcBorders>
              <w:top w:val="nil"/>
              <w:left w:val="nil"/>
              <w:bottom w:val="nil"/>
              <w:right w:val="nil"/>
            </w:tcBorders>
            <w:shd w:val="clear" w:color="auto" w:fill="auto"/>
            <w:noWrap/>
            <w:vAlign w:val="center"/>
            <w:hideMark/>
          </w:tcPr>
          <w:p w14:paraId="639EAF1D" w14:textId="77777777" w:rsidR="0080643D" w:rsidRPr="008512DA" w:rsidRDefault="0080643D" w:rsidP="000D1822">
            <w:pPr>
              <w:widowControl/>
              <w:jc w:val="center"/>
              <w:rPr>
                <w:rFonts w:ascii="Times New Roman" w:hAnsi="Times New Roman" w:cs="Times New Roman"/>
                <w:color w:val="242021"/>
                <w:sz w:val="24"/>
                <w:szCs w:val="24"/>
              </w:rPr>
            </w:pPr>
            <w:r w:rsidRPr="00A62685">
              <w:rPr>
                <w:rFonts w:ascii="Times New Roman" w:hAnsi="Times New Roman" w:cs="Times New Roman"/>
                <w:color w:val="242021"/>
                <w:sz w:val="24"/>
                <w:szCs w:val="24"/>
              </w:rPr>
              <w:t xml:space="preserve">0.726 </w:t>
            </w:r>
          </w:p>
        </w:tc>
        <w:tc>
          <w:tcPr>
            <w:tcW w:w="1417" w:type="dxa"/>
            <w:tcBorders>
              <w:top w:val="nil"/>
              <w:left w:val="nil"/>
              <w:bottom w:val="nil"/>
              <w:right w:val="nil"/>
            </w:tcBorders>
            <w:shd w:val="clear" w:color="auto" w:fill="auto"/>
            <w:noWrap/>
            <w:vAlign w:val="center"/>
            <w:hideMark/>
          </w:tcPr>
          <w:p w14:paraId="59B0E418" w14:textId="77777777" w:rsidR="0080643D" w:rsidRPr="008512DA" w:rsidRDefault="0080643D" w:rsidP="000D1822">
            <w:pPr>
              <w:widowControl/>
              <w:jc w:val="center"/>
              <w:rPr>
                <w:rFonts w:ascii="Times New Roman" w:hAnsi="Times New Roman" w:cs="Times New Roman"/>
                <w:color w:val="242021"/>
                <w:sz w:val="24"/>
                <w:szCs w:val="24"/>
              </w:rPr>
            </w:pPr>
            <w:r w:rsidRPr="00A62685">
              <w:rPr>
                <w:rFonts w:ascii="Times New Roman" w:hAnsi="Times New Roman" w:cs="Times New Roman"/>
                <w:color w:val="242021"/>
                <w:sz w:val="24"/>
                <w:szCs w:val="24"/>
              </w:rPr>
              <w:t xml:space="preserve">0.727 </w:t>
            </w:r>
          </w:p>
        </w:tc>
        <w:tc>
          <w:tcPr>
            <w:tcW w:w="1418" w:type="dxa"/>
            <w:tcBorders>
              <w:top w:val="nil"/>
              <w:left w:val="nil"/>
              <w:bottom w:val="nil"/>
              <w:right w:val="nil"/>
            </w:tcBorders>
            <w:shd w:val="clear" w:color="auto" w:fill="auto"/>
            <w:noWrap/>
            <w:vAlign w:val="center"/>
            <w:hideMark/>
          </w:tcPr>
          <w:p w14:paraId="722B5085" w14:textId="77777777" w:rsidR="0080643D" w:rsidRPr="008512DA" w:rsidRDefault="0080643D" w:rsidP="000D1822">
            <w:pPr>
              <w:widowControl/>
              <w:jc w:val="center"/>
              <w:rPr>
                <w:rFonts w:ascii="Times New Roman" w:hAnsi="Times New Roman" w:cs="Times New Roman"/>
                <w:color w:val="242021"/>
                <w:sz w:val="24"/>
                <w:szCs w:val="24"/>
              </w:rPr>
            </w:pPr>
            <w:r w:rsidRPr="00A62685">
              <w:rPr>
                <w:rFonts w:ascii="Times New Roman" w:hAnsi="Times New Roman" w:cs="Times New Roman"/>
                <w:color w:val="242021"/>
                <w:sz w:val="24"/>
                <w:szCs w:val="24"/>
              </w:rPr>
              <w:t xml:space="preserve">0.650 </w:t>
            </w:r>
          </w:p>
        </w:tc>
        <w:tc>
          <w:tcPr>
            <w:tcW w:w="1417" w:type="dxa"/>
            <w:tcBorders>
              <w:top w:val="nil"/>
              <w:left w:val="nil"/>
              <w:bottom w:val="nil"/>
              <w:right w:val="nil"/>
            </w:tcBorders>
            <w:shd w:val="clear" w:color="auto" w:fill="auto"/>
            <w:noWrap/>
            <w:vAlign w:val="center"/>
            <w:hideMark/>
          </w:tcPr>
          <w:p w14:paraId="02BCFC6D" w14:textId="77777777" w:rsidR="0080643D" w:rsidRPr="008512DA" w:rsidRDefault="0080643D" w:rsidP="000D1822">
            <w:pPr>
              <w:widowControl/>
              <w:jc w:val="center"/>
              <w:rPr>
                <w:rFonts w:ascii="Times New Roman" w:hAnsi="Times New Roman" w:cs="Times New Roman"/>
                <w:color w:val="242021"/>
                <w:sz w:val="24"/>
                <w:szCs w:val="24"/>
              </w:rPr>
            </w:pPr>
            <w:r w:rsidRPr="00A62685">
              <w:rPr>
                <w:rFonts w:ascii="Times New Roman" w:hAnsi="Times New Roman" w:cs="Times New Roman"/>
                <w:color w:val="242021"/>
                <w:sz w:val="24"/>
                <w:szCs w:val="24"/>
              </w:rPr>
              <w:t xml:space="preserve">0.867 </w:t>
            </w:r>
          </w:p>
        </w:tc>
        <w:tc>
          <w:tcPr>
            <w:tcW w:w="1283" w:type="dxa"/>
            <w:tcBorders>
              <w:top w:val="nil"/>
              <w:left w:val="nil"/>
              <w:bottom w:val="nil"/>
              <w:right w:val="nil"/>
            </w:tcBorders>
            <w:shd w:val="clear" w:color="auto" w:fill="auto"/>
            <w:noWrap/>
            <w:vAlign w:val="center"/>
            <w:hideMark/>
          </w:tcPr>
          <w:p w14:paraId="272C89B0" w14:textId="77777777" w:rsidR="0080643D" w:rsidRPr="008512DA" w:rsidRDefault="0080643D" w:rsidP="000D1822">
            <w:pPr>
              <w:widowControl/>
              <w:jc w:val="center"/>
              <w:rPr>
                <w:rFonts w:ascii="Times New Roman" w:hAnsi="Times New Roman" w:cs="Times New Roman"/>
                <w:color w:val="242021"/>
                <w:sz w:val="24"/>
                <w:szCs w:val="24"/>
              </w:rPr>
            </w:pPr>
            <w:r w:rsidRPr="00A62685">
              <w:rPr>
                <w:rFonts w:ascii="Times New Roman" w:hAnsi="Times New Roman" w:cs="Times New Roman"/>
                <w:color w:val="242021"/>
                <w:sz w:val="24"/>
                <w:szCs w:val="24"/>
              </w:rPr>
              <w:t xml:space="preserve">0.611 </w:t>
            </w:r>
          </w:p>
        </w:tc>
      </w:tr>
      <w:tr w:rsidR="0080643D" w:rsidRPr="008512DA" w14:paraId="72318B85" w14:textId="77777777" w:rsidTr="0080643D">
        <w:trPr>
          <w:trHeight w:val="300"/>
        </w:trPr>
        <w:tc>
          <w:tcPr>
            <w:tcW w:w="1413" w:type="dxa"/>
            <w:tcBorders>
              <w:top w:val="nil"/>
              <w:left w:val="nil"/>
              <w:bottom w:val="nil"/>
              <w:right w:val="nil"/>
            </w:tcBorders>
            <w:shd w:val="clear" w:color="auto" w:fill="auto"/>
            <w:noWrap/>
            <w:vAlign w:val="center"/>
            <w:hideMark/>
          </w:tcPr>
          <w:p w14:paraId="2042D76B" w14:textId="77777777" w:rsidR="0080643D" w:rsidRPr="008512DA" w:rsidRDefault="0080643D" w:rsidP="000D1822">
            <w:pPr>
              <w:widowControl/>
              <w:jc w:val="center"/>
              <w:rPr>
                <w:rFonts w:ascii="Times New Roman" w:hAnsi="Times New Roman" w:cs="Times New Roman"/>
                <w:color w:val="242021"/>
                <w:sz w:val="24"/>
                <w:szCs w:val="24"/>
              </w:rPr>
            </w:pPr>
            <w:r w:rsidRPr="00A62685">
              <w:rPr>
                <w:rFonts w:ascii="Times New Roman" w:hAnsi="Times New Roman" w:cs="Times New Roman"/>
                <w:color w:val="242021"/>
                <w:sz w:val="24"/>
                <w:szCs w:val="24"/>
              </w:rPr>
              <w:t>Fold 2</w:t>
            </w:r>
          </w:p>
        </w:tc>
        <w:tc>
          <w:tcPr>
            <w:tcW w:w="1276" w:type="dxa"/>
            <w:tcBorders>
              <w:top w:val="nil"/>
              <w:left w:val="nil"/>
              <w:bottom w:val="nil"/>
              <w:right w:val="nil"/>
            </w:tcBorders>
            <w:shd w:val="clear" w:color="auto" w:fill="auto"/>
            <w:noWrap/>
            <w:vAlign w:val="center"/>
            <w:hideMark/>
          </w:tcPr>
          <w:p w14:paraId="3F4ED673" w14:textId="77777777" w:rsidR="0080643D" w:rsidRPr="008512DA" w:rsidRDefault="0080643D" w:rsidP="000D1822">
            <w:pPr>
              <w:widowControl/>
              <w:jc w:val="center"/>
              <w:rPr>
                <w:rFonts w:ascii="Times New Roman" w:hAnsi="Times New Roman" w:cs="Times New Roman"/>
                <w:color w:val="242021"/>
                <w:sz w:val="24"/>
                <w:szCs w:val="24"/>
              </w:rPr>
            </w:pPr>
            <w:r w:rsidRPr="00A62685">
              <w:rPr>
                <w:rFonts w:ascii="Times New Roman" w:hAnsi="Times New Roman" w:cs="Times New Roman"/>
                <w:color w:val="242021"/>
                <w:sz w:val="24"/>
                <w:szCs w:val="24"/>
              </w:rPr>
              <w:t xml:space="preserve">0.693 </w:t>
            </w:r>
          </w:p>
        </w:tc>
        <w:tc>
          <w:tcPr>
            <w:tcW w:w="1417" w:type="dxa"/>
            <w:tcBorders>
              <w:top w:val="nil"/>
              <w:left w:val="nil"/>
              <w:bottom w:val="nil"/>
              <w:right w:val="nil"/>
            </w:tcBorders>
            <w:shd w:val="clear" w:color="auto" w:fill="auto"/>
            <w:noWrap/>
            <w:vAlign w:val="center"/>
            <w:hideMark/>
          </w:tcPr>
          <w:p w14:paraId="4E85C48E" w14:textId="77777777" w:rsidR="0080643D" w:rsidRPr="008512DA" w:rsidRDefault="0080643D" w:rsidP="000D1822">
            <w:pPr>
              <w:widowControl/>
              <w:jc w:val="center"/>
              <w:rPr>
                <w:rFonts w:ascii="Times New Roman" w:hAnsi="Times New Roman" w:cs="Times New Roman"/>
                <w:color w:val="242021"/>
                <w:sz w:val="24"/>
                <w:szCs w:val="24"/>
              </w:rPr>
            </w:pPr>
            <w:r w:rsidRPr="00A62685">
              <w:rPr>
                <w:rFonts w:ascii="Times New Roman" w:hAnsi="Times New Roman" w:cs="Times New Roman"/>
                <w:color w:val="242021"/>
                <w:sz w:val="24"/>
                <w:szCs w:val="24"/>
              </w:rPr>
              <w:t xml:space="preserve">0.697 </w:t>
            </w:r>
          </w:p>
        </w:tc>
        <w:tc>
          <w:tcPr>
            <w:tcW w:w="1418" w:type="dxa"/>
            <w:tcBorders>
              <w:top w:val="nil"/>
              <w:left w:val="nil"/>
              <w:bottom w:val="nil"/>
              <w:right w:val="nil"/>
            </w:tcBorders>
            <w:shd w:val="clear" w:color="auto" w:fill="auto"/>
            <w:noWrap/>
            <w:vAlign w:val="center"/>
            <w:hideMark/>
          </w:tcPr>
          <w:p w14:paraId="7CD26010" w14:textId="77777777" w:rsidR="0080643D" w:rsidRPr="008512DA" w:rsidRDefault="0080643D" w:rsidP="000D1822">
            <w:pPr>
              <w:widowControl/>
              <w:jc w:val="center"/>
              <w:rPr>
                <w:rFonts w:ascii="Times New Roman" w:hAnsi="Times New Roman" w:cs="Times New Roman"/>
                <w:color w:val="242021"/>
                <w:sz w:val="24"/>
                <w:szCs w:val="24"/>
              </w:rPr>
            </w:pPr>
            <w:r w:rsidRPr="00A62685">
              <w:rPr>
                <w:rFonts w:ascii="Times New Roman" w:hAnsi="Times New Roman" w:cs="Times New Roman"/>
                <w:color w:val="242021"/>
                <w:sz w:val="24"/>
                <w:szCs w:val="24"/>
              </w:rPr>
              <w:t xml:space="preserve">0.609 </w:t>
            </w:r>
          </w:p>
        </w:tc>
        <w:tc>
          <w:tcPr>
            <w:tcW w:w="1417" w:type="dxa"/>
            <w:tcBorders>
              <w:top w:val="nil"/>
              <w:left w:val="nil"/>
              <w:bottom w:val="nil"/>
              <w:right w:val="nil"/>
            </w:tcBorders>
            <w:shd w:val="clear" w:color="auto" w:fill="auto"/>
            <w:noWrap/>
            <w:vAlign w:val="center"/>
            <w:hideMark/>
          </w:tcPr>
          <w:p w14:paraId="2DBC35E8" w14:textId="77777777" w:rsidR="0080643D" w:rsidRPr="008512DA" w:rsidRDefault="0080643D" w:rsidP="000D1822">
            <w:pPr>
              <w:widowControl/>
              <w:jc w:val="center"/>
              <w:rPr>
                <w:rFonts w:ascii="Times New Roman" w:hAnsi="Times New Roman" w:cs="Times New Roman"/>
                <w:color w:val="242021"/>
                <w:sz w:val="24"/>
                <w:szCs w:val="24"/>
              </w:rPr>
            </w:pPr>
            <w:r w:rsidRPr="00A62685">
              <w:rPr>
                <w:rFonts w:ascii="Times New Roman" w:hAnsi="Times New Roman" w:cs="Times New Roman"/>
                <w:color w:val="242021"/>
                <w:sz w:val="24"/>
                <w:szCs w:val="24"/>
              </w:rPr>
              <w:t xml:space="preserve">0.933 </w:t>
            </w:r>
          </w:p>
        </w:tc>
        <w:tc>
          <w:tcPr>
            <w:tcW w:w="1283" w:type="dxa"/>
            <w:tcBorders>
              <w:top w:val="nil"/>
              <w:left w:val="nil"/>
              <w:bottom w:val="nil"/>
              <w:right w:val="nil"/>
            </w:tcBorders>
            <w:shd w:val="clear" w:color="auto" w:fill="auto"/>
            <w:noWrap/>
            <w:vAlign w:val="center"/>
            <w:hideMark/>
          </w:tcPr>
          <w:p w14:paraId="286CD4EF" w14:textId="77777777" w:rsidR="0080643D" w:rsidRPr="008512DA" w:rsidRDefault="0080643D" w:rsidP="000D1822">
            <w:pPr>
              <w:widowControl/>
              <w:jc w:val="center"/>
              <w:rPr>
                <w:rFonts w:ascii="Times New Roman" w:hAnsi="Times New Roman" w:cs="Times New Roman"/>
                <w:color w:val="242021"/>
                <w:sz w:val="24"/>
                <w:szCs w:val="24"/>
              </w:rPr>
            </w:pPr>
            <w:r w:rsidRPr="00A62685">
              <w:rPr>
                <w:rFonts w:ascii="Times New Roman" w:hAnsi="Times New Roman" w:cs="Times New Roman"/>
                <w:color w:val="242021"/>
                <w:sz w:val="24"/>
                <w:szCs w:val="24"/>
              </w:rPr>
              <w:t xml:space="preserve">0.500 </w:t>
            </w:r>
          </w:p>
        </w:tc>
      </w:tr>
      <w:tr w:rsidR="0080643D" w:rsidRPr="008512DA" w14:paraId="673944B0" w14:textId="77777777" w:rsidTr="0080643D">
        <w:trPr>
          <w:trHeight w:val="300"/>
        </w:trPr>
        <w:tc>
          <w:tcPr>
            <w:tcW w:w="1413" w:type="dxa"/>
            <w:tcBorders>
              <w:top w:val="nil"/>
              <w:left w:val="nil"/>
              <w:bottom w:val="nil"/>
              <w:right w:val="nil"/>
            </w:tcBorders>
            <w:shd w:val="clear" w:color="auto" w:fill="auto"/>
            <w:noWrap/>
            <w:vAlign w:val="center"/>
            <w:hideMark/>
          </w:tcPr>
          <w:p w14:paraId="71C25E15" w14:textId="77777777" w:rsidR="0080643D" w:rsidRPr="008512DA" w:rsidRDefault="0080643D" w:rsidP="000D1822">
            <w:pPr>
              <w:widowControl/>
              <w:jc w:val="center"/>
              <w:rPr>
                <w:rFonts w:ascii="Times New Roman" w:hAnsi="Times New Roman" w:cs="Times New Roman"/>
                <w:color w:val="242021"/>
                <w:sz w:val="24"/>
                <w:szCs w:val="24"/>
              </w:rPr>
            </w:pPr>
            <w:r w:rsidRPr="00A62685">
              <w:rPr>
                <w:rFonts w:ascii="Times New Roman" w:hAnsi="Times New Roman" w:cs="Times New Roman"/>
                <w:color w:val="242021"/>
                <w:sz w:val="24"/>
                <w:szCs w:val="24"/>
              </w:rPr>
              <w:t>Fold 3</w:t>
            </w:r>
          </w:p>
        </w:tc>
        <w:tc>
          <w:tcPr>
            <w:tcW w:w="1276" w:type="dxa"/>
            <w:tcBorders>
              <w:top w:val="nil"/>
              <w:left w:val="nil"/>
              <w:bottom w:val="nil"/>
              <w:right w:val="nil"/>
            </w:tcBorders>
            <w:shd w:val="clear" w:color="auto" w:fill="auto"/>
            <w:noWrap/>
            <w:vAlign w:val="center"/>
            <w:hideMark/>
          </w:tcPr>
          <w:p w14:paraId="48A033B4" w14:textId="77777777" w:rsidR="0080643D" w:rsidRPr="008512DA" w:rsidRDefault="0080643D" w:rsidP="000D1822">
            <w:pPr>
              <w:widowControl/>
              <w:jc w:val="center"/>
              <w:rPr>
                <w:rFonts w:ascii="Times New Roman" w:hAnsi="Times New Roman" w:cs="Times New Roman"/>
                <w:color w:val="242021"/>
                <w:sz w:val="24"/>
                <w:szCs w:val="24"/>
              </w:rPr>
            </w:pPr>
            <w:r w:rsidRPr="00A62685">
              <w:rPr>
                <w:rFonts w:ascii="Times New Roman" w:hAnsi="Times New Roman" w:cs="Times New Roman"/>
                <w:color w:val="242021"/>
                <w:sz w:val="24"/>
                <w:szCs w:val="24"/>
              </w:rPr>
              <w:t xml:space="preserve">0.835 </w:t>
            </w:r>
          </w:p>
        </w:tc>
        <w:tc>
          <w:tcPr>
            <w:tcW w:w="1417" w:type="dxa"/>
            <w:tcBorders>
              <w:top w:val="nil"/>
              <w:left w:val="nil"/>
              <w:bottom w:val="nil"/>
              <w:right w:val="nil"/>
            </w:tcBorders>
            <w:shd w:val="clear" w:color="auto" w:fill="auto"/>
            <w:noWrap/>
            <w:vAlign w:val="center"/>
            <w:hideMark/>
          </w:tcPr>
          <w:p w14:paraId="44EC65C5" w14:textId="77777777" w:rsidR="0080643D" w:rsidRPr="008512DA" w:rsidRDefault="0080643D" w:rsidP="000D1822">
            <w:pPr>
              <w:widowControl/>
              <w:jc w:val="center"/>
              <w:rPr>
                <w:rFonts w:ascii="Times New Roman" w:hAnsi="Times New Roman" w:cs="Times New Roman"/>
                <w:color w:val="242021"/>
                <w:sz w:val="24"/>
                <w:szCs w:val="24"/>
              </w:rPr>
            </w:pPr>
            <w:r w:rsidRPr="00A62685">
              <w:rPr>
                <w:rFonts w:ascii="Times New Roman" w:hAnsi="Times New Roman" w:cs="Times New Roman"/>
                <w:color w:val="242021"/>
                <w:sz w:val="24"/>
                <w:szCs w:val="24"/>
              </w:rPr>
              <w:t xml:space="preserve">0.812 </w:t>
            </w:r>
          </w:p>
        </w:tc>
        <w:tc>
          <w:tcPr>
            <w:tcW w:w="1418" w:type="dxa"/>
            <w:tcBorders>
              <w:top w:val="nil"/>
              <w:left w:val="nil"/>
              <w:bottom w:val="nil"/>
              <w:right w:val="nil"/>
            </w:tcBorders>
            <w:shd w:val="clear" w:color="auto" w:fill="auto"/>
            <w:noWrap/>
            <w:vAlign w:val="center"/>
            <w:hideMark/>
          </w:tcPr>
          <w:p w14:paraId="3C090731" w14:textId="77777777" w:rsidR="0080643D" w:rsidRPr="008512DA" w:rsidRDefault="0080643D" w:rsidP="000D1822">
            <w:pPr>
              <w:widowControl/>
              <w:jc w:val="center"/>
              <w:rPr>
                <w:rFonts w:ascii="Times New Roman" w:hAnsi="Times New Roman" w:cs="Times New Roman"/>
                <w:color w:val="242021"/>
                <w:sz w:val="24"/>
                <w:szCs w:val="24"/>
              </w:rPr>
            </w:pPr>
            <w:r w:rsidRPr="00A62685">
              <w:rPr>
                <w:rFonts w:ascii="Times New Roman" w:hAnsi="Times New Roman" w:cs="Times New Roman"/>
                <w:color w:val="242021"/>
                <w:sz w:val="24"/>
                <w:szCs w:val="24"/>
              </w:rPr>
              <w:t xml:space="preserve">0.765 </w:t>
            </w:r>
          </w:p>
        </w:tc>
        <w:tc>
          <w:tcPr>
            <w:tcW w:w="1417" w:type="dxa"/>
            <w:tcBorders>
              <w:top w:val="nil"/>
              <w:left w:val="nil"/>
              <w:bottom w:val="nil"/>
              <w:right w:val="nil"/>
            </w:tcBorders>
            <w:shd w:val="clear" w:color="auto" w:fill="auto"/>
            <w:noWrap/>
            <w:vAlign w:val="center"/>
            <w:hideMark/>
          </w:tcPr>
          <w:p w14:paraId="4165A75C" w14:textId="77777777" w:rsidR="0080643D" w:rsidRPr="008512DA" w:rsidRDefault="0080643D" w:rsidP="000D1822">
            <w:pPr>
              <w:widowControl/>
              <w:jc w:val="center"/>
              <w:rPr>
                <w:rFonts w:ascii="Times New Roman" w:hAnsi="Times New Roman" w:cs="Times New Roman"/>
                <w:color w:val="242021"/>
                <w:sz w:val="24"/>
                <w:szCs w:val="24"/>
              </w:rPr>
            </w:pPr>
            <w:r w:rsidRPr="00A62685">
              <w:rPr>
                <w:rFonts w:ascii="Times New Roman" w:hAnsi="Times New Roman" w:cs="Times New Roman"/>
                <w:color w:val="242021"/>
                <w:sz w:val="24"/>
                <w:szCs w:val="24"/>
              </w:rPr>
              <w:t xml:space="preserve">0.867 </w:t>
            </w:r>
          </w:p>
        </w:tc>
        <w:tc>
          <w:tcPr>
            <w:tcW w:w="1283" w:type="dxa"/>
            <w:tcBorders>
              <w:top w:val="nil"/>
              <w:left w:val="nil"/>
              <w:bottom w:val="nil"/>
              <w:right w:val="nil"/>
            </w:tcBorders>
            <w:shd w:val="clear" w:color="auto" w:fill="auto"/>
            <w:noWrap/>
            <w:vAlign w:val="center"/>
            <w:hideMark/>
          </w:tcPr>
          <w:p w14:paraId="73D255FA" w14:textId="77777777" w:rsidR="0080643D" w:rsidRPr="008512DA" w:rsidRDefault="0080643D" w:rsidP="000D1822">
            <w:pPr>
              <w:widowControl/>
              <w:jc w:val="center"/>
              <w:rPr>
                <w:rFonts w:ascii="Times New Roman" w:hAnsi="Times New Roman" w:cs="Times New Roman"/>
                <w:color w:val="242021"/>
                <w:sz w:val="24"/>
                <w:szCs w:val="24"/>
              </w:rPr>
            </w:pPr>
            <w:r w:rsidRPr="00A62685">
              <w:rPr>
                <w:rFonts w:ascii="Times New Roman" w:hAnsi="Times New Roman" w:cs="Times New Roman"/>
                <w:color w:val="242021"/>
                <w:sz w:val="24"/>
                <w:szCs w:val="24"/>
              </w:rPr>
              <w:t xml:space="preserve">0.765 </w:t>
            </w:r>
          </w:p>
        </w:tc>
      </w:tr>
      <w:tr w:rsidR="0080643D" w:rsidRPr="008512DA" w14:paraId="5216B9E4" w14:textId="77777777" w:rsidTr="0080643D">
        <w:trPr>
          <w:trHeight w:val="300"/>
        </w:trPr>
        <w:tc>
          <w:tcPr>
            <w:tcW w:w="1413" w:type="dxa"/>
            <w:tcBorders>
              <w:top w:val="nil"/>
              <w:left w:val="nil"/>
              <w:bottom w:val="nil"/>
              <w:right w:val="nil"/>
            </w:tcBorders>
            <w:shd w:val="clear" w:color="auto" w:fill="auto"/>
            <w:noWrap/>
            <w:vAlign w:val="center"/>
            <w:hideMark/>
          </w:tcPr>
          <w:p w14:paraId="1B0D114C" w14:textId="77777777" w:rsidR="0080643D" w:rsidRPr="008512DA" w:rsidRDefault="0080643D" w:rsidP="000D1822">
            <w:pPr>
              <w:widowControl/>
              <w:jc w:val="center"/>
              <w:rPr>
                <w:rFonts w:ascii="Times New Roman" w:hAnsi="Times New Roman" w:cs="Times New Roman"/>
                <w:color w:val="242021"/>
                <w:sz w:val="24"/>
                <w:szCs w:val="24"/>
              </w:rPr>
            </w:pPr>
            <w:r w:rsidRPr="00A62685">
              <w:rPr>
                <w:rFonts w:ascii="Times New Roman" w:hAnsi="Times New Roman" w:cs="Times New Roman"/>
                <w:color w:val="242021"/>
                <w:sz w:val="24"/>
                <w:szCs w:val="24"/>
              </w:rPr>
              <w:t>Fold 4</w:t>
            </w:r>
          </w:p>
        </w:tc>
        <w:tc>
          <w:tcPr>
            <w:tcW w:w="1276" w:type="dxa"/>
            <w:tcBorders>
              <w:top w:val="nil"/>
              <w:left w:val="nil"/>
              <w:bottom w:val="nil"/>
              <w:right w:val="nil"/>
            </w:tcBorders>
            <w:shd w:val="clear" w:color="auto" w:fill="auto"/>
            <w:noWrap/>
            <w:vAlign w:val="center"/>
            <w:hideMark/>
          </w:tcPr>
          <w:p w14:paraId="5F5D3FAA" w14:textId="77777777" w:rsidR="0080643D" w:rsidRPr="008512DA" w:rsidRDefault="0080643D" w:rsidP="000D1822">
            <w:pPr>
              <w:widowControl/>
              <w:jc w:val="center"/>
              <w:rPr>
                <w:rFonts w:ascii="Times New Roman" w:hAnsi="Times New Roman" w:cs="Times New Roman"/>
                <w:color w:val="242021"/>
                <w:sz w:val="24"/>
                <w:szCs w:val="24"/>
              </w:rPr>
            </w:pPr>
            <w:r w:rsidRPr="00A62685">
              <w:rPr>
                <w:rFonts w:ascii="Times New Roman" w:hAnsi="Times New Roman" w:cs="Times New Roman"/>
                <w:color w:val="242021"/>
                <w:sz w:val="24"/>
                <w:szCs w:val="24"/>
              </w:rPr>
              <w:t xml:space="preserve">0.663 </w:t>
            </w:r>
          </w:p>
        </w:tc>
        <w:tc>
          <w:tcPr>
            <w:tcW w:w="1417" w:type="dxa"/>
            <w:tcBorders>
              <w:top w:val="nil"/>
              <w:left w:val="nil"/>
              <w:bottom w:val="nil"/>
              <w:right w:val="nil"/>
            </w:tcBorders>
            <w:shd w:val="clear" w:color="auto" w:fill="auto"/>
            <w:noWrap/>
            <w:vAlign w:val="center"/>
            <w:hideMark/>
          </w:tcPr>
          <w:p w14:paraId="1760394C" w14:textId="77777777" w:rsidR="0080643D" w:rsidRPr="008512DA" w:rsidRDefault="0080643D" w:rsidP="000D1822">
            <w:pPr>
              <w:widowControl/>
              <w:jc w:val="center"/>
              <w:rPr>
                <w:rFonts w:ascii="Times New Roman" w:hAnsi="Times New Roman" w:cs="Times New Roman"/>
                <w:color w:val="242021"/>
                <w:sz w:val="24"/>
                <w:szCs w:val="24"/>
              </w:rPr>
            </w:pPr>
            <w:r w:rsidRPr="00A62685">
              <w:rPr>
                <w:rFonts w:ascii="Times New Roman" w:hAnsi="Times New Roman" w:cs="Times New Roman"/>
                <w:color w:val="242021"/>
                <w:sz w:val="24"/>
                <w:szCs w:val="24"/>
              </w:rPr>
              <w:t xml:space="preserve">0.656 </w:t>
            </w:r>
          </w:p>
        </w:tc>
        <w:tc>
          <w:tcPr>
            <w:tcW w:w="1418" w:type="dxa"/>
            <w:tcBorders>
              <w:top w:val="nil"/>
              <w:left w:val="nil"/>
              <w:bottom w:val="nil"/>
              <w:right w:val="nil"/>
            </w:tcBorders>
            <w:shd w:val="clear" w:color="auto" w:fill="auto"/>
            <w:noWrap/>
            <w:vAlign w:val="center"/>
            <w:hideMark/>
          </w:tcPr>
          <w:p w14:paraId="6182D899" w14:textId="77777777" w:rsidR="0080643D" w:rsidRPr="008512DA" w:rsidRDefault="0080643D" w:rsidP="000D1822">
            <w:pPr>
              <w:widowControl/>
              <w:jc w:val="center"/>
              <w:rPr>
                <w:rFonts w:ascii="Times New Roman" w:hAnsi="Times New Roman" w:cs="Times New Roman"/>
                <w:color w:val="242021"/>
                <w:sz w:val="24"/>
                <w:szCs w:val="24"/>
              </w:rPr>
            </w:pPr>
            <w:r w:rsidRPr="00A62685">
              <w:rPr>
                <w:rFonts w:ascii="Times New Roman" w:hAnsi="Times New Roman" w:cs="Times New Roman"/>
                <w:color w:val="242021"/>
                <w:sz w:val="24"/>
                <w:szCs w:val="24"/>
              </w:rPr>
              <w:t xml:space="preserve">0.643 </w:t>
            </w:r>
          </w:p>
        </w:tc>
        <w:tc>
          <w:tcPr>
            <w:tcW w:w="1417" w:type="dxa"/>
            <w:tcBorders>
              <w:top w:val="nil"/>
              <w:left w:val="nil"/>
              <w:bottom w:val="nil"/>
              <w:right w:val="nil"/>
            </w:tcBorders>
            <w:shd w:val="clear" w:color="auto" w:fill="auto"/>
            <w:noWrap/>
            <w:vAlign w:val="center"/>
            <w:hideMark/>
          </w:tcPr>
          <w:p w14:paraId="73BC4410" w14:textId="77777777" w:rsidR="0080643D" w:rsidRPr="008512DA" w:rsidRDefault="0080643D" w:rsidP="000D1822">
            <w:pPr>
              <w:widowControl/>
              <w:jc w:val="center"/>
              <w:rPr>
                <w:rFonts w:ascii="Times New Roman" w:hAnsi="Times New Roman" w:cs="Times New Roman"/>
                <w:color w:val="242021"/>
                <w:sz w:val="24"/>
                <w:szCs w:val="24"/>
              </w:rPr>
            </w:pPr>
            <w:r w:rsidRPr="00A62685">
              <w:rPr>
                <w:rFonts w:ascii="Times New Roman" w:hAnsi="Times New Roman" w:cs="Times New Roman"/>
                <w:color w:val="242021"/>
                <w:sz w:val="24"/>
                <w:szCs w:val="24"/>
              </w:rPr>
              <w:t xml:space="preserve">0.600 </w:t>
            </w:r>
          </w:p>
        </w:tc>
        <w:tc>
          <w:tcPr>
            <w:tcW w:w="1283" w:type="dxa"/>
            <w:tcBorders>
              <w:top w:val="nil"/>
              <w:left w:val="nil"/>
              <w:bottom w:val="nil"/>
              <w:right w:val="nil"/>
            </w:tcBorders>
            <w:shd w:val="clear" w:color="auto" w:fill="auto"/>
            <w:noWrap/>
            <w:vAlign w:val="center"/>
            <w:hideMark/>
          </w:tcPr>
          <w:p w14:paraId="188C1BE4" w14:textId="77777777" w:rsidR="0080643D" w:rsidRPr="008512DA" w:rsidRDefault="0080643D" w:rsidP="000D1822">
            <w:pPr>
              <w:widowControl/>
              <w:jc w:val="center"/>
              <w:rPr>
                <w:rFonts w:ascii="Times New Roman" w:hAnsi="Times New Roman" w:cs="Times New Roman"/>
                <w:color w:val="242021"/>
                <w:sz w:val="24"/>
                <w:szCs w:val="24"/>
              </w:rPr>
            </w:pPr>
            <w:r w:rsidRPr="00A62685">
              <w:rPr>
                <w:rFonts w:ascii="Times New Roman" w:hAnsi="Times New Roman" w:cs="Times New Roman"/>
                <w:color w:val="242021"/>
                <w:sz w:val="24"/>
                <w:szCs w:val="24"/>
              </w:rPr>
              <w:t xml:space="preserve">0.706 </w:t>
            </w:r>
          </w:p>
        </w:tc>
      </w:tr>
      <w:tr w:rsidR="0080643D" w:rsidRPr="008512DA" w14:paraId="7C90F1E2" w14:textId="77777777" w:rsidTr="0080643D">
        <w:trPr>
          <w:trHeight w:val="300"/>
        </w:trPr>
        <w:tc>
          <w:tcPr>
            <w:tcW w:w="1413" w:type="dxa"/>
            <w:tcBorders>
              <w:top w:val="nil"/>
              <w:left w:val="nil"/>
              <w:bottom w:val="single" w:sz="12" w:space="0" w:color="auto"/>
              <w:right w:val="nil"/>
            </w:tcBorders>
            <w:shd w:val="clear" w:color="auto" w:fill="auto"/>
            <w:noWrap/>
            <w:vAlign w:val="center"/>
            <w:hideMark/>
          </w:tcPr>
          <w:p w14:paraId="4CE64548" w14:textId="77777777" w:rsidR="0080643D" w:rsidRPr="008512DA" w:rsidRDefault="0080643D" w:rsidP="000D1822">
            <w:pPr>
              <w:widowControl/>
              <w:jc w:val="center"/>
              <w:rPr>
                <w:rFonts w:ascii="Times New Roman" w:hAnsi="Times New Roman" w:cs="Times New Roman"/>
                <w:color w:val="242021"/>
                <w:sz w:val="24"/>
                <w:szCs w:val="24"/>
              </w:rPr>
            </w:pPr>
            <w:r w:rsidRPr="00A62685">
              <w:rPr>
                <w:rFonts w:ascii="Times New Roman" w:hAnsi="Times New Roman" w:cs="Times New Roman"/>
                <w:color w:val="242021"/>
                <w:sz w:val="24"/>
                <w:szCs w:val="24"/>
              </w:rPr>
              <w:t>mean</w:t>
            </w:r>
          </w:p>
        </w:tc>
        <w:tc>
          <w:tcPr>
            <w:tcW w:w="1276" w:type="dxa"/>
            <w:tcBorders>
              <w:top w:val="nil"/>
              <w:left w:val="nil"/>
              <w:bottom w:val="single" w:sz="12" w:space="0" w:color="auto"/>
              <w:right w:val="nil"/>
            </w:tcBorders>
            <w:shd w:val="clear" w:color="auto" w:fill="auto"/>
            <w:noWrap/>
            <w:vAlign w:val="center"/>
            <w:hideMark/>
          </w:tcPr>
          <w:p w14:paraId="38FCB2C0" w14:textId="77777777" w:rsidR="0080643D" w:rsidRPr="008512DA" w:rsidRDefault="0080643D" w:rsidP="000D1822">
            <w:pPr>
              <w:widowControl/>
              <w:jc w:val="center"/>
              <w:rPr>
                <w:rFonts w:ascii="Times New Roman" w:hAnsi="Times New Roman" w:cs="Times New Roman"/>
                <w:color w:val="242021"/>
                <w:sz w:val="24"/>
                <w:szCs w:val="24"/>
              </w:rPr>
            </w:pPr>
            <w:r w:rsidRPr="00A62685">
              <w:rPr>
                <w:rFonts w:ascii="Times New Roman" w:hAnsi="Times New Roman" w:cs="Times New Roman"/>
                <w:color w:val="242021"/>
                <w:sz w:val="24"/>
                <w:szCs w:val="24"/>
              </w:rPr>
              <w:t xml:space="preserve">0.734 </w:t>
            </w:r>
          </w:p>
        </w:tc>
        <w:tc>
          <w:tcPr>
            <w:tcW w:w="1417" w:type="dxa"/>
            <w:tcBorders>
              <w:top w:val="nil"/>
              <w:left w:val="nil"/>
              <w:bottom w:val="single" w:sz="12" w:space="0" w:color="auto"/>
              <w:right w:val="nil"/>
            </w:tcBorders>
            <w:shd w:val="clear" w:color="auto" w:fill="auto"/>
            <w:noWrap/>
            <w:vAlign w:val="center"/>
            <w:hideMark/>
          </w:tcPr>
          <w:p w14:paraId="51623030" w14:textId="77777777" w:rsidR="0080643D" w:rsidRPr="008512DA" w:rsidRDefault="0080643D" w:rsidP="000D1822">
            <w:pPr>
              <w:widowControl/>
              <w:jc w:val="center"/>
              <w:rPr>
                <w:rFonts w:ascii="Times New Roman" w:hAnsi="Times New Roman" w:cs="Times New Roman"/>
                <w:color w:val="242021"/>
                <w:sz w:val="24"/>
                <w:szCs w:val="24"/>
              </w:rPr>
            </w:pPr>
            <w:r w:rsidRPr="00A62685">
              <w:rPr>
                <w:rFonts w:ascii="Times New Roman" w:hAnsi="Times New Roman" w:cs="Times New Roman"/>
                <w:color w:val="242021"/>
                <w:sz w:val="24"/>
                <w:szCs w:val="24"/>
              </w:rPr>
              <w:t xml:space="preserve">0.724 </w:t>
            </w:r>
          </w:p>
        </w:tc>
        <w:tc>
          <w:tcPr>
            <w:tcW w:w="1418" w:type="dxa"/>
            <w:tcBorders>
              <w:top w:val="nil"/>
              <w:left w:val="nil"/>
              <w:bottom w:val="single" w:sz="12" w:space="0" w:color="auto"/>
              <w:right w:val="nil"/>
            </w:tcBorders>
            <w:shd w:val="clear" w:color="auto" w:fill="auto"/>
            <w:noWrap/>
            <w:vAlign w:val="center"/>
            <w:hideMark/>
          </w:tcPr>
          <w:p w14:paraId="3EDF835F" w14:textId="77777777" w:rsidR="0080643D" w:rsidRPr="008512DA" w:rsidRDefault="0080643D" w:rsidP="000D1822">
            <w:pPr>
              <w:widowControl/>
              <w:jc w:val="center"/>
              <w:rPr>
                <w:rFonts w:ascii="Times New Roman" w:hAnsi="Times New Roman" w:cs="Times New Roman"/>
                <w:color w:val="242021"/>
                <w:sz w:val="24"/>
                <w:szCs w:val="24"/>
              </w:rPr>
            </w:pPr>
            <w:r w:rsidRPr="00A62685">
              <w:rPr>
                <w:rFonts w:ascii="Times New Roman" w:hAnsi="Times New Roman" w:cs="Times New Roman"/>
                <w:color w:val="242021"/>
                <w:sz w:val="24"/>
                <w:szCs w:val="24"/>
              </w:rPr>
              <w:t xml:space="preserve">0.676 </w:t>
            </w:r>
          </w:p>
        </w:tc>
        <w:tc>
          <w:tcPr>
            <w:tcW w:w="1417" w:type="dxa"/>
            <w:tcBorders>
              <w:top w:val="nil"/>
              <w:left w:val="nil"/>
              <w:bottom w:val="single" w:sz="12" w:space="0" w:color="auto"/>
              <w:right w:val="nil"/>
            </w:tcBorders>
            <w:shd w:val="clear" w:color="auto" w:fill="auto"/>
            <w:noWrap/>
            <w:vAlign w:val="center"/>
            <w:hideMark/>
          </w:tcPr>
          <w:p w14:paraId="1FBF9680" w14:textId="77777777" w:rsidR="0080643D" w:rsidRPr="008512DA" w:rsidRDefault="0080643D" w:rsidP="000D1822">
            <w:pPr>
              <w:widowControl/>
              <w:jc w:val="center"/>
              <w:rPr>
                <w:rFonts w:ascii="Times New Roman" w:hAnsi="Times New Roman" w:cs="Times New Roman"/>
                <w:color w:val="242021"/>
                <w:sz w:val="24"/>
                <w:szCs w:val="24"/>
              </w:rPr>
            </w:pPr>
            <w:r w:rsidRPr="00A62685">
              <w:rPr>
                <w:rFonts w:ascii="Times New Roman" w:hAnsi="Times New Roman" w:cs="Times New Roman"/>
                <w:color w:val="242021"/>
                <w:sz w:val="24"/>
                <w:szCs w:val="24"/>
              </w:rPr>
              <w:t xml:space="preserve">0.787 </w:t>
            </w:r>
          </w:p>
        </w:tc>
        <w:tc>
          <w:tcPr>
            <w:tcW w:w="1283" w:type="dxa"/>
            <w:tcBorders>
              <w:top w:val="nil"/>
              <w:left w:val="nil"/>
              <w:bottom w:val="single" w:sz="12" w:space="0" w:color="auto"/>
              <w:right w:val="nil"/>
            </w:tcBorders>
            <w:shd w:val="clear" w:color="auto" w:fill="auto"/>
            <w:noWrap/>
            <w:vAlign w:val="center"/>
            <w:hideMark/>
          </w:tcPr>
          <w:p w14:paraId="13FD6ED1" w14:textId="77777777" w:rsidR="0080643D" w:rsidRPr="008512DA" w:rsidRDefault="0080643D" w:rsidP="000D1822">
            <w:pPr>
              <w:widowControl/>
              <w:jc w:val="center"/>
              <w:rPr>
                <w:rFonts w:ascii="Times New Roman" w:hAnsi="Times New Roman" w:cs="Times New Roman"/>
                <w:color w:val="242021"/>
                <w:sz w:val="24"/>
                <w:szCs w:val="24"/>
              </w:rPr>
            </w:pPr>
            <w:r w:rsidRPr="00A62685">
              <w:rPr>
                <w:rFonts w:ascii="Times New Roman" w:hAnsi="Times New Roman" w:cs="Times New Roman"/>
                <w:color w:val="242021"/>
                <w:sz w:val="24"/>
                <w:szCs w:val="24"/>
              </w:rPr>
              <w:t xml:space="preserve">0.672 </w:t>
            </w:r>
          </w:p>
        </w:tc>
      </w:tr>
    </w:tbl>
    <w:p w14:paraId="5F9C6083" w14:textId="77777777" w:rsidR="0080643D" w:rsidRPr="00472E5A" w:rsidRDefault="0080643D" w:rsidP="0080643D">
      <w:pPr>
        <w:rPr>
          <w:rFonts w:ascii="Times New Roman" w:hAnsi="Times New Roman" w:cs="Times New Roman"/>
          <w:color w:val="242021"/>
          <w:sz w:val="24"/>
          <w:szCs w:val="24"/>
        </w:rPr>
      </w:pPr>
    </w:p>
    <w:p w14:paraId="75109E90" w14:textId="77777777" w:rsidR="0055298F" w:rsidRPr="004975E3" w:rsidRDefault="0055298F"/>
    <w:sectPr w:rsidR="0055298F" w:rsidRPr="004975E3" w:rsidSect="004758E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392C59" w14:textId="77777777" w:rsidR="00DE3BBC" w:rsidRDefault="00DE3BBC" w:rsidP="004975E3">
      <w:r>
        <w:separator/>
      </w:r>
    </w:p>
  </w:endnote>
  <w:endnote w:type="continuationSeparator" w:id="0">
    <w:p w14:paraId="04B04666" w14:textId="77777777" w:rsidR="00DE3BBC" w:rsidRDefault="00DE3BBC" w:rsidP="004975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E13F88" w14:textId="77777777" w:rsidR="00DE3BBC" w:rsidRDefault="00DE3BBC" w:rsidP="004975E3">
      <w:r>
        <w:separator/>
      </w:r>
    </w:p>
  </w:footnote>
  <w:footnote w:type="continuationSeparator" w:id="0">
    <w:p w14:paraId="0F423D4F" w14:textId="77777777" w:rsidR="00DE3BBC" w:rsidRDefault="00DE3BBC" w:rsidP="004975E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F16"/>
    <w:rsid w:val="00186C86"/>
    <w:rsid w:val="002E7F74"/>
    <w:rsid w:val="004975E3"/>
    <w:rsid w:val="0055298F"/>
    <w:rsid w:val="006C7F16"/>
    <w:rsid w:val="0080643D"/>
    <w:rsid w:val="008B1B53"/>
    <w:rsid w:val="008E278D"/>
    <w:rsid w:val="008F5F6D"/>
    <w:rsid w:val="00990C86"/>
    <w:rsid w:val="00A3381A"/>
    <w:rsid w:val="00DE3B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2E8707"/>
  <w15:chartTrackingRefBased/>
  <w15:docId w15:val="{EC34319F-617D-4204-A89F-735B035A9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975E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975E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4975E3"/>
    <w:rPr>
      <w:sz w:val="18"/>
      <w:szCs w:val="18"/>
    </w:rPr>
  </w:style>
  <w:style w:type="paragraph" w:styleId="a5">
    <w:name w:val="footer"/>
    <w:basedOn w:val="a"/>
    <w:link w:val="a6"/>
    <w:uiPriority w:val="99"/>
    <w:unhideWhenUsed/>
    <w:rsid w:val="004975E3"/>
    <w:pPr>
      <w:tabs>
        <w:tab w:val="center" w:pos="4153"/>
        <w:tab w:val="right" w:pos="8306"/>
      </w:tabs>
      <w:snapToGrid w:val="0"/>
      <w:jc w:val="left"/>
    </w:pPr>
    <w:rPr>
      <w:sz w:val="18"/>
      <w:szCs w:val="18"/>
    </w:rPr>
  </w:style>
  <w:style w:type="character" w:customStyle="1" w:styleId="a6">
    <w:name w:val="页脚 字符"/>
    <w:basedOn w:val="a0"/>
    <w:link w:val="a5"/>
    <w:uiPriority w:val="99"/>
    <w:rsid w:val="004975E3"/>
    <w:rPr>
      <w:sz w:val="18"/>
      <w:szCs w:val="18"/>
    </w:rPr>
  </w:style>
  <w:style w:type="table" w:styleId="a7">
    <w:name w:val="Table Grid"/>
    <w:basedOn w:val="a1"/>
    <w:uiPriority w:val="39"/>
    <w:rsid w:val="008064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1</Pages>
  <Words>854</Words>
  <Characters>4868</Characters>
  <Application>Microsoft Office Word</Application>
  <DocSecurity>0</DocSecurity>
  <Lines>40</Lines>
  <Paragraphs>11</Paragraphs>
  <ScaleCrop>false</ScaleCrop>
  <Company/>
  <LinksUpToDate>false</LinksUpToDate>
  <CharactersWithSpaces>5711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zhenguo liu</dc:creator>
  <cp:keywords/>
  <dc:description/>
  <cp:lastModifiedBy>zhenguo liu</cp:lastModifiedBy>
  <cp:revision>8</cp:revision>
  <dcterms:created xsi:type="dcterms:W3CDTF">2019-06-02T09:03:00Z</dcterms:created>
  <dcterms:modified xsi:type="dcterms:W3CDTF">2019-12-12T10:07:00Z</dcterms:modified>
</cp:coreProperties>
</file>