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9CB0" w14:textId="77777777" w:rsidR="0043370C" w:rsidRPr="0043370C" w:rsidRDefault="0043370C" w:rsidP="0043370C">
      <w:pPr>
        <w:spacing w:line="360" w:lineRule="auto"/>
        <w:jc w:val="left"/>
        <w:rPr>
          <w:rFonts w:ascii="Times New Roman" w:hAnsi="Times New Roman" w:cs="Times New Roman"/>
        </w:rPr>
      </w:pPr>
      <w:r w:rsidRPr="0043370C">
        <w:rPr>
          <w:rFonts w:ascii="Times New Roman" w:hAnsi="Times New Roman" w:cs="Times New Roman"/>
        </w:rPr>
        <w:t xml:space="preserve">Article Title: Targeted alpha immunotherapy of CD20-positive B-cell lymphoma model: Dosimetry estimate of </w:t>
      </w:r>
      <w:r w:rsidRPr="007A4F43">
        <w:rPr>
          <w:rFonts w:ascii="Times New Roman" w:hAnsi="Times New Roman" w:cs="Times New Roman"/>
          <w:vertAlign w:val="superscript"/>
        </w:rPr>
        <w:t>225</w:t>
      </w:r>
      <w:r w:rsidRPr="0043370C">
        <w:rPr>
          <w:rFonts w:ascii="Times New Roman" w:hAnsi="Times New Roman" w:cs="Times New Roman"/>
        </w:rPr>
        <w:t xml:space="preserve">Ac-DOTA-rituximab using </w:t>
      </w:r>
      <w:r w:rsidRPr="007A4F43">
        <w:rPr>
          <w:rFonts w:ascii="Times New Roman" w:hAnsi="Times New Roman" w:cs="Times New Roman"/>
          <w:vertAlign w:val="superscript"/>
        </w:rPr>
        <w:t>64</w:t>
      </w:r>
      <w:r w:rsidRPr="0043370C">
        <w:rPr>
          <w:rFonts w:ascii="Times New Roman" w:hAnsi="Times New Roman" w:cs="Times New Roman"/>
        </w:rPr>
        <w:t>Cu-DOTA-rituximab</w:t>
      </w:r>
    </w:p>
    <w:p w14:paraId="6D34CF5F" w14:textId="3187AAA1" w:rsidR="0043370C" w:rsidRPr="0043370C" w:rsidRDefault="0043370C" w:rsidP="0043370C">
      <w:pPr>
        <w:spacing w:line="360" w:lineRule="auto"/>
        <w:jc w:val="left"/>
        <w:rPr>
          <w:rFonts w:ascii="Times New Roman" w:hAnsi="Times New Roman" w:cs="Times New Roman"/>
        </w:rPr>
      </w:pPr>
      <w:r w:rsidRPr="0043370C">
        <w:rPr>
          <w:rFonts w:ascii="Times New Roman" w:hAnsi="Times New Roman" w:cs="Times New Roman"/>
        </w:rPr>
        <w:t>Journal Name: E</w:t>
      </w:r>
      <w:r w:rsidR="00EE5EBA">
        <w:rPr>
          <w:rFonts w:ascii="Times New Roman" w:hAnsi="Times New Roman" w:cs="Times New Roman"/>
        </w:rPr>
        <w:t>JNMMI Physics</w:t>
      </w:r>
    </w:p>
    <w:p w14:paraId="1E045BA3" w14:textId="77777777" w:rsidR="007A4F43" w:rsidRPr="007A4F43" w:rsidRDefault="0043370C" w:rsidP="007A4F43">
      <w:pPr>
        <w:spacing w:line="360" w:lineRule="auto"/>
        <w:rPr>
          <w:rFonts w:ascii="Times New Roman" w:hAnsi="Times New Roman" w:cs="Times New Roman"/>
        </w:rPr>
      </w:pPr>
      <w:r w:rsidRPr="0043370C">
        <w:rPr>
          <w:rFonts w:ascii="Times New Roman" w:hAnsi="Times New Roman" w:cs="Times New Roman"/>
        </w:rPr>
        <w:t>Author names</w:t>
      </w:r>
      <w:r w:rsidRPr="007A4F43">
        <w:rPr>
          <w:rFonts w:ascii="Times New Roman" w:hAnsi="Times New Roman" w:cs="Times New Roman"/>
        </w:rPr>
        <w:t xml:space="preserve">: </w:t>
      </w:r>
      <w:r w:rsidR="007A4F43" w:rsidRPr="007A4F43">
        <w:rPr>
          <w:rFonts w:ascii="Times New Roman" w:hAnsi="Times New Roman" w:cs="Times New Roman"/>
          <w:iCs/>
        </w:rPr>
        <w:t xml:space="preserve">Chul-Hee Lee, </w:t>
      </w:r>
      <w:proofErr w:type="spellStart"/>
      <w:r w:rsidR="007A4F43" w:rsidRPr="007A4F43">
        <w:rPr>
          <w:rFonts w:ascii="Times New Roman" w:hAnsi="Times New Roman" w:cs="Times New Roman"/>
          <w:iCs/>
        </w:rPr>
        <w:t>Ilhan</w:t>
      </w:r>
      <w:proofErr w:type="spellEnd"/>
      <w:r w:rsidR="007A4F43" w:rsidRPr="007A4F43">
        <w:rPr>
          <w:rFonts w:ascii="Times New Roman" w:hAnsi="Times New Roman" w:cs="Times New Roman"/>
          <w:iCs/>
        </w:rPr>
        <w:t xml:space="preserve"> Lim</w:t>
      </w:r>
      <w:r w:rsidR="007A4F43" w:rsidRPr="007A4F43">
        <w:rPr>
          <w:rFonts w:ascii="Times New Roman" w:hAnsi="Times New Roman" w:cs="Times New Roman"/>
          <w:iCs/>
          <w:vertAlign w:val="superscript"/>
        </w:rPr>
        <w:t xml:space="preserve">, </w:t>
      </w:r>
      <w:r w:rsidR="007A4F43" w:rsidRPr="007A4F43">
        <w:rPr>
          <w:rFonts w:ascii="Times New Roman" w:hAnsi="Times New Roman" w:cs="Times New Roman"/>
          <w:iCs/>
        </w:rPr>
        <w:t>Sang-</w:t>
      </w:r>
      <w:proofErr w:type="spellStart"/>
      <w:r w:rsidR="007A4F43" w:rsidRPr="007A4F43">
        <w:rPr>
          <w:rFonts w:ascii="Times New Roman" w:hAnsi="Times New Roman" w:cs="Times New Roman"/>
          <w:iCs/>
        </w:rPr>
        <w:t>Keun</w:t>
      </w:r>
      <w:proofErr w:type="spellEnd"/>
      <w:r w:rsidR="007A4F43" w:rsidRPr="007A4F43">
        <w:rPr>
          <w:rFonts w:ascii="Times New Roman" w:hAnsi="Times New Roman" w:cs="Times New Roman"/>
          <w:iCs/>
        </w:rPr>
        <w:t xml:space="preserve"> Woo</w:t>
      </w:r>
      <w:r w:rsidR="007A4F43" w:rsidRPr="007A4F43">
        <w:rPr>
          <w:rFonts w:ascii="Times New Roman" w:hAnsi="Times New Roman" w:cs="Times New Roman"/>
          <w:iCs/>
          <w:vertAlign w:val="superscript"/>
        </w:rPr>
        <w:t xml:space="preserve">, </w:t>
      </w:r>
      <w:proofErr w:type="spellStart"/>
      <w:r w:rsidR="007A4F43" w:rsidRPr="007A4F43">
        <w:rPr>
          <w:rFonts w:ascii="Times New Roman" w:hAnsi="Times New Roman" w:cs="Times New Roman"/>
          <w:iCs/>
        </w:rPr>
        <w:t>Wook</w:t>
      </w:r>
      <w:proofErr w:type="spellEnd"/>
      <w:r w:rsidR="007A4F43" w:rsidRPr="007A4F43">
        <w:rPr>
          <w:rFonts w:ascii="Times New Roman" w:hAnsi="Times New Roman" w:cs="Times New Roman"/>
          <w:iCs/>
        </w:rPr>
        <w:t xml:space="preserve"> Kim, Kwang Il Kim, </w:t>
      </w:r>
      <w:proofErr w:type="spellStart"/>
      <w:r w:rsidR="007A4F43" w:rsidRPr="007A4F43">
        <w:rPr>
          <w:rFonts w:ascii="Times New Roman" w:hAnsi="Times New Roman" w:cs="Times New Roman"/>
          <w:iCs/>
        </w:rPr>
        <w:t>Kyo</w:t>
      </w:r>
      <w:proofErr w:type="spellEnd"/>
      <w:r w:rsidR="007A4F43" w:rsidRPr="007A4F43">
        <w:rPr>
          <w:rFonts w:ascii="Times New Roman" w:hAnsi="Times New Roman" w:cs="Times New Roman"/>
          <w:iCs/>
        </w:rPr>
        <w:t xml:space="preserve"> </w:t>
      </w:r>
      <w:proofErr w:type="spellStart"/>
      <w:r w:rsidR="007A4F43" w:rsidRPr="007A4F43">
        <w:rPr>
          <w:rFonts w:ascii="Times New Roman" w:hAnsi="Times New Roman" w:cs="Times New Roman"/>
          <w:iCs/>
        </w:rPr>
        <w:t>Chul</w:t>
      </w:r>
      <w:proofErr w:type="spellEnd"/>
      <w:r w:rsidR="007A4F43" w:rsidRPr="007A4F43">
        <w:rPr>
          <w:rFonts w:ascii="Times New Roman" w:hAnsi="Times New Roman" w:cs="Times New Roman"/>
          <w:iCs/>
        </w:rPr>
        <w:t xml:space="preserve"> Lee</w:t>
      </w:r>
      <w:r w:rsidR="007A4F43" w:rsidRPr="007A4F43">
        <w:rPr>
          <w:rFonts w:ascii="Times New Roman" w:hAnsi="Times New Roman" w:cs="Times New Roman" w:hint="eastAsia"/>
          <w:iCs/>
        </w:rPr>
        <w:t>,</w:t>
      </w:r>
      <w:r w:rsidR="007A4F43" w:rsidRPr="007A4F43">
        <w:rPr>
          <w:rFonts w:ascii="Times New Roman" w:hAnsi="Times New Roman" w:cs="Times New Roman"/>
          <w:iCs/>
        </w:rPr>
        <w:t xml:space="preserve"> </w:t>
      </w:r>
      <w:proofErr w:type="spellStart"/>
      <w:r w:rsidR="007A4F43" w:rsidRPr="007A4F43">
        <w:rPr>
          <w:rFonts w:ascii="Times New Roman" w:hAnsi="Times New Roman" w:cs="Times New Roman"/>
          <w:iCs/>
        </w:rPr>
        <w:t>Kanghyon</w:t>
      </w:r>
      <w:proofErr w:type="spellEnd"/>
      <w:r w:rsidR="007A4F43" w:rsidRPr="007A4F43">
        <w:rPr>
          <w:rFonts w:ascii="Times New Roman" w:hAnsi="Times New Roman" w:cs="Times New Roman"/>
          <w:iCs/>
        </w:rPr>
        <w:t xml:space="preserve"> Song, Sang Moo Lim</w:t>
      </w:r>
    </w:p>
    <w:p w14:paraId="283C3F6D" w14:textId="77777777" w:rsidR="0043370C" w:rsidRPr="007A4F43" w:rsidRDefault="0043370C" w:rsidP="0043370C">
      <w:pPr>
        <w:spacing w:line="360" w:lineRule="auto"/>
        <w:jc w:val="left"/>
        <w:rPr>
          <w:rFonts w:ascii="Times New Roman" w:hAnsi="Times New Roman" w:cs="Times New Roman"/>
        </w:rPr>
      </w:pPr>
    </w:p>
    <w:p w14:paraId="2A5A0FD1" w14:textId="77777777" w:rsidR="0043370C" w:rsidRDefault="0043370C" w:rsidP="0043370C">
      <w:pPr>
        <w:spacing w:line="360" w:lineRule="auto"/>
        <w:jc w:val="left"/>
        <w:rPr>
          <w:rFonts w:ascii="Times New Roman" w:hAnsi="Times New Roman" w:cs="Times New Roman"/>
        </w:rPr>
      </w:pPr>
      <w:r w:rsidRPr="0043370C">
        <w:rPr>
          <w:rFonts w:ascii="Times New Roman" w:hAnsi="Times New Roman" w:cs="Times New Roman"/>
        </w:rPr>
        <w:t>Affiliation and e-mail address of the corresponding author:</w:t>
      </w:r>
    </w:p>
    <w:p w14:paraId="5C1D88E2" w14:textId="5FA49B1F" w:rsidR="00902827" w:rsidRDefault="00902827" w:rsidP="00902827">
      <w:pPr>
        <w:spacing w:line="360" w:lineRule="auto"/>
        <w:jc w:val="center"/>
        <w:rPr>
          <w:rFonts w:ascii="Times New Roman" w:hAnsi="Times New Roman" w:cs="Times New Roman"/>
          <w:noProof/>
        </w:rPr>
      </w:pPr>
      <w:bookmarkStart w:id="0" w:name="_GoBack"/>
    </w:p>
    <w:bookmarkEnd w:id="0"/>
    <w:p w14:paraId="48DFCC9A" w14:textId="3F2E5A30" w:rsidR="000D4B1B" w:rsidRPr="000D4B1B" w:rsidRDefault="000D4B1B" w:rsidP="000D4B1B">
      <w:pPr>
        <w:spacing w:line="360" w:lineRule="auto"/>
        <w:rPr>
          <w:rFonts w:ascii="Times New Roman" w:hAnsi="Times New Roman" w:cs="Times New Roman"/>
          <w:b/>
        </w:rPr>
      </w:pPr>
      <w:r w:rsidRPr="000D4B1B">
        <w:rPr>
          <w:rFonts w:ascii="Times New Roman" w:hAnsi="Times New Roman" w:cs="Times New Roman" w:hint="eastAsia"/>
          <w:b/>
        </w:rPr>
        <w:t>a</w:t>
      </w:r>
    </w:p>
    <w:p w14:paraId="66A7348B" w14:textId="7046C0F2" w:rsidR="000D4B1B" w:rsidRDefault="000D4B1B" w:rsidP="0090282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1C5AF07" wp14:editId="11B37546">
            <wp:extent cx="4248150" cy="175785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105" cy="17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4F820" w14:textId="13A599C7" w:rsidR="000D4B1B" w:rsidRPr="000D4B1B" w:rsidRDefault="000D4B1B" w:rsidP="000D4B1B">
      <w:pPr>
        <w:spacing w:line="360" w:lineRule="auto"/>
        <w:rPr>
          <w:rFonts w:ascii="Times New Roman" w:hAnsi="Times New Roman" w:cs="Times New Roman"/>
          <w:b/>
        </w:rPr>
      </w:pPr>
      <w:r w:rsidRPr="000D4B1B">
        <w:rPr>
          <w:rFonts w:ascii="Times New Roman" w:hAnsi="Times New Roman" w:cs="Times New Roman" w:hint="eastAsia"/>
          <w:b/>
        </w:rPr>
        <w:t>b</w:t>
      </w:r>
    </w:p>
    <w:p w14:paraId="788EA6E5" w14:textId="6EE5F394" w:rsidR="000D4B1B" w:rsidRPr="00575046" w:rsidRDefault="000D4B1B" w:rsidP="00902827">
      <w:pPr>
        <w:spacing w:line="360" w:lineRule="auto"/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 wp14:anchorId="73ADFA7A" wp14:editId="07A061C3">
            <wp:extent cx="2958895" cy="20383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722" cy="204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20B2" w14:textId="35937E1A" w:rsidR="00D76F26" w:rsidRDefault="00902827">
      <w:r w:rsidRPr="00575046"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/>
          <w:b/>
          <w:bCs/>
        </w:rPr>
        <w:t xml:space="preserve"> fig.</w:t>
      </w:r>
      <w:r w:rsidRPr="00575046">
        <w:rPr>
          <w:rFonts w:ascii="Times New Roman" w:hAnsi="Times New Roman" w:cs="Times New Roman"/>
          <w:b/>
          <w:bCs/>
        </w:rPr>
        <w:t>1</w:t>
      </w:r>
      <w:r w:rsidRPr="0029252C">
        <w:rPr>
          <w:rFonts w:ascii="Times New Roman" w:hAnsi="Times New Roman" w:cs="Times New Roman"/>
          <w:bCs/>
        </w:rPr>
        <w:t xml:space="preserve"> Radiolabeling of </w:t>
      </w:r>
      <w:r w:rsidRPr="0029252C">
        <w:rPr>
          <w:rFonts w:ascii="Times New Roman" w:hAnsi="Times New Roman" w:cs="Times New Roman"/>
          <w:bCs/>
          <w:vertAlign w:val="superscript"/>
        </w:rPr>
        <w:t>64</w:t>
      </w:r>
      <w:r w:rsidRPr="0029252C">
        <w:rPr>
          <w:rFonts w:ascii="Times New Roman" w:hAnsi="Times New Roman" w:cs="Times New Roman"/>
          <w:bCs/>
        </w:rPr>
        <w:t xml:space="preserve">Cu-DOTA-rituximab and their serum stability. </w:t>
      </w:r>
      <w:r w:rsidRPr="00575046">
        <w:rPr>
          <w:rFonts w:ascii="Times New Roman" w:hAnsi="Times New Roman" w:cs="Times New Roman"/>
          <w:b/>
          <w:bCs/>
        </w:rPr>
        <w:t>a</w:t>
      </w:r>
      <w:r w:rsidRPr="0029252C">
        <w:rPr>
          <w:rFonts w:ascii="Times New Roman" w:hAnsi="Times New Roman" w:cs="Times New Roman"/>
          <w:bCs/>
        </w:rPr>
        <w:t xml:space="preserve"> Radiolabeling efficiency </w:t>
      </w:r>
      <w:r>
        <w:rPr>
          <w:rFonts w:ascii="Times New Roman" w:hAnsi="Times New Roman" w:cs="Times New Roman"/>
          <w:bCs/>
        </w:rPr>
        <w:t xml:space="preserve">was observed to be </w:t>
      </w:r>
      <w:r w:rsidRPr="0029252C">
        <w:rPr>
          <w:rFonts w:ascii="Times New Roman" w:hAnsi="Times New Roman" w:cs="Times New Roman"/>
          <w:bCs/>
        </w:rPr>
        <w:t xml:space="preserve">more than 95% compared to free </w:t>
      </w:r>
      <w:r w:rsidRPr="0029252C">
        <w:rPr>
          <w:rFonts w:ascii="Times New Roman" w:hAnsi="Times New Roman" w:cs="Times New Roman"/>
          <w:bCs/>
          <w:vertAlign w:val="superscript"/>
        </w:rPr>
        <w:t>64</w:t>
      </w:r>
      <w:r w:rsidRPr="0029252C">
        <w:rPr>
          <w:rFonts w:ascii="Times New Roman" w:hAnsi="Times New Roman" w:cs="Times New Roman"/>
          <w:bCs/>
        </w:rPr>
        <w:t>Cu.</w:t>
      </w:r>
      <w:r w:rsidRPr="00575046">
        <w:rPr>
          <w:rFonts w:ascii="Times New Roman" w:hAnsi="Times New Roman" w:cs="Times New Roman"/>
          <w:b/>
          <w:bCs/>
        </w:rPr>
        <w:t xml:space="preserve"> b</w:t>
      </w:r>
      <w:r w:rsidRPr="0029252C">
        <w:rPr>
          <w:rFonts w:ascii="Times New Roman" w:hAnsi="Times New Roman" w:cs="Times New Roman"/>
          <w:bCs/>
        </w:rPr>
        <w:t xml:space="preserve"> Serum stability in humans and mice, and saline was shown </w:t>
      </w:r>
      <w:r w:rsidRPr="0029252C">
        <w:rPr>
          <w:rFonts w:ascii="Times New Roman" w:eastAsia="맑은 고딕" w:hAnsi="Times New Roman" w:cs="Times New Roman"/>
        </w:rPr>
        <w:t>to be at least 90% stable</w:t>
      </w:r>
      <w:r w:rsidRPr="0029252C">
        <w:rPr>
          <w:rFonts w:ascii="Times New Roman" w:hAnsi="Times New Roman" w:cs="Times New Roman"/>
          <w:bCs/>
        </w:rPr>
        <w:t xml:space="preserve"> </w:t>
      </w:r>
    </w:p>
    <w:sectPr w:rsidR="00D76F26" w:rsidSect="00D76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4F57D" w14:textId="77777777" w:rsidR="00577B19" w:rsidRDefault="00577B19" w:rsidP="00EE5EBA">
      <w:pPr>
        <w:spacing w:after="0" w:line="240" w:lineRule="auto"/>
      </w:pPr>
      <w:r>
        <w:separator/>
      </w:r>
    </w:p>
  </w:endnote>
  <w:endnote w:type="continuationSeparator" w:id="0">
    <w:p w14:paraId="5645CB0B" w14:textId="77777777" w:rsidR="00577B19" w:rsidRDefault="00577B19" w:rsidP="00EE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CD9D" w14:textId="77777777" w:rsidR="00577B19" w:rsidRDefault="00577B19" w:rsidP="00EE5EBA">
      <w:pPr>
        <w:spacing w:after="0" w:line="240" w:lineRule="auto"/>
      </w:pPr>
      <w:r>
        <w:separator/>
      </w:r>
    </w:p>
  </w:footnote>
  <w:footnote w:type="continuationSeparator" w:id="0">
    <w:p w14:paraId="7B0DBCB3" w14:textId="77777777" w:rsidR="00577B19" w:rsidRDefault="00577B19" w:rsidP="00EE5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230C8"/>
    <w:multiLevelType w:val="hybridMultilevel"/>
    <w:tmpl w:val="57746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27"/>
    <w:rsid w:val="000D4B1B"/>
    <w:rsid w:val="000E4705"/>
    <w:rsid w:val="0029252C"/>
    <w:rsid w:val="0043370C"/>
    <w:rsid w:val="004E74D0"/>
    <w:rsid w:val="00555580"/>
    <w:rsid w:val="00577B19"/>
    <w:rsid w:val="0060769E"/>
    <w:rsid w:val="007A4F43"/>
    <w:rsid w:val="00902827"/>
    <w:rsid w:val="00B50166"/>
    <w:rsid w:val="00B6546E"/>
    <w:rsid w:val="00BB7432"/>
    <w:rsid w:val="00D23E5F"/>
    <w:rsid w:val="00D7242E"/>
    <w:rsid w:val="00D76F26"/>
    <w:rsid w:val="00E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D6293"/>
  <w15:docId w15:val="{0C7B1D2A-181A-4701-910E-AE55CEC7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827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902827"/>
    <w:rPr>
      <w:rFonts w:ascii="Tahoma" w:eastAsiaTheme="minorEastAsia" w:hAnsi="Tahoma" w:cs="Tahoma"/>
      <w:kern w:val="2"/>
      <w:sz w:val="16"/>
      <w:szCs w:val="16"/>
      <w:lang w:eastAsia="ko-KR"/>
    </w:rPr>
  </w:style>
  <w:style w:type="character" w:styleId="a4">
    <w:name w:val="annotation reference"/>
    <w:basedOn w:val="a0"/>
    <w:uiPriority w:val="99"/>
    <w:semiHidden/>
    <w:unhideWhenUsed/>
    <w:rsid w:val="0043370C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43370C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5"/>
    <w:uiPriority w:val="99"/>
    <w:semiHidden/>
    <w:rsid w:val="0043370C"/>
    <w:rPr>
      <w:rFonts w:eastAsiaTheme="minorEastAsia"/>
      <w:kern w:val="2"/>
      <w:sz w:val="20"/>
      <w:szCs w:val="20"/>
      <w:lang w:eastAsia="ko-KR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43370C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43370C"/>
    <w:rPr>
      <w:rFonts w:eastAsiaTheme="minorEastAsia"/>
      <w:b/>
      <w:bCs/>
      <w:kern w:val="2"/>
      <w:sz w:val="20"/>
      <w:szCs w:val="20"/>
      <w:lang w:eastAsia="ko-KR"/>
    </w:rPr>
  </w:style>
  <w:style w:type="paragraph" w:styleId="a7">
    <w:name w:val="header"/>
    <w:basedOn w:val="a"/>
    <w:link w:val="Char2"/>
    <w:uiPriority w:val="99"/>
    <w:unhideWhenUsed/>
    <w:rsid w:val="00EE5EB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EE5EBA"/>
    <w:rPr>
      <w:kern w:val="2"/>
      <w:sz w:val="20"/>
      <w:lang w:eastAsia="ko-KR"/>
    </w:rPr>
  </w:style>
  <w:style w:type="paragraph" w:styleId="a8">
    <w:name w:val="footer"/>
    <w:basedOn w:val="a"/>
    <w:link w:val="Char3"/>
    <w:uiPriority w:val="99"/>
    <w:unhideWhenUsed/>
    <w:rsid w:val="00EE5EB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EE5EBA"/>
    <w:rPr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Chul-Hee Lee</cp:lastModifiedBy>
  <cp:revision>2</cp:revision>
  <cp:lastPrinted>2020-04-29T03:04:00Z</cp:lastPrinted>
  <dcterms:created xsi:type="dcterms:W3CDTF">2020-06-30T06:29:00Z</dcterms:created>
  <dcterms:modified xsi:type="dcterms:W3CDTF">2020-06-30T06:29:00Z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D:\Post-Doc\1.KIRAMS_180902-200430\1.Rituximab study\★Manuscript\64Cu_225Ac-DOTA-rituximab_submit ver_by Editage\1.EJNMMI_SUBMIT_REJECT\UTULH_3_23032020-0210983_word\UTULH_3_23032020-0210983\Supplementary_Fig1.docx</vt:lpwstr>
  </property>
</Properties>
</file>