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hint="eastAsia" w:ascii="Times New Roman" w:hAnsi="Times New Roman" w:cs="Times New Roman"/>
          <w:b/>
          <w:sz w:val="20"/>
          <w:szCs w:val="20"/>
          <w:lang w:val="en-US" w:eastAsia="zh-CN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color w:val="221F1F"/>
          <w:sz w:val="20"/>
          <w:szCs w:val="20"/>
        </w:rPr>
        <w:t xml:space="preserve"> Correlation of GBP1 mRNA expression and OS/PFS in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human cancer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221F1F"/>
          <w:sz w:val="20"/>
          <w:szCs w:val="20"/>
        </w:rPr>
        <w:t>by Kaplan-Meier plotter database.</w:t>
      </w:r>
    </w:p>
    <w:tbl>
      <w:tblPr>
        <w:tblStyle w:val="4"/>
        <w:tblW w:w="9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601"/>
        <w:gridCol w:w="1245"/>
        <w:gridCol w:w="1226"/>
        <w:gridCol w:w="601"/>
        <w:gridCol w:w="1297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Tumor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OS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PFS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6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Bladder Carcinoma</w:t>
            </w:r>
          </w:p>
        </w:tc>
        <w:tc>
          <w:tcPr>
            <w:tcW w:w="601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0.89-1.8</w:t>
            </w:r>
          </w:p>
        </w:tc>
        <w:tc>
          <w:tcPr>
            <w:tcW w:w="1226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601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1.84</w:t>
            </w:r>
          </w:p>
        </w:tc>
        <w:tc>
          <w:tcPr>
            <w:tcW w:w="1297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0.91-3.74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Cervical squamous cell 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0.37-1.12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0.27-1.27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Esophageal Adenocarcinoma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1.95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1.02-3.7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Esophageal Squamous Cell 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0.29-1.4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0.11-0.79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Head-neck squamous cell 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0.56-1.08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0.2-0.91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0.023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Kidney renal clear cell 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0.41-0.74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6.10E-05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0.81-10.28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Kidney renal papillary cell 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0.14-0.7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0.14-0.64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9.70E-04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Lung adenocarcinoma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0.51-0.93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0.47-1.15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Lung squamous cell 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0.99-1.69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0.75-2.65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Pancreatic ductal adenocarcinoma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0.35-0.83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2.22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0.66-7.52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Pheochromocytoma and Paraganglioma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0.04-1.15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0.47-31.12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Rectum adenocarcinoma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0.22-1.07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0.03-1.58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Sarcoma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1.28-2.83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1.30E-03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0.41-1.12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Testicular Germ Cell Tumor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0.04-3.39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2.98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1.39-6.35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3.10E-03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Thymoma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0.11-1.7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Thyroid carcinoma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4.33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1.6-11.7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0.23-1.13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3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Uterine corpus endometrial carcinoma</w:t>
            </w:r>
          </w:p>
        </w:tc>
        <w:tc>
          <w:tcPr>
            <w:tcW w:w="601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0.29-0.68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1.00E-04</w:t>
            </w:r>
          </w:p>
        </w:tc>
        <w:tc>
          <w:tcPr>
            <w:tcW w:w="601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0.35-1.01</w:t>
            </w:r>
          </w:p>
        </w:tc>
        <w:tc>
          <w:tcPr>
            <w:tcW w:w="1136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kern w:val="0"/>
          <w:sz w:val="20"/>
          <w:szCs w:val="20"/>
        </w:rPr>
        <w:t xml:space="preserve">Bold values indicate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P</w:t>
      </w:r>
      <w:r>
        <w:rPr>
          <w:rFonts w:ascii="Times New Roman" w:hAnsi="Times New Roman" w:cs="Times New Roman"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&lt; </w:t>
      </w:r>
      <w:r>
        <w:rPr>
          <w:rFonts w:ascii="Times New Roman" w:hAnsi="Times New Roman" w:cs="Times New Roman"/>
          <w:iCs/>
          <w:kern w:val="0"/>
          <w:sz w:val="20"/>
          <w:szCs w:val="20"/>
        </w:rPr>
        <w:t>0.05.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jc3NDQ1NjYxNzVQ0lEKTi0uzszPAykwrAUAdtbWpywAAAA="/>
  </w:docVars>
  <w:rsids>
    <w:rsidRoot w:val="00CC3838"/>
    <w:rsid w:val="00084651"/>
    <w:rsid w:val="001E7FD5"/>
    <w:rsid w:val="002055DF"/>
    <w:rsid w:val="0028701F"/>
    <w:rsid w:val="007E7A37"/>
    <w:rsid w:val="009060AE"/>
    <w:rsid w:val="00936B86"/>
    <w:rsid w:val="00B0556C"/>
    <w:rsid w:val="00C40A93"/>
    <w:rsid w:val="00CC3838"/>
    <w:rsid w:val="2C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1143</Characters>
  <Lines>9</Lines>
  <Paragraphs>2</Paragraphs>
  <TotalTime>11</TotalTime>
  <ScaleCrop>false</ScaleCrop>
  <LinksUpToDate>false</LinksUpToDate>
  <CharactersWithSpaces>1341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2020-04-15T12:35:00Z</dcterms:created>
  <dc:creator>Windows 用户</dc:creator>
  <cp:lastModifiedBy>延淋</cp:lastModifiedBy>
  <dcterms:modified xsi:type="dcterms:W3CDTF">2021-02-20T06:46:57Z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