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49BBA" w14:textId="77777777" w:rsidR="000C4FA0" w:rsidRPr="00F00265" w:rsidRDefault="000C4FA0" w:rsidP="000C4FA0">
      <w:pPr>
        <w:pStyle w:val="Heading1"/>
      </w:pPr>
      <w:r w:rsidRPr="00F00265">
        <w:t>Appendix</w:t>
      </w:r>
      <w:r>
        <w:t xml:space="preserve"> A: Additional Tables</w:t>
      </w:r>
    </w:p>
    <w:p w14:paraId="7806FA78" w14:textId="77777777" w:rsidR="000C4FA0" w:rsidRDefault="000C4FA0" w:rsidP="000C4FA0">
      <w:pPr>
        <w:jc w:val="center"/>
        <w:rPr>
          <w:rFonts w:ascii="Times New Roman" w:hAnsi="Times New Roman" w:cs="Times New Roman"/>
          <w:sz w:val="24"/>
          <w:szCs w:val="24"/>
        </w:rPr>
      </w:pPr>
    </w:p>
    <w:p w14:paraId="3EC3CDDF" w14:textId="77777777" w:rsidR="000C4FA0" w:rsidRPr="00850884" w:rsidRDefault="000C4FA0" w:rsidP="000C4FA0">
      <w:pPr>
        <w:pStyle w:val="Heading2"/>
      </w:pPr>
      <w:r>
        <w:t xml:space="preserve">Table </w:t>
      </w:r>
      <w:proofErr w:type="spellStart"/>
      <w:r>
        <w:t>A.1</w:t>
      </w:r>
      <w:proofErr w:type="spellEnd"/>
      <w:r w:rsidRPr="00850884">
        <w:t xml:space="preserve">. </w:t>
      </w:r>
      <w:r w:rsidRPr="002356D8">
        <w:t xml:space="preserve">OLS regressions of </w:t>
      </w:r>
      <w:r>
        <w:t xml:space="preserve">belief that </w:t>
      </w:r>
      <w:r w:rsidRPr="002356D8">
        <w:t xml:space="preserve">government’s </w:t>
      </w:r>
      <w:r>
        <w:t xml:space="preserve">policy </w:t>
      </w:r>
      <w:r w:rsidRPr="002356D8">
        <w:t>to the COVID-19 pandemic</w:t>
      </w:r>
      <w:r>
        <w:t xml:space="preserve"> was </w:t>
      </w:r>
      <w:proofErr w:type="gramStart"/>
      <w:r>
        <w:t>effective</w:t>
      </w:r>
      <w:proofErr w:type="gramEnd"/>
    </w:p>
    <w:tbl>
      <w:tblPr>
        <w:tblW w:w="12758" w:type="dxa"/>
        <w:jc w:val="center"/>
        <w:tblLayout w:type="fixed"/>
        <w:tblLook w:val="04A0" w:firstRow="1" w:lastRow="0" w:firstColumn="1" w:lastColumn="0" w:noHBand="0" w:noVBand="1"/>
      </w:tblPr>
      <w:tblGrid>
        <w:gridCol w:w="2759"/>
        <w:gridCol w:w="1248"/>
        <w:gridCol w:w="1250"/>
        <w:gridCol w:w="1250"/>
        <w:gridCol w:w="1250"/>
        <w:gridCol w:w="1250"/>
        <w:gridCol w:w="1250"/>
        <w:gridCol w:w="1250"/>
        <w:gridCol w:w="1251"/>
      </w:tblGrid>
      <w:tr w:rsidR="000C4FA0" w:rsidRPr="00954129" w14:paraId="405EE1E1" w14:textId="77777777" w:rsidTr="00260167">
        <w:trPr>
          <w:trHeight w:val="278"/>
          <w:jc w:val="center"/>
        </w:trPr>
        <w:tc>
          <w:tcPr>
            <w:tcW w:w="2759" w:type="dxa"/>
            <w:vMerge w:val="restart"/>
            <w:tcBorders>
              <w:top w:val="single" w:sz="4" w:space="0" w:color="auto"/>
              <w:left w:val="nil"/>
              <w:right w:val="nil"/>
            </w:tcBorders>
            <w:vAlign w:val="center"/>
          </w:tcPr>
          <w:p w14:paraId="78BDBCA6" w14:textId="77777777" w:rsidR="000C4FA0" w:rsidRPr="00954129" w:rsidRDefault="000C4FA0" w:rsidP="00260167">
            <w:pPr>
              <w:spacing w:after="0" w:line="240" w:lineRule="auto"/>
              <w:rPr>
                <w:rFonts w:ascii="Times New Roman" w:eastAsia="Times New Roman" w:hAnsi="Times New Roman" w:cs="Times New Roman"/>
                <w:sz w:val="20"/>
                <w:szCs w:val="20"/>
              </w:rPr>
            </w:pPr>
            <w:r w:rsidRPr="00954129">
              <w:rPr>
                <w:rFonts w:ascii="Times New Roman" w:eastAsia="Times New Roman" w:hAnsi="Times New Roman" w:cs="Times New Roman"/>
                <w:sz w:val="20"/>
                <w:szCs w:val="20"/>
              </w:rPr>
              <w:t>Explanatory variables</w:t>
            </w:r>
          </w:p>
        </w:tc>
        <w:tc>
          <w:tcPr>
            <w:tcW w:w="1248" w:type="dxa"/>
            <w:tcBorders>
              <w:top w:val="single" w:sz="4" w:space="0" w:color="auto"/>
              <w:left w:val="nil"/>
              <w:bottom w:val="single" w:sz="4" w:space="0" w:color="auto"/>
              <w:right w:val="nil"/>
            </w:tcBorders>
          </w:tcPr>
          <w:p w14:paraId="21FB27F0"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50" w:type="dxa"/>
            <w:tcBorders>
              <w:top w:val="single" w:sz="4" w:space="0" w:color="auto"/>
              <w:left w:val="nil"/>
              <w:bottom w:val="single" w:sz="4" w:space="0" w:color="auto"/>
              <w:right w:val="nil"/>
            </w:tcBorders>
            <w:shd w:val="clear" w:color="auto" w:fill="auto"/>
          </w:tcPr>
          <w:p w14:paraId="3B37F0F0"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50" w:type="dxa"/>
            <w:tcBorders>
              <w:top w:val="single" w:sz="4" w:space="0" w:color="auto"/>
              <w:left w:val="nil"/>
              <w:bottom w:val="single" w:sz="4" w:space="0" w:color="auto"/>
              <w:right w:val="nil"/>
            </w:tcBorders>
            <w:shd w:val="clear" w:color="auto" w:fill="auto"/>
          </w:tcPr>
          <w:p w14:paraId="6C22FD5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250" w:type="dxa"/>
            <w:tcBorders>
              <w:top w:val="single" w:sz="4" w:space="0" w:color="auto"/>
              <w:left w:val="nil"/>
              <w:bottom w:val="single" w:sz="4" w:space="0" w:color="auto"/>
              <w:right w:val="nil"/>
            </w:tcBorders>
            <w:shd w:val="clear" w:color="auto" w:fill="auto"/>
          </w:tcPr>
          <w:p w14:paraId="155E618E"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50" w:type="dxa"/>
            <w:tcBorders>
              <w:top w:val="single" w:sz="4" w:space="0" w:color="auto"/>
              <w:left w:val="nil"/>
              <w:bottom w:val="single" w:sz="4" w:space="0" w:color="auto"/>
              <w:right w:val="nil"/>
            </w:tcBorders>
            <w:shd w:val="clear" w:color="auto" w:fill="auto"/>
          </w:tcPr>
          <w:p w14:paraId="60D141CD"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50" w:type="dxa"/>
            <w:tcBorders>
              <w:top w:val="single" w:sz="4" w:space="0" w:color="auto"/>
              <w:left w:val="nil"/>
              <w:bottom w:val="single" w:sz="4" w:space="0" w:color="auto"/>
              <w:right w:val="nil"/>
            </w:tcBorders>
            <w:shd w:val="clear" w:color="auto" w:fill="auto"/>
          </w:tcPr>
          <w:p w14:paraId="56D63EAC"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250" w:type="dxa"/>
            <w:tcBorders>
              <w:top w:val="single" w:sz="4" w:space="0" w:color="auto"/>
              <w:left w:val="nil"/>
              <w:bottom w:val="single" w:sz="4" w:space="0" w:color="auto"/>
              <w:right w:val="nil"/>
            </w:tcBorders>
            <w:shd w:val="clear" w:color="auto" w:fill="auto"/>
          </w:tcPr>
          <w:p w14:paraId="742F2738"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50" w:type="dxa"/>
            <w:tcBorders>
              <w:top w:val="single" w:sz="4" w:space="0" w:color="auto"/>
              <w:left w:val="nil"/>
              <w:bottom w:val="single" w:sz="4" w:space="0" w:color="auto"/>
              <w:right w:val="nil"/>
            </w:tcBorders>
            <w:shd w:val="clear" w:color="auto" w:fill="auto"/>
          </w:tcPr>
          <w:p w14:paraId="50008E46"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0C4FA0" w:rsidRPr="00954129" w14:paraId="4F929268" w14:textId="77777777" w:rsidTr="00260167">
        <w:trPr>
          <w:trHeight w:val="1680"/>
          <w:jc w:val="center"/>
        </w:trPr>
        <w:tc>
          <w:tcPr>
            <w:tcW w:w="2759" w:type="dxa"/>
            <w:vMerge/>
            <w:tcBorders>
              <w:left w:val="nil"/>
              <w:bottom w:val="single" w:sz="4" w:space="0" w:color="auto"/>
              <w:right w:val="nil"/>
            </w:tcBorders>
            <w:vAlign w:val="center"/>
            <w:hideMark/>
          </w:tcPr>
          <w:p w14:paraId="130C5566" w14:textId="77777777" w:rsidR="000C4FA0" w:rsidRPr="00954129" w:rsidRDefault="000C4FA0" w:rsidP="00260167">
            <w:pPr>
              <w:spacing w:after="0" w:line="240" w:lineRule="auto"/>
              <w:rPr>
                <w:rFonts w:ascii="Times New Roman" w:eastAsia="Times New Roman" w:hAnsi="Times New Roman" w:cs="Times New Roman"/>
                <w:sz w:val="20"/>
                <w:szCs w:val="20"/>
              </w:rPr>
            </w:pPr>
          </w:p>
        </w:tc>
        <w:tc>
          <w:tcPr>
            <w:tcW w:w="1248" w:type="dxa"/>
            <w:tcBorders>
              <w:top w:val="single" w:sz="4" w:space="0" w:color="auto"/>
              <w:left w:val="nil"/>
              <w:bottom w:val="single" w:sz="4" w:space="0" w:color="auto"/>
              <w:right w:val="nil"/>
            </w:tcBorders>
          </w:tcPr>
          <w:p w14:paraId="5B34E9AB"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Overall </w:t>
            </w:r>
            <w:r w:rsidRPr="00954129">
              <w:rPr>
                <w:rFonts w:ascii="Times New Roman" w:eastAsia="Times New Roman" w:hAnsi="Times New Roman" w:cs="Times New Roman"/>
                <w:color w:val="000000"/>
                <w:sz w:val="20"/>
                <w:szCs w:val="20"/>
              </w:rPr>
              <w:t>government in response to the pandemic</w:t>
            </w:r>
          </w:p>
        </w:tc>
        <w:tc>
          <w:tcPr>
            <w:tcW w:w="1250" w:type="dxa"/>
            <w:tcBorders>
              <w:top w:val="single" w:sz="4" w:space="0" w:color="auto"/>
              <w:left w:val="nil"/>
              <w:bottom w:val="single" w:sz="4" w:space="0" w:color="auto"/>
              <w:right w:val="nil"/>
            </w:tcBorders>
            <w:shd w:val="clear" w:color="auto" w:fill="auto"/>
            <w:hideMark/>
          </w:tcPr>
          <w:p w14:paraId="17F52721"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954129">
              <w:rPr>
                <w:rFonts w:ascii="Times New Roman" w:eastAsia="Times New Roman" w:hAnsi="Times New Roman" w:cs="Times New Roman"/>
                <w:color w:val="000000"/>
                <w:sz w:val="20"/>
                <w:szCs w:val="20"/>
              </w:rPr>
              <w:t>hutting down schools</w:t>
            </w:r>
          </w:p>
        </w:tc>
        <w:tc>
          <w:tcPr>
            <w:tcW w:w="1250" w:type="dxa"/>
            <w:tcBorders>
              <w:top w:val="single" w:sz="4" w:space="0" w:color="auto"/>
              <w:left w:val="nil"/>
              <w:bottom w:val="single" w:sz="4" w:space="0" w:color="auto"/>
              <w:right w:val="nil"/>
            </w:tcBorders>
            <w:shd w:val="clear" w:color="auto" w:fill="auto"/>
            <w:hideMark/>
          </w:tcPr>
          <w:p w14:paraId="32EAE6F2"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954129">
              <w:rPr>
                <w:rFonts w:ascii="Times New Roman" w:eastAsia="Times New Roman" w:hAnsi="Times New Roman" w:cs="Times New Roman"/>
                <w:color w:val="000000"/>
                <w:sz w:val="20"/>
                <w:szCs w:val="20"/>
              </w:rPr>
              <w:t>hutting down public transport</w:t>
            </w:r>
          </w:p>
        </w:tc>
        <w:tc>
          <w:tcPr>
            <w:tcW w:w="1250" w:type="dxa"/>
            <w:tcBorders>
              <w:top w:val="single" w:sz="4" w:space="0" w:color="auto"/>
              <w:left w:val="nil"/>
              <w:bottom w:val="single" w:sz="4" w:space="0" w:color="auto"/>
              <w:right w:val="nil"/>
            </w:tcBorders>
            <w:shd w:val="clear" w:color="auto" w:fill="auto"/>
            <w:hideMark/>
          </w:tcPr>
          <w:p w14:paraId="78AA901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954129">
              <w:rPr>
                <w:rFonts w:ascii="Times New Roman" w:eastAsia="Times New Roman" w:hAnsi="Times New Roman" w:cs="Times New Roman"/>
                <w:color w:val="000000"/>
                <w:sz w:val="20"/>
                <w:szCs w:val="20"/>
              </w:rPr>
              <w:t>hutting down non-essential businesses</w:t>
            </w:r>
          </w:p>
        </w:tc>
        <w:tc>
          <w:tcPr>
            <w:tcW w:w="1250" w:type="dxa"/>
            <w:tcBorders>
              <w:top w:val="single" w:sz="4" w:space="0" w:color="auto"/>
              <w:left w:val="nil"/>
              <w:bottom w:val="single" w:sz="4" w:space="0" w:color="auto"/>
              <w:right w:val="nil"/>
            </w:tcBorders>
            <w:shd w:val="clear" w:color="auto" w:fill="auto"/>
            <w:hideMark/>
          </w:tcPr>
          <w:p w14:paraId="42672C82"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sidRPr="00954129">
              <w:rPr>
                <w:rFonts w:ascii="Times New Roman" w:eastAsia="Times New Roman" w:hAnsi="Times New Roman" w:cs="Times New Roman"/>
                <w:color w:val="000000"/>
                <w:sz w:val="20"/>
                <w:szCs w:val="20"/>
              </w:rPr>
              <w:t>imiting mobility outside home</w:t>
            </w:r>
          </w:p>
        </w:tc>
        <w:tc>
          <w:tcPr>
            <w:tcW w:w="1250" w:type="dxa"/>
            <w:tcBorders>
              <w:top w:val="single" w:sz="4" w:space="0" w:color="auto"/>
              <w:left w:val="nil"/>
              <w:bottom w:val="single" w:sz="4" w:space="0" w:color="auto"/>
              <w:right w:val="nil"/>
            </w:tcBorders>
            <w:shd w:val="clear" w:color="auto" w:fill="auto"/>
            <w:hideMark/>
          </w:tcPr>
          <w:p w14:paraId="0B2342D5"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Pr="00954129">
              <w:rPr>
                <w:rFonts w:ascii="Times New Roman" w:eastAsia="Times New Roman" w:hAnsi="Times New Roman" w:cs="Times New Roman"/>
                <w:color w:val="000000"/>
                <w:sz w:val="20"/>
                <w:szCs w:val="20"/>
              </w:rPr>
              <w:t>orbidding mass gatherings</w:t>
            </w:r>
          </w:p>
        </w:tc>
        <w:tc>
          <w:tcPr>
            <w:tcW w:w="1250" w:type="dxa"/>
            <w:tcBorders>
              <w:top w:val="single" w:sz="4" w:space="0" w:color="auto"/>
              <w:left w:val="nil"/>
              <w:bottom w:val="single" w:sz="4" w:space="0" w:color="auto"/>
              <w:right w:val="nil"/>
            </w:tcBorders>
            <w:shd w:val="clear" w:color="auto" w:fill="auto"/>
            <w:hideMark/>
          </w:tcPr>
          <w:p w14:paraId="62C7A36B"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Pr="00954129">
              <w:rPr>
                <w:rFonts w:ascii="Times New Roman" w:eastAsia="Times New Roman" w:hAnsi="Times New Roman" w:cs="Times New Roman"/>
                <w:color w:val="000000"/>
                <w:sz w:val="20"/>
                <w:szCs w:val="20"/>
              </w:rPr>
              <w:t xml:space="preserve">ntroducing fines for citizens that </w:t>
            </w:r>
            <w:proofErr w:type="gramStart"/>
            <w:r w:rsidRPr="00954129">
              <w:rPr>
                <w:rFonts w:ascii="Times New Roman" w:eastAsia="Times New Roman" w:hAnsi="Times New Roman" w:cs="Times New Roman"/>
                <w:color w:val="000000"/>
                <w:sz w:val="20"/>
                <w:szCs w:val="20"/>
              </w:rPr>
              <w:t>don't</w:t>
            </w:r>
            <w:proofErr w:type="gramEnd"/>
            <w:r w:rsidRPr="00954129">
              <w:rPr>
                <w:rFonts w:ascii="Times New Roman" w:eastAsia="Times New Roman" w:hAnsi="Times New Roman" w:cs="Times New Roman"/>
                <w:color w:val="000000"/>
                <w:sz w:val="20"/>
                <w:szCs w:val="20"/>
              </w:rPr>
              <w:t xml:space="preserve"> respect public safety measures</w:t>
            </w:r>
          </w:p>
        </w:tc>
        <w:tc>
          <w:tcPr>
            <w:tcW w:w="1250" w:type="dxa"/>
            <w:tcBorders>
              <w:top w:val="single" w:sz="4" w:space="0" w:color="auto"/>
              <w:left w:val="nil"/>
              <w:bottom w:val="single" w:sz="4" w:space="0" w:color="auto"/>
              <w:right w:val="nil"/>
            </w:tcBorders>
            <w:shd w:val="clear" w:color="auto" w:fill="auto"/>
            <w:hideMark/>
          </w:tcPr>
          <w:p w14:paraId="1FD528FF"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Pr="00954129">
              <w:rPr>
                <w:rFonts w:ascii="Times New Roman" w:eastAsia="Times New Roman" w:hAnsi="Times New Roman" w:cs="Times New Roman"/>
                <w:color w:val="000000"/>
                <w:sz w:val="20"/>
                <w:szCs w:val="20"/>
              </w:rPr>
              <w:t>equiring masks to be worn outside by everyone</w:t>
            </w:r>
          </w:p>
        </w:tc>
      </w:tr>
      <w:tr w:rsidR="000C4FA0" w:rsidRPr="00954129" w14:paraId="7DB07960" w14:textId="77777777" w:rsidTr="00260167">
        <w:trPr>
          <w:trHeight w:val="292"/>
          <w:jc w:val="center"/>
        </w:trPr>
        <w:tc>
          <w:tcPr>
            <w:tcW w:w="2759" w:type="dxa"/>
            <w:tcBorders>
              <w:top w:val="single" w:sz="4" w:space="0" w:color="auto"/>
              <w:left w:val="nil"/>
              <w:bottom w:val="nil"/>
              <w:right w:val="nil"/>
            </w:tcBorders>
            <w:shd w:val="clear" w:color="auto" w:fill="FFFFFF" w:themeFill="background1"/>
            <w:noWrap/>
            <w:vAlign w:val="center"/>
            <w:hideMark/>
          </w:tcPr>
          <w:p w14:paraId="45077C78" w14:textId="77777777" w:rsidR="000C4FA0" w:rsidRPr="008F6590"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Poorest</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p>
        </w:tc>
        <w:tc>
          <w:tcPr>
            <w:tcW w:w="1248" w:type="dxa"/>
            <w:tcBorders>
              <w:top w:val="single" w:sz="4" w:space="0" w:color="auto"/>
              <w:left w:val="nil"/>
              <w:bottom w:val="nil"/>
              <w:right w:val="nil"/>
            </w:tcBorders>
            <w:vAlign w:val="center"/>
          </w:tcPr>
          <w:p w14:paraId="4B3ED585" w14:textId="77777777" w:rsidR="000C4FA0" w:rsidRPr="008F6590" w:rsidRDefault="000C4FA0" w:rsidP="00260167">
            <w:pPr>
              <w:spacing w:after="0" w:line="240" w:lineRule="auto"/>
              <w:jc w:val="center"/>
              <w:rPr>
                <w:rFonts w:ascii="Times New Roman" w:hAnsi="Times New Roman" w:cs="Times New Roman"/>
                <w:sz w:val="20"/>
                <w:szCs w:val="20"/>
              </w:rPr>
            </w:pPr>
            <w:r w:rsidRPr="008F6590">
              <w:rPr>
                <w:rFonts w:ascii="Times New Roman" w:hAnsi="Times New Roman" w:cs="Times New Roman"/>
                <w:sz w:val="20"/>
                <w:szCs w:val="20"/>
              </w:rPr>
              <w:t>-0.1783***</w:t>
            </w:r>
          </w:p>
        </w:tc>
        <w:tc>
          <w:tcPr>
            <w:tcW w:w="1250" w:type="dxa"/>
            <w:tcBorders>
              <w:top w:val="single" w:sz="4" w:space="0" w:color="auto"/>
              <w:left w:val="nil"/>
              <w:bottom w:val="nil"/>
              <w:right w:val="nil"/>
            </w:tcBorders>
            <w:shd w:val="clear" w:color="auto" w:fill="auto"/>
            <w:noWrap/>
            <w:vAlign w:val="center"/>
            <w:hideMark/>
          </w:tcPr>
          <w:p w14:paraId="4492258F"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0.0091</w:t>
            </w:r>
          </w:p>
        </w:tc>
        <w:tc>
          <w:tcPr>
            <w:tcW w:w="1250" w:type="dxa"/>
            <w:tcBorders>
              <w:top w:val="single" w:sz="4" w:space="0" w:color="auto"/>
              <w:left w:val="nil"/>
              <w:bottom w:val="nil"/>
              <w:right w:val="nil"/>
            </w:tcBorders>
            <w:shd w:val="clear" w:color="auto" w:fill="auto"/>
            <w:noWrap/>
            <w:vAlign w:val="center"/>
            <w:hideMark/>
          </w:tcPr>
          <w:p w14:paraId="35B7BB69"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-0.1153**</w:t>
            </w:r>
          </w:p>
        </w:tc>
        <w:tc>
          <w:tcPr>
            <w:tcW w:w="1250" w:type="dxa"/>
            <w:tcBorders>
              <w:top w:val="single" w:sz="4" w:space="0" w:color="auto"/>
              <w:left w:val="nil"/>
              <w:bottom w:val="nil"/>
              <w:right w:val="nil"/>
            </w:tcBorders>
            <w:shd w:val="clear" w:color="auto" w:fill="auto"/>
            <w:noWrap/>
            <w:vAlign w:val="center"/>
            <w:hideMark/>
          </w:tcPr>
          <w:p w14:paraId="649D8A87"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-0.0402</w:t>
            </w:r>
          </w:p>
        </w:tc>
        <w:tc>
          <w:tcPr>
            <w:tcW w:w="1250" w:type="dxa"/>
            <w:tcBorders>
              <w:top w:val="single" w:sz="4" w:space="0" w:color="auto"/>
              <w:left w:val="nil"/>
              <w:bottom w:val="nil"/>
              <w:right w:val="nil"/>
            </w:tcBorders>
            <w:shd w:val="clear" w:color="auto" w:fill="auto"/>
            <w:noWrap/>
            <w:vAlign w:val="center"/>
            <w:hideMark/>
          </w:tcPr>
          <w:p w14:paraId="0AD83FA7"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-0.1049**</w:t>
            </w:r>
          </w:p>
        </w:tc>
        <w:tc>
          <w:tcPr>
            <w:tcW w:w="1250" w:type="dxa"/>
            <w:tcBorders>
              <w:top w:val="single" w:sz="4" w:space="0" w:color="auto"/>
              <w:left w:val="nil"/>
              <w:bottom w:val="nil"/>
              <w:right w:val="nil"/>
            </w:tcBorders>
            <w:shd w:val="clear" w:color="auto" w:fill="auto"/>
            <w:noWrap/>
            <w:vAlign w:val="center"/>
            <w:hideMark/>
          </w:tcPr>
          <w:p w14:paraId="250E9EA5"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-0.1927***</w:t>
            </w:r>
          </w:p>
        </w:tc>
        <w:tc>
          <w:tcPr>
            <w:tcW w:w="1250" w:type="dxa"/>
            <w:tcBorders>
              <w:top w:val="single" w:sz="4" w:space="0" w:color="auto"/>
              <w:left w:val="nil"/>
              <w:bottom w:val="nil"/>
              <w:right w:val="nil"/>
            </w:tcBorders>
            <w:shd w:val="clear" w:color="auto" w:fill="auto"/>
            <w:noWrap/>
            <w:vAlign w:val="center"/>
            <w:hideMark/>
          </w:tcPr>
          <w:p w14:paraId="3CE8E387"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-0.0768</w:t>
            </w:r>
          </w:p>
        </w:tc>
        <w:tc>
          <w:tcPr>
            <w:tcW w:w="1250" w:type="dxa"/>
            <w:tcBorders>
              <w:top w:val="single" w:sz="4" w:space="0" w:color="auto"/>
              <w:left w:val="nil"/>
              <w:bottom w:val="nil"/>
              <w:right w:val="nil"/>
            </w:tcBorders>
            <w:shd w:val="clear" w:color="auto" w:fill="auto"/>
            <w:noWrap/>
            <w:vAlign w:val="center"/>
            <w:hideMark/>
          </w:tcPr>
          <w:p w14:paraId="4D6D85BD"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-0.0800</w:t>
            </w:r>
          </w:p>
        </w:tc>
      </w:tr>
      <w:tr w:rsidR="000C4FA0" w:rsidRPr="00954129" w14:paraId="6C8BB7B8" w14:textId="77777777" w:rsidTr="00260167">
        <w:trPr>
          <w:trHeight w:val="292"/>
          <w:jc w:val="center"/>
        </w:trPr>
        <w:tc>
          <w:tcPr>
            <w:tcW w:w="2759" w:type="dxa"/>
            <w:tcBorders>
              <w:top w:val="nil"/>
              <w:left w:val="nil"/>
              <w:bottom w:val="nil"/>
              <w:right w:val="nil"/>
            </w:tcBorders>
            <w:shd w:val="clear" w:color="auto" w:fill="FFFFFF" w:themeFill="background1"/>
            <w:noWrap/>
            <w:vAlign w:val="center"/>
            <w:hideMark/>
          </w:tcPr>
          <w:p w14:paraId="762D5048" w14:textId="77777777" w:rsidR="000C4FA0" w:rsidRPr="008F6590" w:rsidRDefault="000C4FA0" w:rsidP="00260167">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vAlign w:val="center"/>
          </w:tcPr>
          <w:p w14:paraId="436DD676" w14:textId="77777777" w:rsidR="000C4FA0" w:rsidRPr="008F6590" w:rsidRDefault="000C4FA0" w:rsidP="00260167">
            <w:pPr>
              <w:spacing w:after="0" w:line="240" w:lineRule="auto"/>
              <w:jc w:val="center"/>
              <w:rPr>
                <w:rFonts w:ascii="Times New Roman" w:hAnsi="Times New Roman" w:cs="Times New Roman"/>
                <w:sz w:val="20"/>
                <w:szCs w:val="20"/>
              </w:rPr>
            </w:pPr>
            <w:r w:rsidRPr="008F6590">
              <w:rPr>
                <w:rFonts w:ascii="Times New Roman" w:hAnsi="Times New Roman" w:cs="Times New Roman"/>
                <w:sz w:val="20"/>
                <w:szCs w:val="20"/>
              </w:rPr>
              <w:t>(0.0450)</w:t>
            </w:r>
          </w:p>
        </w:tc>
        <w:tc>
          <w:tcPr>
            <w:tcW w:w="1250" w:type="dxa"/>
            <w:tcBorders>
              <w:top w:val="nil"/>
              <w:left w:val="nil"/>
              <w:bottom w:val="nil"/>
              <w:right w:val="nil"/>
            </w:tcBorders>
            <w:shd w:val="clear" w:color="auto" w:fill="auto"/>
            <w:noWrap/>
            <w:vAlign w:val="center"/>
            <w:hideMark/>
          </w:tcPr>
          <w:p w14:paraId="67C953E4"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(0.0480)</w:t>
            </w:r>
          </w:p>
        </w:tc>
        <w:tc>
          <w:tcPr>
            <w:tcW w:w="1250" w:type="dxa"/>
            <w:tcBorders>
              <w:top w:val="nil"/>
              <w:left w:val="nil"/>
              <w:bottom w:val="nil"/>
              <w:right w:val="nil"/>
            </w:tcBorders>
            <w:shd w:val="clear" w:color="auto" w:fill="auto"/>
            <w:noWrap/>
            <w:vAlign w:val="center"/>
            <w:hideMark/>
          </w:tcPr>
          <w:p w14:paraId="31A448AA"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(0.0481)</w:t>
            </w:r>
          </w:p>
        </w:tc>
        <w:tc>
          <w:tcPr>
            <w:tcW w:w="1250" w:type="dxa"/>
            <w:tcBorders>
              <w:top w:val="nil"/>
              <w:left w:val="nil"/>
              <w:bottom w:val="nil"/>
              <w:right w:val="nil"/>
            </w:tcBorders>
            <w:shd w:val="clear" w:color="auto" w:fill="auto"/>
            <w:noWrap/>
            <w:vAlign w:val="center"/>
            <w:hideMark/>
          </w:tcPr>
          <w:p w14:paraId="06847EBF"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(0.0474)</w:t>
            </w:r>
          </w:p>
        </w:tc>
        <w:tc>
          <w:tcPr>
            <w:tcW w:w="1250" w:type="dxa"/>
            <w:tcBorders>
              <w:top w:val="nil"/>
              <w:left w:val="nil"/>
              <w:bottom w:val="nil"/>
              <w:right w:val="nil"/>
            </w:tcBorders>
            <w:shd w:val="clear" w:color="auto" w:fill="auto"/>
            <w:noWrap/>
            <w:vAlign w:val="center"/>
            <w:hideMark/>
          </w:tcPr>
          <w:p w14:paraId="23FF28D3"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(0.0473)</w:t>
            </w:r>
          </w:p>
        </w:tc>
        <w:tc>
          <w:tcPr>
            <w:tcW w:w="1250" w:type="dxa"/>
            <w:tcBorders>
              <w:top w:val="nil"/>
              <w:left w:val="nil"/>
              <w:bottom w:val="nil"/>
              <w:right w:val="nil"/>
            </w:tcBorders>
            <w:shd w:val="clear" w:color="auto" w:fill="auto"/>
            <w:noWrap/>
            <w:vAlign w:val="center"/>
            <w:hideMark/>
          </w:tcPr>
          <w:p w14:paraId="0ECDEC6A"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(0.0455)</w:t>
            </w:r>
          </w:p>
        </w:tc>
        <w:tc>
          <w:tcPr>
            <w:tcW w:w="1250" w:type="dxa"/>
            <w:tcBorders>
              <w:top w:val="nil"/>
              <w:left w:val="nil"/>
              <w:bottom w:val="nil"/>
              <w:right w:val="nil"/>
            </w:tcBorders>
            <w:shd w:val="clear" w:color="auto" w:fill="auto"/>
            <w:noWrap/>
            <w:vAlign w:val="center"/>
            <w:hideMark/>
          </w:tcPr>
          <w:p w14:paraId="0CF3561C"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(0.0518)</w:t>
            </w:r>
          </w:p>
        </w:tc>
        <w:tc>
          <w:tcPr>
            <w:tcW w:w="1250" w:type="dxa"/>
            <w:tcBorders>
              <w:top w:val="nil"/>
              <w:left w:val="nil"/>
              <w:bottom w:val="nil"/>
              <w:right w:val="nil"/>
            </w:tcBorders>
            <w:shd w:val="clear" w:color="auto" w:fill="auto"/>
            <w:noWrap/>
            <w:vAlign w:val="center"/>
            <w:hideMark/>
          </w:tcPr>
          <w:p w14:paraId="6E3B1B1A"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(0.0498)</w:t>
            </w:r>
          </w:p>
        </w:tc>
      </w:tr>
      <w:tr w:rsidR="000C4FA0" w:rsidRPr="00954129" w14:paraId="4DDC6C2D" w14:textId="77777777" w:rsidTr="00260167">
        <w:trPr>
          <w:trHeight w:val="292"/>
          <w:jc w:val="center"/>
        </w:trPr>
        <w:tc>
          <w:tcPr>
            <w:tcW w:w="2759" w:type="dxa"/>
            <w:tcBorders>
              <w:top w:val="nil"/>
              <w:left w:val="nil"/>
              <w:bottom w:val="nil"/>
              <w:right w:val="nil"/>
            </w:tcBorders>
            <w:shd w:val="clear" w:color="auto" w:fill="FFFFFF" w:themeFill="background1"/>
            <w:noWrap/>
            <w:vAlign w:val="center"/>
            <w:hideMark/>
          </w:tcPr>
          <w:p w14:paraId="4713F0AD" w14:textId="77777777" w:rsidR="000C4FA0" w:rsidRPr="008F6590"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Second</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poorest</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p>
        </w:tc>
        <w:tc>
          <w:tcPr>
            <w:tcW w:w="1248" w:type="dxa"/>
            <w:tcBorders>
              <w:top w:val="nil"/>
              <w:left w:val="nil"/>
              <w:bottom w:val="nil"/>
              <w:right w:val="nil"/>
            </w:tcBorders>
            <w:vAlign w:val="center"/>
          </w:tcPr>
          <w:p w14:paraId="6304E6CD" w14:textId="77777777" w:rsidR="000C4FA0" w:rsidRPr="008F6590" w:rsidRDefault="000C4FA0" w:rsidP="00260167">
            <w:pPr>
              <w:spacing w:after="0" w:line="240" w:lineRule="auto"/>
              <w:jc w:val="center"/>
              <w:rPr>
                <w:rFonts w:ascii="Times New Roman" w:hAnsi="Times New Roman" w:cs="Times New Roman"/>
                <w:sz w:val="20"/>
                <w:szCs w:val="20"/>
              </w:rPr>
            </w:pPr>
            <w:r w:rsidRPr="008F6590">
              <w:rPr>
                <w:rFonts w:ascii="Times New Roman" w:hAnsi="Times New Roman" w:cs="Times New Roman"/>
                <w:sz w:val="20"/>
                <w:szCs w:val="20"/>
              </w:rPr>
              <w:t>-0.1324***</w:t>
            </w:r>
          </w:p>
        </w:tc>
        <w:tc>
          <w:tcPr>
            <w:tcW w:w="1250" w:type="dxa"/>
            <w:tcBorders>
              <w:top w:val="nil"/>
              <w:left w:val="nil"/>
              <w:bottom w:val="nil"/>
              <w:right w:val="nil"/>
            </w:tcBorders>
            <w:shd w:val="clear" w:color="auto" w:fill="auto"/>
            <w:noWrap/>
            <w:vAlign w:val="center"/>
            <w:hideMark/>
          </w:tcPr>
          <w:p w14:paraId="4E172B07"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-0.0323</w:t>
            </w:r>
          </w:p>
        </w:tc>
        <w:tc>
          <w:tcPr>
            <w:tcW w:w="1250" w:type="dxa"/>
            <w:tcBorders>
              <w:top w:val="nil"/>
              <w:left w:val="nil"/>
              <w:bottom w:val="nil"/>
              <w:right w:val="nil"/>
            </w:tcBorders>
            <w:shd w:val="clear" w:color="auto" w:fill="auto"/>
            <w:noWrap/>
            <w:vAlign w:val="center"/>
            <w:hideMark/>
          </w:tcPr>
          <w:p w14:paraId="69DA7C3D"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-0.1464***</w:t>
            </w:r>
          </w:p>
        </w:tc>
        <w:tc>
          <w:tcPr>
            <w:tcW w:w="1250" w:type="dxa"/>
            <w:tcBorders>
              <w:top w:val="nil"/>
              <w:left w:val="nil"/>
              <w:bottom w:val="nil"/>
              <w:right w:val="nil"/>
            </w:tcBorders>
            <w:shd w:val="clear" w:color="auto" w:fill="auto"/>
            <w:noWrap/>
            <w:vAlign w:val="center"/>
            <w:hideMark/>
          </w:tcPr>
          <w:p w14:paraId="7DDD220C"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-0.0639</w:t>
            </w:r>
          </w:p>
        </w:tc>
        <w:tc>
          <w:tcPr>
            <w:tcW w:w="1250" w:type="dxa"/>
            <w:tcBorders>
              <w:top w:val="nil"/>
              <w:left w:val="nil"/>
              <w:bottom w:val="nil"/>
              <w:right w:val="nil"/>
            </w:tcBorders>
            <w:shd w:val="clear" w:color="auto" w:fill="auto"/>
            <w:noWrap/>
            <w:vAlign w:val="center"/>
            <w:hideMark/>
          </w:tcPr>
          <w:p w14:paraId="27702A29"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-0.0806*</w:t>
            </w:r>
          </w:p>
        </w:tc>
        <w:tc>
          <w:tcPr>
            <w:tcW w:w="1250" w:type="dxa"/>
            <w:tcBorders>
              <w:top w:val="nil"/>
              <w:left w:val="nil"/>
              <w:bottom w:val="nil"/>
              <w:right w:val="nil"/>
            </w:tcBorders>
            <w:shd w:val="clear" w:color="auto" w:fill="auto"/>
            <w:noWrap/>
            <w:vAlign w:val="center"/>
            <w:hideMark/>
          </w:tcPr>
          <w:p w14:paraId="150E2DDB"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-0.1583***</w:t>
            </w:r>
          </w:p>
        </w:tc>
        <w:tc>
          <w:tcPr>
            <w:tcW w:w="1250" w:type="dxa"/>
            <w:tcBorders>
              <w:top w:val="nil"/>
              <w:left w:val="nil"/>
              <w:bottom w:val="nil"/>
              <w:right w:val="nil"/>
            </w:tcBorders>
            <w:shd w:val="clear" w:color="auto" w:fill="auto"/>
            <w:noWrap/>
            <w:vAlign w:val="center"/>
            <w:hideMark/>
          </w:tcPr>
          <w:p w14:paraId="5C01DE8F"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-0.0063</w:t>
            </w:r>
          </w:p>
        </w:tc>
        <w:tc>
          <w:tcPr>
            <w:tcW w:w="1250" w:type="dxa"/>
            <w:tcBorders>
              <w:top w:val="nil"/>
              <w:left w:val="nil"/>
              <w:bottom w:val="nil"/>
              <w:right w:val="nil"/>
            </w:tcBorders>
            <w:shd w:val="clear" w:color="auto" w:fill="auto"/>
            <w:noWrap/>
            <w:vAlign w:val="center"/>
            <w:hideMark/>
          </w:tcPr>
          <w:p w14:paraId="4EC3F009"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-0.0797</w:t>
            </w:r>
          </w:p>
        </w:tc>
      </w:tr>
      <w:tr w:rsidR="000C4FA0" w:rsidRPr="00954129" w14:paraId="68993778" w14:textId="77777777" w:rsidTr="00260167">
        <w:trPr>
          <w:trHeight w:val="292"/>
          <w:jc w:val="center"/>
        </w:trPr>
        <w:tc>
          <w:tcPr>
            <w:tcW w:w="2759" w:type="dxa"/>
            <w:tcBorders>
              <w:top w:val="nil"/>
              <w:left w:val="nil"/>
              <w:bottom w:val="nil"/>
              <w:right w:val="nil"/>
            </w:tcBorders>
            <w:shd w:val="clear" w:color="auto" w:fill="FFFFFF" w:themeFill="background1"/>
            <w:noWrap/>
            <w:vAlign w:val="center"/>
            <w:hideMark/>
          </w:tcPr>
          <w:p w14:paraId="1C2ECB33" w14:textId="77777777" w:rsidR="000C4FA0" w:rsidRPr="008F6590" w:rsidRDefault="000C4FA0" w:rsidP="00260167">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vAlign w:val="center"/>
          </w:tcPr>
          <w:p w14:paraId="4A3616A1" w14:textId="77777777" w:rsidR="000C4FA0" w:rsidRPr="008F6590" w:rsidRDefault="000C4FA0" w:rsidP="00260167">
            <w:pPr>
              <w:spacing w:after="0" w:line="240" w:lineRule="auto"/>
              <w:jc w:val="center"/>
              <w:rPr>
                <w:rFonts w:ascii="Times New Roman" w:hAnsi="Times New Roman" w:cs="Times New Roman"/>
                <w:sz w:val="20"/>
                <w:szCs w:val="20"/>
              </w:rPr>
            </w:pPr>
            <w:r w:rsidRPr="008F6590">
              <w:rPr>
                <w:rFonts w:ascii="Times New Roman" w:hAnsi="Times New Roman" w:cs="Times New Roman"/>
                <w:sz w:val="20"/>
                <w:szCs w:val="20"/>
              </w:rPr>
              <w:t>(0.0450)</w:t>
            </w:r>
          </w:p>
        </w:tc>
        <w:tc>
          <w:tcPr>
            <w:tcW w:w="1250" w:type="dxa"/>
            <w:tcBorders>
              <w:top w:val="nil"/>
              <w:left w:val="nil"/>
              <w:bottom w:val="nil"/>
              <w:right w:val="nil"/>
            </w:tcBorders>
            <w:shd w:val="clear" w:color="auto" w:fill="auto"/>
            <w:noWrap/>
            <w:vAlign w:val="center"/>
            <w:hideMark/>
          </w:tcPr>
          <w:p w14:paraId="180EF3AF"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(0.0477)</w:t>
            </w:r>
          </w:p>
        </w:tc>
        <w:tc>
          <w:tcPr>
            <w:tcW w:w="1250" w:type="dxa"/>
            <w:tcBorders>
              <w:top w:val="nil"/>
              <w:left w:val="nil"/>
              <w:bottom w:val="nil"/>
              <w:right w:val="nil"/>
            </w:tcBorders>
            <w:shd w:val="clear" w:color="auto" w:fill="auto"/>
            <w:noWrap/>
            <w:vAlign w:val="center"/>
            <w:hideMark/>
          </w:tcPr>
          <w:p w14:paraId="10A74835"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(0.0485)</w:t>
            </w:r>
          </w:p>
        </w:tc>
        <w:tc>
          <w:tcPr>
            <w:tcW w:w="1250" w:type="dxa"/>
            <w:tcBorders>
              <w:top w:val="nil"/>
              <w:left w:val="nil"/>
              <w:bottom w:val="nil"/>
              <w:right w:val="nil"/>
            </w:tcBorders>
            <w:shd w:val="clear" w:color="auto" w:fill="auto"/>
            <w:noWrap/>
            <w:vAlign w:val="center"/>
            <w:hideMark/>
          </w:tcPr>
          <w:p w14:paraId="7C89E59A"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(0.0475)</w:t>
            </w:r>
          </w:p>
        </w:tc>
        <w:tc>
          <w:tcPr>
            <w:tcW w:w="1250" w:type="dxa"/>
            <w:tcBorders>
              <w:top w:val="nil"/>
              <w:left w:val="nil"/>
              <w:bottom w:val="nil"/>
              <w:right w:val="nil"/>
            </w:tcBorders>
            <w:shd w:val="clear" w:color="auto" w:fill="auto"/>
            <w:noWrap/>
            <w:vAlign w:val="center"/>
            <w:hideMark/>
          </w:tcPr>
          <w:p w14:paraId="513A48AB"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(0.0468)</w:t>
            </w:r>
          </w:p>
        </w:tc>
        <w:tc>
          <w:tcPr>
            <w:tcW w:w="1250" w:type="dxa"/>
            <w:tcBorders>
              <w:top w:val="nil"/>
              <w:left w:val="nil"/>
              <w:bottom w:val="nil"/>
              <w:right w:val="nil"/>
            </w:tcBorders>
            <w:shd w:val="clear" w:color="auto" w:fill="auto"/>
            <w:noWrap/>
            <w:vAlign w:val="center"/>
            <w:hideMark/>
          </w:tcPr>
          <w:p w14:paraId="4402AE8C"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(0.0446)</w:t>
            </w:r>
          </w:p>
        </w:tc>
        <w:tc>
          <w:tcPr>
            <w:tcW w:w="1250" w:type="dxa"/>
            <w:tcBorders>
              <w:top w:val="nil"/>
              <w:left w:val="nil"/>
              <w:bottom w:val="nil"/>
              <w:right w:val="nil"/>
            </w:tcBorders>
            <w:shd w:val="clear" w:color="auto" w:fill="auto"/>
            <w:noWrap/>
            <w:vAlign w:val="center"/>
            <w:hideMark/>
          </w:tcPr>
          <w:p w14:paraId="35EF1650"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(0.0503)</w:t>
            </w:r>
          </w:p>
        </w:tc>
        <w:tc>
          <w:tcPr>
            <w:tcW w:w="1250" w:type="dxa"/>
            <w:tcBorders>
              <w:top w:val="nil"/>
              <w:left w:val="nil"/>
              <w:bottom w:val="nil"/>
              <w:right w:val="nil"/>
            </w:tcBorders>
            <w:shd w:val="clear" w:color="auto" w:fill="auto"/>
            <w:noWrap/>
            <w:vAlign w:val="center"/>
            <w:hideMark/>
          </w:tcPr>
          <w:p w14:paraId="3037D2A8"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(0.0493)</w:t>
            </w:r>
          </w:p>
        </w:tc>
      </w:tr>
      <w:tr w:rsidR="000C4FA0" w:rsidRPr="00954129" w14:paraId="0E26229A" w14:textId="77777777" w:rsidTr="00260167">
        <w:trPr>
          <w:trHeight w:val="292"/>
          <w:jc w:val="center"/>
        </w:trPr>
        <w:tc>
          <w:tcPr>
            <w:tcW w:w="2759" w:type="dxa"/>
            <w:tcBorders>
              <w:top w:val="nil"/>
              <w:left w:val="nil"/>
              <w:bottom w:val="nil"/>
              <w:right w:val="nil"/>
            </w:tcBorders>
            <w:shd w:val="clear" w:color="auto" w:fill="FFFFFF" w:themeFill="background1"/>
            <w:noWrap/>
            <w:vAlign w:val="center"/>
            <w:hideMark/>
          </w:tcPr>
          <w:p w14:paraId="58F1D886" w14:textId="77777777" w:rsidR="000C4FA0" w:rsidRPr="008F6590" w:rsidRDefault="000C4FA0" w:rsidP="00260167">
            <w:pPr>
              <w:spacing w:after="0" w:line="240" w:lineRule="auto"/>
              <w:rPr>
                <w:rFonts w:ascii="Times New Roman" w:eastAsia="Times New Roman" w:hAnsi="Times New Roman" w:cs="Times New Roman"/>
                <w:color w:val="000000"/>
                <w:sz w:val="20"/>
                <w:szCs w:val="20"/>
              </w:rPr>
            </w:pPr>
            <w:r w:rsidRPr="008F6590">
              <w:rPr>
                <w:rFonts w:ascii="Times New Roman" w:eastAsia="Times New Roman" w:hAnsi="Times New Roman" w:cs="Times New Roman"/>
                <w:color w:val="000000"/>
                <w:sz w:val="20"/>
                <w:szCs w:val="20"/>
              </w:rPr>
              <w:t xml:space="preserve">Middle </w:t>
            </w:r>
            <w:r>
              <w:rPr>
                <w:rFonts w:ascii="Times New Roman" w:eastAsia="Times New Roman" w:hAnsi="Times New Roman" w:cs="Times New Roman"/>
                <w:color w:val="000000"/>
                <w:sz w:val="20"/>
                <w:szCs w:val="20"/>
              </w:rPr>
              <w:t>quintile</w:t>
            </w:r>
          </w:p>
        </w:tc>
        <w:tc>
          <w:tcPr>
            <w:tcW w:w="1248" w:type="dxa"/>
            <w:tcBorders>
              <w:top w:val="nil"/>
              <w:left w:val="nil"/>
              <w:bottom w:val="nil"/>
              <w:right w:val="nil"/>
            </w:tcBorders>
            <w:vAlign w:val="center"/>
          </w:tcPr>
          <w:p w14:paraId="510C7607" w14:textId="77777777" w:rsidR="000C4FA0" w:rsidRPr="008F6590" w:rsidRDefault="000C4FA0" w:rsidP="00260167">
            <w:pPr>
              <w:spacing w:after="0" w:line="240" w:lineRule="auto"/>
              <w:jc w:val="center"/>
              <w:rPr>
                <w:rFonts w:ascii="Times New Roman" w:hAnsi="Times New Roman" w:cs="Times New Roman"/>
                <w:sz w:val="20"/>
                <w:szCs w:val="20"/>
              </w:rPr>
            </w:pPr>
            <w:r w:rsidRPr="008F6590">
              <w:rPr>
                <w:rFonts w:ascii="Times New Roman" w:hAnsi="Times New Roman" w:cs="Times New Roman"/>
                <w:sz w:val="20"/>
                <w:szCs w:val="20"/>
              </w:rPr>
              <w:t>-0.1450***</w:t>
            </w:r>
          </w:p>
        </w:tc>
        <w:tc>
          <w:tcPr>
            <w:tcW w:w="1250" w:type="dxa"/>
            <w:tcBorders>
              <w:top w:val="nil"/>
              <w:left w:val="nil"/>
              <w:bottom w:val="nil"/>
              <w:right w:val="nil"/>
            </w:tcBorders>
            <w:shd w:val="clear" w:color="auto" w:fill="auto"/>
            <w:noWrap/>
            <w:vAlign w:val="center"/>
            <w:hideMark/>
          </w:tcPr>
          <w:p w14:paraId="6618D337"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0.0566</w:t>
            </w:r>
          </w:p>
        </w:tc>
        <w:tc>
          <w:tcPr>
            <w:tcW w:w="1250" w:type="dxa"/>
            <w:tcBorders>
              <w:top w:val="nil"/>
              <w:left w:val="nil"/>
              <w:bottom w:val="nil"/>
              <w:right w:val="nil"/>
            </w:tcBorders>
            <w:shd w:val="clear" w:color="auto" w:fill="auto"/>
            <w:noWrap/>
            <w:vAlign w:val="center"/>
            <w:hideMark/>
          </w:tcPr>
          <w:p w14:paraId="616BDBAA"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-0.0367</w:t>
            </w:r>
          </w:p>
        </w:tc>
        <w:tc>
          <w:tcPr>
            <w:tcW w:w="1250" w:type="dxa"/>
            <w:tcBorders>
              <w:top w:val="nil"/>
              <w:left w:val="nil"/>
              <w:bottom w:val="nil"/>
              <w:right w:val="nil"/>
            </w:tcBorders>
            <w:shd w:val="clear" w:color="auto" w:fill="auto"/>
            <w:noWrap/>
            <w:vAlign w:val="center"/>
            <w:hideMark/>
          </w:tcPr>
          <w:p w14:paraId="01D6FE2D"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0.0420</w:t>
            </w:r>
          </w:p>
        </w:tc>
        <w:tc>
          <w:tcPr>
            <w:tcW w:w="1250" w:type="dxa"/>
            <w:tcBorders>
              <w:top w:val="nil"/>
              <w:left w:val="nil"/>
              <w:bottom w:val="nil"/>
              <w:right w:val="nil"/>
            </w:tcBorders>
            <w:shd w:val="clear" w:color="auto" w:fill="auto"/>
            <w:noWrap/>
            <w:vAlign w:val="center"/>
            <w:hideMark/>
          </w:tcPr>
          <w:p w14:paraId="2FE1A9AA"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0.0335</w:t>
            </w:r>
          </w:p>
        </w:tc>
        <w:tc>
          <w:tcPr>
            <w:tcW w:w="1250" w:type="dxa"/>
            <w:tcBorders>
              <w:top w:val="nil"/>
              <w:left w:val="nil"/>
              <w:bottom w:val="nil"/>
              <w:right w:val="nil"/>
            </w:tcBorders>
            <w:shd w:val="clear" w:color="auto" w:fill="auto"/>
            <w:noWrap/>
            <w:vAlign w:val="center"/>
            <w:hideMark/>
          </w:tcPr>
          <w:p w14:paraId="7F36A3C4"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-0.0633</w:t>
            </w:r>
          </w:p>
        </w:tc>
        <w:tc>
          <w:tcPr>
            <w:tcW w:w="1250" w:type="dxa"/>
            <w:tcBorders>
              <w:top w:val="nil"/>
              <w:left w:val="nil"/>
              <w:bottom w:val="nil"/>
              <w:right w:val="nil"/>
            </w:tcBorders>
            <w:shd w:val="clear" w:color="auto" w:fill="auto"/>
            <w:noWrap/>
            <w:vAlign w:val="center"/>
            <w:hideMark/>
          </w:tcPr>
          <w:p w14:paraId="6E359235"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0.0407</w:t>
            </w:r>
          </w:p>
        </w:tc>
        <w:tc>
          <w:tcPr>
            <w:tcW w:w="1250" w:type="dxa"/>
            <w:tcBorders>
              <w:top w:val="nil"/>
              <w:left w:val="nil"/>
              <w:bottom w:val="nil"/>
              <w:right w:val="nil"/>
            </w:tcBorders>
            <w:shd w:val="clear" w:color="auto" w:fill="auto"/>
            <w:noWrap/>
            <w:vAlign w:val="center"/>
            <w:hideMark/>
          </w:tcPr>
          <w:p w14:paraId="1836ECC6"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0.0650</w:t>
            </w:r>
          </w:p>
        </w:tc>
      </w:tr>
      <w:tr w:rsidR="000C4FA0" w:rsidRPr="00954129" w14:paraId="2749A116" w14:textId="77777777" w:rsidTr="00260167">
        <w:trPr>
          <w:trHeight w:val="292"/>
          <w:jc w:val="center"/>
        </w:trPr>
        <w:tc>
          <w:tcPr>
            <w:tcW w:w="2759" w:type="dxa"/>
            <w:tcBorders>
              <w:top w:val="nil"/>
              <w:left w:val="nil"/>
              <w:bottom w:val="nil"/>
              <w:right w:val="nil"/>
            </w:tcBorders>
            <w:shd w:val="clear" w:color="auto" w:fill="FFFFFF" w:themeFill="background1"/>
            <w:noWrap/>
            <w:vAlign w:val="center"/>
            <w:hideMark/>
          </w:tcPr>
          <w:p w14:paraId="680A2A09" w14:textId="77777777" w:rsidR="000C4FA0" w:rsidRPr="008F6590" w:rsidRDefault="000C4FA0" w:rsidP="00260167">
            <w:pPr>
              <w:spacing w:after="0" w:line="240" w:lineRule="auto"/>
              <w:rPr>
                <w:rFonts w:ascii="Times New Roman" w:eastAsia="Times New Roman" w:hAnsi="Times New Roman" w:cs="Times New Roman"/>
                <w:color w:val="000000"/>
                <w:sz w:val="20"/>
                <w:szCs w:val="20"/>
              </w:rPr>
            </w:pPr>
          </w:p>
        </w:tc>
        <w:tc>
          <w:tcPr>
            <w:tcW w:w="1248" w:type="dxa"/>
            <w:tcBorders>
              <w:top w:val="nil"/>
              <w:left w:val="nil"/>
              <w:bottom w:val="nil"/>
              <w:right w:val="nil"/>
            </w:tcBorders>
            <w:vAlign w:val="center"/>
          </w:tcPr>
          <w:p w14:paraId="68FB8F08" w14:textId="77777777" w:rsidR="000C4FA0" w:rsidRPr="008F6590" w:rsidRDefault="000C4FA0" w:rsidP="00260167">
            <w:pPr>
              <w:spacing w:after="0" w:line="240" w:lineRule="auto"/>
              <w:jc w:val="center"/>
              <w:rPr>
                <w:rFonts w:ascii="Times New Roman" w:hAnsi="Times New Roman" w:cs="Times New Roman"/>
                <w:sz w:val="20"/>
                <w:szCs w:val="20"/>
              </w:rPr>
            </w:pPr>
            <w:r w:rsidRPr="008F6590">
              <w:rPr>
                <w:rFonts w:ascii="Times New Roman" w:hAnsi="Times New Roman" w:cs="Times New Roman"/>
                <w:sz w:val="20"/>
                <w:szCs w:val="20"/>
              </w:rPr>
              <w:t>(0.0447)</w:t>
            </w:r>
          </w:p>
        </w:tc>
        <w:tc>
          <w:tcPr>
            <w:tcW w:w="1250" w:type="dxa"/>
            <w:tcBorders>
              <w:top w:val="nil"/>
              <w:left w:val="nil"/>
              <w:bottom w:val="nil"/>
              <w:right w:val="nil"/>
            </w:tcBorders>
            <w:shd w:val="clear" w:color="auto" w:fill="auto"/>
            <w:noWrap/>
            <w:vAlign w:val="center"/>
            <w:hideMark/>
          </w:tcPr>
          <w:p w14:paraId="15AB181A"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(0.0449)</w:t>
            </w:r>
          </w:p>
        </w:tc>
        <w:tc>
          <w:tcPr>
            <w:tcW w:w="1250" w:type="dxa"/>
            <w:tcBorders>
              <w:top w:val="nil"/>
              <w:left w:val="nil"/>
              <w:bottom w:val="nil"/>
              <w:right w:val="nil"/>
            </w:tcBorders>
            <w:shd w:val="clear" w:color="auto" w:fill="auto"/>
            <w:noWrap/>
            <w:vAlign w:val="center"/>
            <w:hideMark/>
          </w:tcPr>
          <w:p w14:paraId="5FC84A07"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(0.0452)</w:t>
            </w:r>
          </w:p>
        </w:tc>
        <w:tc>
          <w:tcPr>
            <w:tcW w:w="1250" w:type="dxa"/>
            <w:tcBorders>
              <w:top w:val="nil"/>
              <w:left w:val="nil"/>
              <w:bottom w:val="nil"/>
              <w:right w:val="nil"/>
            </w:tcBorders>
            <w:shd w:val="clear" w:color="auto" w:fill="auto"/>
            <w:noWrap/>
            <w:vAlign w:val="center"/>
            <w:hideMark/>
          </w:tcPr>
          <w:p w14:paraId="21CCCB4E"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(0.0449)</w:t>
            </w:r>
          </w:p>
        </w:tc>
        <w:tc>
          <w:tcPr>
            <w:tcW w:w="1250" w:type="dxa"/>
            <w:tcBorders>
              <w:top w:val="nil"/>
              <w:left w:val="nil"/>
              <w:bottom w:val="nil"/>
              <w:right w:val="nil"/>
            </w:tcBorders>
            <w:shd w:val="clear" w:color="auto" w:fill="auto"/>
            <w:noWrap/>
            <w:vAlign w:val="center"/>
            <w:hideMark/>
          </w:tcPr>
          <w:p w14:paraId="48A0443B"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(0.0443)</w:t>
            </w:r>
          </w:p>
        </w:tc>
        <w:tc>
          <w:tcPr>
            <w:tcW w:w="1250" w:type="dxa"/>
            <w:tcBorders>
              <w:top w:val="nil"/>
              <w:left w:val="nil"/>
              <w:bottom w:val="nil"/>
              <w:right w:val="nil"/>
            </w:tcBorders>
            <w:shd w:val="clear" w:color="auto" w:fill="auto"/>
            <w:noWrap/>
            <w:vAlign w:val="center"/>
            <w:hideMark/>
          </w:tcPr>
          <w:p w14:paraId="47665D8E"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(0.0416)</w:t>
            </w:r>
          </w:p>
        </w:tc>
        <w:tc>
          <w:tcPr>
            <w:tcW w:w="1250" w:type="dxa"/>
            <w:tcBorders>
              <w:top w:val="nil"/>
              <w:left w:val="nil"/>
              <w:bottom w:val="nil"/>
              <w:right w:val="nil"/>
            </w:tcBorders>
            <w:shd w:val="clear" w:color="auto" w:fill="auto"/>
            <w:noWrap/>
            <w:vAlign w:val="center"/>
            <w:hideMark/>
          </w:tcPr>
          <w:p w14:paraId="3D1FED6C"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(0.0477)</w:t>
            </w:r>
          </w:p>
        </w:tc>
        <w:tc>
          <w:tcPr>
            <w:tcW w:w="1250" w:type="dxa"/>
            <w:tcBorders>
              <w:top w:val="nil"/>
              <w:left w:val="nil"/>
              <w:bottom w:val="nil"/>
              <w:right w:val="nil"/>
            </w:tcBorders>
            <w:shd w:val="clear" w:color="auto" w:fill="auto"/>
            <w:noWrap/>
            <w:vAlign w:val="center"/>
            <w:hideMark/>
          </w:tcPr>
          <w:p w14:paraId="0CE4241A"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(0.0470)</w:t>
            </w:r>
          </w:p>
        </w:tc>
      </w:tr>
      <w:tr w:rsidR="000C4FA0" w:rsidRPr="00954129" w14:paraId="176E4CAA" w14:textId="77777777" w:rsidTr="00260167">
        <w:trPr>
          <w:trHeight w:val="292"/>
          <w:jc w:val="center"/>
        </w:trPr>
        <w:tc>
          <w:tcPr>
            <w:tcW w:w="2759" w:type="dxa"/>
            <w:tcBorders>
              <w:top w:val="nil"/>
              <w:left w:val="nil"/>
              <w:bottom w:val="nil"/>
              <w:right w:val="nil"/>
            </w:tcBorders>
            <w:shd w:val="clear" w:color="auto" w:fill="auto"/>
            <w:noWrap/>
            <w:vAlign w:val="center"/>
            <w:hideMark/>
          </w:tcPr>
          <w:p w14:paraId="4EB57FD7" w14:textId="77777777" w:rsidR="000C4FA0" w:rsidRPr="008F6590"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Second</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rich</w:t>
            </w:r>
            <w:r w:rsidRPr="008F6590">
              <w:rPr>
                <w:rFonts w:ascii="Times New Roman" w:eastAsia="Times New Roman" w:hAnsi="Times New Roman" w:cs="Times New Roman"/>
                <w:color w:val="000000"/>
                <w:sz w:val="20"/>
                <w:szCs w:val="20"/>
              </w:rPr>
              <w:t xml:space="preserve">est </w:t>
            </w:r>
            <w:r>
              <w:rPr>
                <w:rFonts w:ascii="Times New Roman" w:eastAsia="Times New Roman" w:hAnsi="Times New Roman" w:cs="Times New Roman"/>
                <w:color w:val="000000"/>
                <w:sz w:val="20"/>
                <w:szCs w:val="20"/>
              </w:rPr>
              <w:t>quintile</w:t>
            </w:r>
          </w:p>
        </w:tc>
        <w:tc>
          <w:tcPr>
            <w:tcW w:w="1248" w:type="dxa"/>
            <w:tcBorders>
              <w:top w:val="nil"/>
              <w:left w:val="nil"/>
              <w:bottom w:val="nil"/>
              <w:right w:val="nil"/>
            </w:tcBorders>
            <w:vAlign w:val="center"/>
          </w:tcPr>
          <w:p w14:paraId="23F63373" w14:textId="77777777" w:rsidR="000C4FA0" w:rsidRPr="008F6590" w:rsidRDefault="000C4FA0" w:rsidP="00260167">
            <w:pPr>
              <w:spacing w:after="0" w:line="240" w:lineRule="auto"/>
              <w:jc w:val="center"/>
              <w:rPr>
                <w:rFonts w:ascii="Times New Roman" w:hAnsi="Times New Roman" w:cs="Times New Roman"/>
                <w:sz w:val="20"/>
                <w:szCs w:val="20"/>
              </w:rPr>
            </w:pPr>
            <w:r w:rsidRPr="008F6590">
              <w:rPr>
                <w:rFonts w:ascii="Times New Roman" w:hAnsi="Times New Roman" w:cs="Times New Roman"/>
                <w:sz w:val="20"/>
                <w:szCs w:val="20"/>
              </w:rPr>
              <w:t>-0.0895**</w:t>
            </w:r>
          </w:p>
        </w:tc>
        <w:tc>
          <w:tcPr>
            <w:tcW w:w="1250" w:type="dxa"/>
            <w:tcBorders>
              <w:top w:val="nil"/>
              <w:left w:val="nil"/>
              <w:bottom w:val="nil"/>
              <w:right w:val="nil"/>
            </w:tcBorders>
            <w:shd w:val="clear" w:color="auto" w:fill="auto"/>
            <w:noWrap/>
            <w:vAlign w:val="center"/>
            <w:hideMark/>
          </w:tcPr>
          <w:p w14:paraId="37207C2C"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0.0290</w:t>
            </w:r>
          </w:p>
        </w:tc>
        <w:tc>
          <w:tcPr>
            <w:tcW w:w="1250" w:type="dxa"/>
            <w:tcBorders>
              <w:top w:val="nil"/>
              <w:left w:val="nil"/>
              <w:bottom w:val="nil"/>
              <w:right w:val="nil"/>
            </w:tcBorders>
            <w:shd w:val="clear" w:color="auto" w:fill="auto"/>
            <w:noWrap/>
            <w:vAlign w:val="center"/>
            <w:hideMark/>
          </w:tcPr>
          <w:p w14:paraId="74488311"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0.0099</w:t>
            </w:r>
          </w:p>
        </w:tc>
        <w:tc>
          <w:tcPr>
            <w:tcW w:w="1250" w:type="dxa"/>
            <w:tcBorders>
              <w:top w:val="nil"/>
              <w:left w:val="nil"/>
              <w:bottom w:val="nil"/>
              <w:right w:val="nil"/>
            </w:tcBorders>
            <w:shd w:val="clear" w:color="auto" w:fill="auto"/>
            <w:noWrap/>
            <w:vAlign w:val="center"/>
            <w:hideMark/>
          </w:tcPr>
          <w:p w14:paraId="1CD91046"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0.0485</w:t>
            </w:r>
          </w:p>
        </w:tc>
        <w:tc>
          <w:tcPr>
            <w:tcW w:w="1250" w:type="dxa"/>
            <w:tcBorders>
              <w:top w:val="nil"/>
              <w:left w:val="nil"/>
              <w:bottom w:val="nil"/>
              <w:right w:val="nil"/>
            </w:tcBorders>
            <w:shd w:val="clear" w:color="auto" w:fill="auto"/>
            <w:noWrap/>
            <w:vAlign w:val="center"/>
            <w:hideMark/>
          </w:tcPr>
          <w:p w14:paraId="4E5212E3"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0.0224</w:t>
            </w:r>
          </w:p>
        </w:tc>
        <w:tc>
          <w:tcPr>
            <w:tcW w:w="1250" w:type="dxa"/>
            <w:tcBorders>
              <w:top w:val="nil"/>
              <w:left w:val="nil"/>
              <w:bottom w:val="nil"/>
              <w:right w:val="nil"/>
            </w:tcBorders>
            <w:shd w:val="clear" w:color="auto" w:fill="auto"/>
            <w:noWrap/>
            <w:vAlign w:val="center"/>
            <w:hideMark/>
          </w:tcPr>
          <w:p w14:paraId="3DAB76EA"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-0.0377</w:t>
            </w:r>
          </w:p>
        </w:tc>
        <w:tc>
          <w:tcPr>
            <w:tcW w:w="1250" w:type="dxa"/>
            <w:tcBorders>
              <w:top w:val="nil"/>
              <w:left w:val="nil"/>
              <w:bottom w:val="nil"/>
              <w:right w:val="nil"/>
            </w:tcBorders>
            <w:shd w:val="clear" w:color="auto" w:fill="auto"/>
            <w:noWrap/>
            <w:vAlign w:val="center"/>
            <w:hideMark/>
          </w:tcPr>
          <w:p w14:paraId="75FDD0C9"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0.0353</w:t>
            </w:r>
          </w:p>
        </w:tc>
        <w:tc>
          <w:tcPr>
            <w:tcW w:w="1250" w:type="dxa"/>
            <w:tcBorders>
              <w:top w:val="nil"/>
              <w:left w:val="nil"/>
              <w:bottom w:val="nil"/>
              <w:right w:val="nil"/>
            </w:tcBorders>
            <w:shd w:val="clear" w:color="auto" w:fill="auto"/>
            <w:noWrap/>
            <w:vAlign w:val="center"/>
            <w:hideMark/>
          </w:tcPr>
          <w:p w14:paraId="253FB0CC"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-0.0592</w:t>
            </w:r>
          </w:p>
        </w:tc>
      </w:tr>
      <w:tr w:rsidR="000C4FA0" w:rsidRPr="00954129" w14:paraId="03E4B3F1" w14:textId="77777777" w:rsidTr="00260167">
        <w:trPr>
          <w:trHeight w:val="292"/>
          <w:jc w:val="center"/>
        </w:trPr>
        <w:tc>
          <w:tcPr>
            <w:tcW w:w="2759" w:type="dxa"/>
            <w:tcBorders>
              <w:top w:val="nil"/>
              <w:left w:val="nil"/>
              <w:bottom w:val="nil"/>
              <w:right w:val="nil"/>
            </w:tcBorders>
            <w:shd w:val="clear" w:color="auto" w:fill="auto"/>
            <w:noWrap/>
            <w:vAlign w:val="center"/>
            <w:hideMark/>
          </w:tcPr>
          <w:p w14:paraId="7D7FE554" w14:textId="77777777" w:rsidR="000C4FA0" w:rsidRPr="008F6590" w:rsidRDefault="000C4FA0" w:rsidP="00260167">
            <w:pPr>
              <w:spacing w:after="0" w:line="240" w:lineRule="auto"/>
              <w:rPr>
                <w:rFonts w:ascii="Times New Roman" w:eastAsia="Times New Roman" w:hAnsi="Times New Roman" w:cs="Times New Roman"/>
                <w:color w:val="000000"/>
                <w:sz w:val="20"/>
                <w:szCs w:val="20"/>
              </w:rPr>
            </w:pPr>
          </w:p>
        </w:tc>
        <w:tc>
          <w:tcPr>
            <w:tcW w:w="1248" w:type="dxa"/>
            <w:tcBorders>
              <w:top w:val="nil"/>
              <w:left w:val="nil"/>
              <w:bottom w:val="nil"/>
              <w:right w:val="nil"/>
            </w:tcBorders>
            <w:vAlign w:val="center"/>
          </w:tcPr>
          <w:p w14:paraId="2E8DC3F9" w14:textId="77777777" w:rsidR="000C4FA0" w:rsidRPr="008F6590" w:rsidRDefault="000C4FA0" w:rsidP="00260167">
            <w:pPr>
              <w:spacing w:after="0" w:line="240" w:lineRule="auto"/>
              <w:jc w:val="center"/>
              <w:rPr>
                <w:rFonts w:ascii="Times New Roman" w:hAnsi="Times New Roman" w:cs="Times New Roman"/>
                <w:sz w:val="20"/>
                <w:szCs w:val="20"/>
              </w:rPr>
            </w:pPr>
            <w:r w:rsidRPr="008F6590">
              <w:rPr>
                <w:rFonts w:ascii="Times New Roman" w:hAnsi="Times New Roman" w:cs="Times New Roman"/>
                <w:sz w:val="20"/>
                <w:szCs w:val="20"/>
              </w:rPr>
              <w:t>(0.0438)</w:t>
            </w:r>
          </w:p>
        </w:tc>
        <w:tc>
          <w:tcPr>
            <w:tcW w:w="1250" w:type="dxa"/>
            <w:tcBorders>
              <w:top w:val="nil"/>
              <w:left w:val="nil"/>
              <w:bottom w:val="nil"/>
              <w:right w:val="nil"/>
            </w:tcBorders>
            <w:shd w:val="clear" w:color="auto" w:fill="auto"/>
            <w:noWrap/>
            <w:vAlign w:val="center"/>
            <w:hideMark/>
          </w:tcPr>
          <w:p w14:paraId="0FA3F60F"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(0.0440)</w:t>
            </w:r>
          </w:p>
        </w:tc>
        <w:tc>
          <w:tcPr>
            <w:tcW w:w="1250" w:type="dxa"/>
            <w:tcBorders>
              <w:top w:val="nil"/>
              <w:left w:val="nil"/>
              <w:bottom w:val="nil"/>
              <w:right w:val="nil"/>
            </w:tcBorders>
            <w:shd w:val="clear" w:color="auto" w:fill="auto"/>
            <w:noWrap/>
            <w:vAlign w:val="center"/>
            <w:hideMark/>
          </w:tcPr>
          <w:p w14:paraId="202365AF"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(0.0435)</w:t>
            </w:r>
          </w:p>
        </w:tc>
        <w:tc>
          <w:tcPr>
            <w:tcW w:w="1250" w:type="dxa"/>
            <w:tcBorders>
              <w:top w:val="nil"/>
              <w:left w:val="nil"/>
              <w:bottom w:val="nil"/>
              <w:right w:val="nil"/>
            </w:tcBorders>
            <w:shd w:val="clear" w:color="auto" w:fill="auto"/>
            <w:noWrap/>
            <w:vAlign w:val="center"/>
            <w:hideMark/>
          </w:tcPr>
          <w:p w14:paraId="0900A1F3"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(0.0434)</w:t>
            </w:r>
          </w:p>
        </w:tc>
        <w:tc>
          <w:tcPr>
            <w:tcW w:w="1250" w:type="dxa"/>
            <w:tcBorders>
              <w:top w:val="nil"/>
              <w:left w:val="nil"/>
              <w:bottom w:val="nil"/>
              <w:right w:val="nil"/>
            </w:tcBorders>
            <w:shd w:val="clear" w:color="auto" w:fill="auto"/>
            <w:noWrap/>
            <w:vAlign w:val="center"/>
            <w:hideMark/>
          </w:tcPr>
          <w:p w14:paraId="7851A3AB"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(0.0439)</w:t>
            </w:r>
          </w:p>
        </w:tc>
        <w:tc>
          <w:tcPr>
            <w:tcW w:w="1250" w:type="dxa"/>
            <w:tcBorders>
              <w:top w:val="nil"/>
              <w:left w:val="nil"/>
              <w:bottom w:val="nil"/>
              <w:right w:val="nil"/>
            </w:tcBorders>
            <w:shd w:val="clear" w:color="auto" w:fill="auto"/>
            <w:noWrap/>
            <w:vAlign w:val="center"/>
            <w:hideMark/>
          </w:tcPr>
          <w:p w14:paraId="6F00C065"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(0.0408)</w:t>
            </w:r>
          </w:p>
        </w:tc>
        <w:tc>
          <w:tcPr>
            <w:tcW w:w="1250" w:type="dxa"/>
            <w:tcBorders>
              <w:top w:val="nil"/>
              <w:left w:val="nil"/>
              <w:bottom w:val="nil"/>
              <w:right w:val="nil"/>
            </w:tcBorders>
            <w:shd w:val="clear" w:color="auto" w:fill="auto"/>
            <w:noWrap/>
            <w:vAlign w:val="center"/>
            <w:hideMark/>
          </w:tcPr>
          <w:p w14:paraId="0AE1C47A"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(0.0466)</w:t>
            </w:r>
          </w:p>
        </w:tc>
        <w:tc>
          <w:tcPr>
            <w:tcW w:w="1250" w:type="dxa"/>
            <w:tcBorders>
              <w:top w:val="nil"/>
              <w:left w:val="nil"/>
              <w:bottom w:val="nil"/>
              <w:right w:val="nil"/>
            </w:tcBorders>
            <w:shd w:val="clear" w:color="auto" w:fill="auto"/>
            <w:noWrap/>
            <w:vAlign w:val="center"/>
            <w:hideMark/>
          </w:tcPr>
          <w:p w14:paraId="123B3173"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(0.0458)</w:t>
            </w:r>
          </w:p>
        </w:tc>
      </w:tr>
      <w:tr w:rsidR="000C4FA0" w:rsidRPr="00954129" w14:paraId="6899F6A9" w14:textId="77777777" w:rsidTr="00260167">
        <w:trPr>
          <w:trHeight w:val="292"/>
          <w:jc w:val="center"/>
        </w:trPr>
        <w:tc>
          <w:tcPr>
            <w:tcW w:w="2759" w:type="dxa"/>
            <w:tcBorders>
              <w:top w:val="nil"/>
              <w:left w:val="nil"/>
              <w:bottom w:val="nil"/>
              <w:right w:val="nil"/>
            </w:tcBorders>
            <w:shd w:val="clear" w:color="auto" w:fill="auto"/>
            <w:noWrap/>
            <w:vAlign w:val="center"/>
            <w:hideMark/>
          </w:tcPr>
          <w:p w14:paraId="77D7C9A3" w14:textId="77777777" w:rsidR="000C4FA0" w:rsidRPr="008F6590" w:rsidRDefault="000C4FA0" w:rsidP="00260167">
            <w:pPr>
              <w:spacing w:after="0" w:line="240" w:lineRule="auto"/>
              <w:rPr>
                <w:rFonts w:ascii="Times New Roman" w:eastAsia="Times New Roman" w:hAnsi="Times New Roman" w:cs="Times New Roman"/>
                <w:sz w:val="20"/>
                <w:szCs w:val="20"/>
              </w:rPr>
            </w:pPr>
            <w:r w:rsidRPr="008F6590">
              <w:rPr>
                <w:rFonts w:ascii="Times New Roman" w:eastAsia="Times New Roman" w:hAnsi="Times New Roman" w:cs="Times New Roman"/>
                <w:sz w:val="20"/>
                <w:szCs w:val="20"/>
              </w:rPr>
              <w:t>Control variables</w:t>
            </w:r>
          </w:p>
        </w:tc>
        <w:tc>
          <w:tcPr>
            <w:tcW w:w="1248" w:type="dxa"/>
            <w:tcBorders>
              <w:top w:val="nil"/>
              <w:left w:val="nil"/>
              <w:bottom w:val="nil"/>
              <w:right w:val="nil"/>
            </w:tcBorders>
            <w:vAlign w:val="center"/>
          </w:tcPr>
          <w:p w14:paraId="2C5F6F0C"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center"/>
            <w:hideMark/>
          </w:tcPr>
          <w:p w14:paraId="6433EA83"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center"/>
            <w:hideMark/>
          </w:tcPr>
          <w:p w14:paraId="36B8848C"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center"/>
            <w:hideMark/>
          </w:tcPr>
          <w:p w14:paraId="5FC1CA58"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center"/>
            <w:hideMark/>
          </w:tcPr>
          <w:p w14:paraId="287C89DB"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center"/>
            <w:hideMark/>
          </w:tcPr>
          <w:p w14:paraId="4CC16203"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center"/>
            <w:hideMark/>
          </w:tcPr>
          <w:p w14:paraId="31D9E38F"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center"/>
            <w:hideMark/>
          </w:tcPr>
          <w:p w14:paraId="0EFBAFF5"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eastAsia="Times New Roman" w:hAnsi="Times New Roman" w:cs="Times New Roman"/>
                <w:color w:val="000000"/>
                <w:sz w:val="20"/>
                <w:szCs w:val="20"/>
              </w:rPr>
              <w:t>Yes</w:t>
            </w:r>
          </w:p>
        </w:tc>
      </w:tr>
      <w:tr w:rsidR="000C4FA0" w:rsidRPr="00954129" w14:paraId="02AFC9EF" w14:textId="77777777" w:rsidTr="00260167">
        <w:trPr>
          <w:trHeight w:val="292"/>
          <w:jc w:val="center"/>
        </w:trPr>
        <w:tc>
          <w:tcPr>
            <w:tcW w:w="2759" w:type="dxa"/>
            <w:tcBorders>
              <w:top w:val="nil"/>
              <w:left w:val="nil"/>
              <w:bottom w:val="nil"/>
              <w:right w:val="nil"/>
            </w:tcBorders>
            <w:shd w:val="clear" w:color="auto" w:fill="auto"/>
            <w:noWrap/>
            <w:vAlign w:val="center"/>
          </w:tcPr>
          <w:p w14:paraId="7598951F" w14:textId="77777777" w:rsidR="000C4FA0" w:rsidRPr="008F6590" w:rsidRDefault="000C4FA0" w:rsidP="00260167">
            <w:pPr>
              <w:spacing w:after="0" w:line="240" w:lineRule="auto"/>
              <w:rPr>
                <w:rFonts w:ascii="Times New Roman" w:eastAsia="Times New Roman" w:hAnsi="Times New Roman" w:cs="Times New Roman"/>
                <w:sz w:val="20"/>
                <w:szCs w:val="20"/>
              </w:rPr>
            </w:pPr>
            <w:r w:rsidRPr="008F6590">
              <w:rPr>
                <w:rFonts w:ascii="Times New Roman" w:eastAsia="Times New Roman" w:hAnsi="Times New Roman" w:cs="Times New Roman"/>
                <w:sz w:val="20"/>
                <w:szCs w:val="20"/>
              </w:rPr>
              <w:t>Constant</w:t>
            </w:r>
          </w:p>
        </w:tc>
        <w:tc>
          <w:tcPr>
            <w:tcW w:w="1248" w:type="dxa"/>
            <w:tcBorders>
              <w:top w:val="nil"/>
              <w:left w:val="nil"/>
              <w:bottom w:val="nil"/>
              <w:right w:val="nil"/>
            </w:tcBorders>
            <w:vAlign w:val="center"/>
          </w:tcPr>
          <w:p w14:paraId="799DBD65" w14:textId="77777777" w:rsidR="000C4FA0" w:rsidRPr="008F6590" w:rsidRDefault="000C4FA0" w:rsidP="00260167">
            <w:pPr>
              <w:spacing w:after="0" w:line="240" w:lineRule="auto"/>
              <w:jc w:val="center"/>
              <w:rPr>
                <w:rFonts w:ascii="Times New Roman" w:hAnsi="Times New Roman" w:cs="Times New Roman"/>
                <w:sz w:val="20"/>
                <w:szCs w:val="20"/>
              </w:rPr>
            </w:pPr>
            <w:r w:rsidRPr="008F6590">
              <w:rPr>
                <w:rFonts w:ascii="Times New Roman" w:hAnsi="Times New Roman" w:cs="Times New Roman"/>
                <w:sz w:val="20"/>
                <w:szCs w:val="20"/>
              </w:rPr>
              <w:t>3.7012***</w:t>
            </w:r>
          </w:p>
        </w:tc>
        <w:tc>
          <w:tcPr>
            <w:tcW w:w="1250" w:type="dxa"/>
            <w:tcBorders>
              <w:top w:val="nil"/>
              <w:left w:val="nil"/>
              <w:bottom w:val="nil"/>
              <w:right w:val="nil"/>
            </w:tcBorders>
            <w:shd w:val="clear" w:color="auto" w:fill="auto"/>
            <w:noWrap/>
            <w:vAlign w:val="center"/>
          </w:tcPr>
          <w:p w14:paraId="3377C4B4"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3.8575***</w:t>
            </w:r>
          </w:p>
        </w:tc>
        <w:tc>
          <w:tcPr>
            <w:tcW w:w="1250" w:type="dxa"/>
            <w:tcBorders>
              <w:top w:val="nil"/>
              <w:left w:val="nil"/>
              <w:bottom w:val="nil"/>
              <w:right w:val="nil"/>
            </w:tcBorders>
            <w:shd w:val="clear" w:color="auto" w:fill="auto"/>
            <w:noWrap/>
            <w:vAlign w:val="center"/>
          </w:tcPr>
          <w:p w14:paraId="14C1EE5B"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3.9584***</w:t>
            </w:r>
          </w:p>
        </w:tc>
        <w:tc>
          <w:tcPr>
            <w:tcW w:w="1250" w:type="dxa"/>
            <w:tcBorders>
              <w:top w:val="nil"/>
              <w:left w:val="nil"/>
              <w:bottom w:val="nil"/>
              <w:right w:val="nil"/>
            </w:tcBorders>
            <w:shd w:val="clear" w:color="auto" w:fill="auto"/>
            <w:noWrap/>
            <w:vAlign w:val="center"/>
          </w:tcPr>
          <w:p w14:paraId="6EE1DF0A"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3.7566***</w:t>
            </w:r>
          </w:p>
        </w:tc>
        <w:tc>
          <w:tcPr>
            <w:tcW w:w="1250" w:type="dxa"/>
            <w:tcBorders>
              <w:top w:val="nil"/>
              <w:left w:val="nil"/>
              <w:bottom w:val="nil"/>
              <w:right w:val="nil"/>
            </w:tcBorders>
            <w:shd w:val="clear" w:color="auto" w:fill="auto"/>
            <w:noWrap/>
            <w:vAlign w:val="center"/>
          </w:tcPr>
          <w:p w14:paraId="6A36757F"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3.7136***</w:t>
            </w:r>
          </w:p>
        </w:tc>
        <w:tc>
          <w:tcPr>
            <w:tcW w:w="1250" w:type="dxa"/>
            <w:tcBorders>
              <w:top w:val="nil"/>
              <w:left w:val="nil"/>
              <w:bottom w:val="nil"/>
              <w:right w:val="nil"/>
            </w:tcBorders>
            <w:shd w:val="clear" w:color="auto" w:fill="auto"/>
            <w:noWrap/>
            <w:vAlign w:val="center"/>
          </w:tcPr>
          <w:p w14:paraId="46467482"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4.1796***</w:t>
            </w:r>
          </w:p>
        </w:tc>
        <w:tc>
          <w:tcPr>
            <w:tcW w:w="1250" w:type="dxa"/>
            <w:tcBorders>
              <w:top w:val="nil"/>
              <w:left w:val="nil"/>
              <w:bottom w:val="nil"/>
              <w:right w:val="nil"/>
            </w:tcBorders>
            <w:shd w:val="clear" w:color="auto" w:fill="auto"/>
            <w:noWrap/>
            <w:vAlign w:val="center"/>
          </w:tcPr>
          <w:p w14:paraId="17F0843C"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3.4475***</w:t>
            </w:r>
          </w:p>
        </w:tc>
        <w:tc>
          <w:tcPr>
            <w:tcW w:w="1250" w:type="dxa"/>
            <w:tcBorders>
              <w:top w:val="nil"/>
              <w:left w:val="nil"/>
              <w:bottom w:val="nil"/>
              <w:right w:val="nil"/>
            </w:tcBorders>
            <w:shd w:val="clear" w:color="auto" w:fill="auto"/>
            <w:noWrap/>
            <w:vAlign w:val="center"/>
          </w:tcPr>
          <w:p w14:paraId="010D9F95"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3.8065***</w:t>
            </w:r>
          </w:p>
        </w:tc>
      </w:tr>
      <w:tr w:rsidR="000C4FA0" w:rsidRPr="00954129" w14:paraId="4BAF4096" w14:textId="77777777" w:rsidTr="00260167">
        <w:trPr>
          <w:trHeight w:val="292"/>
          <w:jc w:val="center"/>
        </w:trPr>
        <w:tc>
          <w:tcPr>
            <w:tcW w:w="2759" w:type="dxa"/>
            <w:tcBorders>
              <w:top w:val="nil"/>
              <w:left w:val="nil"/>
              <w:bottom w:val="nil"/>
              <w:right w:val="nil"/>
            </w:tcBorders>
            <w:shd w:val="clear" w:color="auto" w:fill="auto"/>
            <w:noWrap/>
            <w:vAlign w:val="center"/>
          </w:tcPr>
          <w:p w14:paraId="2CE28F26" w14:textId="77777777" w:rsidR="000C4FA0" w:rsidRPr="008F6590" w:rsidRDefault="000C4FA0" w:rsidP="00260167">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vAlign w:val="center"/>
          </w:tcPr>
          <w:p w14:paraId="0A9A620F" w14:textId="77777777" w:rsidR="000C4FA0" w:rsidRPr="008F6590" w:rsidRDefault="000C4FA0" w:rsidP="00260167">
            <w:pPr>
              <w:spacing w:after="0" w:line="240" w:lineRule="auto"/>
              <w:jc w:val="center"/>
              <w:rPr>
                <w:rFonts w:ascii="Times New Roman" w:hAnsi="Times New Roman" w:cs="Times New Roman"/>
                <w:sz w:val="20"/>
                <w:szCs w:val="20"/>
              </w:rPr>
            </w:pPr>
            <w:r w:rsidRPr="008F6590">
              <w:rPr>
                <w:rFonts w:ascii="Times New Roman" w:hAnsi="Times New Roman" w:cs="Times New Roman"/>
                <w:sz w:val="20"/>
                <w:szCs w:val="20"/>
              </w:rPr>
              <w:t>(0.0674)</w:t>
            </w:r>
          </w:p>
        </w:tc>
        <w:tc>
          <w:tcPr>
            <w:tcW w:w="1250" w:type="dxa"/>
            <w:tcBorders>
              <w:top w:val="nil"/>
              <w:left w:val="nil"/>
              <w:bottom w:val="nil"/>
              <w:right w:val="nil"/>
            </w:tcBorders>
            <w:shd w:val="clear" w:color="auto" w:fill="auto"/>
            <w:noWrap/>
            <w:vAlign w:val="center"/>
          </w:tcPr>
          <w:p w14:paraId="5FB09BF2"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(0.0694)</w:t>
            </w:r>
          </w:p>
        </w:tc>
        <w:tc>
          <w:tcPr>
            <w:tcW w:w="1250" w:type="dxa"/>
            <w:tcBorders>
              <w:top w:val="nil"/>
              <w:left w:val="nil"/>
              <w:bottom w:val="nil"/>
              <w:right w:val="nil"/>
            </w:tcBorders>
            <w:shd w:val="clear" w:color="auto" w:fill="auto"/>
            <w:noWrap/>
            <w:vAlign w:val="center"/>
          </w:tcPr>
          <w:p w14:paraId="155B87D8"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(0.0715)</w:t>
            </w:r>
          </w:p>
        </w:tc>
        <w:tc>
          <w:tcPr>
            <w:tcW w:w="1250" w:type="dxa"/>
            <w:tcBorders>
              <w:top w:val="nil"/>
              <w:left w:val="nil"/>
              <w:bottom w:val="nil"/>
              <w:right w:val="nil"/>
            </w:tcBorders>
            <w:shd w:val="clear" w:color="auto" w:fill="auto"/>
            <w:noWrap/>
            <w:vAlign w:val="center"/>
          </w:tcPr>
          <w:p w14:paraId="73771B12"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(0.0703)</w:t>
            </w:r>
          </w:p>
        </w:tc>
        <w:tc>
          <w:tcPr>
            <w:tcW w:w="1250" w:type="dxa"/>
            <w:tcBorders>
              <w:top w:val="nil"/>
              <w:left w:val="nil"/>
              <w:bottom w:val="nil"/>
              <w:right w:val="nil"/>
            </w:tcBorders>
            <w:shd w:val="clear" w:color="auto" w:fill="auto"/>
            <w:noWrap/>
            <w:vAlign w:val="center"/>
          </w:tcPr>
          <w:p w14:paraId="3B5664D2"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(0.0693)</w:t>
            </w:r>
          </w:p>
        </w:tc>
        <w:tc>
          <w:tcPr>
            <w:tcW w:w="1250" w:type="dxa"/>
            <w:tcBorders>
              <w:top w:val="nil"/>
              <w:left w:val="nil"/>
              <w:bottom w:val="nil"/>
              <w:right w:val="nil"/>
            </w:tcBorders>
            <w:shd w:val="clear" w:color="auto" w:fill="auto"/>
            <w:noWrap/>
            <w:vAlign w:val="center"/>
          </w:tcPr>
          <w:p w14:paraId="7C6699B0"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(0.0682)</w:t>
            </w:r>
          </w:p>
        </w:tc>
        <w:tc>
          <w:tcPr>
            <w:tcW w:w="1250" w:type="dxa"/>
            <w:tcBorders>
              <w:top w:val="nil"/>
              <w:left w:val="nil"/>
              <w:bottom w:val="nil"/>
              <w:right w:val="nil"/>
            </w:tcBorders>
            <w:shd w:val="clear" w:color="auto" w:fill="auto"/>
            <w:noWrap/>
            <w:vAlign w:val="center"/>
          </w:tcPr>
          <w:p w14:paraId="0722E722"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(0.0766)</w:t>
            </w:r>
          </w:p>
        </w:tc>
        <w:tc>
          <w:tcPr>
            <w:tcW w:w="1250" w:type="dxa"/>
            <w:tcBorders>
              <w:top w:val="nil"/>
              <w:left w:val="nil"/>
              <w:bottom w:val="nil"/>
              <w:right w:val="nil"/>
            </w:tcBorders>
            <w:shd w:val="clear" w:color="auto" w:fill="auto"/>
            <w:noWrap/>
            <w:vAlign w:val="center"/>
          </w:tcPr>
          <w:p w14:paraId="6109AFEF"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(0.0723)</w:t>
            </w:r>
          </w:p>
        </w:tc>
      </w:tr>
      <w:tr w:rsidR="000C4FA0" w:rsidRPr="00954129" w14:paraId="5ACE82CD" w14:textId="77777777" w:rsidTr="00260167">
        <w:trPr>
          <w:trHeight w:val="292"/>
          <w:jc w:val="center"/>
        </w:trPr>
        <w:tc>
          <w:tcPr>
            <w:tcW w:w="2759" w:type="dxa"/>
            <w:tcBorders>
              <w:top w:val="nil"/>
              <w:left w:val="nil"/>
              <w:bottom w:val="nil"/>
              <w:right w:val="nil"/>
            </w:tcBorders>
            <w:shd w:val="clear" w:color="auto" w:fill="auto"/>
            <w:noWrap/>
            <w:vAlign w:val="center"/>
            <w:hideMark/>
          </w:tcPr>
          <w:p w14:paraId="1D4D8F63" w14:textId="77777777" w:rsidR="000C4FA0" w:rsidRPr="008F6590" w:rsidRDefault="000C4FA0" w:rsidP="00260167">
            <w:pPr>
              <w:spacing w:after="0" w:line="240" w:lineRule="auto"/>
              <w:rPr>
                <w:rFonts w:ascii="Times New Roman" w:eastAsia="Times New Roman" w:hAnsi="Times New Roman" w:cs="Times New Roman"/>
                <w:sz w:val="20"/>
                <w:szCs w:val="20"/>
              </w:rPr>
            </w:pPr>
            <w:r w:rsidRPr="008F6590">
              <w:rPr>
                <w:rFonts w:ascii="Times New Roman" w:eastAsia="Times New Roman" w:hAnsi="Times New Roman" w:cs="Times New Roman"/>
                <w:sz w:val="20"/>
                <w:szCs w:val="20"/>
              </w:rPr>
              <w:t>Observations</w:t>
            </w:r>
          </w:p>
        </w:tc>
        <w:tc>
          <w:tcPr>
            <w:tcW w:w="1248" w:type="dxa"/>
            <w:tcBorders>
              <w:top w:val="nil"/>
              <w:left w:val="nil"/>
              <w:bottom w:val="nil"/>
              <w:right w:val="nil"/>
            </w:tcBorders>
            <w:vAlign w:val="center"/>
          </w:tcPr>
          <w:p w14:paraId="43829B16" w14:textId="77777777" w:rsidR="000C4FA0" w:rsidRPr="008F6590" w:rsidRDefault="000C4FA0" w:rsidP="00260167">
            <w:pPr>
              <w:spacing w:after="0" w:line="240" w:lineRule="auto"/>
              <w:jc w:val="center"/>
              <w:rPr>
                <w:rFonts w:ascii="Times New Roman" w:hAnsi="Times New Roman" w:cs="Times New Roman"/>
                <w:sz w:val="20"/>
                <w:szCs w:val="20"/>
              </w:rPr>
            </w:pPr>
            <w:r w:rsidRPr="008F6590">
              <w:rPr>
                <w:rFonts w:ascii="Times New Roman" w:hAnsi="Times New Roman" w:cs="Times New Roman"/>
                <w:sz w:val="20"/>
                <w:szCs w:val="20"/>
              </w:rPr>
              <w:t>5,950</w:t>
            </w:r>
          </w:p>
        </w:tc>
        <w:tc>
          <w:tcPr>
            <w:tcW w:w="1250" w:type="dxa"/>
            <w:tcBorders>
              <w:top w:val="nil"/>
              <w:left w:val="nil"/>
              <w:bottom w:val="nil"/>
              <w:right w:val="nil"/>
            </w:tcBorders>
            <w:shd w:val="clear" w:color="auto" w:fill="auto"/>
            <w:noWrap/>
            <w:vAlign w:val="center"/>
            <w:hideMark/>
          </w:tcPr>
          <w:p w14:paraId="048477D5"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5,950</w:t>
            </w:r>
          </w:p>
        </w:tc>
        <w:tc>
          <w:tcPr>
            <w:tcW w:w="1250" w:type="dxa"/>
            <w:tcBorders>
              <w:top w:val="nil"/>
              <w:left w:val="nil"/>
              <w:bottom w:val="nil"/>
              <w:right w:val="nil"/>
            </w:tcBorders>
            <w:shd w:val="clear" w:color="auto" w:fill="auto"/>
            <w:noWrap/>
            <w:vAlign w:val="center"/>
            <w:hideMark/>
          </w:tcPr>
          <w:p w14:paraId="68F5DBE0"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5,950</w:t>
            </w:r>
          </w:p>
        </w:tc>
        <w:tc>
          <w:tcPr>
            <w:tcW w:w="1250" w:type="dxa"/>
            <w:tcBorders>
              <w:top w:val="nil"/>
              <w:left w:val="nil"/>
              <w:bottom w:val="nil"/>
              <w:right w:val="nil"/>
            </w:tcBorders>
            <w:shd w:val="clear" w:color="auto" w:fill="auto"/>
            <w:noWrap/>
            <w:vAlign w:val="center"/>
            <w:hideMark/>
          </w:tcPr>
          <w:p w14:paraId="3B0114BD"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5,950</w:t>
            </w:r>
          </w:p>
        </w:tc>
        <w:tc>
          <w:tcPr>
            <w:tcW w:w="1250" w:type="dxa"/>
            <w:tcBorders>
              <w:top w:val="nil"/>
              <w:left w:val="nil"/>
              <w:bottom w:val="nil"/>
              <w:right w:val="nil"/>
            </w:tcBorders>
            <w:shd w:val="clear" w:color="auto" w:fill="auto"/>
            <w:noWrap/>
            <w:vAlign w:val="center"/>
            <w:hideMark/>
          </w:tcPr>
          <w:p w14:paraId="338573DF"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5,950</w:t>
            </w:r>
          </w:p>
        </w:tc>
        <w:tc>
          <w:tcPr>
            <w:tcW w:w="1250" w:type="dxa"/>
            <w:tcBorders>
              <w:top w:val="nil"/>
              <w:left w:val="nil"/>
              <w:bottom w:val="nil"/>
              <w:right w:val="nil"/>
            </w:tcBorders>
            <w:shd w:val="clear" w:color="auto" w:fill="auto"/>
            <w:noWrap/>
            <w:vAlign w:val="center"/>
            <w:hideMark/>
          </w:tcPr>
          <w:p w14:paraId="21BB0A5B"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5,950</w:t>
            </w:r>
          </w:p>
        </w:tc>
        <w:tc>
          <w:tcPr>
            <w:tcW w:w="1250" w:type="dxa"/>
            <w:tcBorders>
              <w:top w:val="nil"/>
              <w:left w:val="nil"/>
              <w:bottom w:val="nil"/>
              <w:right w:val="nil"/>
            </w:tcBorders>
            <w:shd w:val="clear" w:color="auto" w:fill="auto"/>
            <w:noWrap/>
            <w:vAlign w:val="center"/>
            <w:hideMark/>
          </w:tcPr>
          <w:p w14:paraId="1F88FE75"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5,950</w:t>
            </w:r>
          </w:p>
        </w:tc>
        <w:tc>
          <w:tcPr>
            <w:tcW w:w="1250" w:type="dxa"/>
            <w:tcBorders>
              <w:top w:val="nil"/>
              <w:left w:val="nil"/>
              <w:bottom w:val="nil"/>
              <w:right w:val="nil"/>
            </w:tcBorders>
            <w:shd w:val="clear" w:color="auto" w:fill="auto"/>
            <w:noWrap/>
            <w:vAlign w:val="center"/>
            <w:hideMark/>
          </w:tcPr>
          <w:p w14:paraId="65968739"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5,950</w:t>
            </w:r>
          </w:p>
        </w:tc>
      </w:tr>
      <w:tr w:rsidR="000C4FA0" w:rsidRPr="00954129" w14:paraId="38DD49D6" w14:textId="77777777" w:rsidTr="00260167">
        <w:trPr>
          <w:trHeight w:val="292"/>
          <w:jc w:val="center"/>
        </w:trPr>
        <w:tc>
          <w:tcPr>
            <w:tcW w:w="2759" w:type="dxa"/>
            <w:tcBorders>
              <w:top w:val="nil"/>
              <w:left w:val="nil"/>
              <w:bottom w:val="single" w:sz="4" w:space="0" w:color="auto"/>
              <w:right w:val="nil"/>
            </w:tcBorders>
            <w:shd w:val="clear" w:color="auto" w:fill="auto"/>
            <w:noWrap/>
            <w:vAlign w:val="center"/>
            <w:hideMark/>
          </w:tcPr>
          <w:p w14:paraId="3F7CDE4B" w14:textId="77777777" w:rsidR="000C4FA0" w:rsidRPr="008F6590" w:rsidRDefault="000C4FA0" w:rsidP="00260167">
            <w:pPr>
              <w:spacing w:after="0" w:line="240" w:lineRule="auto"/>
              <w:rPr>
                <w:rFonts w:ascii="Times New Roman" w:eastAsia="Times New Roman" w:hAnsi="Times New Roman" w:cs="Times New Roman"/>
                <w:sz w:val="20"/>
                <w:szCs w:val="20"/>
              </w:rPr>
            </w:pPr>
            <w:r w:rsidRPr="008F6590">
              <w:rPr>
                <w:rFonts w:ascii="Times New Roman" w:eastAsia="Times New Roman" w:hAnsi="Times New Roman" w:cs="Times New Roman"/>
                <w:sz w:val="20"/>
                <w:szCs w:val="20"/>
              </w:rPr>
              <w:t>R-squared</w:t>
            </w:r>
          </w:p>
        </w:tc>
        <w:tc>
          <w:tcPr>
            <w:tcW w:w="1248" w:type="dxa"/>
            <w:tcBorders>
              <w:top w:val="nil"/>
              <w:left w:val="nil"/>
              <w:bottom w:val="single" w:sz="4" w:space="0" w:color="000000"/>
              <w:right w:val="nil"/>
            </w:tcBorders>
            <w:vAlign w:val="center"/>
          </w:tcPr>
          <w:p w14:paraId="3468CBB2" w14:textId="77777777" w:rsidR="000C4FA0" w:rsidRPr="008F6590" w:rsidRDefault="000C4FA0" w:rsidP="00260167">
            <w:pPr>
              <w:spacing w:after="0" w:line="240" w:lineRule="auto"/>
              <w:jc w:val="center"/>
              <w:rPr>
                <w:rFonts w:ascii="Times New Roman" w:hAnsi="Times New Roman" w:cs="Times New Roman"/>
                <w:sz w:val="20"/>
                <w:szCs w:val="20"/>
              </w:rPr>
            </w:pPr>
            <w:r w:rsidRPr="008F6590">
              <w:rPr>
                <w:rFonts w:ascii="Times New Roman" w:hAnsi="Times New Roman" w:cs="Times New Roman"/>
                <w:sz w:val="20"/>
                <w:szCs w:val="20"/>
              </w:rPr>
              <w:t>0.168</w:t>
            </w:r>
          </w:p>
        </w:tc>
        <w:tc>
          <w:tcPr>
            <w:tcW w:w="1250" w:type="dxa"/>
            <w:tcBorders>
              <w:top w:val="nil"/>
              <w:left w:val="nil"/>
              <w:bottom w:val="single" w:sz="4" w:space="0" w:color="000000"/>
              <w:right w:val="nil"/>
            </w:tcBorders>
            <w:shd w:val="clear" w:color="auto" w:fill="auto"/>
            <w:noWrap/>
            <w:vAlign w:val="center"/>
            <w:hideMark/>
          </w:tcPr>
          <w:p w14:paraId="335B4D72"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0.064</w:t>
            </w:r>
          </w:p>
        </w:tc>
        <w:tc>
          <w:tcPr>
            <w:tcW w:w="1250" w:type="dxa"/>
            <w:tcBorders>
              <w:top w:val="nil"/>
              <w:left w:val="nil"/>
              <w:bottom w:val="single" w:sz="4" w:space="0" w:color="000000"/>
              <w:right w:val="nil"/>
            </w:tcBorders>
            <w:shd w:val="clear" w:color="auto" w:fill="auto"/>
            <w:noWrap/>
            <w:vAlign w:val="center"/>
            <w:hideMark/>
          </w:tcPr>
          <w:p w14:paraId="50B6E9D3"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0.077</w:t>
            </w:r>
          </w:p>
        </w:tc>
        <w:tc>
          <w:tcPr>
            <w:tcW w:w="1250" w:type="dxa"/>
            <w:tcBorders>
              <w:top w:val="nil"/>
              <w:left w:val="nil"/>
              <w:bottom w:val="single" w:sz="4" w:space="0" w:color="000000"/>
              <w:right w:val="nil"/>
            </w:tcBorders>
            <w:shd w:val="clear" w:color="auto" w:fill="auto"/>
            <w:noWrap/>
            <w:vAlign w:val="center"/>
            <w:hideMark/>
          </w:tcPr>
          <w:p w14:paraId="14353493"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0.090</w:t>
            </w:r>
          </w:p>
        </w:tc>
        <w:tc>
          <w:tcPr>
            <w:tcW w:w="1250" w:type="dxa"/>
            <w:tcBorders>
              <w:top w:val="nil"/>
              <w:left w:val="nil"/>
              <w:bottom w:val="single" w:sz="4" w:space="0" w:color="000000"/>
              <w:right w:val="nil"/>
            </w:tcBorders>
            <w:shd w:val="clear" w:color="auto" w:fill="auto"/>
            <w:noWrap/>
            <w:vAlign w:val="center"/>
            <w:hideMark/>
          </w:tcPr>
          <w:p w14:paraId="582E949D"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0.051</w:t>
            </w:r>
          </w:p>
        </w:tc>
        <w:tc>
          <w:tcPr>
            <w:tcW w:w="1250" w:type="dxa"/>
            <w:tcBorders>
              <w:top w:val="nil"/>
              <w:left w:val="nil"/>
              <w:bottom w:val="single" w:sz="4" w:space="0" w:color="000000"/>
              <w:right w:val="nil"/>
            </w:tcBorders>
            <w:shd w:val="clear" w:color="auto" w:fill="auto"/>
            <w:noWrap/>
            <w:vAlign w:val="center"/>
            <w:hideMark/>
          </w:tcPr>
          <w:p w14:paraId="0E082122"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0.032</w:t>
            </w:r>
          </w:p>
        </w:tc>
        <w:tc>
          <w:tcPr>
            <w:tcW w:w="1250" w:type="dxa"/>
            <w:tcBorders>
              <w:top w:val="nil"/>
              <w:left w:val="nil"/>
              <w:bottom w:val="single" w:sz="4" w:space="0" w:color="000000"/>
              <w:right w:val="nil"/>
            </w:tcBorders>
            <w:shd w:val="clear" w:color="auto" w:fill="auto"/>
            <w:noWrap/>
            <w:vAlign w:val="center"/>
            <w:hideMark/>
          </w:tcPr>
          <w:p w14:paraId="68EBBD83"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0.039</w:t>
            </w:r>
          </w:p>
        </w:tc>
        <w:tc>
          <w:tcPr>
            <w:tcW w:w="1250" w:type="dxa"/>
            <w:tcBorders>
              <w:top w:val="nil"/>
              <w:left w:val="nil"/>
              <w:bottom w:val="single" w:sz="4" w:space="0" w:color="000000"/>
              <w:right w:val="nil"/>
            </w:tcBorders>
            <w:shd w:val="clear" w:color="auto" w:fill="auto"/>
            <w:noWrap/>
            <w:vAlign w:val="center"/>
            <w:hideMark/>
          </w:tcPr>
          <w:p w14:paraId="36D23237" w14:textId="77777777" w:rsidR="000C4FA0" w:rsidRPr="008F6590" w:rsidRDefault="000C4FA0" w:rsidP="00260167">
            <w:pPr>
              <w:spacing w:after="0" w:line="240" w:lineRule="auto"/>
              <w:jc w:val="center"/>
              <w:rPr>
                <w:rFonts w:ascii="Times New Roman" w:eastAsia="Times New Roman" w:hAnsi="Times New Roman" w:cs="Times New Roman"/>
                <w:color w:val="000000"/>
                <w:sz w:val="20"/>
                <w:szCs w:val="20"/>
              </w:rPr>
            </w:pPr>
            <w:r w:rsidRPr="008F6590">
              <w:rPr>
                <w:rFonts w:ascii="Times New Roman" w:hAnsi="Times New Roman" w:cs="Times New Roman"/>
                <w:sz w:val="20"/>
                <w:szCs w:val="20"/>
              </w:rPr>
              <w:t>0.163</w:t>
            </w:r>
          </w:p>
        </w:tc>
      </w:tr>
      <w:tr w:rsidR="000C4FA0" w:rsidRPr="00954129" w14:paraId="46E71A66" w14:textId="77777777" w:rsidTr="00260167">
        <w:trPr>
          <w:trHeight w:val="692"/>
          <w:jc w:val="center"/>
        </w:trPr>
        <w:tc>
          <w:tcPr>
            <w:tcW w:w="12758" w:type="dxa"/>
            <w:gridSpan w:val="9"/>
            <w:tcBorders>
              <w:top w:val="nil"/>
              <w:left w:val="nil"/>
              <w:right w:val="nil"/>
            </w:tcBorders>
          </w:tcPr>
          <w:p w14:paraId="1C667920" w14:textId="77777777" w:rsidR="000C4FA0" w:rsidRDefault="000C4FA0" w:rsidP="002601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The control variables include age groups, gender, urban dummy, country dummies, and </w:t>
            </w:r>
            <w:r w:rsidRPr="008A224C">
              <w:rPr>
                <w:rFonts w:ascii="Times New Roman" w:eastAsia="Times New Roman" w:hAnsi="Times New Roman" w:cs="Times New Roman"/>
                <w:sz w:val="20"/>
                <w:szCs w:val="20"/>
              </w:rPr>
              <w:t xml:space="preserve">COVID-19 </w:t>
            </w:r>
            <w:r>
              <w:rPr>
                <w:rFonts w:ascii="Times New Roman" w:eastAsia="Times New Roman" w:hAnsi="Times New Roman" w:cs="Times New Roman"/>
                <w:sz w:val="20"/>
                <w:szCs w:val="20"/>
              </w:rPr>
              <w:t>infection rates. The r</w:t>
            </w:r>
            <w:r>
              <w:rPr>
                <w:rFonts w:ascii="Times New Roman" w:eastAsia="Times New Roman" w:hAnsi="Times New Roman" w:cs="Times New Roman"/>
                <w:color w:val="000000"/>
                <w:sz w:val="20"/>
                <w:szCs w:val="20"/>
              </w:rPr>
              <w:t>ichest income</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quintile is the reference group. </w:t>
            </w:r>
            <w:r w:rsidRPr="00954129">
              <w:rPr>
                <w:rFonts w:ascii="Times New Roman" w:eastAsia="Times New Roman" w:hAnsi="Times New Roman" w:cs="Times New Roman"/>
                <w:sz w:val="20"/>
                <w:szCs w:val="20"/>
              </w:rPr>
              <w:t>Robust standard errors in parentheses</w:t>
            </w:r>
            <w:r>
              <w:rPr>
                <w:rFonts w:ascii="Times New Roman" w:eastAsia="Times New Roman" w:hAnsi="Times New Roman" w:cs="Times New Roman"/>
                <w:sz w:val="20"/>
                <w:szCs w:val="20"/>
              </w:rPr>
              <w:t xml:space="preserve">. </w:t>
            </w:r>
          </w:p>
          <w:p w14:paraId="2241870F" w14:textId="77777777" w:rsidR="000C4FA0" w:rsidRPr="00954129" w:rsidRDefault="000C4FA0" w:rsidP="00260167">
            <w:pPr>
              <w:spacing w:after="0" w:line="240" w:lineRule="auto"/>
              <w:rPr>
                <w:rFonts w:ascii="Times New Roman" w:eastAsia="Times New Roman" w:hAnsi="Times New Roman" w:cs="Times New Roman"/>
                <w:sz w:val="20"/>
                <w:szCs w:val="20"/>
              </w:rPr>
            </w:pPr>
            <w:r w:rsidRPr="00954129">
              <w:rPr>
                <w:rFonts w:ascii="Times New Roman" w:eastAsia="Times New Roman" w:hAnsi="Times New Roman" w:cs="Times New Roman"/>
                <w:sz w:val="20"/>
                <w:szCs w:val="20"/>
              </w:rPr>
              <w:t>*** p&lt;0.01, ** p&lt;0.05, * p&lt;0.1</w:t>
            </w:r>
          </w:p>
        </w:tc>
      </w:tr>
    </w:tbl>
    <w:p w14:paraId="2AEC8DA1" w14:textId="77777777" w:rsidR="000C4FA0" w:rsidRDefault="000C4FA0" w:rsidP="000C4FA0">
      <w:pPr>
        <w:jc w:val="center"/>
        <w:rPr>
          <w:rFonts w:ascii="Times New Roman" w:hAnsi="Times New Roman" w:cs="Times New Roman"/>
          <w:sz w:val="24"/>
          <w:szCs w:val="24"/>
        </w:rPr>
      </w:pPr>
    </w:p>
    <w:p w14:paraId="50021368" w14:textId="77777777" w:rsidR="000C4FA0" w:rsidRPr="00286136" w:rsidRDefault="000C4FA0" w:rsidP="000C4FA0"/>
    <w:p w14:paraId="7AAF6647" w14:textId="77777777" w:rsidR="000C4FA0" w:rsidRPr="00286136" w:rsidRDefault="000C4FA0" w:rsidP="000C4FA0">
      <w:pPr>
        <w:jc w:val="center"/>
        <w:sectPr w:rsidR="000C4FA0" w:rsidRPr="00286136" w:rsidSect="00954129">
          <w:pgSz w:w="15840" w:h="12240" w:orient="landscape"/>
          <w:pgMar w:top="1418" w:right="1701" w:bottom="1021" w:left="1701" w:header="720" w:footer="720" w:gutter="0"/>
          <w:cols w:space="720"/>
          <w:docGrid w:linePitch="360"/>
        </w:sectPr>
      </w:pPr>
    </w:p>
    <w:p w14:paraId="35F3A868" w14:textId="77777777" w:rsidR="000C4FA0" w:rsidRDefault="000C4FA0" w:rsidP="000C4FA0">
      <w:pPr>
        <w:pStyle w:val="Heading2"/>
      </w:pPr>
      <w:r>
        <w:lastRenderedPageBreak/>
        <w:t xml:space="preserve">Table </w:t>
      </w:r>
      <w:proofErr w:type="spellStart"/>
      <w:r>
        <w:t>A.2</w:t>
      </w:r>
      <w:proofErr w:type="spellEnd"/>
      <w:r w:rsidRPr="008F6590">
        <w:t>: OLS regressions with interactions</w:t>
      </w:r>
    </w:p>
    <w:tbl>
      <w:tblPr>
        <w:tblW w:w="10600" w:type="dxa"/>
        <w:tblLook w:val="04A0" w:firstRow="1" w:lastRow="0" w:firstColumn="1" w:lastColumn="0" w:noHBand="0" w:noVBand="1"/>
      </w:tblPr>
      <w:tblGrid>
        <w:gridCol w:w="3640"/>
        <w:gridCol w:w="1740"/>
        <w:gridCol w:w="1740"/>
        <w:gridCol w:w="1740"/>
        <w:gridCol w:w="1740"/>
      </w:tblGrid>
      <w:tr w:rsidR="000C4FA0" w:rsidRPr="00AF4C54" w14:paraId="5CBFC948" w14:textId="77777777" w:rsidTr="00260167">
        <w:trPr>
          <w:trHeight w:val="314"/>
        </w:trPr>
        <w:tc>
          <w:tcPr>
            <w:tcW w:w="3640" w:type="dxa"/>
            <w:tcBorders>
              <w:top w:val="single" w:sz="4" w:space="0" w:color="auto"/>
              <w:left w:val="nil"/>
              <w:bottom w:val="single" w:sz="4" w:space="0" w:color="auto"/>
              <w:right w:val="nil"/>
            </w:tcBorders>
            <w:shd w:val="clear" w:color="auto" w:fill="auto"/>
            <w:noWrap/>
            <w:vAlign w:val="center"/>
            <w:hideMark/>
          </w:tcPr>
          <w:p w14:paraId="5F9065F0" w14:textId="77777777" w:rsidR="000C4FA0" w:rsidRPr="00AF4C54" w:rsidRDefault="000C4FA0" w:rsidP="00260167">
            <w:pPr>
              <w:spacing w:after="0" w:line="240" w:lineRule="auto"/>
              <w:rPr>
                <w:rFonts w:ascii="Times New Roman" w:eastAsia="Times New Roman" w:hAnsi="Times New Roman" w:cs="Times New Roman"/>
                <w:sz w:val="20"/>
                <w:szCs w:val="20"/>
              </w:rPr>
            </w:pPr>
          </w:p>
        </w:tc>
        <w:tc>
          <w:tcPr>
            <w:tcW w:w="1740" w:type="dxa"/>
            <w:tcBorders>
              <w:top w:val="single" w:sz="4" w:space="0" w:color="auto"/>
              <w:left w:val="nil"/>
              <w:bottom w:val="single" w:sz="4" w:space="0" w:color="auto"/>
              <w:right w:val="nil"/>
            </w:tcBorders>
            <w:shd w:val="clear" w:color="auto" w:fill="auto"/>
            <w:hideMark/>
          </w:tcPr>
          <w:p w14:paraId="41A37EF4" w14:textId="77777777" w:rsidR="000C4FA0" w:rsidRPr="00E52058" w:rsidRDefault="000C4FA0" w:rsidP="00260167">
            <w:pPr>
              <w:spacing w:after="0" w:line="240" w:lineRule="auto"/>
              <w:jc w:val="center"/>
              <w:rPr>
                <w:rFonts w:ascii="Times New Roman" w:eastAsia="Times New Roman" w:hAnsi="Times New Roman" w:cs="Times New Roman"/>
                <w:color w:val="000000"/>
                <w:sz w:val="20"/>
                <w:szCs w:val="20"/>
              </w:rPr>
            </w:pPr>
            <w:r w:rsidRPr="00E52058">
              <w:rPr>
                <w:rFonts w:ascii="Times New Roman" w:eastAsia="Times New Roman" w:hAnsi="Times New Roman" w:cs="Times New Roman"/>
                <w:color w:val="000000"/>
                <w:sz w:val="20"/>
                <w:szCs w:val="20"/>
              </w:rPr>
              <w:t>(1)</w:t>
            </w:r>
          </w:p>
        </w:tc>
        <w:tc>
          <w:tcPr>
            <w:tcW w:w="1740" w:type="dxa"/>
            <w:tcBorders>
              <w:top w:val="single" w:sz="4" w:space="0" w:color="auto"/>
              <w:left w:val="nil"/>
              <w:bottom w:val="single" w:sz="4" w:space="0" w:color="auto"/>
              <w:right w:val="nil"/>
            </w:tcBorders>
            <w:shd w:val="clear" w:color="auto" w:fill="auto"/>
            <w:hideMark/>
          </w:tcPr>
          <w:p w14:paraId="384A3D85"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(2)</w:t>
            </w:r>
          </w:p>
        </w:tc>
        <w:tc>
          <w:tcPr>
            <w:tcW w:w="1740" w:type="dxa"/>
            <w:tcBorders>
              <w:top w:val="single" w:sz="4" w:space="0" w:color="auto"/>
              <w:left w:val="nil"/>
              <w:bottom w:val="single" w:sz="4" w:space="0" w:color="auto"/>
              <w:right w:val="nil"/>
            </w:tcBorders>
          </w:tcPr>
          <w:p w14:paraId="1326D9DB"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40" w:type="dxa"/>
            <w:tcBorders>
              <w:top w:val="single" w:sz="4" w:space="0" w:color="auto"/>
              <w:left w:val="nil"/>
              <w:bottom w:val="single" w:sz="4" w:space="0" w:color="auto"/>
              <w:right w:val="nil"/>
            </w:tcBorders>
          </w:tcPr>
          <w:p w14:paraId="5480656C"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C4FA0" w:rsidRPr="00E52058" w14:paraId="6B0F0374" w14:textId="77777777" w:rsidTr="00260167">
        <w:trPr>
          <w:trHeight w:val="1160"/>
        </w:trPr>
        <w:tc>
          <w:tcPr>
            <w:tcW w:w="3640" w:type="dxa"/>
            <w:tcBorders>
              <w:top w:val="nil"/>
              <w:left w:val="nil"/>
              <w:bottom w:val="single" w:sz="4" w:space="0" w:color="auto"/>
              <w:right w:val="nil"/>
            </w:tcBorders>
            <w:shd w:val="clear" w:color="auto" w:fill="auto"/>
            <w:noWrap/>
            <w:vAlign w:val="center"/>
            <w:hideMark/>
          </w:tcPr>
          <w:p w14:paraId="4499C252" w14:textId="77777777" w:rsidR="000C4FA0" w:rsidRPr="00E52058" w:rsidRDefault="000C4FA0" w:rsidP="00260167">
            <w:pPr>
              <w:spacing w:after="0" w:line="240" w:lineRule="auto"/>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Explanatory variables</w:t>
            </w:r>
          </w:p>
        </w:tc>
        <w:tc>
          <w:tcPr>
            <w:tcW w:w="1740" w:type="dxa"/>
            <w:tcBorders>
              <w:top w:val="nil"/>
              <w:left w:val="nil"/>
              <w:bottom w:val="single" w:sz="4" w:space="0" w:color="auto"/>
              <w:right w:val="nil"/>
            </w:tcBorders>
            <w:shd w:val="clear" w:color="auto" w:fill="auto"/>
            <w:hideMark/>
          </w:tcPr>
          <w:p w14:paraId="59C0A498" w14:textId="77777777" w:rsidR="000C4FA0" w:rsidRPr="00E52058" w:rsidRDefault="000C4FA0" w:rsidP="00260167">
            <w:pPr>
              <w:spacing w:after="0" w:line="240" w:lineRule="auto"/>
              <w:jc w:val="center"/>
              <w:rPr>
                <w:rFonts w:ascii="Times New Roman" w:eastAsia="Times New Roman" w:hAnsi="Times New Roman" w:cs="Times New Roman"/>
                <w:color w:val="000000"/>
                <w:sz w:val="20"/>
                <w:szCs w:val="20"/>
              </w:rPr>
            </w:pPr>
            <w:r w:rsidRPr="00E52058">
              <w:rPr>
                <w:rFonts w:ascii="Times New Roman" w:eastAsia="Times New Roman" w:hAnsi="Times New Roman" w:cs="Times New Roman"/>
                <w:color w:val="000000"/>
                <w:sz w:val="20"/>
                <w:szCs w:val="20"/>
              </w:rPr>
              <w:t>Believe in the approach of the government in response to the pandemic</w:t>
            </w:r>
          </w:p>
        </w:tc>
        <w:tc>
          <w:tcPr>
            <w:tcW w:w="1740" w:type="dxa"/>
            <w:tcBorders>
              <w:top w:val="nil"/>
              <w:left w:val="nil"/>
              <w:bottom w:val="single" w:sz="4" w:space="0" w:color="auto"/>
              <w:right w:val="nil"/>
            </w:tcBorders>
            <w:shd w:val="clear" w:color="auto" w:fill="auto"/>
            <w:hideMark/>
          </w:tcPr>
          <w:p w14:paraId="4E774F22"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Index of the variables 'believe to different policies'</w:t>
            </w:r>
          </w:p>
        </w:tc>
        <w:tc>
          <w:tcPr>
            <w:tcW w:w="1740" w:type="dxa"/>
            <w:tcBorders>
              <w:top w:val="nil"/>
              <w:left w:val="nil"/>
              <w:bottom w:val="single" w:sz="4" w:space="0" w:color="auto"/>
              <w:right w:val="nil"/>
            </w:tcBorders>
          </w:tcPr>
          <w:p w14:paraId="5223A51D"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3801D5">
              <w:rPr>
                <w:rFonts w:ascii="Times New Roman" w:eastAsia="Times New Roman" w:hAnsi="Times New Roman" w:cs="Times New Roman"/>
                <w:color w:val="000000"/>
                <w:sz w:val="20"/>
                <w:szCs w:val="20"/>
              </w:rPr>
              <w:t>Believe in the approach of the government in response to the pandemic</w:t>
            </w:r>
          </w:p>
        </w:tc>
        <w:tc>
          <w:tcPr>
            <w:tcW w:w="1740" w:type="dxa"/>
            <w:tcBorders>
              <w:top w:val="nil"/>
              <w:left w:val="nil"/>
              <w:bottom w:val="single" w:sz="4" w:space="0" w:color="auto"/>
              <w:right w:val="nil"/>
            </w:tcBorders>
          </w:tcPr>
          <w:p w14:paraId="3C823A9A"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Index of the variables 'believe to different policies'</w:t>
            </w:r>
          </w:p>
        </w:tc>
      </w:tr>
      <w:tr w:rsidR="000C4FA0" w:rsidRPr="00E52058" w14:paraId="7523F1CF" w14:textId="77777777" w:rsidTr="00260167">
        <w:trPr>
          <w:trHeight w:val="264"/>
        </w:trPr>
        <w:tc>
          <w:tcPr>
            <w:tcW w:w="3640" w:type="dxa"/>
            <w:tcBorders>
              <w:top w:val="nil"/>
              <w:left w:val="nil"/>
              <w:bottom w:val="nil"/>
              <w:right w:val="nil"/>
            </w:tcBorders>
            <w:shd w:val="clear" w:color="auto" w:fill="auto"/>
            <w:noWrap/>
            <w:vAlign w:val="center"/>
            <w:hideMark/>
          </w:tcPr>
          <w:p w14:paraId="3A046D5B" w14:textId="77777777" w:rsidR="000C4FA0" w:rsidRPr="00E52058" w:rsidRDefault="000C4FA0" w:rsidP="00260167">
            <w:pPr>
              <w:spacing w:after="0" w:line="240" w:lineRule="auto"/>
              <w:rPr>
                <w:rFonts w:ascii="Times New Roman" w:eastAsia="Times New Roman" w:hAnsi="Times New Roman" w:cs="Times New Roman"/>
                <w:color w:val="000000"/>
                <w:sz w:val="20"/>
                <w:szCs w:val="20"/>
              </w:rPr>
            </w:pPr>
            <w:r w:rsidRPr="00E52058">
              <w:rPr>
                <w:rFonts w:ascii="Times New Roman" w:eastAsia="Times New Roman" w:hAnsi="Times New Roman" w:cs="Times New Roman"/>
                <w:color w:val="000000"/>
                <w:sz w:val="20"/>
                <w:szCs w:val="20"/>
              </w:rPr>
              <w:t>Poorest quintile</w:t>
            </w:r>
          </w:p>
        </w:tc>
        <w:tc>
          <w:tcPr>
            <w:tcW w:w="1740" w:type="dxa"/>
            <w:tcBorders>
              <w:top w:val="nil"/>
              <w:left w:val="nil"/>
              <w:bottom w:val="nil"/>
              <w:right w:val="nil"/>
            </w:tcBorders>
            <w:shd w:val="clear" w:color="auto" w:fill="auto"/>
            <w:noWrap/>
            <w:vAlign w:val="bottom"/>
            <w:hideMark/>
          </w:tcPr>
          <w:p w14:paraId="56E40B68"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0.0967</w:t>
            </w:r>
          </w:p>
        </w:tc>
        <w:tc>
          <w:tcPr>
            <w:tcW w:w="1740" w:type="dxa"/>
            <w:tcBorders>
              <w:top w:val="nil"/>
              <w:left w:val="nil"/>
              <w:bottom w:val="nil"/>
              <w:right w:val="nil"/>
            </w:tcBorders>
            <w:shd w:val="clear" w:color="auto" w:fill="auto"/>
            <w:noWrap/>
            <w:vAlign w:val="bottom"/>
            <w:hideMark/>
          </w:tcPr>
          <w:p w14:paraId="05967C56"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0.3304</w:t>
            </w:r>
          </w:p>
        </w:tc>
        <w:tc>
          <w:tcPr>
            <w:tcW w:w="1740" w:type="dxa"/>
            <w:tcBorders>
              <w:top w:val="nil"/>
              <w:left w:val="nil"/>
              <w:bottom w:val="nil"/>
              <w:right w:val="nil"/>
            </w:tcBorders>
          </w:tcPr>
          <w:p w14:paraId="792CA3C4"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0.4094</w:t>
            </w:r>
          </w:p>
        </w:tc>
        <w:tc>
          <w:tcPr>
            <w:tcW w:w="1740" w:type="dxa"/>
            <w:tcBorders>
              <w:top w:val="nil"/>
              <w:left w:val="nil"/>
              <w:bottom w:val="nil"/>
              <w:right w:val="nil"/>
            </w:tcBorders>
          </w:tcPr>
          <w:p w14:paraId="40937CB5"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0.1540</w:t>
            </w:r>
          </w:p>
        </w:tc>
      </w:tr>
      <w:tr w:rsidR="000C4FA0" w:rsidRPr="00E52058" w14:paraId="0C02EA42" w14:textId="77777777" w:rsidTr="00260167">
        <w:trPr>
          <w:trHeight w:val="276"/>
        </w:trPr>
        <w:tc>
          <w:tcPr>
            <w:tcW w:w="3640" w:type="dxa"/>
            <w:tcBorders>
              <w:top w:val="nil"/>
              <w:left w:val="nil"/>
              <w:bottom w:val="nil"/>
              <w:right w:val="nil"/>
            </w:tcBorders>
            <w:shd w:val="clear" w:color="auto" w:fill="auto"/>
            <w:noWrap/>
            <w:vAlign w:val="center"/>
            <w:hideMark/>
          </w:tcPr>
          <w:p w14:paraId="7F008C07"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5308F63B"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(0.2942)</w:t>
            </w:r>
          </w:p>
        </w:tc>
        <w:tc>
          <w:tcPr>
            <w:tcW w:w="1740" w:type="dxa"/>
            <w:tcBorders>
              <w:top w:val="nil"/>
              <w:left w:val="nil"/>
              <w:bottom w:val="nil"/>
              <w:right w:val="nil"/>
            </w:tcBorders>
            <w:shd w:val="clear" w:color="auto" w:fill="auto"/>
            <w:noWrap/>
            <w:vAlign w:val="bottom"/>
            <w:hideMark/>
          </w:tcPr>
          <w:p w14:paraId="19DB21DC"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(0.3230)</w:t>
            </w:r>
          </w:p>
        </w:tc>
        <w:tc>
          <w:tcPr>
            <w:tcW w:w="1740" w:type="dxa"/>
            <w:tcBorders>
              <w:top w:val="nil"/>
              <w:left w:val="nil"/>
              <w:bottom w:val="nil"/>
              <w:right w:val="nil"/>
            </w:tcBorders>
          </w:tcPr>
          <w:p w14:paraId="06AEA208"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(0.5058)</w:t>
            </w:r>
          </w:p>
        </w:tc>
        <w:tc>
          <w:tcPr>
            <w:tcW w:w="1740" w:type="dxa"/>
            <w:tcBorders>
              <w:top w:val="nil"/>
              <w:left w:val="nil"/>
              <w:bottom w:val="nil"/>
              <w:right w:val="nil"/>
            </w:tcBorders>
          </w:tcPr>
          <w:p w14:paraId="748ACDB7"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(0.4649)</w:t>
            </w:r>
          </w:p>
        </w:tc>
      </w:tr>
      <w:tr w:rsidR="000C4FA0" w:rsidRPr="00E52058" w14:paraId="3CDCD9A6" w14:textId="77777777" w:rsidTr="00260167">
        <w:trPr>
          <w:trHeight w:val="264"/>
        </w:trPr>
        <w:tc>
          <w:tcPr>
            <w:tcW w:w="3640" w:type="dxa"/>
            <w:tcBorders>
              <w:top w:val="nil"/>
              <w:left w:val="nil"/>
              <w:bottom w:val="nil"/>
              <w:right w:val="nil"/>
            </w:tcBorders>
            <w:shd w:val="clear" w:color="auto" w:fill="auto"/>
            <w:noWrap/>
            <w:vAlign w:val="center"/>
            <w:hideMark/>
          </w:tcPr>
          <w:p w14:paraId="66E1945B" w14:textId="77777777" w:rsidR="000C4FA0" w:rsidRPr="00E52058" w:rsidRDefault="000C4FA0" w:rsidP="00260167">
            <w:pPr>
              <w:spacing w:after="0" w:line="240" w:lineRule="auto"/>
              <w:rPr>
                <w:rFonts w:ascii="Times New Roman" w:eastAsia="Times New Roman" w:hAnsi="Times New Roman" w:cs="Times New Roman"/>
                <w:color w:val="000000"/>
                <w:sz w:val="20"/>
                <w:szCs w:val="20"/>
              </w:rPr>
            </w:pPr>
            <w:r w:rsidRPr="00E52058">
              <w:rPr>
                <w:rFonts w:ascii="Times New Roman" w:eastAsia="Times New Roman" w:hAnsi="Times New Roman" w:cs="Times New Roman"/>
                <w:color w:val="000000"/>
                <w:sz w:val="20"/>
                <w:szCs w:val="20"/>
              </w:rPr>
              <w:t>Second poorest quintile</w:t>
            </w:r>
          </w:p>
        </w:tc>
        <w:tc>
          <w:tcPr>
            <w:tcW w:w="1740" w:type="dxa"/>
            <w:tcBorders>
              <w:top w:val="nil"/>
              <w:left w:val="nil"/>
              <w:bottom w:val="nil"/>
              <w:right w:val="nil"/>
            </w:tcBorders>
            <w:shd w:val="clear" w:color="auto" w:fill="auto"/>
            <w:noWrap/>
            <w:vAlign w:val="bottom"/>
            <w:hideMark/>
          </w:tcPr>
          <w:p w14:paraId="7705519B"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0.8628***</w:t>
            </w:r>
          </w:p>
        </w:tc>
        <w:tc>
          <w:tcPr>
            <w:tcW w:w="1740" w:type="dxa"/>
            <w:tcBorders>
              <w:top w:val="nil"/>
              <w:left w:val="nil"/>
              <w:bottom w:val="nil"/>
              <w:right w:val="nil"/>
            </w:tcBorders>
            <w:shd w:val="clear" w:color="auto" w:fill="auto"/>
            <w:noWrap/>
            <w:vAlign w:val="bottom"/>
            <w:hideMark/>
          </w:tcPr>
          <w:p w14:paraId="22188C64"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0.3894</w:t>
            </w:r>
          </w:p>
        </w:tc>
        <w:tc>
          <w:tcPr>
            <w:tcW w:w="1740" w:type="dxa"/>
            <w:tcBorders>
              <w:top w:val="nil"/>
              <w:left w:val="nil"/>
              <w:bottom w:val="nil"/>
              <w:right w:val="nil"/>
            </w:tcBorders>
          </w:tcPr>
          <w:p w14:paraId="22CE8D28"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1.6277***</w:t>
            </w:r>
          </w:p>
        </w:tc>
        <w:tc>
          <w:tcPr>
            <w:tcW w:w="1740" w:type="dxa"/>
            <w:tcBorders>
              <w:top w:val="nil"/>
              <w:left w:val="nil"/>
              <w:bottom w:val="nil"/>
              <w:right w:val="nil"/>
            </w:tcBorders>
          </w:tcPr>
          <w:p w14:paraId="6909ED2D"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0.9897**</w:t>
            </w:r>
          </w:p>
        </w:tc>
      </w:tr>
      <w:tr w:rsidR="000C4FA0" w:rsidRPr="00E52058" w14:paraId="5E58F98B" w14:textId="77777777" w:rsidTr="00260167">
        <w:trPr>
          <w:trHeight w:val="276"/>
        </w:trPr>
        <w:tc>
          <w:tcPr>
            <w:tcW w:w="3640" w:type="dxa"/>
            <w:tcBorders>
              <w:top w:val="nil"/>
              <w:left w:val="nil"/>
              <w:bottom w:val="nil"/>
              <w:right w:val="nil"/>
            </w:tcBorders>
            <w:shd w:val="clear" w:color="auto" w:fill="auto"/>
            <w:noWrap/>
            <w:vAlign w:val="center"/>
            <w:hideMark/>
          </w:tcPr>
          <w:p w14:paraId="7F968A45"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4D437885"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(0.2958)</w:t>
            </w:r>
          </w:p>
        </w:tc>
        <w:tc>
          <w:tcPr>
            <w:tcW w:w="1740" w:type="dxa"/>
            <w:tcBorders>
              <w:top w:val="nil"/>
              <w:left w:val="nil"/>
              <w:bottom w:val="nil"/>
              <w:right w:val="nil"/>
            </w:tcBorders>
            <w:shd w:val="clear" w:color="auto" w:fill="auto"/>
            <w:noWrap/>
            <w:vAlign w:val="bottom"/>
            <w:hideMark/>
          </w:tcPr>
          <w:p w14:paraId="30735F1C"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(0.3160)</w:t>
            </w:r>
          </w:p>
        </w:tc>
        <w:tc>
          <w:tcPr>
            <w:tcW w:w="1740" w:type="dxa"/>
            <w:tcBorders>
              <w:top w:val="nil"/>
              <w:left w:val="nil"/>
              <w:bottom w:val="nil"/>
              <w:right w:val="nil"/>
            </w:tcBorders>
          </w:tcPr>
          <w:p w14:paraId="55147203"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(0.5138)</w:t>
            </w:r>
          </w:p>
        </w:tc>
        <w:tc>
          <w:tcPr>
            <w:tcW w:w="1740" w:type="dxa"/>
            <w:tcBorders>
              <w:top w:val="nil"/>
              <w:left w:val="nil"/>
              <w:bottom w:val="nil"/>
              <w:right w:val="nil"/>
            </w:tcBorders>
          </w:tcPr>
          <w:p w14:paraId="0C66C9D0"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(0.4613)</w:t>
            </w:r>
          </w:p>
        </w:tc>
      </w:tr>
      <w:tr w:rsidR="000C4FA0" w:rsidRPr="00E52058" w14:paraId="0B66C0B9" w14:textId="77777777" w:rsidTr="00260167">
        <w:trPr>
          <w:trHeight w:val="264"/>
        </w:trPr>
        <w:tc>
          <w:tcPr>
            <w:tcW w:w="3640" w:type="dxa"/>
            <w:tcBorders>
              <w:top w:val="nil"/>
              <w:left w:val="nil"/>
              <w:bottom w:val="nil"/>
              <w:right w:val="nil"/>
            </w:tcBorders>
            <w:shd w:val="clear" w:color="auto" w:fill="auto"/>
            <w:noWrap/>
            <w:vAlign w:val="center"/>
            <w:hideMark/>
          </w:tcPr>
          <w:p w14:paraId="166A2031" w14:textId="77777777" w:rsidR="000C4FA0" w:rsidRPr="00E52058" w:rsidRDefault="000C4FA0" w:rsidP="00260167">
            <w:pPr>
              <w:spacing w:after="0" w:line="240" w:lineRule="auto"/>
              <w:rPr>
                <w:rFonts w:ascii="Times New Roman" w:eastAsia="Times New Roman" w:hAnsi="Times New Roman" w:cs="Times New Roman"/>
                <w:color w:val="000000"/>
                <w:sz w:val="20"/>
                <w:szCs w:val="20"/>
              </w:rPr>
            </w:pPr>
            <w:r w:rsidRPr="00E52058">
              <w:rPr>
                <w:rFonts w:ascii="Times New Roman" w:eastAsia="Times New Roman" w:hAnsi="Times New Roman" w:cs="Times New Roman"/>
                <w:color w:val="000000"/>
                <w:sz w:val="20"/>
                <w:szCs w:val="20"/>
              </w:rPr>
              <w:t>Middle quintile</w:t>
            </w:r>
          </w:p>
        </w:tc>
        <w:tc>
          <w:tcPr>
            <w:tcW w:w="1740" w:type="dxa"/>
            <w:tcBorders>
              <w:top w:val="nil"/>
              <w:left w:val="nil"/>
              <w:bottom w:val="nil"/>
              <w:right w:val="nil"/>
            </w:tcBorders>
            <w:shd w:val="clear" w:color="auto" w:fill="auto"/>
            <w:noWrap/>
            <w:vAlign w:val="bottom"/>
            <w:hideMark/>
          </w:tcPr>
          <w:p w14:paraId="0061B15A"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0.7084**</w:t>
            </w:r>
          </w:p>
        </w:tc>
        <w:tc>
          <w:tcPr>
            <w:tcW w:w="1740" w:type="dxa"/>
            <w:tcBorders>
              <w:top w:val="nil"/>
              <w:left w:val="nil"/>
              <w:bottom w:val="nil"/>
              <w:right w:val="nil"/>
            </w:tcBorders>
            <w:shd w:val="clear" w:color="auto" w:fill="auto"/>
            <w:noWrap/>
            <w:vAlign w:val="bottom"/>
            <w:hideMark/>
          </w:tcPr>
          <w:p w14:paraId="3EDD69FD"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0.9665***</w:t>
            </w:r>
          </w:p>
        </w:tc>
        <w:tc>
          <w:tcPr>
            <w:tcW w:w="1740" w:type="dxa"/>
            <w:tcBorders>
              <w:top w:val="nil"/>
              <w:left w:val="nil"/>
              <w:bottom w:val="nil"/>
              <w:right w:val="nil"/>
            </w:tcBorders>
          </w:tcPr>
          <w:p w14:paraId="4F37F3C4"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1.3697***</w:t>
            </w:r>
          </w:p>
        </w:tc>
        <w:tc>
          <w:tcPr>
            <w:tcW w:w="1740" w:type="dxa"/>
            <w:tcBorders>
              <w:top w:val="nil"/>
              <w:left w:val="nil"/>
              <w:bottom w:val="nil"/>
              <w:right w:val="nil"/>
            </w:tcBorders>
          </w:tcPr>
          <w:p w14:paraId="308F7ACC"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1.0364**</w:t>
            </w:r>
          </w:p>
        </w:tc>
      </w:tr>
      <w:tr w:rsidR="000C4FA0" w:rsidRPr="00E52058" w14:paraId="67086B18" w14:textId="77777777" w:rsidTr="00260167">
        <w:trPr>
          <w:trHeight w:val="276"/>
        </w:trPr>
        <w:tc>
          <w:tcPr>
            <w:tcW w:w="3640" w:type="dxa"/>
            <w:tcBorders>
              <w:top w:val="nil"/>
              <w:left w:val="nil"/>
              <w:bottom w:val="nil"/>
              <w:right w:val="nil"/>
            </w:tcBorders>
            <w:shd w:val="clear" w:color="auto" w:fill="auto"/>
            <w:noWrap/>
            <w:vAlign w:val="center"/>
            <w:hideMark/>
          </w:tcPr>
          <w:p w14:paraId="7FFC4029"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0B3665A0"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(0.2990)</w:t>
            </w:r>
          </w:p>
        </w:tc>
        <w:tc>
          <w:tcPr>
            <w:tcW w:w="1740" w:type="dxa"/>
            <w:tcBorders>
              <w:top w:val="nil"/>
              <w:left w:val="nil"/>
              <w:bottom w:val="nil"/>
              <w:right w:val="nil"/>
            </w:tcBorders>
            <w:shd w:val="clear" w:color="auto" w:fill="auto"/>
            <w:noWrap/>
            <w:vAlign w:val="bottom"/>
            <w:hideMark/>
          </w:tcPr>
          <w:p w14:paraId="40E56100"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(0.3115)</w:t>
            </w:r>
          </w:p>
        </w:tc>
        <w:tc>
          <w:tcPr>
            <w:tcW w:w="1740" w:type="dxa"/>
            <w:tcBorders>
              <w:top w:val="nil"/>
              <w:left w:val="nil"/>
              <w:bottom w:val="nil"/>
              <w:right w:val="nil"/>
            </w:tcBorders>
          </w:tcPr>
          <w:p w14:paraId="3AC7077B"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(0.5123)</w:t>
            </w:r>
          </w:p>
        </w:tc>
        <w:tc>
          <w:tcPr>
            <w:tcW w:w="1740" w:type="dxa"/>
            <w:tcBorders>
              <w:top w:val="nil"/>
              <w:left w:val="nil"/>
              <w:bottom w:val="nil"/>
              <w:right w:val="nil"/>
            </w:tcBorders>
          </w:tcPr>
          <w:p w14:paraId="0076C24B"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(0.4408)</w:t>
            </w:r>
          </w:p>
        </w:tc>
      </w:tr>
      <w:tr w:rsidR="000C4FA0" w:rsidRPr="00E52058" w14:paraId="4E013C8A" w14:textId="77777777" w:rsidTr="00260167">
        <w:trPr>
          <w:trHeight w:val="264"/>
        </w:trPr>
        <w:tc>
          <w:tcPr>
            <w:tcW w:w="3640" w:type="dxa"/>
            <w:tcBorders>
              <w:top w:val="nil"/>
              <w:left w:val="nil"/>
              <w:bottom w:val="nil"/>
              <w:right w:val="nil"/>
            </w:tcBorders>
            <w:shd w:val="clear" w:color="auto" w:fill="auto"/>
            <w:noWrap/>
            <w:vAlign w:val="center"/>
            <w:hideMark/>
          </w:tcPr>
          <w:p w14:paraId="49016C3C" w14:textId="77777777" w:rsidR="000C4FA0" w:rsidRPr="00E52058" w:rsidRDefault="000C4FA0" w:rsidP="00260167">
            <w:pPr>
              <w:spacing w:after="0" w:line="240" w:lineRule="auto"/>
              <w:rPr>
                <w:rFonts w:ascii="Times New Roman" w:eastAsia="Times New Roman" w:hAnsi="Times New Roman" w:cs="Times New Roman"/>
                <w:color w:val="000000"/>
                <w:sz w:val="20"/>
                <w:szCs w:val="20"/>
              </w:rPr>
            </w:pPr>
            <w:r w:rsidRPr="00E52058">
              <w:rPr>
                <w:rFonts w:ascii="Times New Roman" w:eastAsia="Times New Roman" w:hAnsi="Times New Roman" w:cs="Times New Roman"/>
                <w:color w:val="000000"/>
                <w:sz w:val="20"/>
                <w:szCs w:val="20"/>
              </w:rPr>
              <w:t>Second richest quintile</w:t>
            </w:r>
          </w:p>
        </w:tc>
        <w:tc>
          <w:tcPr>
            <w:tcW w:w="1740" w:type="dxa"/>
            <w:tcBorders>
              <w:top w:val="nil"/>
              <w:left w:val="nil"/>
              <w:bottom w:val="nil"/>
              <w:right w:val="nil"/>
            </w:tcBorders>
            <w:shd w:val="clear" w:color="auto" w:fill="auto"/>
            <w:noWrap/>
            <w:vAlign w:val="bottom"/>
            <w:hideMark/>
          </w:tcPr>
          <w:p w14:paraId="56A20A0B"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0.4210</w:t>
            </w:r>
          </w:p>
        </w:tc>
        <w:tc>
          <w:tcPr>
            <w:tcW w:w="1740" w:type="dxa"/>
            <w:tcBorders>
              <w:top w:val="nil"/>
              <w:left w:val="nil"/>
              <w:bottom w:val="nil"/>
              <w:right w:val="nil"/>
            </w:tcBorders>
            <w:shd w:val="clear" w:color="auto" w:fill="auto"/>
            <w:noWrap/>
            <w:vAlign w:val="bottom"/>
            <w:hideMark/>
          </w:tcPr>
          <w:p w14:paraId="21683671"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0.0459</w:t>
            </w:r>
          </w:p>
        </w:tc>
        <w:tc>
          <w:tcPr>
            <w:tcW w:w="1740" w:type="dxa"/>
            <w:tcBorders>
              <w:top w:val="nil"/>
              <w:left w:val="nil"/>
              <w:bottom w:val="nil"/>
              <w:right w:val="nil"/>
            </w:tcBorders>
          </w:tcPr>
          <w:p w14:paraId="35FD5CDA"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0.7137</w:t>
            </w:r>
          </w:p>
        </w:tc>
        <w:tc>
          <w:tcPr>
            <w:tcW w:w="1740" w:type="dxa"/>
            <w:tcBorders>
              <w:top w:val="nil"/>
              <w:left w:val="nil"/>
              <w:bottom w:val="nil"/>
              <w:right w:val="nil"/>
            </w:tcBorders>
          </w:tcPr>
          <w:p w14:paraId="53DFDBD4"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0.1376</w:t>
            </w:r>
          </w:p>
        </w:tc>
      </w:tr>
      <w:tr w:rsidR="000C4FA0" w:rsidRPr="00E52058" w14:paraId="51DC90E8" w14:textId="77777777" w:rsidTr="00260167">
        <w:trPr>
          <w:trHeight w:val="276"/>
        </w:trPr>
        <w:tc>
          <w:tcPr>
            <w:tcW w:w="3640" w:type="dxa"/>
            <w:tcBorders>
              <w:top w:val="nil"/>
              <w:left w:val="nil"/>
              <w:bottom w:val="nil"/>
              <w:right w:val="nil"/>
            </w:tcBorders>
            <w:shd w:val="clear" w:color="auto" w:fill="auto"/>
            <w:noWrap/>
            <w:vAlign w:val="center"/>
            <w:hideMark/>
          </w:tcPr>
          <w:p w14:paraId="207C62E3"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5EEA4F64"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(0.2945)</w:t>
            </w:r>
          </w:p>
        </w:tc>
        <w:tc>
          <w:tcPr>
            <w:tcW w:w="1740" w:type="dxa"/>
            <w:tcBorders>
              <w:top w:val="nil"/>
              <w:left w:val="nil"/>
              <w:bottom w:val="nil"/>
              <w:right w:val="nil"/>
            </w:tcBorders>
            <w:shd w:val="clear" w:color="auto" w:fill="auto"/>
            <w:noWrap/>
            <w:vAlign w:val="bottom"/>
            <w:hideMark/>
          </w:tcPr>
          <w:p w14:paraId="5DF4A09E"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(0.3053)</w:t>
            </w:r>
          </w:p>
        </w:tc>
        <w:tc>
          <w:tcPr>
            <w:tcW w:w="1740" w:type="dxa"/>
            <w:tcBorders>
              <w:top w:val="nil"/>
              <w:left w:val="nil"/>
              <w:bottom w:val="nil"/>
              <w:right w:val="nil"/>
            </w:tcBorders>
          </w:tcPr>
          <w:p w14:paraId="0CC2BFD1"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(0.4964)</w:t>
            </w:r>
          </w:p>
        </w:tc>
        <w:tc>
          <w:tcPr>
            <w:tcW w:w="1740" w:type="dxa"/>
            <w:tcBorders>
              <w:top w:val="nil"/>
              <w:left w:val="nil"/>
              <w:bottom w:val="nil"/>
              <w:right w:val="nil"/>
            </w:tcBorders>
          </w:tcPr>
          <w:p w14:paraId="2645766A"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(0.4182)</w:t>
            </w:r>
          </w:p>
        </w:tc>
      </w:tr>
      <w:tr w:rsidR="000C4FA0" w:rsidRPr="00E52058" w14:paraId="6FCCD779" w14:textId="77777777" w:rsidTr="00260167">
        <w:trPr>
          <w:trHeight w:val="264"/>
        </w:trPr>
        <w:tc>
          <w:tcPr>
            <w:tcW w:w="3640" w:type="dxa"/>
            <w:tcBorders>
              <w:top w:val="nil"/>
              <w:left w:val="nil"/>
              <w:bottom w:val="nil"/>
              <w:right w:val="nil"/>
            </w:tcBorders>
            <w:shd w:val="clear" w:color="auto" w:fill="auto"/>
            <w:noWrap/>
            <w:vAlign w:val="center"/>
            <w:hideMark/>
          </w:tcPr>
          <w:p w14:paraId="15AFEA4D" w14:textId="77777777" w:rsidR="000C4FA0" w:rsidRPr="00E52058" w:rsidRDefault="000C4FA0" w:rsidP="00260167">
            <w:pPr>
              <w:spacing w:after="0" w:line="240" w:lineRule="auto"/>
              <w:rPr>
                <w:rFonts w:ascii="Times New Roman" w:eastAsia="Times New Roman" w:hAnsi="Times New Roman" w:cs="Times New Roman"/>
                <w:color w:val="000000"/>
                <w:sz w:val="20"/>
                <w:szCs w:val="20"/>
              </w:rPr>
            </w:pPr>
            <w:r w:rsidRPr="00E52058">
              <w:rPr>
                <w:rFonts w:ascii="Times New Roman" w:eastAsia="Times New Roman" w:hAnsi="Times New Roman" w:cs="Times New Roman"/>
                <w:color w:val="000000"/>
                <w:sz w:val="20"/>
                <w:szCs w:val="20"/>
              </w:rPr>
              <w:t>Richest quintile</w:t>
            </w:r>
          </w:p>
        </w:tc>
        <w:tc>
          <w:tcPr>
            <w:tcW w:w="1740" w:type="dxa"/>
            <w:tcBorders>
              <w:top w:val="nil"/>
              <w:left w:val="nil"/>
              <w:bottom w:val="nil"/>
              <w:right w:val="nil"/>
            </w:tcBorders>
            <w:shd w:val="clear" w:color="auto" w:fill="auto"/>
            <w:noWrap/>
            <w:vAlign w:val="bottom"/>
            <w:hideMark/>
          </w:tcPr>
          <w:p w14:paraId="18BC5388" w14:textId="77777777" w:rsidR="000C4FA0" w:rsidRPr="00E52058" w:rsidRDefault="000C4FA0" w:rsidP="00260167">
            <w:pPr>
              <w:spacing w:after="0" w:line="240" w:lineRule="auto"/>
              <w:rPr>
                <w:rFonts w:ascii="Times New Roman" w:eastAsia="Times New Roman" w:hAnsi="Times New Roman" w:cs="Times New Roman"/>
                <w:i/>
                <w:iCs/>
                <w:color w:val="000000"/>
                <w:sz w:val="20"/>
                <w:szCs w:val="20"/>
              </w:rPr>
            </w:pPr>
            <w:r w:rsidRPr="00E52058">
              <w:rPr>
                <w:rFonts w:ascii="Times New Roman" w:eastAsia="Times New Roman" w:hAnsi="Times New Roman" w:cs="Times New Roman"/>
                <w:i/>
                <w:iCs/>
                <w:color w:val="000000"/>
                <w:sz w:val="20"/>
                <w:szCs w:val="20"/>
              </w:rPr>
              <w:t>Reference</w:t>
            </w:r>
          </w:p>
        </w:tc>
        <w:tc>
          <w:tcPr>
            <w:tcW w:w="1740" w:type="dxa"/>
            <w:tcBorders>
              <w:top w:val="nil"/>
              <w:left w:val="nil"/>
              <w:bottom w:val="nil"/>
              <w:right w:val="nil"/>
            </w:tcBorders>
            <w:shd w:val="clear" w:color="auto" w:fill="auto"/>
            <w:noWrap/>
            <w:vAlign w:val="bottom"/>
            <w:hideMark/>
          </w:tcPr>
          <w:p w14:paraId="0BDD4DCB" w14:textId="77777777" w:rsidR="000C4FA0" w:rsidRPr="00E52058" w:rsidRDefault="000C4FA0" w:rsidP="00260167">
            <w:pPr>
              <w:spacing w:after="0" w:line="240" w:lineRule="auto"/>
              <w:rPr>
                <w:rFonts w:ascii="Times New Roman" w:eastAsia="Times New Roman" w:hAnsi="Times New Roman" w:cs="Times New Roman"/>
                <w:i/>
                <w:iCs/>
                <w:color w:val="000000"/>
                <w:sz w:val="20"/>
                <w:szCs w:val="20"/>
              </w:rPr>
            </w:pPr>
          </w:p>
        </w:tc>
        <w:tc>
          <w:tcPr>
            <w:tcW w:w="1740" w:type="dxa"/>
            <w:tcBorders>
              <w:top w:val="nil"/>
              <w:left w:val="nil"/>
              <w:bottom w:val="nil"/>
              <w:right w:val="nil"/>
            </w:tcBorders>
          </w:tcPr>
          <w:p w14:paraId="43FE1FDD" w14:textId="77777777" w:rsidR="000C4FA0" w:rsidRPr="00E52058" w:rsidRDefault="000C4FA0" w:rsidP="00260167">
            <w:pPr>
              <w:spacing w:after="0" w:line="240" w:lineRule="auto"/>
              <w:rPr>
                <w:rFonts w:ascii="Times New Roman" w:eastAsia="Times New Roman" w:hAnsi="Times New Roman" w:cs="Times New Roman"/>
                <w:i/>
                <w:iCs/>
                <w:color w:val="000000"/>
                <w:sz w:val="20"/>
                <w:szCs w:val="20"/>
              </w:rPr>
            </w:pPr>
          </w:p>
        </w:tc>
        <w:tc>
          <w:tcPr>
            <w:tcW w:w="1740" w:type="dxa"/>
            <w:tcBorders>
              <w:top w:val="nil"/>
              <w:left w:val="nil"/>
              <w:bottom w:val="nil"/>
              <w:right w:val="nil"/>
            </w:tcBorders>
          </w:tcPr>
          <w:p w14:paraId="07194731" w14:textId="77777777" w:rsidR="000C4FA0" w:rsidRPr="00E52058" w:rsidRDefault="000C4FA0" w:rsidP="00260167">
            <w:pPr>
              <w:spacing w:after="0" w:line="240" w:lineRule="auto"/>
              <w:rPr>
                <w:rFonts w:ascii="Times New Roman" w:eastAsia="Times New Roman" w:hAnsi="Times New Roman" w:cs="Times New Roman"/>
                <w:i/>
                <w:iCs/>
                <w:color w:val="000000"/>
                <w:sz w:val="20"/>
                <w:szCs w:val="20"/>
              </w:rPr>
            </w:pPr>
          </w:p>
        </w:tc>
      </w:tr>
      <w:tr w:rsidR="000C4FA0" w:rsidRPr="00E52058" w14:paraId="06EB2A2C" w14:textId="77777777" w:rsidTr="00260167">
        <w:trPr>
          <w:trHeight w:val="264"/>
        </w:trPr>
        <w:tc>
          <w:tcPr>
            <w:tcW w:w="3640" w:type="dxa"/>
            <w:tcBorders>
              <w:top w:val="nil"/>
              <w:left w:val="nil"/>
              <w:bottom w:val="nil"/>
              <w:right w:val="nil"/>
            </w:tcBorders>
            <w:shd w:val="clear" w:color="auto" w:fill="auto"/>
            <w:noWrap/>
            <w:vAlign w:val="center"/>
            <w:hideMark/>
          </w:tcPr>
          <w:p w14:paraId="20733166" w14:textId="77777777" w:rsidR="000C4FA0" w:rsidRPr="00E52058" w:rsidRDefault="000C4FA0" w:rsidP="00260167">
            <w:pPr>
              <w:spacing w:after="0" w:line="240" w:lineRule="auto"/>
              <w:rPr>
                <w:rFonts w:ascii="Times New Roman" w:eastAsia="Times New Roman" w:hAnsi="Times New Roman" w:cs="Times New Roman"/>
                <w:color w:val="000000"/>
                <w:sz w:val="20"/>
                <w:szCs w:val="20"/>
              </w:rPr>
            </w:pPr>
            <w:r w:rsidRPr="00E52058">
              <w:rPr>
                <w:rFonts w:ascii="Times New Roman" w:eastAsia="Times New Roman" w:hAnsi="Times New Roman" w:cs="Times New Roman"/>
                <w:color w:val="000000"/>
                <w:sz w:val="20"/>
                <w:szCs w:val="20"/>
              </w:rPr>
              <w:t>Poorest quintile * Gini index</w:t>
            </w:r>
          </w:p>
        </w:tc>
        <w:tc>
          <w:tcPr>
            <w:tcW w:w="1740" w:type="dxa"/>
            <w:tcBorders>
              <w:top w:val="nil"/>
              <w:left w:val="nil"/>
              <w:bottom w:val="nil"/>
              <w:right w:val="nil"/>
            </w:tcBorders>
            <w:shd w:val="clear" w:color="auto" w:fill="auto"/>
            <w:noWrap/>
            <w:vAlign w:val="bottom"/>
            <w:hideMark/>
          </w:tcPr>
          <w:p w14:paraId="7E3AD404"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-0.0080</w:t>
            </w:r>
          </w:p>
        </w:tc>
        <w:tc>
          <w:tcPr>
            <w:tcW w:w="1740" w:type="dxa"/>
            <w:tcBorders>
              <w:top w:val="nil"/>
              <w:left w:val="nil"/>
              <w:bottom w:val="nil"/>
              <w:right w:val="nil"/>
            </w:tcBorders>
            <w:shd w:val="clear" w:color="auto" w:fill="auto"/>
            <w:noWrap/>
            <w:vAlign w:val="bottom"/>
            <w:hideMark/>
          </w:tcPr>
          <w:p w14:paraId="31E4A5F9"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-0.0125</w:t>
            </w:r>
          </w:p>
        </w:tc>
        <w:tc>
          <w:tcPr>
            <w:tcW w:w="1740" w:type="dxa"/>
            <w:tcBorders>
              <w:top w:val="nil"/>
              <w:left w:val="nil"/>
              <w:bottom w:val="nil"/>
              <w:right w:val="nil"/>
            </w:tcBorders>
          </w:tcPr>
          <w:p w14:paraId="2BC01980"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-0.0163</w:t>
            </w:r>
          </w:p>
        </w:tc>
        <w:tc>
          <w:tcPr>
            <w:tcW w:w="1740" w:type="dxa"/>
            <w:tcBorders>
              <w:top w:val="nil"/>
              <w:left w:val="nil"/>
              <w:bottom w:val="nil"/>
              <w:right w:val="nil"/>
            </w:tcBorders>
          </w:tcPr>
          <w:p w14:paraId="039F0764"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-0.0070</w:t>
            </w:r>
          </w:p>
        </w:tc>
      </w:tr>
      <w:tr w:rsidR="000C4FA0" w:rsidRPr="00E52058" w14:paraId="719A9B13" w14:textId="77777777" w:rsidTr="00260167">
        <w:trPr>
          <w:trHeight w:val="276"/>
        </w:trPr>
        <w:tc>
          <w:tcPr>
            <w:tcW w:w="3640" w:type="dxa"/>
            <w:tcBorders>
              <w:top w:val="nil"/>
              <w:left w:val="nil"/>
              <w:bottom w:val="nil"/>
              <w:right w:val="nil"/>
            </w:tcBorders>
            <w:shd w:val="clear" w:color="auto" w:fill="auto"/>
            <w:noWrap/>
            <w:vAlign w:val="center"/>
            <w:hideMark/>
          </w:tcPr>
          <w:p w14:paraId="06BD9F39"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3391FAE4"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(0.0084)</w:t>
            </w:r>
          </w:p>
        </w:tc>
        <w:tc>
          <w:tcPr>
            <w:tcW w:w="1740" w:type="dxa"/>
            <w:tcBorders>
              <w:top w:val="nil"/>
              <w:left w:val="nil"/>
              <w:bottom w:val="nil"/>
              <w:right w:val="nil"/>
            </w:tcBorders>
            <w:shd w:val="clear" w:color="auto" w:fill="auto"/>
            <w:noWrap/>
            <w:vAlign w:val="bottom"/>
            <w:hideMark/>
          </w:tcPr>
          <w:p w14:paraId="0252C49D"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(0.0093)</w:t>
            </w:r>
          </w:p>
        </w:tc>
        <w:tc>
          <w:tcPr>
            <w:tcW w:w="1740" w:type="dxa"/>
            <w:tcBorders>
              <w:top w:val="nil"/>
              <w:left w:val="nil"/>
              <w:bottom w:val="nil"/>
              <w:right w:val="nil"/>
            </w:tcBorders>
          </w:tcPr>
          <w:p w14:paraId="3C4D6EF6"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(0.0140)</w:t>
            </w:r>
          </w:p>
        </w:tc>
        <w:tc>
          <w:tcPr>
            <w:tcW w:w="1740" w:type="dxa"/>
            <w:tcBorders>
              <w:top w:val="nil"/>
              <w:left w:val="nil"/>
              <w:bottom w:val="nil"/>
              <w:right w:val="nil"/>
            </w:tcBorders>
          </w:tcPr>
          <w:p w14:paraId="01A6A87E"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(0.0130)</w:t>
            </w:r>
          </w:p>
        </w:tc>
      </w:tr>
      <w:tr w:rsidR="000C4FA0" w:rsidRPr="00E52058" w14:paraId="27F90536" w14:textId="77777777" w:rsidTr="00260167">
        <w:trPr>
          <w:trHeight w:val="264"/>
        </w:trPr>
        <w:tc>
          <w:tcPr>
            <w:tcW w:w="3640" w:type="dxa"/>
            <w:tcBorders>
              <w:top w:val="nil"/>
              <w:left w:val="nil"/>
              <w:bottom w:val="nil"/>
              <w:right w:val="nil"/>
            </w:tcBorders>
            <w:shd w:val="clear" w:color="auto" w:fill="auto"/>
            <w:noWrap/>
            <w:vAlign w:val="center"/>
            <w:hideMark/>
          </w:tcPr>
          <w:p w14:paraId="533C15AC" w14:textId="77777777" w:rsidR="000C4FA0" w:rsidRPr="00E52058" w:rsidRDefault="000C4FA0" w:rsidP="00260167">
            <w:pPr>
              <w:spacing w:after="0" w:line="240" w:lineRule="auto"/>
              <w:rPr>
                <w:rFonts w:ascii="Times New Roman" w:eastAsia="Times New Roman" w:hAnsi="Times New Roman" w:cs="Times New Roman"/>
                <w:color w:val="000000"/>
                <w:sz w:val="20"/>
                <w:szCs w:val="20"/>
              </w:rPr>
            </w:pPr>
            <w:r w:rsidRPr="00E52058">
              <w:rPr>
                <w:rFonts w:ascii="Times New Roman" w:eastAsia="Times New Roman" w:hAnsi="Times New Roman" w:cs="Times New Roman"/>
                <w:color w:val="000000"/>
                <w:sz w:val="20"/>
                <w:szCs w:val="20"/>
              </w:rPr>
              <w:t>Second poorest quintile * Gini index</w:t>
            </w:r>
          </w:p>
        </w:tc>
        <w:tc>
          <w:tcPr>
            <w:tcW w:w="1740" w:type="dxa"/>
            <w:tcBorders>
              <w:top w:val="nil"/>
              <w:left w:val="nil"/>
              <w:bottom w:val="nil"/>
              <w:right w:val="nil"/>
            </w:tcBorders>
            <w:shd w:val="clear" w:color="auto" w:fill="auto"/>
            <w:noWrap/>
            <w:vAlign w:val="bottom"/>
            <w:hideMark/>
          </w:tcPr>
          <w:p w14:paraId="431850E9"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-0.0291***</w:t>
            </w:r>
          </w:p>
        </w:tc>
        <w:tc>
          <w:tcPr>
            <w:tcW w:w="1740" w:type="dxa"/>
            <w:tcBorders>
              <w:top w:val="nil"/>
              <w:left w:val="nil"/>
              <w:bottom w:val="nil"/>
              <w:right w:val="nil"/>
            </w:tcBorders>
            <w:shd w:val="clear" w:color="auto" w:fill="auto"/>
            <w:noWrap/>
            <w:vAlign w:val="bottom"/>
            <w:hideMark/>
          </w:tcPr>
          <w:p w14:paraId="16E4C3ED"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-0.0141</w:t>
            </w:r>
          </w:p>
        </w:tc>
        <w:tc>
          <w:tcPr>
            <w:tcW w:w="1740" w:type="dxa"/>
            <w:tcBorders>
              <w:top w:val="nil"/>
              <w:left w:val="nil"/>
              <w:bottom w:val="nil"/>
              <w:right w:val="nil"/>
            </w:tcBorders>
          </w:tcPr>
          <w:p w14:paraId="613D274C"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-0.0490***</w:t>
            </w:r>
          </w:p>
        </w:tc>
        <w:tc>
          <w:tcPr>
            <w:tcW w:w="1740" w:type="dxa"/>
            <w:tcBorders>
              <w:top w:val="nil"/>
              <w:left w:val="nil"/>
              <w:bottom w:val="nil"/>
              <w:right w:val="nil"/>
            </w:tcBorders>
          </w:tcPr>
          <w:p w14:paraId="02198467"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-0.0301**</w:t>
            </w:r>
          </w:p>
        </w:tc>
      </w:tr>
      <w:tr w:rsidR="000C4FA0" w:rsidRPr="00E52058" w14:paraId="55ECEEBC" w14:textId="77777777" w:rsidTr="00260167">
        <w:trPr>
          <w:trHeight w:val="276"/>
        </w:trPr>
        <w:tc>
          <w:tcPr>
            <w:tcW w:w="3640" w:type="dxa"/>
            <w:tcBorders>
              <w:top w:val="nil"/>
              <w:left w:val="nil"/>
              <w:bottom w:val="nil"/>
              <w:right w:val="nil"/>
            </w:tcBorders>
            <w:shd w:val="clear" w:color="auto" w:fill="auto"/>
            <w:noWrap/>
            <w:vAlign w:val="center"/>
            <w:hideMark/>
          </w:tcPr>
          <w:p w14:paraId="1749BF64"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0340107C"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(0.0084)</w:t>
            </w:r>
          </w:p>
        </w:tc>
        <w:tc>
          <w:tcPr>
            <w:tcW w:w="1740" w:type="dxa"/>
            <w:tcBorders>
              <w:top w:val="nil"/>
              <w:left w:val="nil"/>
              <w:bottom w:val="nil"/>
              <w:right w:val="nil"/>
            </w:tcBorders>
            <w:shd w:val="clear" w:color="auto" w:fill="auto"/>
            <w:noWrap/>
            <w:vAlign w:val="bottom"/>
            <w:hideMark/>
          </w:tcPr>
          <w:p w14:paraId="4BC51E84"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(0.0091)</w:t>
            </w:r>
          </w:p>
        </w:tc>
        <w:tc>
          <w:tcPr>
            <w:tcW w:w="1740" w:type="dxa"/>
            <w:tcBorders>
              <w:top w:val="nil"/>
              <w:left w:val="nil"/>
              <w:bottom w:val="nil"/>
              <w:right w:val="nil"/>
            </w:tcBorders>
          </w:tcPr>
          <w:p w14:paraId="64309402"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(0.0142)</w:t>
            </w:r>
          </w:p>
        </w:tc>
        <w:tc>
          <w:tcPr>
            <w:tcW w:w="1740" w:type="dxa"/>
            <w:tcBorders>
              <w:top w:val="nil"/>
              <w:left w:val="nil"/>
              <w:bottom w:val="nil"/>
              <w:right w:val="nil"/>
            </w:tcBorders>
          </w:tcPr>
          <w:p w14:paraId="36AAEA57"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(0.0129)</w:t>
            </w:r>
          </w:p>
        </w:tc>
      </w:tr>
      <w:tr w:rsidR="000C4FA0" w:rsidRPr="00E52058" w14:paraId="37F573BC" w14:textId="77777777" w:rsidTr="00260167">
        <w:trPr>
          <w:trHeight w:val="264"/>
        </w:trPr>
        <w:tc>
          <w:tcPr>
            <w:tcW w:w="3640" w:type="dxa"/>
            <w:tcBorders>
              <w:top w:val="nil"/>
              <w:left w:val="nil"/>
              <w:bottom w:val="nil"/>
              <w:right w:val="nil"/>
            </w:tcBorders>
            <w:shd w:val="clear" w:color="auto" w:fill="auto"/>
            <w:noWrap/>
            <w:vAlign w:val="center"/>
            <w:hideMark/>
          </w:tcPr>
          <w:p w14:paraId="7D8F880C" w14:textId="77777777" w:rsidR="000C4FA0" w:rsidRPr="00E52058" w:rsidRDefault="000C4FA0" w:rsidP="00260167">
            <w:pPr>
              <w:spacing w:after="0" w:line="240" w:lineRule="auto"/>
              <w:rPr>
                <w:rFonts w:ascii="Times New Roman" w:eastAsia="Times New Roman" w:hAnsi="Times New Roman" w:cs="Times New Roman"/>
                <w:color w:val="000000"/>
                <w:sz w:val="20"/>
                <w:szCs w:val="20"/>
              </w:rPr>
            </w:pPr>
            <w:r w:rsidRPr="00E52058">
              <w:rPr>
                <w:rFonts w:ascii="Times New Roman" w:eastAsia="Times New Roman" w:hAnsi="Times New Roman" w:cs="Times New Roman"/>
                <w:color w:val="000000"/>
                <w:sz w:val="20"/>
                <w:szCs w:val="20"/>
              </w:rPr>
              <w:t>Middle quintile* Gini index</w:t>
            </w:r>
          </w:p>
        </w:tc>
        <w:tc>
          <w:tcPr>
            <w:tcW w:w="1740" w:type="dxa"/>
            <w:tcBorders>
              <w:top w:val="nil"/>
              <w:left w:val="nil"/>
              <w:bottom w:val="nil"/>
              <w:right w:val="nil"/>
            </w:tcBorders>
            <w:shd w:val="clear" w:color="auto" w:fill="auto"/>
            <w:noWrap/>
            <w:vAlign w:val="bottom"/>
            <w:hideMark/>
          </w:tcPr>
          <w:p w14:paraId="066327D4"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-0.0250***</w:t>
            </w:r>
          </w:p>
        </w:tc>
        <w:tc>
          <w:tcPr>
            <w:tcW w:w="1740" w:type="dxa"/>
            <w:tcBorders>
              <w:top w:val="nil"/>
              <w:left w:val="nil"/>
              <w:bottom w:val="nil"/>
              <w:right w:val="nil"/>
            </w:tcBorders>
            <w:shd w:val="clear" w:color="auto" w:fill="auto"/>
            <w:noWrap/>
            <w:vAlign w:val="bottom"/>
            <w:hideMark/>
          </w:tcPr>
          <w:p w14:paraId="24FBA00C"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-0.0278***</w:t>
            </w:r>
          </w:p>
        </w:tc>
        <w:tc>
          <w:tcPr>
            <w:tcW w:w="1740" w:type="dxa"/>
            <w:tcBorders>
              <w:top w:val="nil"/>
              <w:left w:val="nil"/>
              <w:bottom w:val="nil"/>
              <w:right w:val="nil"/>
            </w:tcBorders>
          </w:tcPr>
          <w:p w14:paraId="6437B064"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-0.0422***</w:t>
            </w:r>
          </w:p>
        </w:tc>
        <w:tc>
          <w:tcPr>
            <w:tcW w:w="1740" w:type="dxa"/>
            <w:tcBorders>
              <w:top w:val="nil"/>
              <w:left w:val="nil"/>
              <w:bottom w:val="nil"/>
              <w:right w:val="nil"/>
            </w:tcBorders>
          </w:tcPr>
          <w:p w14:paraId="4776E9D5"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-0.0283**</w:t>
            </w:r>
          </w:p>
        </w:tc>
      </w:tr>
      <w:tr w:rsidR="000C4FA0" w:rsidRPr="00E52058" w14:paraId="6935E77D" w14:textId="77777777" w:rsidTr="00260167">
        <w:trPr>
          <w:trHeight w:val="276"/>
        </w:trPr>
        <w:tc>
          <w:tcPr>
            <w:tcW w:w="3640" w:type="dxa"/>
            <w:tcBorders>
              <w:top w:val="nil"/>
              <w:left w:val="nil"/>
              <w:bottom w:val="nil"/>
              <w:right w:val="nil"/>
            </w:tcBorders>
            <w:shd w:val="clear" w:color="auto" w:fill="auto"/>
            <w:noWrap/>
            <w:vAlign w:val="center"/>
            <w:hideMark/>
          </w:tcPr>
          <w:p w14:paraId="5E65C797"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01A6D2F6"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(0.0086)</w:t>
            </w:r>
          </w:p>
        </w:tc>
        <w:tc>
          <w:tcPr>
            <w:tcW w:w="1740" w:type="dxa"/>
            <w:tcBorders>
              <w:top w:val="nil"/>
              <w:left w:val="nil"/>
              <w:bottom w:val="nil"/>
              <w:right w:val="nil"/>
            </w:tcBorders>
            <w:shd w:val="clear" w:color="auto" w:fill="auto"/>
            <w:noWrap/>
            <w:vAlign w:val="bottom"/>
            <w:hideMark/>
          </w:tcPr>
          <w:p w14:paraId="77F7D871"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(0.0090)</w:t>
            </w:r>
          </w:p>
        </w:tc>
        <w:tc>
          <w:tcPr>
            <w:tcW w:w="1740" w:type="dxa"/>
            <w:tcBorders>
              <w:top w:val="nil"/>
              <w:left w:val="nil"/>
              <w:bottom w:val="nil"/>
              <w:right w:val="nil"/>
            </w:tcBorders>
          </w:tcPr>
          <w:p w14:paraId="7A376647"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(0.0142)</w:t>
            </w:r>
          </w:p>
        </w:tc>
        <w:tc>
          <w:tcPr>
            <w:tcW w:w="1740" w:type="dxa"/>
            <w:tcBorders>
              <w:top w:val="nil"/>
              <w:left w:val="nil"/>
              <w:bottom w:val="nil"/>
              <w:right w:val="nil"/>
            </w:tcBorders>
          </w:tcPr>
          <w:p w14:paraId="3A5BA782"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(0.0123)</w:t>
            </w:r>
          </w:p>
        </w:tc>
      </w:tr>
      <w:tr w:rsidR="000C4FA0" w:rsidRPr="00E52058" w14:paraId="3465A73F" w14:textId="77777777" w:rsidTr="00260167">
        <w:trPr>
          <w:trHeight w:val="264"/>
        </w:trPr>
        <w:tc>
          <w:tcPr>
            <w:tcW w:w="3640" w:type="dxa"/>
            <w:tcBorders>
              <w:top w:val="nil"/>
              <w:left w:val="nil"/>
              <w:bottom w:val="nil"/>
              <w:right w:val="nil"/>
            </w:tcBorders>
            <w:shd w:val="clear" w:color="auto" w:fill="auto"/>
            <w:noWrap/>
            <w:vAlign w:val="center"/>
            <w:hideMark/>
          </w:tcPr>
          <w:p w14:paraId="53FE8844" w14:textId="77777777" w:rsidR="000C4FA0" w:rsidRPr="00E52058" w:rsidRDefault="000C4FA0" w:rsidP="00260167">
            <w:pPr>
              <w:spacing w:after="0" w:line="240" w:lineRule="auto"/>
              <w:rPr>
                <w:rFonts w:ascii="Times New Roman" w:eastAsia="Times New Roman" w:hAnsi="Times New Roman" w:cs="Times New Roman"/>
                <w:color w:val="000000"/>
                <w:sz w:val="20"/>
                <w:szCs w:val="20"/>
              </w:rPr>
            </w:pPr>
            <w:r w:rsidRPr="00E52058">
              <w:rPr>
                <w:rFonts w:ascii="Times New Roman" w:eastAsia="Times New Roman" w:hAnsi="Times New Roman" w:cs="Times New Roman"/>
                <w:color w:val="000000"/>
                <w:sz w:val="20"/>
                <w:szCs w:val="20"/>
              </w:rPr>
              <w:t>Second richest quintile * Gini index</w:t>
            </w:r>
          </w:p>
        </w:tc>
        <w:tc>
          <w:tcPr>
            <w:tcW w:w="1740" w:type="dxa"/>
            <w:tcBorders>
              <w:top w:val="nil"/>
              <w:left w:val="nil"/>
              <w:bottom w:val="nil"/>
              <w:right w:val="nil"/>
            </w:tcBorders>
            <w:shd w:val="clear" w:color="auto" w:fill="auto"/>
            <w:noWrap/>
            <w:vAlign w:val="bottom"/>
            <w:hideMark/>
          </w:tcPr>
          <w:p w14:paraId="66BE7B15"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-0.0149*</w:t>
            </w:r>
          </w:p>
        </w:tc>
        <w:tc>
          <w:tcPr>
            <w:tcW w:w="1740" w:type="dxa"/>
            <w:tcBorders>
              <w:top w:val="nil"/>
              <w:left w:val="nil"/>
              <w:bottom w:val="nil"/>
              <w:right w:val="nil"/>
            </w:tcBorders>
            <w:shd w:val="clear" w:color="auto" w:fill="auto"/>
            <w:noWrap/>
            <w:vAlign w:val="bottom"/>
            <w:hideMark/>
          </w:tcPr>
          <w:p w14:paraId="3484C16D"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-0.0011</w:t>
            </w:r>
          </w:p>
        </w:tc>
        <w:tc>
          <w:tcPr>
            <w:tcW w:w="1740" w:type="dxa"/>
            <w:tcBorders>
              <w:top w:val="nil"/>
              <w:left w:val="nil"/>
              <w:bottom w:val="nil"/>
              <w:right w:val="nil"/>
            </w:tcBorders>
          </w:tcPr>
          <w:p w14:paraId="63FD428B"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-0.0223</w:t>
            </w:r>
          </w:p>
        </w:tc>
        <w:tc>
          <w:tcPr>
            <w:tcW w:w="1740" w:type="dxa"/>
            <w:tcBorders>
              <w:top w:val="nil"/>
              <w:left w:val="nil"/>
              <w:bottom w:val="nil"/>
              <w:right w:val="nil"/>
            </w:tcBorders>
          </w:tcPr>
          <w:p w14:paraId="05EEC76F"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-0.0036</w:t>
            </w:r>
          </w:p>
        </w:tc>
      </w:tr>
      <w:tr w:rsidR="000C4FA0" w:rsidRPr="00E52058" w14:paraId="1BDFF08E" w14:textId="77777777" w:rsidTr="00260167">
        <w:trPr>
          <w:trHeight w:val="264"/>
        </w:trPr>
        <w:tc>
          <w:tcPr>
            <w:tcW w:w="3640" w:type="dxa"/>
            <w:tcBorders>
              <w:top w:val="nil"/>
              <w:left w:val="nil"/>
              <w:bottom w:val="nil"/>
              <w:right w:val="nil"/>
            </w:tcBorders>
            <w:shd w:val="clear" w:color="auto" w:fill="auto"/>
            <w:noWrap/>
            <w:vAlign w:val="bottom"/>
            <w:hideMark/>
          </w:tcPr>
          <w:p w14:paraId="3ACDDF06"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06F1B96F"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(0.0083)</w:t>
            </w:r>
          </w:p>
        </w:tc>
        <w:tc>
          <w:tcPr>
            <w:tcW w:w="1740" w:type="dxa"/>
            <w:tcBorders>
              <w:top w:val="nil"/>
              <w:left w:val="nil"/>
              <w:bottom w:val="nil"/>
              <w:right w:val="nil"/>
            </w:tcBorders>
            <w:shd w:val="clear" w:color="auto" w:fill="auto"/>
            <w:noWrap/>
            <w:vAlign w:val="bottom"/>
            <w:hideMark/>
          </w:tcPr>
          <w:p w14:paraId="0263790C"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(0.0088)</w:t>
            </w:r>
          </w:p>
        </w:tc>
        <w:tc>
          <w:tcPr>
            <w:tcW w:w="1740" w:type="dxa"/>
            <w:tcBorders>
              <w:top w:val="nil"/>
              <w:left w:val="nil"/>
              <w:bottom w:val="nil"/>
              <w:right w:val="nil"/>
            </w:tcBorders>
          </w:tcPr>
          <w:p w14:paraId="3D276ACC"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(0.0137)</w:t>
            </w:r>
          </w:p>
        </w:tc>
        <w:tc>
          <w:tcPr>
            <w:tcW w:w="1740" w:type="dxa"/>
            <w:tcBorders>
              <w:top w:val="nil"/>
              <w:left w:val="nil"/>
              <w:bottom w:val="nil"/>
              <w:right w:val="nil"/>
            </w:tcBorders>
          </w:tcPr>
          <w:p w14:paraId="2C38D8BF"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(0.0116)</w:t>
            </w:r>
          </w:p>
        </w:tc>
      </w:tr>
      <w:tr w:rsidR="000C4FA0" w:rsidRPr="00E52058" w14:paraId="1017F599" w14:textId="77777777" w:rsidTr="00260167">
        <w:trPr>
          <w:trHeight w:val="264"/>
        </w:trPr>
        <w:tc>
          <w:tcPr>
            <w:tcW w:w="3640" w:type="dxa"/>
            <w:tcBorders>
              <w:top w:val="nil"/>
              <w:left w:val="nil"/>
              <w:bottom w:val="nil"/>
              <w:right w:val="nil"/>
            </w:tcBorders>
            <w:shd w:val="clear" w:color="auto" w:fill="auto"/>
            <w:noWrap/>
            <w:vAlign w:val="center"/>
            <w:hideMark/>
          </w:tcPr>
          <w:p w14:paraId="791C30E7" w14:textId="77777777" w:rsidR="000C4FA0" w:rsidRPr="00E52058" w:rsidRDefault="000C4FA0" w:rsidP="00260167">
            <w:pPr>
              <w:spacing w:after="0" w:line="240" w:lineRule="auto"/>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Control variables</w:t>
            </w:r>
          </w:p>
        </w:tc>
        <w:tc>
          <w:tcPr>
            <w:tcW w:w="1740" w:type="dxa"/>
            <w:tcBorders>
              <w:top w:val="nil"/>
              <w:left w:val="nil"/>
              <w:bottom w:val="nil"/>
              <w:right w:val="nil"/>
            </w:tcBorders>
            <w:shd w:val="clear" w:color="auto" w:fill="auto"/>
            <w:noWrap/>
            <w:vAlign w:val="center"/>
            <w:hideMark/>
          </w:tcPr>
          <w:p w14:paraId="498D0C66" w14:textId="77777777" w:rsidR="000C4FA0" w:rsidRPr="00E52058" w:rsidRDefault="000C4FA0" w:rsidP="00260167">
            <w:pPr>
              <w:spacing w:after="0" w:line="240" w:lineRule="auto"/>
              <w:jc w:val="center"/>
              <w:rPr>
                <w:rFonts w:ascii="Times New Roman" w:eastAsia="Times New Roman" w:hAnsi="Times New Roman" w:cs="Times New Roman"/>
                <w:color w:val="000000"/>
                <w:sz w:val="20"/>
                <w:szCs w:val="20"/>
              </w:rPr>
            </w:pPr>
            <w:r w:rsidRPr="00E52058">
              <w:rPr>
                <w:rFonts w:ascii="Times New Roman" w:eastAsia="Times New Roman" w:hAnsi="Times New Roman" w:cs="Times New Roman"/>
                <w:color w:val="000000"/>
                <w:sz w:val="20"/>
                <w:szCs w:val="20"/>
              </w:rPr>
              <w:t>Yes</w:t>
            </w:r>
          </w:p>
        </w:tc>
        <w:tc>
          <w:tcPr>
            <w:tcW w:w="1740" w:type="dxa"/>
            <w:tcBorders>
              <w:top w:val="nil"/>
              <w:left w:val="nil"/>
              <w:bottom w:val="nil"/>
              <w:right w:val="nil"/>
            </w:tcBorders>
            <w:shd w:val="clear" w:color="auto" w:fill="auto"/>
            <w:noWrap/>
            <w:vAlign w:val="center"/>
            <w:hideMark/>
          </w:tcPr>
          <w:p w14:paraId="43216FE8" w14:textId="77777777" w:rsidR="000C4FA0" w:rsidRPr="00E52058" w:rsidRDefault="000C4FA0" w:rsidP="00260167">
            <w:pPr>
              <w:spacing w:after="0" w:line="240" w:lineRule="auto"/>
              <w:jc w:val="center"/>
              <w:rPr>
                <w:rFonts w:ascii="Times New Roman" w:eastAsia="Times New Roman" w:hAnsi="Times New Roman" w:cs="Times New Roman"/>
                <w:color w:val="000000"/>
                <w:sz w:val="20"/>
                <w:szCs w:val="20"/>
              </w:rPr>
            </w:pPr>
            <w:r w:rsidRPr="00E52058">
              <w:rPr>
                <w:rFonts w:ascii="Times New Roman" w:eastAsia="Times New Roman" w:hAnsi="Times New Roman" w:cs="Times New Roman"/>
                <w:color w:val="000000"/>
                <w:sz w:val="20"/>
                <w:szCs w:val="20"/>
              </w:rPr>
              <w:t>Yes</w:t>
            </w:r>
          </w:p>
        </w:tc>
        <w:tc>
          <w:tcPr>
            <w:tcW w:w="1740" w:type="dxa"/>
            <w:tcBorders>
              <w:top w:val="nil"/>
              <w:left w:val="nil"/>
              <w:bottom w:val="nil"/>
              <w:right w:val="nil"/>
            </w:tcBorders>
          </w:tcPr>
          <w:p w14:paraId="74CF02BA" w14:textId="77777777" w:rsidR="000C4FA0" w:rsidRPr="00E52058" w:rsidRDefault="000C4FA0" w:rsidP="00260167">
            <w:pPr>
              <w:spacing w:after="0" w:line="240" w:lineRule="auto"/>
              <w:jc w:val="center"/>
              <w:rPr>
                <w:rFonts w:ascii="Times New Roman" w:eastAsia="Times New Roman" w:hAnsi="Times New Roman" w:cs="Times New Roman"/>
                <w:color w:val="000000"/>
                <w:sz w:val="20"/>
                <w:szCs w:val="20"/>
              </w:rPr>
            </w:pPr>
            <w:r w:rsidRPr="00AF4C54">
              <w:rPr>
                <w:rFonts w:ascii="Times New Roman" w:eastAsia="Times New Roman" w:hAnsi="Times New Roman" w:cs="Times New Roman"/>
                <w:color w:val="000000"/>
                <w:sz w:val="20"/>
                <w:szCs w:val="20"/>
              </w:rPr>
              <w:t>Yes</w:t>
            </w:r>
          </w:p>
        </w:tc>
        <w:tc>
          <w:tcPr>
            <w:tcW w:w="1740" w:type="dxa"/>
            <w:tcBorders>
              <w:top w:val="nil"/>
              <w:left w:val="nil"/>
              <w:bottom w:val="nil"/>
              <w:right w:val="nil"/>
            </w:tcBorders>
          </w:tcPr>
          <w:p w14:paraId="44A8858B" w14:textId="77777777" w:rsidR="000C4FA0" w:rsidRPr="00E52058" w:rsidRDefault="000C4FA0" w:rsidP="00260167">
            <w:pPr>
              <w:spacing w:after="0" w:line="240" w:lineRule="auto"/>
              <w:jc w:val="center"/>
              <w:rPr>
                <w:rFonts w:ascii="Times New Roman" w:eastAsia="Times New Roman" w:hAnsi="Times New Roman" w:cs="Times New Roman"/>
                <w:color w:val="000000"/>
                <w:sz w:val="20"/>
                <w:szCs w:val="20"/>
              </w:rPr>
            </w:pPr>
            <w:r w:rsidRPr="00AF4C54">
              <w:rPr>
                <w:rFonts w:ascii="Times New Roman" w:eastAsia="Times New Roman" w:hAnsi="Times New Roman" w:cs="Times New Roman"/>
                <w:color w:val="000000"/>
                <w:sz w:val="20"/>
                <w:szCs w:val="20"/>
              </w:rPr>
              <w:t>Yes</w:t>
            </w:r>
          </w:p>
        </w:tc>
      </w:tr>
      <w:tr w:rsidR="000C4FA0" w:rsidRPr="00E52058" w14:paraId="2B364000" w14:textId="77777777" w:rsidTr="00260167">
        <w:trPr>
          <w:trHeight w:val="264"/>
        </w:trPr>
        <w:tc>
          <w:tcPr>
            <w:tcW w:w="3640" w:type="dxa"/>
            <w:tcBorders>
              <w:top w:val="nil"/>
              <w:left w:val="nil"/>
              <w:bottom w:val="nil"/>
              <w:right w:val="nil"/>
            </w:tcBorders>
            <w:shd w:val="clear" w:color="auto" w:fill="auto"/>
            <w:noWrap/>
            <w:vAlign w:val="bottom"/>
            <w:hideMark/>
          </w:tcPr>
          <w:p w14:paraId="0235A8BB" w14:textId="77777777" w:rsidR="000C4FA0" w:rsidRPr="00E52058" w:rsidRDefault="000C4FA0" w:rsidP="00260167">
            <w:pPr>
              <w:spacing w:after="0" w:line="240" w:lineRule="auto"/>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Constant</w:t>
            </w:r>
          </w:p>
        </w:tc>
        <w:tc>
          <w:tcPr>
            <w:tcW w:w="1740" w:type="dxa"/>
            <w:tcBorders>
              <w:top w:val="nil"/>
              <w:left w:val="nil"/>
              <w:bottom w:val="nil"/>
              <w:right w:val="nil"/>
            </w:tcBorders>
            <w:shd w:val="clear" w:color="auto" w:fill="auto"/>
            <w:noWrap/>
            <w:vAlign w:val="bottom"/>
            <w:hideMark/>
          </w:tcPr>
          <w:p w14:paraId="5F96BF9C"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3.7689***</w:t>
            </w:r>
          </w:p>
        </w:tc>
        <w:tc>
          <w:tcPr>
            <w:tcW w:w="1740" w:type="dxa"/>
            <w:tcBorders>
              <w:top w:val="nil"/>
              <w:left w:val="nil"/>
              <w:bottom w:val="nil"/>
              <w:right w:val="nil"/>
            </w:tcBorders>
            <w:shd w:val="clear" w:color="auto" w:fill="auto"/>
            <w:noWrap/>
            <w:vAlign w:val="bottom"/>
            <w:hideMark/>
          </w:tcPr>
          <w:p w14:paraId="3541ADEC"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0.0248</w:t>
            </w:r>
          </w:p>
        </w:tc>
        <w:tc>
          <w:tcPr>
            <w:tcW w:w="1740" w:type="dxa"/>
            <w:tcBorders>
              <w:top w:val="nil"/>
              <w:left w:val="nil"/>
              <w:bottom w:val="nil"/>
              <w:right w:val="nil"/>
            </w:tcBorders>
          </w:tcPr>
          <w:p w14:paraId="33BA16F2"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3.8581***</w:t>
            </w:r>
          </w:p>
        </w:tc>
        <w:tc>
          <w:tcPr>
            <w:tcW w:w="1740" w:type="dxa"/>
            <w:tcBorders>
              <w:top w:val="nil"/>
              <w:left w:val="nil"/>
              <w:bottom w:val="nil"/>
              <w:right w:val="nil"/>
            </w:tcBorders>
          </w:tcPr>
          <w:p w14:paraId="050EFE16"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0.0644</w:t>
            </w:r>
          </w:p>
        </w:tc>
      </w:tr>
      <w:tr w:rsidR="000C4FA0" w:rsidRPr="00E52058" w14:paraId="1AFE85B1" w14:textId="77777777" w:rsidTr="00260167">
        <w:trPr>
          <w:trHeight w:val="264"/>
        </w:trPr>
        <w:tc>
          <w:tcPr>
            <w:tcW w:w="3640" w:type="dxa"/>
            <w:tcBorders>
              <w:top w:val="nil"/>
              <w:left w:val="nil"/>
              <w:bottom w:val="nil"/>
              <w:right w:val="nil"/>
            </w:tcBorders>
            <w:shd w:val="clear" w:color="auto" w:fill="auto"/>
            <w:noWrap/>
            <w:vAlign w:val="bottom"/>
            <w:hideMark/>
          </w:tcPr>
          <w:p w14:paraId="5B4207B4"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0F2E7E14"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(0.0694)</w:t>
            </w:r>
          </w:p>
        </w:tc>
        <w:tc>
          <w:tcPr>
            <w:tcW w:w="1740" w:type="dxa"/>
            <w:tcBorders>
              <w:top w:val="nil"/>
              <w:left w:val="nil"/>
              <w:bottom w:val="nil"/>
              <w:right w:val="nil"/>
            </w:tcBorders>
            <w:shd w:val="clear" w:color="auto" w:fill="auto"/>
            <w:noWrap/>
            <w:vAlign w:val="bottom"/>
            <w:hideMark/>
          </w:tcPr>
          <w:p w14:paraId="05A77825"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(0.0665)</w:t>
            </w:r>
          </w:p>
        </w:tc>
        <w:tc>
          <w:tcPr>
            <w:tcW w:w="1740" w:type="dxa"/>
            <w:tcBorders>
              <w:top w:val="nil"/>
              <w:left w:val="nil"/>
              <w:bottom w:val="nil"/>
              <w:right w:val="nil"/>
            </w:tcBorders>
          </w:tcPr>
          <w:p w14:paraId="04B8E3BC"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(0.0848)</w:t>
            </w:r>
          </w:p>
        </w:tc>
        <w:tc>
          <w:tcPr>
            <w:tcW w:w="1740" w:type="dxa"/>
            <w:tcBorders>
              <w:top w:val="nil"/>
              <w:left w:val="nil"/>
              <w:bottom w:val="nil"/>
              <w:right w:val="nil"/>
            </w:tcBorders>
          </w:tcPr>
          <w:p w14:paraId="440550EE"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(0.0788)</w:t>
            </w:r>
          </w:p>
        </w:tc>
      </w:tr>
      <w:tr w:rsidR="000C4FA0" w:rsidRPr="00E52058" w14:paraId="4E60B5B8" w14:textId="77777777" w:rsidTr="00260167">
        <w:trPr>
          <w:trHeight w:val="264"/>
        </w:trPr>
        <w:tc>
          <w:tcPr>
            <w:tcW w:w="3640" w:type="dxa"/>
            <w:tcBorders>
              <w:top w:val="nil"/>
              <w:left w:val="nil"/>
              <w:bottom w:val="nil"/>
              <w:right w:val="nil"/>
            </w:tcBorders>
            <w:shd w:val="clear" w:color="auto" w:fill="auto"/>
            <w:noWrap/>
            <w:vAlign w:val="bottom"/>
            <w:hideMark/>
          </w:tcPr>
          <w:p w14:paraId="315B98DD" w14:textId="77777777" w:rsidR="000C4FA0" w:rsidRPr="00E52058" w:rsidRDefault="000C4FA0" w:rsidP="00260167">
            <w:pPr>
              <w:spacing w:after="0" w:line="240" w:lineRule="auto"/>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Observations</w:t>
            </w:r>
          </w:p>
        </w:tc>
        <w:tc>
          <w:tcPr>
            <w:tcW w:w="1740" w:type="dxa"/>
            <w:tcBorders>
              <w:top w:val="nil"/>
              <w:left w:val="nil"/>
              <w:bottom w:val="nil"/>
              <w:right w:val="nil"/>
            </w:tcBorders>
            <w:shd w:val="clear" w:color="auto" w:fill="auto"/>
            <w:noWrap/>
            <w:vAlign w:val="bottom"/>
            <w:hideMark/>
          </w:tcPr>
          <w:p w14:paraId="22042DA7"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5,950</w:t>
            </w:r>
          </w:p>
        </w:tc>
        <w:tc>
          <w:tcPr>
            <w:tcW w:w="1740" w:type="dxa"/>
            <w:tcBorders>
              <w:top w:val="nil"/>
              <w:left w:val="nil"/>
              <w:bottom w:val="nil"/>
              <w:right w:val="nil"/>
            </w:tcBorders>
            <w:shd w:val="clear" w:color="auto" w:fill="auto"/>
            <w:noWrap/>
            <w:vAlign w:val="bottom"/>
            <w:hideMark/>
          </w:tcPr>
          <w:p w14:paraId="15583191"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5,950</w:t>
            </w:r>
          </w:p>
        </w:tc>
        <w:tc>
          <w:tcPr>
            <w:tcW w:w="1740" w:type="dxa"/>
            <w:tcBorders>
              <w:top w:val="nil"/>
              <w:left w:val="nil"/>
              <w:bottom w:val="nil"/>
              <w:right w:val="nil"/>
            </w:tcBorders>
          </w:tcPr>
          <w:p w14:paraId="73724F9B"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5,950</w:t>
            </w:r>
          </w:p>
        </w:tc>
        <w:tc>
          <w:tcPr>
            <w:tcW w:w="1740" w:type="dxa"/>
            <w:tcBorders>
              <w:top w:val="nil"/>
              <w:left w:val="nil"/>
              <w:bottom w:val="nil"/>
              <w:right w:val="nil"/>
            </w:tcBorders>
          </w:tcPr>
          <w:p w14:paraId="0364D58A"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5,950</w:t>
            </w:r>
          </w:p>
        </w:tc>
      </w:tr>
      <w:tr w:rsidR="000C4FA0" w:rsidRPr="00E52058" w14:paraId="1C1548E1" w14:textId="77777777" w:rsidTr="00260167">
        <w:trPr>
          <w:trHeight w:val="264"/>
        </w:trPr>
        <w:tc>
          <w:tcPr>
            <w:tcW w:w="3640" w:type="dxa"/>
            <w:tcBorders>
              <w:top w:val="nil"/>
              <w:left w:val="nil"/>
              <w:bottom w:val="single" w:sz="4" w:space="0" w:color="auto"/>
              <w:right w:val="nil"/>
            </w:tcBorders>
            <w:shd w:val="clear" w:color="auto" w:fill="auto"/>
            <w:noWrap/>
            <w:vAlign w:val="bottom"/>
            <w:hideMark/>
          </w:tcPr>
          <w:p w14:paraId="6F284296" w14:textId="77777777" w:rsidR="000C4FA0" w:rsidRPr="00E52058" w:rsidRDefault="000C4FA0" w:rsidP="00260167">
            <w:pPr>
              <w:spacing w:after="0" w:line="240" w:lineRule="auto"/>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R-squared</w:t>
            </w:r>
          </w:p>
        </w:tc>
        <w:tc>
          <w:tcPr>
            <w:tcW w:w="1740" w:type="dxa"/>
            <w:tcBorders>
              <w:top w:val="nil"/>
              <w:left w:val="nil"/>
              <w:bottom w:val="single" w:sz="4" w:space="0" w:color="auto"/>
              <w:right w:val="nil"/>
            </w:tcBorders>
            <w:shd w:val="clear" w:color="auto" w:fill="auto"/>
            <w:noWrap/>
            <w:vAlign w:val="bottom"/>
            <w:hideMark/>
          </w:tcPr>
          <w:p w14:paraId="768F6029"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0.170</w:t>
            </w:r>
          </w:p>
        </w:tc>
        <w:tc>
          <w:tcPr>
            <w:tcW w:w="1740" w:type="dxa"/>
            <w:tcBorders>
              <w:top w:val="nil"/>
              <w:left w:val="nil"/>
              <w:bottom w:val="single" w:sz="4" w:space="0" w:color="auto"/>
              <w:right w:val="nil"/>
            </w:tcBorders>
            <w:shd w:val="clear" w:color="auto" w:fill="auto"/>
            <w:noWrap/>
            <w:vAlign w:val="bottom"/>
            <w:hideMark/>
          </w:tcPr>
          <w:p w14:paraId="756905D8"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0.063</w:t>
            </w:r>
          </w:p>
        </w:tc>
        <w:tc>
          <w:tcPr>
            <w:tcW w:w="1740" w:type="dxa"/>
            <w:tcBorders>
              <w:top w:val="nil"/>
              <w:left w:val="nil"/>
              <w:bottom w:val="single" w:sz="4" w:space="0" w:color="auto"/>
              <w:right w:val="nil"/>
            </w:tcBorders>
          </w:tcPr>
          <w:p w14:paraId="59122089"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0.171</w:t>
            </w:r>
          </w:p>
        </w:tc>
        <w:tc>
          <w:tcPr>
            <w:tcW w:w="1740" w:type="dxa"/>
            <w:tcBorders>
              <w:top w:val="nil"/>
              <w:left w:val="nil"/>
              <w:bottom w:val="single" w:sz="4" w:space="0" w:color="auto"/>
              <w:right w:val="nil"/>
            </w:tcBorders>
          </w:tcPr>
          <w:p w14:paraId="2777055B" w14:textId="77777777" w:rsidR="000C4FA0" w:rsidRPr="00E52058" w:rsidRDefault="000C4FA0" w:rsidP="00260167">
            <w:pPr>
              <w:spacing w:after="0" w:line="240" w:lineRule="auto"/>
              <w:jc w:val="center"/>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0.062</w:t>
            </w:r>
          </w:p>
        </w:tc>
      </w:tr>
      <w:tr w:rsidR="000C4FA0" w:rsidRPr="00E52058" w14:paraId="5D3DCDC9" w14:textId="77777777" w:rsidTr="00260167">
        <w:trPr>
          <w:trHeight w:val="264"/>
        </w:trPr>
        <w:tc>
          <w:tcPr>
            <w:tcW w:w="10600" w:type="dxa"/>
            <w:gridSpan w:val="5"/>
            <w:tcBorders>
              <w:top w:val="nil"/>
              <w:left w:val="nil"/>
              <w:bottom w:val="nil"/>
              <w:right w:val="nil"/>
            </w:tcBorders>
            <w:shd w:val="clear" w:color="auto" w:fill="auto"/>
            <w:noWrap/>
            <w:vAlign w:val="bottom"/>
            <w:hideMark/>
          </w:tcPr>
          <w:p w14:paraId="7799AAE3" w14:textId="77777777" w:rsidR="000C4FA0" w:rsidRPr="00E52058" w:rsidRDefault="000C4FA0" w:rsidP="002601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The control variables include age groups, gender, urban dummy, country dummies, and </w:t>
            </w:r>
            <w:r w:rsidRPr="008A224C">
              <w:rPr>
                <w:rFonts w:ascii="Times New Roman" w:eastAsia="Times New Roman" w:hAnsi="Times New Roman" w:cs="Times New Roman"/>
                <w:sz w:val="20"/>
                <w:szCs w:val="20"/>
              </w:rPr>
              <w:t xml:space="preserve">COVID-19 </w:t>
            </w:r>
            <w:r>
              <w:rPr>
                <w:rFonts w:ascii="Times New Roman" w:eastAsia="Times New Roman" w:hAnsi="Times New Roman" w:cs="Times New Roman"/>
                <w:sz w:val="20"/>
                <w:szCs w:val="20"/>
              </w:rPr>
              <w:t>infection rates. The r</w:t>
            </w:r>
            <w:r>
              <w:rPr>
                <w:rFonts w:ascii="Times New Roman" w:eastAsia="Times New Roman" w:hAnsi="Times New Roman" w:cs="Times New Roman"/>
                <w:color w:val="000000"/>
                <w:sz w:val="20"/>
                <w:szCs w:val="20"/>
              </w:rPr>
              <w:t>ichest income</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quintile is the reference group. Columns (1) and (2) use the Gini index from the </w:t>
            </w:r>
            <w:proofErr w:type="spellStart"/>
            <w:r>
              <w:rPr>
                <w:rFonts w:ascii="Times New Roman" w:eastAsia="Times New Roman" w:hAnsi="Times New Roman" w:cs="Times New Roman"/>
                <w:color w:val="000000"/>
                <w:sz w:val="20"/>
                <w:szCs w:val="20"/>
              </w:rPr>
              <w:t>Solt</w:t>
            </w:r>
            <w:proofErr w:type="spellEnd"/>
            <w:r>
              <w:rPr>
                <w:rFonts w:ascii="Times New Roman" w:eastAsia="Times New Roman" w:hAnsi="Times New Roman" w:cs="Times New Roman"/>
                <w:color w:val="000000"/>
                <w:sz w:val="20"/>
                <w:szCs w:val="20"/>
              </w:rPr>
              <w:t xml:space="preserve"> database, and Columns (3) and (4) use the Gini index from the World Bank World Development Indicators database. </w:t>
            </w:r>
            <w:r w:rsidRPr="00E52058">
              <w:rPr>
                <w:rFonts w:ascii="Times New Roman" w:eastAsia="Times New Roman" w:hAnsi="Times New Roman" w:cs="Times New Roman"/>
                <w:sz w:val="20"/>
                <w:szCs w:val="20"/>
              </w:rPr>
              <w:t>Robust standard errors in parentheses</w:t>
            </w:r>
          </w:p>
        </w:tc>
      </w:tr>
      <w:tr w:rsidR="000C4FA0" w:rsidRPr="00E52058" w14:paraId="309D336F" w14:textId="77777777" w:rsidTr="00260167">
        <w:trPr>
          <w:trHeight w:val="264"/>
        </w:trPr>
        <w:tc>
          <w:tcPr>
            <w:tcW w:w="3640" w:type="dxa"/>
            <w:tcBorders>
              <w:top w:val="nil"/>
              <w:left w:val="nil"/>
              <w:bottom w:val="nil"/>
              <w:right w:val="nil"/>
            </w:tcBorders>
            <w:shd w:val="clear" w:color="auto" w:fill="auto"/>
            <w:noWrap/>
            <w:vAlign w:val="bottom"/>
            <w:hideMark/>
          </w:tcPr>
          <w:p w14:paraId="270C73A9" w14:textId="77777777" w:rsidR="000C4FA0" w:rsidRPr="00E52058" w:rsidRDefault="000C4FA0" w:rsidP="00260167">
            <w:pPr>
              <w:spacing w:after="0" w:line="240" w:lineRule="auto"/>
              <w:rPr>
                <w:rFonts w:ascii="Times New Roman" w:eastAsia="Times New Roman" w:hAnsi="Times New Roman" w:cs="Times New Roman"/>
                <w:sz w:val="20"/>
                <w:szCs w:val="20"/>
              </w:rPr>
            </w:pPr>
            <w:r w:rsidRPr="00E52058">
              <w:rPr>
                <w:rFonts w:ascii="Times New Roman" w:eastAsia="Times New Roman" w:hAnsi="Times New Roman" w:cs="Times New Roman"/>
                <w:sz w:val="20"/>
                <w:szCs w:val="20"/>
              </w:rPr>
              <w:t>*** p&lt;0.01, ** p&lt;0.05, * p&lt;0.1</w:t>
            </w:r>
          </w:p>
        </w:tc>
        <w:tc>
          <w:tcPr>
            <w:tcW w:w="1740" w:type="dxa"/>
            <w:tcBorders>
              <w:top w:val="nil"/>
              <w:left w:val="nil"/>
              <w:bottom w:val="nil"/>
              <w:right w:val="nil"/>
            </w:tcBorders>
            <w:shd w:val="clear" w:color="auto" w:fill="auto"/>
            <w:noWrap/>
            <w:vAlign w:val="bottom"/>
            <w:hideMark/>
          </w:tcPr>
          <w:p w14:paraId="23BDD37E" w14:textId="77777777" w:rsidR="000C4FA0" w:rsidRPr="00E52058" w:rsidRDefault="000C4FA0" w:rsidP="00260167">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44674BFC" w14:textId="77777777" w:rsidR="000C4FA0" w:rsidRPr="00E52058" w:rsidRDefault="000C4FA0" w:rsidP="00260167">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tcPr>
          <w:p w14:paraId="49DAD9C3" w14:textId="77777777" w:rsidR="000C4FA0" w:rsidRPr="00E52058" w:rsidRDefault="000C4FA0" w:rsidP="00260167">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tcPr>
          <w:p w14:paraId="6BE0F829" w14:textId="77777777" w:rsidR="000C4FA0" w:rsidRPr="00E52058" w:rsidRDefault="000C4FA0" w:rsidP="00260167">
            <w:pPr>
              <w:spacing w:after="0" w:line="240" w:lineRule="auto"/>
              <w:rPr>
                <w:rFonts w:ascii="Times New Roman" w:eastAsia="Times New Roman" w:hAnsi="Times New Roman" w:cs="Times New Roman"/>
                <w:sz w:val="20"/>
                <w:szCs w:val="20"/>
              </w:rPr>
            </w:pPr>
          </w:p>
        </w:tc>
      </w:tr>
    </w:tbl>
    <w:p w14:paraId="19CAEA97" w14:textId="77777777" w:rsidR="000C4FA0" w:rsidRDefault="000C4FA0" w:rsidP="000C4FA0"/>
    <w:p w14:paraId="18965E5A" w14:textId="77777777" w:rsidR="000C4FA0" w:rsidRPr="008A224C" w:rsidRDefault="000C4FA0" w:rsidP="000C4FA0">
      <w:pPr>
        <w:jc w:val="center"/>
        <w:rPr>
          <w:rFonts w:ascii="Times New Roman" w:hAnsi="Times New Roman" w:cs="Times New Roman"/>
          <w:b/>
          <w:sz w:val="24"/>
          <w:szCs w:val="24"/>
        </w:rPr>
      </w:pPr>
    </w:p>
    <w:p w14:paraId="5BAE5EB6" w14:textId="77777777" w:rsidR="000C4FA0" w:rsidRDefault="000C4FA0" w:rsidP="000C4FA0">
      <w:pPr>
        <w:jc w:val="center"/>
        <w:rPr>
          <w:b/>
        </w:rPr>
      </w:pPr>
    </w:p>
    <w:p w14:paraId="4B7458EA" w14:textId="77777777" w:rsidR="000C4FA0" w:rsidRDefault="000C4FA0" w:rsidP="000C4FA0">
      <w:pPr>
        <w:rPr>
          <w:rFonts w:ascii="Times New Roman" w:hAnsi="Times New Roman" w:cs="Times New Roman"/>
          <w:b/>
          <w:sz w:val="24"/>
          <w:szCs w:val="24"/>
        </w:rPr>
      </w:pPr>
    </w:p>
    <w:p w14:paraId="4983D8F5" w14:textId="77777777" w:rsidR="000C4FA0" w:rsidRPr="008F6590" w:rsidRDefault="000C4FA0" w:rsidP="000C4FA0">
      <w:pPr>
        <w:pStyle w:val="Heading2"/>
        <w:spacing w:line="240" w:lineRule="auto"/>
        <w:jc w:val="center"/>
      </w:pPr>
      <w:r>
        <w:t xml:space="preserve">Table </w:t>
      </w:r>
      <w:proofErr w:type="spellStart"/>
      <w:r>
        <w:t>A.3</w:t>
      </w:r>
      <w:proofErr w:type="spellEnd"/>
      <w:r w:rsidRPr="008F6590">
        <w:t>. Distribution of respondents by the level of degree to the responses to the COVID-19</w:t>
      </w:r>
    </w:p>
    <w:tbl>
      <w:tblPr>
        <w:tblW w:w="12049" w:type="dxa"/>
        <w:jc w:val="center"/>
        <w:tblLayout w:type="fixed"/>
        <w:tblLook w:val="04A0" w:firstRow="1" w:lastRow="0" w:firstColumn="1" w:lastColumn="0" w:noHBand="0" w:noVBand="1"/>
      </w:tblPr>
      <w:tblGrid>
        <w:gridCol w:w="2127"/>
        <w:gridCol w:w="1240"/>
        <w:gridCol w:w="1240"/>
        <w:gridCol w:w="1240"/>
        <w:gridCol w:w="1241"/>
        <w:gridCol w:w="1240"/>
        <w:gridCol w:w="1240"/>
        <w:gridCol w:w="1240"/>
        <w:gridCol w:w="1241"/>
      </w:tblGrid>
      <w:tr w:rsidR="000C4FA0" w:rsidRPr="0020331D" w14:paraId="407BD713" w14:textId="77777777" w:rsidTr="00260167">
        <w:trPr>
          <w:trHeight w:val="240"/>
          <w:jc w:val="center"/>
        </w:trPr>
        <w:tc>
          <w:tcPr>
            <w:tcW w:w="2127" w:type="dxa"/>
            <w:vMerge w:val="restart"/>
            <w:tcBorders>
              <w:top w:val="single" w:sz="4" w:space="0" w:color="auto"/>
              <w:left w:val="nil"/>
              <w:bottom w:val="single" w:sz="4" w:space="0" w:color="000000"/>
              <w:right w:val="nil"/>
            </w:tcBorders>
            <w:shd w:val="clear" w:color="auto" w:fill="auto"/>
            <w:noWrap/>
            <w:vAlign w:val="bottom"/>
            <w:hideMark/>
          </w:tcPr>
          <w:p w14:paraId="62270193"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 </w:t>
            </w:r>
          </w:p>
        </w:tc>
        <w:tc>
          <w:tcPr>
            <w:tcW w:w="9922" w:type="dxa"/>
            <w:gridSpan w:val="8"/>
            <w:tcBorders>
              <w:top w:val="single" w:sz="4" w:space="0" w:color="auto"/>
              <w:left w:val="nil"/>
              <w:bottom w:val="nil"/>
              <w:right w:val="nil"/>
            </w:tcBorders>
            <w:shd w:val="clear" w:color="auto" w:fill="auto"/>
            <w:noWrap/>
            <w:vAlign w:val="bottom"/>
            <w:hideMark/>
          </w:tcPr>
          <w:p w14:paraId="0D7444B0" w14:textId="77777777" w:rsidR="000C4FA0" w:rsidRPr="0020331D" w:rsidRDefault="000C4FA0" w:rsidP="00260167">
            <w:pPr>
              <w:spacing w:after="0" w:line="240" w:lineRule="auto"/>
              <w:jc w:val="center"/>
              <w:rPr>
                <w:rFonts w:ascii="Times New Roman" w:eastAsia="Times New Roman" w:hAnsi="Times New Roman" w:cs="Times New Roman"/>
                <w:bCs/>
                <w:color w:val="000000"/>
                <w:sz w:val="20"/>
                <w:szCs w:val="20"/>
              </w:rPr>
            </w:pPr>
            <w:r w:rsidRPr="0020331D">
              <w:rPr>
                <w:rFonts w:ascii="Times New Roman" w:eastAsia="Times New Roman" w:hAnsi="Times New Roman" w:cs="Times New Roman"/>
                <w:bCs/>
                <w:color w:val="000000"/>
                <w:sz w:val="20"/>
                <w:szCs w:val="20"/>
              </w:rPr>
              <w:t>How effective do you believe each of these measures is in reducing the spread of the epidemic?</w:t>
            </w:r>
          </w:p>
        </w:tc>
      </w:tr>
      <w:tr w:rsidR="000C4FA0" w:rsidRPr="0020331D" w14:paraId="7B8D5DAB" w14:textId="77777777" w:rsidTr="00260167">
        <w:trPr>
          <w:trHeight w:val="1440"/>
          <w:jc w:val="center"/>
        </w:trPr>
        <w:tc>
          <w:tcPr>
            <w:tcW w:w="2127" w:type="dxa"/>
            <w:vMerge/>
            <w:tcBorders>
              <w:top w:val="single" w:sz="4" w:space="0" w:color="auto"/>
              <w:left w:val="nil"/>
              <w:bottom w:val="single" w:sz="4" w:space="0" w:color="000000"/>
              <w:right w:val="nil"/>
            </w:tcBorders>
            <w:vAlign w:val="center"/>
            <w:hideMark/>
          </w:tcPr>
          <w:p w14:paraId="69F6C426" w14:textId="77777777" w:rsidR="000C4FA0" w:rsidRPr="0020331D" w:rsidRDefault="000C4FA0" w:rsidP="00260167">
            <w:pPr>
              <w:spacing w:after="0" w:line="240" w:lineRule="auto"/>
              <w:rPr>
                <w:rFonts w:ascii="Times New Roman" w:eastAsia="Times New Roman" w:hAnsi="Times New Roman" w:cs="Times New Roman"/>
                <w:color w:val="000000"/>
                <w:sz w:val="20"/>
                <w:szCs w:val="20"/>
              </w:rPr>
            </w:pPr>
          </w:p>
        </w:tc>
        <w:tc>
          <w:tcPr>
            <w:tcW w:w="1240" w:type="dxa"/>
            <w:tcBorders>
              <w:top w:val="single" w:sz="4" w:space="0" w:color="auto"/>
              <w:left w:val="nil"/>
              <w:bottom w:val="single" w:sz="4" w:space="0" w:color="auto"/>
              <w:right w:val="nil"/>
            </w:tcBorders>
            <w:shd w:val="clear" w:color="auto" w:fill="auto"/>
            <w:hideMark/>
          </w:tcPr>
          <w:p w14:paraId="3ACFD440"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Shutting down schools</w:t>
            </w:r>
          </w:p>
        </w:tc>
        <w:tc>
          <w:tcPr>
            <w:tcW w:w="1240" w:type="dxa"/>
            <w:tcBorders>
              <w:top w:val="single" w:sz="4" w:space="0" w:color="auto"/>
              <w:left w:val="nil"/>
              <w:bottom w:val="single" w:sz="4" w:space="0" w:color="auto"/>
              <w:right w:val="nil"/>
            </w:tcBorders>
            <w:shd w:val="clear" w:color="auto" w:fill="auto"/>
            <w:hideMark/>
          </w:tcPr>
          <w:p w14:paraId="520E6B0C"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Shutting down public transport</w:t>
            </w:r>
          </w:p>
        </w:tc>
        <w:tc>
          <w:tcPr>
            <w:tcW w:w="1240" w:type="dxa"/>
            <w:tcBorders>
              <w:top w:val="single" w:sz="4" w:space="0" w:color="auto"/>
              <w:left w:val="nil"/>
              <w:bottom w:val="single" w:sz="4" w:space="0" w:color="auto"/>
              <w:right w:val="nil"/>
            </w:tcBorders>
            <w:shd w:val="clear" w:color="auto" w:fill="auto"/>
            <w:hideMark/>
          </w:tcPr>
          <w:p w14:paraId="0E2D965C"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Shutting down non-essential businesses</w:t>
            </w:r>
          </w:p>
        </w:tc>
        <w:tc>
          <w:tcPr>
            <w:tcW w:w="1241" w:type="dxa"/>
            <w:tcBorders>
              <w:top w:val="single" w:sz="4" w:space="0" w:color="auto"/>
              <w:left w:val="nil"/>
              <w:bottom w:val="single" w:sz="4" w:space="0" w:color="auto"/>
              <w:right w:val="nil"/>
            </w:tcBorders>
            <w:shd w:val="clear" w:color="auto" w:fill="auto"/>
            <w:hideMark/>
          </w:tcPr>
          <w:p w14:paraId="05EE0996"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Limiting mobility outside home</w:t>
            </w:r>
          </w:p>
        </w:tc>
        <w:tc>
          <w:tcPr>
            <w:tcW w:w="1240" w:type="dxa"/>
            <w:tcBorders>
              <w:top w:val="single" w:sz="4" w:space="0" w:color="auto"/>
              <w:left w:val="nil"/>
              <w:bottom w:val="single" w:sz="4" w:space="0" w:color="auto"/>
              <w:right w:val="nil"/>
            </w:tcBorders>
            <w:shd w:val="clear" w:color="auto" w:fill="auto"/>
            <w:hideMark/>
          </w:tcPr>
          <w:p w14:paraId="17F281E2"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Forbidding mass gatherings</w:t>
            </w:r>
          </w:p>
        </w:tc>
        <w:tc>
          <w:tcPr>
            <w:tcW w:w="1240" w:type="dxa"/>
            <w:tcBorders>
              <w:top w:val="single" w:sz="4" w:space="0" w:color="auto"/>
              <w:left w:val="nil"/>
              <w:bottom w:val="single" w:sz="4" w:space="0" w:color="auto"/>
              <w:right w:val="nil"/>
            </w:tcBorders>
            <w:shd w:val="clear" w:color="auto" w:fill="auto"/>
            <w:hideMark/>
          </w:tcPr>
          <w:p w14:paraId="4D6D6C07"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 xml:space="preserve">Introducing fines for citizens that </w:t>
            </w:r>
            <w:proofErr w:type="gramStart"/>
            <w:r w:rsidRPr="0020331D">
              <w:rPr>
                <w:rFonts w:ascii="Times New Roman" w:eastAsia="Times New Roman" w:hAnsi="Times New Roman" w:cs="Times New Roman"/>
                <w:color w:val="000000"/>
                <w:sz w:val="20"/>
                <w:szCs w:val="20"/>
              </w:rPr>
              <w:t>don't</w:t>
            </w:r>
            <w:proofErr w:type="gramEnd"/>
            <w:r w:rsidRPr="0020331D">
              <w:rPr>
                <w:rFonts w:ascii="Times New Roman" w:eastAsia="Times New Roman" w:hAnsi="Times New Roman" w:cs="Times New Roman"/>
                <w:color w:val="000000"/>
                <w:sz w:val="20"/>
                <w:szCs w:val="20"/>
              </w:rPr>
              <w:t xml:space="preserve"> respect public safety measures</w:t>
            </w:r>
          </w:p>
        </w:tc>
        <w:tc>
          <w:tcPr>
            <w:tcW w:w="1240" w:type="dxa"/>
            <w:tcBorders>
              <w:top w:val="single" w:sz="4" w:space="0" w:color="auto"/>
              <w:left w:val="nil"/>
              <w:bottom w:val="single" w:sz="4" w:space="0" w:color="auto"/>
              <w:right w:val="nil"/>
            </w:tcBorders>
            <w:shd w:val="clear" w:color="auto" w:fill="auto"/>
            <w:hideMark/>
          </w:tcPr>
          <w:p w14:paraId="79D639D5"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Requiring masks to be worn outside by everyone</w:t>
            </w:r>
          </w:p>
        </w:tc>
        <w:tc>
          <w:tcPr>
            <w:tcW w:w="1241" w:type="dxa"/>
            <w:tcBorders>
              <w:top w:val="single" w:sz="4" w:space="0" w:color="auto"/>
              <w:left w:val="nil"/>
              <w:bottom w:val="single" w:sz="4" w:space="0" w:color="auto"/>
              <w:right w:val="nil"/>
            </w:tcBorders>
            <w:shd w:val="clear" w:color="auto" w:fill="auto"/>
            <w:hideMark/>
          </w:tcPr>
          <w:p w14:paraId="2A7592CC"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Agree with the approach of the government in response to the pandemic</w:t>
            </w:r>
          </w:p>
        </w:tc>
      </w:tr>
      <w:tr w:rsidR="000C4FA0" w:rsidRPr="0020331D" w14:paraId="67C7E730" w14:textId="77777777" w:rsidTr="00260167">
        <w:trPr>
          <w:trHeight w:val="340"/>
          <w:jc w:val="center"/>
        </w:trPr>
        <w:tc>
          <w:tcPr>
            <w:tcW w:w="2127" w:type="dxa"/>
            <w:tcBorders>
              <w:top w:val="nil"/>
              <w:left w:val="nil"/>
              <w:bottom w:val="nil"/>
              <w:right w:val="nil"/>
            </w:tcBorders>
            <w:shd w:val="clear" w:color="auto" w:fill="auto"/>
            <w:noWrap/>
            <w:vAlign w:val="bottom"/>
            <w:hideMark/>
          </w:tcPr>
          <w:p w14:paraId="794F66D9" w14:textId="77777777" w:rsidR="000C4FA0" w:rsidRPr="0020331D" w:rsidRDefault="000C4FA0" w:rsidP="00260167">
            <w:pPr>
              <w:spacing w:after="0" w:line="240" w:lineRule="auto"/>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Not effective at all</w:t>
            </w:r>
          </w:p>
        </w:tc>
        <w:tc>
          <w:tcPr>
            <w:tcW w:w="1240" w:type="dxa"/>
            <w:tcBorders>
              <w:top w:val="nil"/>
              <w:left w:val="nil"/>
              <w:bottom w:val="nil"/>
              <w:right w:val="nil"/>
            </w:tcBorders>
            <w:shd w:val="clear" w:color="auto" w:fill="auto"/>
            <w:noWrap/>
            <w:vAlign w:val="bottom"/>
            <w:hideMark/>
          </w:tcPr>
          <w:p w14:paraId="76298B3D"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4.5</w:t>
            </w:r>
          </w:p>
        </w:tc>
        <w:tc>
          <w:tcPr>
            <w:tcW w:w="1240" w:type="dxa"/>
            <w:tcBorders>
              <w:top w:val="nil"/>
              <w:left w:val="nil"/>
              <w:bottom w:val="nil"/>
              <w:right w:val="nil"/>
            </w:tcBorders>
            <w:shd w:val="clear" w:color="auto" w:fill="auto"/>
            <w:noWrap/>
            <w:vAlign w:val="bottom"/>
            <w:hideMark/>
          </w:tcPr>
          <w:p w14:paraId="32CF9F78"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5.7</w:t>
            </w:r>
          </w:p>
        </w:tc>
        <w:tc>
          <w:tcPr>
            <w:tcW w:w="1240" w:type="dxa"/>
            <w:tcBorders>
              <w:top w:val="nil"/>
              <w:left w:val="nil"/>
              <w:bottom w:val="nil"/>
              <w:right w:val="nil"/>
            </w:tcBorders>
            <w:shd w:val="clear" w:color="auto" w:fill="auto"/>
            <w:noWrap/>
            <w:vAlign w:val="bottom"/>
            <w:hideMark/>
          </w:tcPr>
          <w:p w14:paraId="62257F41"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4.9</w:t>
            </w:r>
          </w:p>
        </w:tc>
        <w:tc>
          <w:tcPr>
            <w:tcW w:w="1241" w:type="dxa"/>
            <w:tcBorders>
              <w:top w:val="nil"/>
              <w:left w:val="nil"/>
              <w:bottom w:val="nil"/>
              <w:right w:val="nil"/>
            </w:tcBorders>
            <w:shd w:val="clear" w:color="auto" w:fill="auto"/>
            <w:noWrap/>
            <w:vAlign w:val="bottom"/>
            <w:hideMark/>
          </w:tcPr>
          <w:p w14:paraId="538FD773"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4.4</w:t>
            </w:r>
          </w:p>
        </w:tc>
        <w:tc>
          <w:tcPr>
            <w:tcW w:w="1240" w:type="dxa"/>
            <w:tcBorders>
              <w:top w:val="nil"/>
              <w:left w:val="nil"/>
              <w:bottom w:val="nil"/>
              <w:right w:val="nil"/>
            </w:tcBorders>
            <w:shd w:val="clear" w:color="auto" w:fill="auto"/>
            <w:noWrap/>
            <w:vAlign w:val="bottom"/>
            <w:hideMark/>
          </w:tcPr>
          <w:p w14:paraId="504933C3"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3.7</w:t>
            </w:r>
          </w:p>
        </w:tc>
        <w:tc>
          <w:tcPr>
            <w:tcW w:w="1240" w:type="dxa"/>
            <w:tcBorders>
              <w:top w:val="nil"/>
              <w:left w:val="nil"/>
              <w:bottom w:val="nil"/>
              <w:right w:val="nil"/>
            </w:tcBorders>
            <w:shd w:val="clear" w:color="auto" w:fill="auto"/>
            <w:noWrap/>
            <w:vAlign w:val="bottom"/>
            <w:hideMark/>
          </w:tcPr>
          <w:p w14:paraId="2353A9A4"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6.6</w:t>
            </w:r>
          </w:p>
        </w:tc>
        <w:tc>
          <w:tcPr>
            <w:tcW w:w="1240" w:type="dxa"/>
            <w:tcBorders>
              <w:top w:val="nil"/>
              <w:left w:val="nil"/>
              <w:bottom w:val="nil"/>
              <w:right w:val="nil"/>
            </w:tcBorders>
            <w:shd w:val="clear" w:color="auto" w:fill="auto"/>
            <w:noWrap/>
            <w:vAlign w:val="bottom"/>
            <w:hideMark/>
          </w:tcPr>
          <w:p w14:paraId="5B9FBE56"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7.1</w:t>
            </w:r>
          </w:p>
        </w:tc>
        <w:tc>
          <w:tcPr>
            <w:tcW w:w="1241" w:type="dxa"/>
            <w:tcBorders>
              <w:top w:val="nil"/>
              <w:left w:val="nil"/>
              <w:bottom w:val="nil"/>
              <w:right w:val="nil"/>
            </w:tcBorders>
            <w:shd w:val="clear" w:color="auto" w:fill="auto"/>
            <w:noWrap/>
            <w:vAlign w:val="bottom"/>
            <w:hideMark/>
          </w:tcPr>
          <w:p w14:paraId="1A55C734"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6.1</w:t>
            </w:r>
          </w:p>
        </w:tc>
      </w:tr>
      <w:tr w:rsidR="000C4FA0" w:rsidRPr="0020331D" w14:paraId="2139AF93" w14:textId="77777777" w:rsidTr="00260167">
        <w:trPr>
          <w:trHeight w:val="340"/>
          <w:jc w:val="center"/>
        </w:trPr>
        <w:tc>
          <w:tcPr>
            <w:tcW w:w="2127" w:type="dxa"/>
            <w:tcBorders>
              <w:top w:val="nil"/>
              <w:left w:val="nil"/>
              <w:bottom w:val="nil"/>
              <w:right w:val="nil"/>
            </w:tcBorders>
            <w:shd w:val="clear" w:color="auto" w:fill="auto"/>
            <w:noWrap/>
            <w:vAlign w:val="bottom"/>
            <w:hideMark/>
          </w:tcPr>
          <w:p w14:paraId="7AFCF958" w14:textId="77777777" w:rsidR="000C4FA0" w:rsidRPr="0020331D" w:rsidRDefault="000C4FA0" w:rsidP="00260167">
            <w:pPr>
              <w:spacing w:after="0" w:line="240" w:lineRule="auto"/>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Slightly effective</w:t>
            </w:r>
          </w:p>
        </w:tc>
        <w:tc>
          <w:tcPr>
            <w:tcW w:w="1240" w:type="dxa"/>
            <w:tcBorders>
              <w:top w:val="nil"/>
              <w:left w:val="nil"/>
              <w:bottom w:val="nil"/>
              <w:right w:val="nil"/>
            </w:tcBorders>
            <w:shd w:val="clear" w:color="auto" w:fill="auto"/>
            <w:noWrap/>
            <w:vAlign w:val="bottom"/>
            <w:hideMark/>
          </w:tcPr>
          <w:p w14:paraId="55F6AE29"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10.8</w:t>
            </w:r>
          </w:p>
        </w:tc>
        <w:tc>
          <w:tcPr>
            <w:tcW w:w="1240" w:type="dxa"/>
            <w:tcBorders>
              <w:top w:val="nil"/>
              <w:left w:val="nil"/>
              <w:bottom w:val="nil"/>
              <w:right w:val="nil"/>
            </w:tcBorders>
            <w:shd w:val="clear" w:color="auto" w:fill="auto"/>
            <w:noWrap/>
            <w:vAlign w:val="bottom"/>
            <w:hideMark/>
          </w:tcPr>
          <w:p w14:paraId="73844B36"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9.6</w:t>
            </w:r>
          </w:p>
        </w:tc>
        <w:tc>
          <w:tcPr>
            <w:tcW w:w="1240" w:type="dxa"/>
            <w:tcBorders>
              <w:top w:val="nil"/>
              <w:left w:val="nil"/>
              <w:bottom w:val="nil"/>
              <w:right w:val="nil"/>
            </w:tcBorders>
            <w:shd w:val="clear" w:color="auto" w:fill="auto"/>
            <w:noWrap/>
            <w:vAlign w:val="bottom"/>
            <w:hideMark/>
          </w:tcPr>
          <w:p w14:paraId="35463B2C"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10.0</w:t>
            </w:r>
          </w:p>
        </w:tc>
        <w:tc>
          <w:tcPr>
            <w:tcW w:w="1241" w:type="dxa"/>
            <w:tcBorders>
              <w:top w:val="nil"/>
              <w:left w:val="nil"/>
              <w:bottom w:val="nil"/>
              <w:right w:val="nil"/>
            </w:tcBorders>
            <w:shd w:val="clear" w:color="auto" w:fill="auto"/>
            <w:noWrap/>
            <w:vAlign w:val="bottom"/>
            <w:hideMark/>
          </w:tcPr>
          <w:p w14:paraId="6258D7D5"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8.8</w:t>
            </w:r>
          </w:p>
        </w:tc>
        <w:tc>
          <w:tcPr>
            <w:tcW w:w="1240" w:type="dxa"/>
            <w:tcBorders>
              <w:top w:val="nil"/>
              <w:left w:val="nil"/>
              <w:bottom w:val="nil"/>
              <w:right w:val="nil"/>
            </w:tcBorders>
            <w:shd w:val="clear" w:color="auto" w:fill="auto"/>
            <w:noWrap/>
            <w:vAlign w:val="bottom"/>
            <w:hideMark/>
          </w:tcPr>
          <w:p w14:paraId="055CDFD9"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4.6</w:t>
            </w:r>
          </w:p>
        </w:tc>
        <w:tc>
          <w:tcPr>
            <w:tcW w:w="1240" w:type="dxa"/>
            <w:tcBorders>
              <w:top w:val="nil"/>
              <w:left w:val="nil"/>
              <w:bottom w:val="nil"/>
              <w:right w:val="nil"/>
            </w:tcBorders>
            <w:shd w:val="clear" w:color="auto" w:fill="auto"/>
            <w:noWrap/>
            <w:vAlign w:val="bottom"/>
            <w:hideMark/>
          </w:tcPr>
          <w:p w14:paraId="570436A9"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9.0</w:t>
            </w:r>
          </w:p>
        </w:tc>
        <w:tc>
          <w:tcPr>
            <w:tcW w:w="1240" w:type="dxa"/>
            <w:tcBorders>
              <w:top w:val="nil"/>
              <w:left w:val="nil"/>
              <w:bottom w:val="nil"/>
              <w:right w:val="nil"/>
            </w:tcBorders>
            <w:shd w:val="clear" w:color="auto" w:fill="auto"/>
            <w:noWrap/>
            <w:vAlign w:val="bottom"/>
            <w:hideMark/>
          </w:tcPr>
          <w:p w14:paraId="57B1DF63"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9.6</w:t>
            </w:r>
          </w:p>
        </w:tc>
        <w:tc>
          <w:tcPr>
            <w:tcW w:w="1241" w:type="dxa"/>
            <w:tcBorders>
              <w:top w:val="nil"/>
              <w:left w:val="nil"/>
              <w:bottom w:val="nil"/>
              <w:right w:val="nil"/>
            </w:tcBorders>
            <w:shd w:val="clear" w:color="auto" w:fill="auto"/>
            <w:noWrap/>
            <w:vAlign w:val="bottom"/>
            <w:hideMark/>
          </w:tcPr>
          <w:p w14:paraId="5DD3CBAE"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9.2</w:t>
            </w:r>
          </w:p>
        </w:tc>
      </w:tr>
      <w:tr w:rsidR="000C4FA0" w:rsidRPr="0020331D" w14:paraId="25D25E43" w14:textId="77777777" w:rsidTr="00260167">
        <w:trPr>
          <w:trHeight w:val="340"/>
          <w:jc w:val="center"/>
        </w:trPr>
        <w:tc>
          <w:tcPr>
            <w:tcW w:w="2127" w:type="dxa"/>
            <w:tcBorders>
              <w:top w:val="nil"/>
              <w:left w:val="nil"/>
              <w:bottom w:val="nil"/>
              <w:right w:val="nil"/>
            </w:tcBorders>
            <w:shd w:val="clear" w:color="auto" w:fill="auto"/>
            <w:noWrap/>
            <w:vAlign w:val="bottom"/>
            <w:hideMark/>
          </w:tcPr>
          <w:p w14:paraId="3D115A51" w14:textId="77777777" w:rsidR="000C4FA0" w:rsidRPr="0020331D" w:rsidRDefault="000C4FA0" w:rsidP="00260167">
            <w:pPr>
              <w:spacing w:after="0" w:line="240" w:lineRule="auto"/>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Moderately effective</w:t>
            </w:r>
          </w:p>
        </w:tc>
        <w:tc>
          <w:tcPr>
            <w:tcW w:w="1240" w:type="dxa"/>
            <w:tcBorders>
              <w:top w:val="nil"/>
              <w:left w:val="nil"/>
              <w:bottom w:val="nil"/>
              <w:right w:val="nil"/>
            </w:tcBorders>
            <w:shd w:val="clear" w:color="auto" w:fill="auto"/>
            <w:noWrap/>
            <w:vAlign w:val="bottom"/>
            <w:hideMark/>
          </w:tcPr>
          <w:p w14:paraId="5DC2ACF1"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18.4</w:t>
            </w:r>
          </w:p>
        </w:tc>
        <w:tc>
          <w:tcPr>
            <w:tcW w:w="1240" w:type="dxa"/>
            <w:tcBorders>
              <w:top w:val="nil"/>
              <w:left w:val="nil"/>
              <w:bottom w:val="nil"/>
              <w:right w:val="nil"/>
            </w:tcBorders>
            <w:shd w:val="clear" w:color="auto" w:fill="auto"/>
            <w:noWrap/>
            <w:vAlign w:val="bottom"/>
            <w:hideMark/>
          </w:tcPr>
          <w:p w14:paraId="10717963"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21.3</w:t>
            </w:r>
          </w:p>
        </w:tc>
        <w:tc>
          <w:tcPr>
            <w:tcW w:w="1240" w:type="dxa"/>
            <w:tcBorders>
              <w:top w:val="nil"/>
              <w:left w:val="nil"/>
              <w:bottom w:val="nil"/>
              <w:right w:val="nil"/>
            </w:tcBorders>
            <w:shd w:val="clear" w:color="auto" w:fill="auto"/>
            <w:noWrap/>
            <w:vAlign w:val="bottom"/>
            <w:hideMark/>
          </w:tcPr>
          <w:p w14:paraId="6C4A8AA7"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22.4</w:t>
            </w:r>
          </w:p>
        </w:tc>
        <w:tc>
          <w:tcPr>
            <w:tcW w:w="1241" w:type="dxa"/>
            <w:tcBorders>
              <w:top w:val="nil"/>
              <w:left w:val="nil"/>
              <w:bottom w:val="nil"/>
              <w:right w:val="nil"/>
            </w:tcBorders>
            <w:shd w:val="clear" w:color="auto" w:fill="auto"/>
            <w:noWrap/>
            <w:vAlign w:val="bottom"/>
            <w:hideMark/>
          </w:tcPr>
          <w:p w14:paraId="02B611A6"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20.1</w:t>
            </w:r>
          </w:p>
        </w:tc>
        <w:tc>
          <w:tcPr>
            <w:tcW w:w="1240" w:type="dxa"/>
            <w:tcBorders>
              <w:top w:val="nil"/>
              <w:left w:val="nil"/>
              <w:bottom w:val="nil"/>
              <w:right w:val="nil"/>
            </w:tcBorders>
            <w:shd w:val="clear" w:color="auto" w:fill="auto"/>
            <w:noWrap/>
            <w:vAlign w:val="bottom"/>
            <w:hideMark/>
          </w:tcPr>
          <w:p w14:paraId="1DCFACDA"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11.8</w:t>
            </w:r>
          </w:p>
        </w:tc>
        <w:tc>
          <w:tcPr>
            <w:tcW w:w="1240" w:type="dxa"/>
            <w:tcBorders>
              <w:top w:val="nil"/>
              <w:left w:val="nil"/>
              <w:bottom w:val="nil"/>
              <w:right w:val="nil"/>
            </w:tcBorders>
            <w:shd w:val="clear" w:color="auto" w:fill="auto"/>
            <w:noWrap/>
            <w:vAlign w:val="bottom"/>
            <w:hideMark/>
          </w:tcPr>
          <w:p w14:paraId="4326ECBB"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20.6</w:t>
            </w:r>
          </w:p>
        </w:tc>
        <w:tc>
          <w:tcPr>
            <w:tcW w:w="1240" w:type="dxa"/>
            <w:tcBorders>
              <w:top w:val="nil"/>
              <w:left w:val="nil"/>
              <w:bottom w:val="nil"/>
              <w:right w:val="nil"/>
            </w:tcBorders>
            <w:shd w:val="clear" w:color="auto" w:fill="auto"/>
            <w:noWrap/>
            <w:vAlign w:val="bottom"/>
            <w:hideMark/>
          </w:tcPr>
          <w:p w14:paraId="4754A1FE"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18.6</w:t>
            </w:r>
          </w:p>
        </w:tc>
        <w:tc>
          <w:tcPr>
            <w:tcW w:w="1241" w:type="dxa"/>
            <w:tcBorders>
              <w:top w:val="nil"/>
              <w:left w:val="nil"/>
              <w:bottom w:val="nil"/>
              <w:right w:val="nil"/>
            </w:tcBorders>
            <w:shd w:val="clear" w:color="auto" w:fill="auto"/>
            <w:noWrap/>
            <w:vAlign w:val="bottom"/>
            <w:hideMark/>
          </w:tcPr>
          <w:p w14:paraId="14D761DF"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20.5</w:t>
            </w:r>
          </w:p>
        </w:tc>
      </w:tr>
      <w:tr w:rsidR="000C4FA0" w:rsidRPr="0020331D" w14:paraId="5F7DF55B" w14:textId="77777777" w:rsidTr="00260167">
        <w:trPr>
          <w:trHeight w:val="340"/>
          <w:jc w:val="center"/>
        </w:trPr>
        <w:tc>
          <w:tcPr>
            <w:tcW w:w="2127" w:type="dxa"/>
            <w:tcBorders>
              <w:top w:val="nil"/>
              <w:left w:val="nil"/>
              <w:bottom w:val="nil"/>
              <w:right w:val="nil"/>
            </w:tcBorders>
            <w:shd w:val="clear" w:color="auto" w:fill="auto"/>
            <w:noWrap/>
            <w:vAlign w:val="bottom"/>
            <w:hideMark/>
          </w:tcPr>
          <w:p w14:paraId="1276F74D" w14:textId="77777777" w:rsidR="000C4FA0" w:rsidRPr="0020331D" w:rsidRDefault="000C4FA0" w:rsidP="00260167">
            <w:pPr>
              <w:spacing w:after="0" w:line="240" w:lineRule="auto"/>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Very effective</w:t>
            </w:r>
          </w:p>
        </w:tc>
        <w:tc>
          <w:tcPr>
            <w:tcW w:w="1240" w:type="dxa"/>
            <w:tcBorders>
              <w:top w:val="nil"/>
              <w:left w:val="nil"/>
              <w:bottom w:val="nil"/>
              <w:right w:val="nil"/>
            </w:tcBorders>
            <w:shd w:val="clear" w:color="auto" w:fill="auto"/>
            <w:noWrap/>
            <w:vAlign w:val="bottom"/>
            <w:hideMark/>
          </w:tcPr>
          <w:p w14:paraId="78F9F8F8"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33.8</w:t>
            </w:r>
          </w:p>
        </w:tc>
        <w:tc>
          <w:tcPr>
            <w:tcW w:w="1240" w:type="dxa"/>
            <w:tcBorders>
              <w:top w:val="nil"/>
              <w:left w:val="nil"/>
              <w:bottom w:val="nil"/>
              <w:right w:val="nil"/>
            </w:tcBorders>
            <w:shd w:val="clear" w:color="auto" w:fill="auto"/>
            <w:noWrap/>
            <w:vAlign w:val="bottom"/>
            <w:hideMark/>
          </w:tcPr>
          <w:p w14:paraId="28D1448C"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32.5</w:t>
            </w:r>
          </w:p>
        </w:tc>
        <w:tc>
          <w:tcPr>
            <w:tcW w:w="1240" w:type="dxa"/>
            <w:tcBorders>
              <w:top w:val="nil"/>
              <w:left w:val="nil"/>
              <w:bottom w:val="nil"/>
              <w:right w:val="nil"/>
            </w:tcBorders>
            <w:shd w:val="clear" w:color="auto" w:fill="auto"/>
            <w:noWrap/>
            <w:vAlign w:val="bottom"/>
            <w:hideMark/>
          </w:tcPr>
          <w:p w14:paraId="7F3F6B79"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31.9</w:t>
            </w:r>
          </w:p>
        </w:tc>
        <w:tc>
          <w:tcPr>
            <w:tcW w:w="1241" w:type="dxa"/>
            <w:tcBorders>
              <w:top w:val="nil"/>
              <w:left w:val="nil"/>
              <w:bottom w:val="nil"/>
              <w:right w:val="nil"/>
            </w:tcBorders>
            <w:shd w:val="clear" w:color="auto" w:fill="auto"/>
            <w:noWrap/>
            <w:vAlign w:val="bottom"/>
            <w:hideMark/>
          </w:tcPr>
          <w:p w14:paraId="3F0AFF23"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33.8</w:t>
            </w:r>
          </w:p>
        </w:tc>
        <w:tc>
          <w:tcPr>
            <w:tcW w:w="1240" w:type="dxa"/>
            <w:tcBorders>
              <w:top w:val="nil"/>
              <w:left w:val="nil"/>
              <w:bottom w:val="nil"/>
              <w:right w:val="nil"/>
            </w:tcBorders>
            <w:shd w:val="clear" w:color="auto" w:fill="auto"/>
            <w:noWrap/>
            <w:vAlign w:val="bottom"/>
            <w:hideMark/>
          </w:tcPr>
          <w:p w14:paraId="23EAB70F"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26.0</w:t>
            </w:r>
          </w:p>
        </w:tc>
        <w:tc>
          <w:tcPr>
            <w:tcW w:w="1240" w:type="dxa"/>
            <w:tcBorders>
              <w:top w:val="nil"/>
              <w:left w:val="nil"/>
              <w:bottom w:val="nil"/>
              <w:right w:val="nil"/>
            </w:tcBorders>
            <w:shd w:val="clear" w:color="auto" w:fill="auto"/>
            <w:noWrap/>
            <w:vAlign w:val="bottom"/>
            <w:hideMark/>
          </w:tcPr>
          <w:p w14:paraId="7E7D9004"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29.4</w:t>
            </w:r>
          </w:p>
        </w:tc>
        <w:tc>
          <w:tcPr>
            <w:tcW w:w="1240" w:type="dxa"/>
            <w:tcBorders>
              <w:top w:val="nil"/>
              <w:left w:val="nil"/>
              <w:bottom w:val="nil"/>
              <w:right w:val="nil"/>
            </w:tcBorders>
            <w:shd w:val="clear" w:color="auto" w:fill="auto"/>
            <w:noWrap/>
            <w:vAlign w:val="bottom"/>
            <w:hideMark/>
          </w:tcPr>
          <w:p w14:paraId="320AD3ED"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26.7</w:t>
            </w:r>
          </w:p>
        </w:tc>
        <w:tc>
          <w:tcPr>
            <w:tcW w:w="1241" w:type="dxa"/>
            <w:tcBorders>
              <w:top w:val="nil"/>
              <w:left w:val="nil"/>
              <w:bottom w:val="nil"/>
              <w:right w:val="nil"/>
            </w:tcBorders>
            <w:shd w:val="clear" w:color="auto" w:fill="auto"/>
            <w:noWrap/>
            <w:vAlign w:val="bottom"/>
            <w:hideMark/>
          </w:tcPr>
          <w:p w14:paraId="64710948"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32.7</w:t>
            </w:r>
          </w:p>
        </w:tc>
      </w:tr>
      <w:tr w:rsidR="000C4FA0" w:rsidRPr="0020331D" w14:paraId="0611A04A" w14:textId="77777777" w:rsidTr="00260167">
        <w:trPr>
          <w:trHeight w:val="340"/>
          <w:jc w:val="center"/>
        </w:trPr>
        <w:tc>
          <w:tcPr>
            <w:tcW w:w="2127" w:type="dxa"/>
            <w:tcBorders>
              <w:top w:val="nil"/>
              <w:left w:val="nil"/>
              <w:bottom w:val="nil"/>
              <w:right w:val="nil"/>
            </w:tcBorders>
            <w:shd w:val="clear" w:color="auto" w:fill="auto"/>
            <w:noWrap/>
            <w:vAlign w:val="bottom"/>
            <w:hideMark/>
          </w:tcPr>
          <w:p w14:paraId="7E3A9AF7" w14:textId="77777777" w:rsidR="000C4FA0" w:rsidRPr="0020331D" w:rsidRDefault="000C4FA0" w:rsidP="00260167">
            <w:pPr>
              <w:spacing w:after="0" w:line="240" w:lineRule="auto"/>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Extremely effective</w:t>
            </w:r>
          </w:p>
        </w:tc>
        <w:tc>
          <w:tcPr>
            <w:tcW w:w="1240" w:type="dxa"/>
            <w:tcBorders>
              <w:top w:val="nil"/>
              <w:left w:val="nil"/>
              <w:bottom w:val="nil"/>
              <w:right w:val="nil"/>
            </w:tcBorders>
            <w:shd w:val="clear" w:color="auto" w:fill="auto"/>
            <w:noWrap/>
            <w:vAlign w:val="bottom"/>
            <w:hideMark/>
          </w:tcPr>
          <w:p w14:paraId="2958000D"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32.6</w:t>
            </w:r>
          </w:p>
        </w:tc>
        <w:tc>
          <w:tcPr>
            <w:tcW w:w="1240" w:type="dxa"/>
            <w:tcBorders>
              <w:top w:val="nil"/>
              <w:left w:val="nil"/>
              <w:bottom w:val="nil"/>
              <w:right w:val="nil"/>
            </w:tcBorders>
            <w:shd w:val="clear" w:color="auto" w:fill="auto"/>
            <w:noWrap/>
            <w:vAlign w:val="bottom"/>
            <w:hideMark/>
          </w:tcPr>
          <w:p w14:paraId="3006B230"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31.0</w:t>
            </w:r>
          </w:p>
        </w:tc>
        <w:tc>
          <w:tcPr>
            <w:tcW w:w="1240" w:type="dxa"/>
            <w:tcBorders>
              <w:top w:val="nil"/>
              <w:left w:val="nil"/>
              <w:bottom w:val="nil"/>
              <w:right w:val="nil"/>
            </w:tcBorders>
            <w:shd w:val="clear" w:color="auto" w:fill="auto"/>
            <w:noWrap/>
            <w:vAlign w:val="bottom"/>
            <w:hideMark/>
          </w:tcPr>
          <w:p w14:paraId="0BEEAF83"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30.8</w:t>
            </w:r>
          </w:p>
        </w:tc>
        <w:tc>
          <w:tcPr>
            <w:tcW w:w="1241" w:type="dxa"/>
            <w:tcBorders>
              <w:top w:val="nil"/>
              <w:left w:val="nil"/>
              <w:bottom w:val="nil"/>
              <w:right w:val="nil"/>
            </w:tcBorders>
            <w:shd w:val="clear" w:color="auto" w:fill="auto"/>
            <w:noWrap/>
            <w:vAlign w:val="bottom"/>
            <w:hideMark/>
          </w:tcPr>
          <w:p w14:paraId="5ECFE06C"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33.0</w:t>
            </w:r>
          </w:p>
        </w:tc>
        <w:tc>
          <w:tcPr>
            <w:tcW w:w="1240" w:type="dxa"/>
            <w:tcBorders>
              <w:top w:val="nil"/>
              <w:left w:val="nil"/>
              <w:bottom w:val="nil"/>
              <w:right w:val="nil"/>
            </w:tcBorders>
            <w:shd w:val="clear" w:color="auto" w:fill="auto"/>
            <w:noWrap/>
            <w:vAlign w:val="bottom"/>
            <w:hideMark/>
          </w:tcPr>
          <w:p w14:paraId="67E17309"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53.9</w:t>
            </w:r>
          </w:p>
        </w:tc>
        <w:tc>
          <w:tcPr>
            <w:tcW w:w="1240" w:type="dxa"/>
            <w:tcBorders>
              <w:top w:val="nil"/>
              <w:left w:val="nil"/>
              <w:bottom w:val="nil"/>
              <w:right w:val="nil"/>
            </w:tcBorders>
            <w:shd w:val="clear" w:color="auto" w:fill="auto"/>
            <w:noWrap/>
            <w:vAlign w:val="bottom"/>
            <w:hideMark/>
          </w:tcPr>
          <w:p w14:paraId="4F071E60"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34.5</w:t>
            </w:r>
          </w:p>
        </w:tc>
        <w:tc>
          <w:tcPr>
            <w:tcW w:w="1240" w:type="dxa"/>
            <w:tcBorders>
              <w:top w:val="nil"/>
              <w:left w:val="nil"/>
              <w:bottom w:val="nil"/>
              <w:right w:val="nil"/>
            </w:tcBorders>
            <w:shd w:val="clear" w:color="auto" w:fill="auto"/>
            <w:noWrap/>
            <w:vAlign w:val="bottom"/>
            <w:hideMark/>
          </w:tcPr>
          <w:p w14:paraId="5F251740"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38.0</w:t>
            </w:r>
          </w:p>
        </w:tc>
        <w:tc>
          <w:tcPr>
            <w:tcW w:w="1241" w:type="dxa"/>
            <w:tcBorders>
              <w:top w:val="nil"/>
              <w:left w:val="nil"/>
              <w:bottom w:val="nil"/>
              <w:right w:val="nil"/>
            </w:tcBorders>
            <w:shd w:val="clear" w:color="auto" w:fill="auto"/>
            <w:noWrap/>
            <w:vAlign w:val="bottom"/>
            <w:hideMark/>
          </w:tcPr>
          <w:p w14:paraId="2CF9CBF1"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31.6</w:t>
            </w:r>
          </w:p>
        </w:tc>
      </w:tr>
      <w:tr w:rsidR="000C4FA0" w:rsidRPr="0020331D" w14:paraId="4E3E152B" w14:textId="77777777" w:rsidTr="00260167">
        <w:trPr>
          <w:trHeight w:val="340"/>
          <w:jc w:val="center"/>
        </w:trPr>
        <w:tc>
          <w:tcPr>
            <w:tcW w:w="2127" w:type="dxa"/>
            <w:tcBorders>
              <w:top w:val="single" w:sz="4" w:space="0" w:color="auto"/>
              <w:left w:val="nil"/>
              <w:bottom w:val="single" w:sz="4" w:space="0" w:color="auto"/>
              <w:right w:val="nil"/>
            </w:tcBorders>
            <w:shd w:val="clear" w:color="auto" w:fill="auto"/>
            <w:noWrap/>
            <w:vAlign w:val="bottom"/>
            <w:hideMark/>
          </w:tcPr>
          <w:p w14:paraId="6D3EF226" w14:textId="77777777" w:rsidR="000C4FA0" w:rsidRPr="0020331D" w:rsidRDefault="000C4FA0" w:rsidP="00260167">
            <w:pPr>
              <w:spacing w:after="0" w:line="240" w:lineRule="auto"/>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 xml:space="preserve"> Total</w:t>
            </w:r>
          </w:p>
        </w:tc>
        <w:tc>
          <w:tcPr>
            <w:tcW w:w="1240" w:type="dxa"/>
            <w:tcBorders>
              <w:top w:val="single" w:sz="4" w:space="0" w:color="auto"/>
              <w:left w:val="nil"/>
              <w:bottom w:val="single" w:sz="4" w:space="0" w:color="auto"/>
              <w:right w:val="nil"/>
            </w:tcBorders>
            <w:shd w:val="clear" w:color="auto" w:fill="auto"/>
            <w:noWrap/>
            <w:vAlign w:val="bottom"/>
            <w:hideMark/>
          </w:tcPr>
          <w:p w14:paraId="22DC8FA5"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100.0</w:t>
            </w:r>
          </w:p>
        </w:tc>
        <w:tc>
          <w:tcPr>
            <w:tcW w:w="1240" w:type="dxa"/>
            <w:tcBorders>
              <w:top w:val="single" w:sz="4" w:space="0" w:color="auto"/>
              <w:left w:val="nil"/>
              <w:bottom w:val="single" w:sz="4" w:space="0" w:color="auto"/>
              <w:right w:val="nil"/>
            </w:tcBorders>
            <w:shd w:val="clear" w:color="auto" w:fill="auto"/>
            <w:noWrap/>
            <w:vAlign w:val="bottom"/>
            <w:hideMark/>
          </w:tcPr>
          <w:p w14:paraId="027F7FE4"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100.0</w:t>
            </w:r>
          </w:p>
        </w:tc>
        <w:tc>
          <w:tcPr>
            <w:tcW w:w="1240" w:type="dxa"/>
            <w:tcBorders>
              <w:top w:val="single" w:sz="4" w:space="0" w:color="auto"/>
              <w:left w:val="nil"/>
              <w:bottom w:val="single" w:sz="4" w:space="0" w:color="auto"/>
              <w:right w:val="nil"/>
            </w:tcBorders>
            <w:shd w:val="clear" w:color="auto" w:fill="auto"/>
            <w:noWrap/>
            <w:vAlign w:val="bottom"/>
            <w:hideMark/>
          </w:tcPr>
          <w:p w14:paraId="705A0439"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100.0</w:t>
            </w:r>
          </w:p>
        </w:tc>
        <w:tc>
          <w:tcPr>
            <w:tcW w:w="1241" w:type="dxa"/>
            <w:tcBorders>
              <w:top w:val="single" w:sz="4" w:space="0" w:color="auto"/>
              <w:left w:val="nil"/>
              <w:bottom w:val="single" w:sz="4" w:space="0" w:color="auto"/>
              <w:right w:val="nil"/>
            </w:tcBorders>
            <w:shd w:val="clear" w:color="auto" w:fill="auto"/>
            <w:noWrap/>
            <w:vAlign w:val="bottom"/>
            <w:hideMark/>
          </w:tcPr>
          <w:p w14:paraId="4860F9F7"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100.0</w:t>
            </w:r>
          </w:p>
        </w:tc>
        <w:tc>
          <w:tcPr>
            <w:tcW w:w="1240" w:type="dxa"/>
            <w:tcBorders>
              <w:top w:val="single" w:sz="4" w:space="0" w:color="auto"/>
              <w:left w:val="nil"/>
              <w:bottom w:val="single" w:sz="4" w:space="0" w:color="auto"/>
              <w:right w:val="nil"/>
            </w:tcBorders>
            <w:shd w:val="clear" w:color="auto" w:fill="auto"/>
            <w:noWrap/>
            <w:vAlign w:val="bottom"/>
            <w:hideMark/>
          </w:tcPr>
          <w:p w14:paraId="4B6261DB"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100.0</w:t>
            </w:r>
          </w:p>
        </w:tc>
        <w:tc>
          <w:tcPr>
            <w:tcW w:w="1240" w:type="dxa"/>
            <w:tcBorders>
              <w:top w:val="single" w:sz="4" w:space="0" w:color="auto"/>
              <w:left w:val="nil"/>
              <w:bottom w:val="single" w:sz="4" w:space="0" w:color="auto"/>
              <w:right w:val="nil"/>
            </w:tcBorders>
            <w:shd w:val="clear" w:color="auto" w:fill="auto"/>
            <w:noWrap/>
            <w:vAlign w:val="bottom"/>
            <w:hideMark/>
          </w:tcPr>
          <w:p w14:paraId="1850E255"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100.0</w:t>
            </w:r>
          </w:p>
        </w:tc>
        <w:tc>
          <w:tcPr>
            <w:tcW w:w="1240" w:type="dxa"/>
            <w:tcBorders>
              <w:top w:val="single" w:sz="4" w:space="0" w:color="auto"/>
              <w:left w:val="nil"/>
              <w:bottom w:val="single" w:sz="4" w:space="0" w:color="auto"/>
              <w:right w:val="nil"/>
            </w:tcBorders>
            <w:shd w:val="clear" w:color="auto" w:fill="auto"/>
            <w:noWrap/>
            <w:vAlign w:val="bottom"/>
            <w:hideMark/>
          </w:tcPr>
          <w:p w14:paraId="72078D33"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100.0</w:t>
            </w:r>
          </w:p>
        </w:tc>
        <w:tc>
          <w:tcPr>
            <w:tcW w:w="1241" w:type="dxa"/>
            <w:tcBorders>
              <w:top w:val="single" w:sz="4" w:space="0" w:color="auto"/>
              <w:left w:val="nil"/>
              <w:bottom w:val="single" w:sz="4" w:space="0" w:color="auto"/>
              <w:right w:val="nil"/>
            </w:tcBorders>
            <w:shd w:val="clear" w:color="auto" w:fill="auto"/>
            <w:noWrap/>
            <w:vAlign w:val="bottom"/>
            <w:hideMark/>
          </w:tcPr>
          <w:p w14:paraId="26C0D1D1" w14:textId="77777777" w:rsidR="000C4FA0" w:rsidRPr="0020331D" w:rsidRDefault="000C4FA0" w:rsidP="00260167">
            <w:pPr>
              <w:spacing w:after="0" w:line="240" w:lineRule="auto"/>
              <w:jc w:val="center"/>
              <w:rPr>
                <w:rFonts w:ascii="Times New Roman" w:eastAsia="Times New Roman" w:hAnsi="Times New Roman" w:cs="Times New Roman"/>
                <w:color w:val="000000"/>
                <w:sz w:val="20"/>
                <w:szCs w:val="20"/>
              </w:rPr>
            </w:pPr>
            <w:r w:rsidRPr="0020331D">
              <w:rPr>
                <w:rFonts w:ascii="Times New Roman" w:eastAsia="Times New Roman" w:hAnsi="Times New Roman" w:cs="Times New Roman"/>
                <w:color w:val="000000"/>
                <w:sz w:val="20"/>
                <w:szCs w:val="20"/>
              </w:rPr>
              <w:t>100.0</w:t>
            </w:r>
          </w:p>
        </w:tc>
      </w:tr>
    </w:tbl>
    <w:p w14:paraId="3EBEEF15" w14:textId="77777777" w:rsidR="000C4FA0" w:rsidRDefault="000C4FA0" w:rsidP="000C4FA0">
      <w:pPr>
        <w:jc w:val="center"/>
        <w:rPr>
          <w:rFonts w:ascii="Times New Roman" w:hAnsi="Times New Roman" w:cs="Times New Roman"/>
          <w:sz w:val="24"/>
          <w:szCs w:val="24"/>
        </w:rPr>
      </w:pPr>
    </w:p>
    <w:p w14:paraId="3DE6D803" w14:textId="77777777" w:rsidR="000C4FA0" w:rsidRDefault="000C4FA0" w:rsidP="000C4FA0">
      <w:pPr>
        <w:jc w:val="center"/>
        <w:rPr>
          <w:rFonts w:ascii="Times New Roman" w:hAnsi="Times New Roman" w:cs="Times New Roman"/>
          <w:sz w:val="24"/>
          <w:szCs w:val="24"/>
        </w:rPr>
      </w:pPr>
    </w:p>
    <w:p w14:paraId="5BF9CDB2" w14:textId="77777777" w:rsidR="000C4FA0" w:rsidRDefault="000C4FA0" w:rsidP="000C4FA0">
      <w:pPr>
        <w:jc w:val="center"/>
        <w:rPr>
          <w:rFonts w:ascii="Times New Roman" w:hAnsi="Times New Roman" w:cs="Times New Roman"/>
          <w:sz w:val="24"/>
          <w:szCs w:val="24"/>
        </w:rPr>
      </w:pPr>
    </w:p>
    <w:p w14:paraId="19550101" w14:textId="77777777" w:rsidR="000C4FA0" w:rsidRDefault="000C4FA0" w:rsidP="000C4FA0">
      <w:pPr>
        <w:jc w:val="center"/>
        <w:rPr>
          <w:rFonts w:ascii="Times New Roman" w:hAnsi="Times New Roman" w:cs="Times New Roman"/>
          <w:sz w:val="24"/>
          <w:szCs w:val="24"/>
        </w:rPr>
      </w:pPr>
    </w:p>
    <w:p w14:paraId="6D1446F2" w14:textId="77777777" w:rsidR="000C4FA0" w:rsidRDefault="000C4FA0" w:rsidP="000C4FA0">
      <w:pPr>
        <w:jc w:val="center"/>
        <w:rPr>
          <w:rFonts w:ascii="Times New Roman" w:hAnsi="Times New Roman" w:cs="Times New Roman"/>
          <w:sz w:val="24"/>
          <w:szCs w:val="24"/>
        </w:rPr>
      </w:pPr>
    </w:p>
    <w:p w14:paraId="3DF2ABF9" w14:textId="77777777" w:rsidR="000C4FA0" w:rsidRDefault="000C4FA0" w:rsidP="000C4FA0">
      <w:pPr>
        <w:jc w:val="center"/>
        <w:rPr>
          <w:rFonts w:ascii="Times New Roman" w:hAnsi="Times New Roman" w:cs="Times New Roman"/>
          <w:sz w:val="24"/>
          <w:szCs w:val="24"/>
        </w:rPr>
      </w:pPr>
    </w:p>
    <w:p w14:paraId="21BC4541" w14:textId="77777777" w:rsidR="000C4FA0" w:rsidRDefault="000C4FA0" w:rsidP="000C4FA0">
      <w:pPr>
        <w:jc w:val="center"/>
        <w:rPr>
          <w:rFonts w:ascii="Times New Roman" w:hAnsi="Times New Roman" w:cs="Times New Roman"/>
          <w:sz w:val="24"/>
          <w:szCs w:val="24"/>
        </w:rPr>
      </w:pPr>
    </w:p>
    <w:p w14:paraId="4EB98144" w14:textId="77777777" w:rsidR="000C4FA0" w:rsidRDefault="000C4FA0" w:rsidP="000C4FA0">
      <w:pPr>
        <w:jc w:val="center"/>
        <w:rPr>
          <w:rFonts w:ascii="Times New Roman" w:hAnsi="Times New Roman" w:cs="Times New Roman"/>
          <w:sz w:val="24"/>
          <w:szCs w:val="24"/>
        </w:rPr>
      </w:pPr>
    </w:p>
    <w:p w14:paraId="3DA0DF73" w14:textId="77777777" w:rsidR="000C4FA0" w:rsidRDefault="000C4FA0" w:rsidP="000C4FA0">
      <w:pPr>
        <w:jc w:val="center"/>
        <w:rPr>
          <w:rFonts w:ascii="Times New Roman" w:hAnsi="Times New Roman" w:cs="Times New Roman"/>
          <w:sz w:val="24"/>
          <w:szCs w:val="24"/>
        </w:rPr>
      </w:pPr>
    </w:p>
    <w:p w14:paraId="5FA91F22" w14:textId="77777777" w:rsidR="000C4FA0" w:rsidRDefault="000C4FA0" w:rsidP="000C4FA0">
      <w:pPr>
        <w:jc w:val="center"/>
        <w:rPr>
          <w:rFonts w:ascii="Times New Roman" w:hAnsi="Times New Roman" w:cs="Times New Roman"/>
          <w:sz w:val="24"/>
          <w:szCs w:val="24"/>
        </w:rPr>
      </w:pPr>
    </w:p>
    <w:p w14:paraId="761C4BD1" w14:textId="77777777" w:rsidR="000C4FA0" w:rsidRDefault="000C4FA0" w:rsidP="000C4FA0">
      <w:pPr>
        <w:pStyle w:val="Heading2"/>
        <w:spacing w:line="240" w:lineRule="auto"/>
        <w:jc w:val="center"/>
      </w:pPr>
      <w:r>
        <w:t xml:space="preserve">Table </w:t>
      </w:r>
      <w:proofErr w:type="spellStart"/>
      <w:r>
        <w:t>A.4</w:t>
      </w:r>
      <w:proofErr w:type="spellEnd"/>
      <w:r w:rsidRPr="008F6590">
        <w:t xml:space="preserve">. </w:t>
      </w:r>
      <w:r>
        <w:t xml:space="preserve">Mean of outcomes and inequality </w:t>
      </w:r>
      <w:proofErr w:type="gramStart"/>
      <w:r>
        <w:t>variables</w:t>
      </w:r>
      <w:proofErr w:type="gramEnd"/>
      <w:r>
        <w:t xml:space="preserve"> </w:t>
      </w:r>
    </w:p>
    <w:tbl>
      <w:tblPr>
        <w:tblW w:w="12641" w:type="dxa"/>
        <w:tblLayout w:type="fixed"/>
        <w:tblLook w:val="04A0" w:firstRow="1" w:lastRow="0" w:firstColumn="1" w:lastColumn="0" w:noHBand="0" w:noVBand="1"/>
      </w:tblPr>
      <w:tblGrid>
        <w:gridCol w:w="4678"/>
        <w:gridCol w:w="1137"/>
        <w:gridCol w:w="1138"/>
        <w:gridCol w:w="1137"/>
        <w:gridCol w:w="1138"/>
        <w:gridCol w:w="1137"/>
        <w:gridCol w:w="1138"/>
        <w:gridCol w:w="1138"/>
      </w:tblGrid>
      <w:tr w:rsidR="000C4FA0" w:rsidRPr="000B4603" w14:paraId="6BE61287" w14:textId="77777777" w:rsidTr="00260167">
        <w:trPr>
          <w:trHeight w:val="340"/>
        </w:trPr>
        <w:tc>
          <w:tcPr>
            <w:tcW w:w="4678" w:type="dxa"/>
            <w:tcBorders>
              <w:top w:val="single" w:sz="4" w:space="0" w:color="auto"/>
              <w:left w:val="nil"/>
              <w:bottom w:val="single" w:sz="4" w:space="0" w:color="auto"/>
              <w:right w:val="nil"/>
            </w:tcBorders>
            <w:shd w:val="clear" w:color="auto" w:fill="auto"/>
            <w:vAlign w:val="center"/>
            <w:hideMark/>
          </w:tcPr>
          <w:p w14:paraId="3695836B" w14:textId="77777777" w:rsidR="000C4FA0" w:rsidRPr="0019166A" w:rsidRDefault="000C4FA0" w:rsidP="00260167">
            <w:pPr>
              <w:spacing w:after="0" w:line="240" w:lineRule="auto"/>
              <w:rPr>
                <w:rFonts w:ascii="Times New Roman" w:eastAsia="Times New Roman" w:hAnsi="Times New Roman" w:cs="Times New Roman"/>
                <w:sz w:val="20"/>
                <w:szCs w:val="20"/>
              </w:rPr>
            </w:pPr>
            <w:r w:rsidRPr="0019166A">
              <w:rPr>
                <w:rFonts w:ascii="Times New Roman" w:eastAsia="Times New Roman" w:hAnsi="Times New Roman" w:cs="Times New Roman"/>
                <w:sz w:val="20"/>
                <w:szCs w:val="20"/>
              </w:rPr>
              <w:lastRenderedPageBreak/>
              <w:t>Variables</w:t>
            </w:r>
          </w:p>
        </w:tc>
        <w:tc>
          <w:tcPr>
            <w:tcW w:w="1137" w:type="dxa"/>
            <w:tcBorders>
              <w:top w:val="single" w:sz="4" w:space="0" w:color="auto"/>
              <w:left w:val="nil"/>
              <w:bottom w:val="single" w:sz="4" w:space="0" w:color="auto"/>
              <w:right w:val="nil"/>
            </w:tcBorders>
            <w:shd w:val="clear" w:color="auto" w:fill="auto"/>
            <w:noWrap/>
            <w:vAlign w:val="center"/>
            <w:hideMark/>
          </w:tcPr>
          <w:p w14:paraId="20DF6854"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367E8D">
              <w:rPr>
                <w:rFonts w:ascii="Times New Roman" w:eastAsia="Times New Roman" w:hAnsi="Times New Roman" w:cs="Times New Roman"/>
                <w:color w:val="000000"/>
                <w:sz w:val="20"/>
                <w:szCs w:val="20"/>
              </w:rPr>
              <w:t>C</w:t>
            </w:r>
            <w:r w:rsidRPr="0019166A">
              <w:rPr>
                <w:rFonts w:ascii="Times New Roman" w:eastAsia="Times New Roman" w:hAnsi="Times New Roman" w:cs="Times New Roman"/>
                <w:color w:val="000000"/>
                <w:sz w:val="20"/>
                <w:szCs w:val="20"/>
              </w:rPr>
              <w:t>hina</w:t>
            </w:r>
            <w:r>
              <w:rPr>
                <w:rFonts w:ascii="Times New Roman" w:eastAsia="Times New Roman" w:hAnsi="Times New Roman" w:cs="Times New Roman"/>
                <w:color w:val="000000"/>
                <w:sz w:val="20"/>
                <w:szCs w:val="20"/>
              </w:rPr>
              <w:t xml:space="preserve"> </w:t>
            </w:r>
          </w:p>
        </w:tc>
        <w:tc>
          <w:tcPr>
            <w:tcW w:w="1138" w:type="dxa"/>
            <w:tcBorders>
              <w:top w:val="single" w:sz="4" w:space="0" w:color="auto"/>
              <w:left w:val="nil"/>
              <w:bottom w:val="single" w:sz="4" w:space="0" w:color="auto"/>
              <w:right w:val="nil"/>
            </w:tcBorders>
            <w:shd w:val="clear" w:color="auto" w:fill="auto"/>
            <w:noWrap/>
            <w:vAlign w:val="center"/>
            <w:hideMark/>
          </w:tcPr>
          <w:p w14:paraId="35B22ACB"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Pr="0019166A">
              <w:rPr>
                <w:rFonts w:ascii="Times New Roman" w:eastAsia="Times New Roman" w:hAnsi="Times New Roman" w:cs="Times New Roman"/>
                <w:color w:val="000000"/>
                <w:sz w:val="20"/>
                <w:szCs w:val="20"/>
              </w:rPr>
              <w:t>taly</w:t>
            </w:r>
          </w:p>
        </w:tc>
        <w:tc>
          <w:tcPr>
            <w:tcW w:w="1137" w:type="dxa"/>
            <w:tcBorders>
              <w:top w:val="single" w:sz="4" w:space="0" w:color="auto"/>
              <w:left w:val="nil"/>
              <w:bottom w:val="single" w:sz="4" w:space="0" w:color="auto"/>
              <w:right w:val="nil"/>
            </w:tcBorders>
            <w:shd w:val="clear" w:color="auto" w:fill="auto"/>
            <w:noWrap/>
            <w:vAlign w:val="center"/>
            <w:hideMark/>
          </w:tcPr>
          <w:p w14:paraId="0F208424"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Pr="0019166A">
              <w:rPr>
                <w:rFonts w:ascii="Times New Roman" w:eastAsia="Times New Roman" w:hAnsi="Times New Roman" w:cs="Times New Roman"/>
                <w:color w:val="000000"/>
                <w:sz w:val="20"/>
                <w:szCs w:val="20"/>
              </w:rPr>
              <w:t>apan</w:t>
            </w:r>
          </w:p>
        </w:tc>
        <w:tc>
          <w:tcPr>
            <w:tcW w:w="1138" w:type="dxa"/>
            <w:tcBorders>
              <w:top w:val="single" w:sz="4" w:space="0" w:color="auto"/>
              <w:left w:val="nil"/>
              <w:bottom w:val="single" w:sz="4" w:space="0" w:color="auto"/>
              <w:right w:val="nil"/>
            </w:tcBorders>
            <w:shd w:val="clear" w:color="auto" w:fill="auto"/>
            <w:noWrap/>
            <w:vAlign w:val="center"/>
            <w:hideMark/>
          </w:tcPr>
          <w:p w14:paraId="6D7A1D1C"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South K</w:t>
            </w:r>
            <w:r w:rsidRPr="0019166A">
              <w:rPr>
                <w:rFonts w:ascii="Times New Roman" w:eastAsia="Times New Roman" w:hAnsi="Times New Roman" w:cs="Times New Roman"/>
                <w:color w:val="000000"/>
                <w:sz w:val="20"/>
                <w:szCs w:val="20"/>
              </w:rPr>
              <w:t>orea</w:t>
            </w:r>
          </w:p>
        </w:tc>
        <w:tc>
          <w:tcPr>
            <w:tcW w:w="1137" w:type="dxa"/>
            <w:tcBorders>
              <w:top w:val="single" w:sz="4" w:space="0" w:color="auto"/>
              <w:left w:val="nil"/>
              <w:bottom w:val="single" w:sz="4" w:space="0" w:color="auto"/>
              <w:right w:val="nil"/>
            </w:tcBorders>
            <w:shd w:val="clear" w:color="auto" w:fill="auto"/>
            <w:noWrap/>
            <w:vAlign w:val="center"/>
            <w:hideMark/>
          </w:tcPr>
          <w:p w14:paraId="00BBB8AE"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UK</w:t>
            </w:r>
          </w:p>
        </w:tc>
        <w:tc>
          <w:tcPr>
            <w:tcW w:w="1138" w:type="dxa"/>
            <w:tcBorders>
              <w:top w:val="single" w:sz="4" w:space="0" w:color="auto"/>
              <w:left w:val="nil"/>
              <w:bottom w:val="single" w:sz="4" w:space="0" w:color="auto"/>
              <w:right w:val="nil"/>
            </w:tcBorders>
            <w:shd w:val="clear" w:color="auto" w:fill="auto"/>
            <w:noWrap/>
            <w:vAlign w:val="center"/>
            <w:hideMark/>
          </w:tcPr>
          <w:p w14:paraId="3CA8A847"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US</w:t>
            </w:r>
          </w:p>
        </w:tc>
        <w:tc>
          <w:tcPr>
            <w:tcW w:w="1138" w:type="dxa"/>
            <w:tcBorders>
              <w:top w:val="single" w:sz="4" w:space="0" w:color="auto"/>
              <w:left w:val="nil"/>
              <w:bottom w:val="single" w:sz="4" w:space="0" w:color="auto"/>
              <w:right w:val="nil"/>
            </w:tcBorders>
            <w:shd w:val="clear" w:color="auto" w:fill="auto"/>
            <w:noWrap/>
            <w:vAlign w:val="center"/>
            <w:hideMark/>
          </w:tcPr>
          <w:p w14:paraId="2D4C870F"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All sample</w:t>
            </w:r>
          </w:p>
        </w:tc>
      </w:tr>
      <w:tr w:rsidR="000C4FA0" w:rsidRPr="000B4603" w14:paraId="57601D36" w14:textId="77777777" w:rsidTr="00260167">
        <w:trPr>
          <w:trHeight w:val="340"/>
        </w:trPr>
        <w:tc>
          <w:tcPr>
            <w:tcW w:w="4678" w:type="dxa"/>
            <w:tcBorders>
              <w:top w:val="single" w:sz="4" w:space="0" w:color="auto"/>
              <w:left w:val="nil"/>
              <w:bottom w:val="nil"/>
              <w:right w:val="nil"/>
            </w:tcBorders>
            <w:shd w:val="clear" w:color="auto" w:fill="auto"/>
            <w:vAlign w:val="center"/>
            <w:hideMark/>
          </w:tcPr>
          <w:p w14:paraId="7461BB34" w14:textId="77777777" w:rsidR="000C4FA0" w:rsidRPr="0019166A" w:rsidRDefault="000C4FA0" w:rsidP="00260167">
            <w:pPr>
              <w:spacing w:after="0" w:line="240" w:lineRule="auto"/>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Believe in the government in response to the pandemic</w:t>
            </w:r>
          </w:p>
        </w:tc>
        <w:tc>
          <w:tcPr>
            <w:tcW w:w="1137" w:type="dxa"/>
            <w:tcBorders>
              <w:top w:val="single" w:sz="4" w:space="0" w:color="auto"/>
              <w:left w:val="nil"/>
              <w:bottom w:val="nil"/>
              <w:right w:val="nil"/>
            </w:tcBorders>
            <w:shd w:val="clear" w:color="auto" w:fill="auto"/>
            <w:noWrap/>
            <w:vAlign w:val="center"/>
            <w:hideMark/>
          </w:tcPr>
          <w:p w14:paraId="6457A4F6"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4.52</w:t>
            </w:r>
          </w:p>
        </w:tc>
        <w:tc>
          <w:tcPr>
            <w:tcW w:w="1138" w:type="dxa"/>
            <w:tcBorders>
              <w:top w:val="single" w:sz="4" w:space="0" w:color="auto"/>
              <w:left w:val="nil"/>
              <w:bottom w:val="nil"/>
              <w:right w:val="nil"/>
            </w:tcBorders>
            <w:shd w:val="clear" w:color="auto" w:fill="auto"/>
            <w:noWrap/>
            <w:vAlign w:val="center"/>
            <w:hideMark/>
          </w:tcPr>
          <w:p w14:paraId="116060F0"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3.73</w:t>
            </w:r>
          </w:p>
        </w:tc>
        <w:tc>
          <w:tcPr>
            <w:tcW w:w="1137" w:type="dxa"/>
            <w:tcBorders>
              <w:top w:val="single" w:sz="4" w:space="0" w:color="auto"/>
              <w:left w:val="nil"/>
              <w:bottom w:val="nil"/>
              <w:right w:val="nil"/>
            </w:tcBorders>
            <w:shd w:val="clear" w:color="auto" w:fill="auto"/>
            <w:noWrap/>
            <w:vAlign w:val="center"/>
            <w:hideMark/>
          </w:tcPr>
          <w:p w14:paraId="39739C6C"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2.9</w:t>
            </w:r>
            <w:r>
              <w:rPr>
                <w:rFonts w:ascii="Times New Roman" w:eastAsia="Times New Roman" w:hAnsi="Times New Roman" w:cs="Times New Roman"/>
                <w:color w:val="000000"/>
                <w:sz w:val="20"/>
                <w:szCs w:val="20"/>
              </w:rPr>
              <w:t>0</w:t>
            </w:r>
          </w:p>
        </w:tc>
        <w:tc>
          <w:tcPr>
            <w:tcW w:w="1138" w:type="dxa"/>
            <w:tcBorders>
              <w:top w:val="single" w:sz="4" w:space="0" w:color="auto"/>
              <w:left w:val="nil"/>
              <w:bottom w:val="nil"/>
              <w:right w:val="nil"/>
            </w:tcBorders>
            <w:shd w:val="clear" w:color="auto" w:fill="auto"/>
            <w:noWrap/>
            <w:vAlign w:val="center"/>
            <w:hideMark/>
          </w:tcPr>
          <w:p w14:paraId="2344AEC8"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3.68</w:t>
            </w:r>
          </w:p>
        </w:tc>
        <w:tc>
          <w:tcPr>
            <w:tcW w:w="1137" w:type="dxa"/>
            <w:tcBorders>
              <w:top w:val="single" w:sz="4" w:space="0" w:color="auto"/>
              <w:left w:val="nil"/>
              <w:bottom w:val="nil"/>
              <w:right w:val="nil"/>
            </w:tcBorders>
            <w:shd w:val="clear" w:color="auto" w:fill="auto"/>
            <w:noWrap/>
            <w:vAlign w:val="center"/>
            <w:hideMark/>
          </w:tcPr>
          <w:p w14:paraId="1CF1F671"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3.89</w:t>
            </w:r>
          </w:p>
        </w:tc>
        <w:tc>
          <w:tcPr>
            <w:tcW w:w="1138" w:type="dxa"/>
            <w:tcBorders>
              <w:top w:val="single" w:sz="4" w:space="0" w:color="auto"/>
              <w:left w:val="nil"/>
              <w:bottom w:val="nil"/>
              <w:right w:val="nil"/>
            </w:tcBorders>
            <w:shd w:val="clear" w:color="auto" w:fill="auto"/>
            <w:noWrap/>
            <w:vAlign w:val="center"/>
            <w:hideMark/>
          </w:tcPr>
          <w:p w14:paraId="098800FB"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3.76</w:t>
            </w:r>
          </w:p>
        </w:tc>
        <w:tc>
          <w:tcPr>
            <w:tcW w:w="1138" w:type="dxa"/>
            <w:tcBorders>
              <w:top w:val="single" w:sz="4" w:space="0" w:color="auto"/>
              <w:left w:val="nil"/>
              <w:bottom w:val="nil"/>
              <w:right w:val="nil"/>
            </w:tcBorders>
            <w:shd w:val="clear" w:color="auto" w:fill="auto"/>
            <w:noWrap/>
            <w:vAlign w:val="center"/>
            <w:hideMark/>
          </w:tcPr>
          <w:p w14:paraId="419A4BF0"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3.74</w:t>
            </w:r>
          </w:p>
        </w:tc>
      </w:tr>
      <w:tr w:rsidR="000C4FA0" w:rsidRPr="000B4603" w14:paraId="4D33E3C4" w14:textId="77777777" w:rsidTr="00260167">
        <w:trPr>
          <w:trHeight w:val="340"/>
        </w:trPr>
        <w:tc>
          <w:tcPr>
            <w:tcW w:w="4678" w:type="dxa"/>
            <w:tcBorders>
              <w:top w:val="nil"/>
              <w:left w:val="nil"/>
              <w:bottom w:val="nil"/>
              <w:right w:val="nil"/>
            </w:tcBorders>
            <w:shd w:val="clear" w:color="auto" w:fill="auto"/>
            <w:vAlign w:val="center"/>
            <w:hideMark/>
          </w:tcPr>
          <w:p w14:paraId="1D4D9775" w14:textId="77777777" w:rsidR="000C4FA0" w:rsidRPr="0019166A" w:rsidRDefault="000C4FA0" w:rsidP="00260167">
            <w:pPr>
              <w:spacing w:after="0" w:line="240" w:lineRule="auto"/>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Believe in Shutting down schools</w:t>
            </w:r>
          </w:p>
        </w:tc>
        <w:tc>
          <w:tcPr>
            <w:tcW w:w="1137" w:type="dxa"/>
            <w:tcBorders>
              <w:top w:val="nil"/>
              <w:left w:val="nil"/>
              <w:bottom w:val="nil"/>
              <w:right w:val="nil"/>
            </w:tcBorders>
            <w:shd w:val="clear" w:color="auto" w:fill="auto"/>
            <w:noWrap/>
            <w:vAlign w:val="center"/>
            <w:hideMark/>
          </w:tcPr>
          <w:p w14:paraId="44B81A20"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.00</w:t>
            </w:r>
          </w:p>
        </w:tc>
        <w:tc>
          <w:tcPr>
            <w:tcW w:w="1138" w:type="dxa"/>
            <w:tcBorders>
              <w:top w:val="nil"/>
              <w:left w:val="nil"/>
              <w:bottom w:val="nil"/>
              <w:right w:val="nil"/>
            </w:tcBorders>
            <w:shd w:val="clear" w:color="auto" w:fill="auto"/>
            <w:noWrap/>
            <w:vAlign w:val="center"/>
            <w:hideMark/>
          </w:tcPr>
          <w:p w14:paraId="65CF276C"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4.11</w:t>
            </w:r>
          </w:p>
        </w:tc>
        <w:tc>
          <w:tcPr>
            <w:tcW w:w="1137" w:type="dxa"/>
            <w:tcBorders>
              <w:top w:val="nil"/>
              <w:left w:val="nil"/>
              <w:bottom w:val="nil"/>
              <w:right w:val="nil"/>
            </w:tcBorders>
            <w:shd w:val="clear" w:color="auto" w:fill="auto"/>
            <w:noWrap/>
            <w:vAlign w:val="center"/>
            <w:hideMark/>
          </w:tcPr>
          <w:p w14:paraId="5728465B"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3.42</w:t>
            </w:r>
          </w:p>
        </w:tc>
        <w:tc>
          <w:tcPr>
            <w:tcW w:w="1138" w:type="dxa"/>
            <w:tcBorders>
              <w:top w:val="nil"/>
              <w:left w:val="nil"/>
              <w:bottom w:val="nil"/>
              <w:right w:val="nil"/>
            </w:tcBorders>
            <w:shd w:val="clear" w:color="auto" w:fill="auto"/>
            <w:noWrap/>
            <w:vAlign w:val="center"/>
            <w:hideMark/>
          </w:tcPr>
          <w:p w14:paraId="3F1FEF05"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3.68</w:t>
            </w:r>
          </w:p>
        </w:tc>
        <w:tc>
          <w:tcPr>
            <w:tcW w:w="1137" w:type="dxa"/>
            <w:tcBorders>
              <w:top w:val="nil"/>
              <w:left w:val="nil"/>
              <w:bottom w:val="nil"/>
              <w:right w:val="nil"/>
            </w:tcBorders>
            <w:shd w:val="clear" w:color="auto" w:fill="auto"/>
            <w:noWrap/>
            <w:vAlign w:val="center"/>
            <w:hideMark/>
          </w:tcPr>
          <w:p w14:paraId="4721641D"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3.51</w:t>
            </w:r>
          </w:p>
        </w:tc>
        <w:tc>
          <w:tcPr>
            <w:tcW w:w="1138" w:type="dxa"/>
            <w:tcBorders>
              <w:top w:val="nil"/>
              <w:left w:val="nil"/>
              <w:bottom w:val="nil"/>
              <w:right w:val="nil"/>
            </w:tcBorders>
            <w:shd w:val="clear" w:color="auto" w:fill="auto"/>
            <w:noWrap/>
            <w:vAlign w:val="center"/>
            <w:hideMark/>
          </w:tcPr>
          <w:p w14:paraId="670A8972"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4.01</w:t>
            </w:r>
          </w:p>
        </w:tc>
        <w:tc>
          <w:tcPr>
            <w:tcW w:w="1138" w:type="dxa"/>
            <w:tcBorders>
              <w:top w:val="nil"/>
              <w:left w:val="nil"/>
              <w:bottom w:val="nil"/>
              <w:right w:val="nil"/>
            </w:tcBorders>
            <w:shd w:val="clear" w:color="auto" w:fill="auto"/>
            <w:noWrap/>
            <w:vAlign w:val="center"/>
            <w:hideMark/>
          </w:tcPr>
          <w:p w14:paraId="1A47BD3F"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3.79</w:t>
            </w:r>
          </w:p>
        </w:tc>
      </w:tr>
      <w:tr w:rsidR="000C4FA0" w:rsidRPr="000B4603" w14:paraId="11CFA53D" w14:textId="77777777" w:rsidTr="00260167">
        <w:trPr>
          <w:trHeight w:val="340"/>
        </w:trPr>
        <w:tc>
          <w:tcPr>
            <w:tcW w:w="4678" w:type="dxa"/>
            <w:tcBorders>
              <w:top w:val="nil"/>
              <w:left w:val="nil"/>
              <w:bottom w:val="nil"/>
              <w:right w:val="nil"/>
            </w:tcBorders>
            <w:shd w:val="clear" w:color="auto" w:fill="auto"/>
            <w:vAlign w:val="center"/>
            <w:hideMark/>
          </w:tcPr>
          <w:p w14:paraId="5AB5B3CA" w14:textId="77777777" w:rsidR="000C4FA0" w:rsidRPr="0019166A" w:rsidRDefault="000C4FA0" w:rsidP="00260167">
            <w:pPr>
              <w:spacing w:after="0" w:line="240" w:lineRule="auto"/>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Believe in Shutting down public transport</w:t>
            </w:r>
          </w:p>
        </w:tc>
        <w:tc>
          <w:tcPr>
            <w:tcW w:w="1137" w:type="dxa"/>
            <w:tcBorders>
              <w:top w:val="nil"/>
              <w:left w:val="nil"/>
              <w:bottom w:val="nil"/>
              <w:right w:val="nil"/>
            </w:tcBorders>
            <w:shd w:val="clear" w:color="auto" w:fill="auto"/>
            <w:noWrap/>
            <w:vAlign w:val="center"/>
            <w:hideMark/>
          </w:tcPr>
          <w:p w14:paraId="07BF2135"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3.94</w:t>
            </w:r>
          </w:p>
        </w:tc>
        <w:tc>
          <w:tcPr>
            <w:tcW w:w="1138" w:type="dxa"/>
            <w:tcBorders>
              <w:top w:val="nil"/>
              <w:left w:val="nil"/>
              <w:bottom w:val="nil"/>
              <w:right w:val="nil"/>
            </w:tcBorders>
            <w:shd w:val="clear" w:color="auto" w:fill="auto"/>
            <w:noWrap/>
            <w:vAlign w:val="center"/>
            <w:hideMark/>
          </w:tcPr>
          <w:p w14:paraId="4A69930B"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3.97</w:t>
            </w:r>
          </w:p>
        </w:tc>
        <w:tc>
          <w:tcPr>
            <w:tcW w:w="1137" w:type="dxa"/>
            <w:tcBorders>
              <w:top w:val="nil"/>
              <w:left w:val="nil"/>
              <w:bottom w:val="nil"/>
              <w:right w:val="nil"/>
            </w:tcBorders>
            <w:shd w:val="clear" w:color="auto" w:fill="auto"/>
            <w:noWrap/>
            <w:vAlign w:val="center"/>
            <w:hideMark/>
          </w:tcPr>
          <w:p w14:paraId="4F3AEDF4"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3.62</w:t>
            </w:r>
          </w:p>
        </w:tc>
        <w:tc>
          <w:tcPr>
            <w:tcW w:w="1138" w:type="dxa"/>
            <w:tcBorders>
              <w:top w:val="nil"/>
              <w:left w:val="nil"/>
              <w:bottom w:val="nil"/>
              <w:right w:val="nil"/>
            </w:tcBorders>
            <w:shd w:val="clear" w:color="auto" w:fill="auto"/>
            <w:noWrap/>
            <w:vAlign w:val="center"/>
            <w:hideMark/>
          </w:tcPr>
          <w:p w14:paraId="22C78521"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3.09</w:t>
            </w:r>
          </w:p>
        </w:tc>
        <w:tc>
          <w:tcPr>
            <w:tcW w:w="1137" w:type="dxa"/>
            <w:tcBorders>
              <w:top w:val="nil"/>
              <w:left w:val="nil"/>
              <w:bottom w:val="nil"/>
              <w:right w:val="nil"/>
            </w:tcBorders>
            <w:shd w:val="clear" w:color="auto" w:fill="auto"/>
            <w:noWrap/>
            <w:vAlign w:val="center"/>
            <w:hideMark/>
          </w:tcPr>
          <w:p w14:paraId="5B4B1482"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3.77</w:t>
            </w:r>
          </w:p>
        </w:tc>
        <w:tc>
          <w:tcPr>
            <w:tcW w:w="1138" w:type="dxa"/>
            <w:tcBorders>
              <w:top w:val="nil"/>
              <w:left w:val="nil"/>
              <w:bottom w:val="nil"/>
              <w:right w:val="nil"/>
            </w:tcBorders>
            <w:shd w:val="clear" w:color="auto" w:fill="auto"/>
            <w:noWrap/>
            <w:vAlign w:val="center"/>
            <w:hideMark/>
          </w:tcPr>
          <w:p w14:paraId="6A5EB10A"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3.97</w:t>
            </w:r>
          </w:p>
        </w:tc>
        <w:tc>
          <w:tcPr>
            <w:tcW w:w="1138" w:type="dxa"/>
            <w:tcBorders>
              <w:top w:val="nil"/>
              <w:left w:val="nil"/>
              <w:bottom w:val="nil"/>
              <w:right w:val="nil"/>
            </w:tcBorders>
            <w:shd w:val="clear" w:color="auto" w:fill="auto"/>
            <w:noWrap/>
            <w:vAlign w:val="center"/>
            <w:hideMark/>
          </w:tcPr>
          <w:p w14:paraId="4DBAC976"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3.73</w:t>
            </w:r>
          </w:p>
        </w:tc>
      </w:tr>
      <w:tr w:rsidR="000C4FA0" w:rsidRPr="000B4603" w14:paraId="43B9CB55" w14:textId="77777777" w:rsidTr="00260167">
        <w:trPr>
          <w:trHeight w:val="340"/>
        </w:trPr>
        <w:tc>
          <w:tcPr>
            <w:tcW w:w="4678" w:type="dxa"/>
            <w:tcBorders>
              <w:top w:val="nil"/>
              <w:left w:val="nil"/>
              <w:bottom w:val="nil"/>
              <w:right w:val="nil"/>
            </w:tcBorders>
            <w:shd w:val="clear" w:color="auto" w:fill="auto"/>
            <w:vAlign w:val="center"/>
            <w:hideMark/>
          </w:tcPr>
          <w:p w14:paraId="6602C1D1" w14:textId="77777777" w:rsidR="000C4FA0" w:rsidRPr="0019166A" w:rsidRDefault="000C4FA0" w:rsidP="00260167">
            <w:pPr>
              <w:spacing w:after="0" w:line="240" w:lineRule="auto"/>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Believe in Shutting down non-essential businesses</w:t>
            </w:r>
          </w:p>
        </w:tc>
        <w:tc>
          <w:tcPr>
            <w:tcW w:w="1137" w:type="dxa"/>
            <w:tcBorders>
              <w:top w:val="nil"/>
              <w:left w:val="nil"/>
              <w:bottom w:val="nil"/>
              <w:right w:val="nil"/>
            </w:tcBorders>
            <w:shd w:val="clear" w:color="auto" w:fill="auto"/>
            <w:noWrap/>
            <w:vAlign w:val="center"/>
            <w:hideMark/>
          </w:tcPr>
          <w:p w14:paraId="12D252A9"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4.1</w:t>
            </w:r>
            <w:r>
              <w:rPr>
                <w:rFonts w:ascii="Times New Roman" w:eastAsia="Times New Roman" w:hAnsi="Times New Roman" w:cs="Times New Roman"/>
                <w:color w:val="000000"/>
                <w:sz w:val="20"/>
                <w:szCs w:val="20"/>
              </w:rPr>
              <w:t>0</w:t>
            </w:r>
          </w:p>
        </w:tc>
        <w:tc>
          <w:tcPr>
            <w:tcW w:w="1138" w:type="dxa"/>
            <w:tcBorders>
              <w:top w:val="nil"/>
              <w:left w:val="nil"/>
              <w:bottom w:val="nil"/>
              <w:right w:val="nil"/>
            </w:tcBorders>
            <w:shd w:val="clear" w:color="auto" w:fill="auto"/>
            <w:noWrap/>
            <w:vAlign w:val="center"/>
            <w:hideMark/>
          </w:tcPr>
          <w:p w14:paraId="29B9C7CE"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3.97</w:t>
            </w:r>
          </w:p>
        </w:tc>
        <w:tc>
          <w:tcPr>
            <w:tcW w:w="1137" w:type="dxa"/>
            <w:tcBorders>
              <w:top w:val="nil"/>
              <w:left w:val="nil"/>
              <w:bottom w:val="nil"/>
              <w:right w:val="nil"/>
            </w:tcBorders>
            <w:shd w:val="clear" w:color="auto" w:fill="auto"/>
            <w:noWrap/>
            <w:vAlign w:val="center"/>
            <w:hideMark/>
          </w:tcPr>
          <w:p w14:paraId="5732FC55"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3.59</w:t>
            </w:r>
          </w:p>
        </w:tc>
        <w:tc>
          <w:tcPr>
            <w:tcW w:w="1138" w:type="dxa"/>
            <w:tcBorders>
              <w:top w:val="nil"/>
              <w:left w:val="nil"/>
              <w:bottom w:val="nil"/>
              <w:right w:val="nil"/>
            </w:tcBorders>
            <w:shd w:val="clear" w:color="auto" w:fill="auto"/>
            <w:noWrap/>
            <w:vAlign w:val="center"/>
            <w:hideMark/>
          </w:tcPr>
          <w:p w14:paraId="5A072231"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3.08</w:t>
            </w:r>
          </w:p>
        </w:tc>
        <w:tc>
          <w:tcPr>
            <w:tcW w:w="1137" w:type="dxa"/>
            <w:tcBorders>
              <w:top w:val="nil"/>
              <w:left w:val="nil"/>
              <w:bottom w:val="nil"/>
              <w:right w:val="nil"/>
            </w:tcBorders>
            <w:shd w:val="clear" w:color="auto" w:fill="auto"/>
            <w:noWrap/>
            <w:vAlign w:val="center"/>
            <w:hideMark/>
          </w:tcPr>
          <w:p w14:paraId="5EB79F6B"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3.78</w:t>
            </w:r>
          </w:p>
        </w:tc>
        <w:tc>
          <w:tcPr>
            <w:tcW w:w="1138" w:type="dxa"/>
            <w:tcBorders>
              <w:top w:val="nil"/>
              <w:left w:val="nil"/>
              <w:bottom w:val="nil"/>
              <w:right w:val="nil"/>
            </w:tcBorders>
            <w:shd w:val="clear" w:color="auto" w:fill="auto"/>
            <w:noWrap/>
            <w:vAlign w:val="center"/>
            <w:hideMark/>
          </w:tcPr>
          <w:p w14:paraId="456BC21C"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3.86</w:t>
            </w:r>
          </w:p>
        </w:tc>
        <w:tc>
          <w:tcPr>
            <w:tcW w:w="1138" w:type="dxa"/>
            <w:tcBorders>
              <w:top w:val="nil"/>
              <w:left w:val="nil"/>
              <w:bottom w:val="nil"/>
              <w:right w:val="nil"/>
            </w:tcBorders>
            <w:shd w:val="clear" w:color="auto" w:fill="auto"/>
            <w:noWrap/>
            <w:vAlign w:val="center"/>
            <w:hideMark/>
          </w:tcPr>
          <w:p w14:paraId="520277C6"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3.74</w:t>
            </w:r>
          </w:p>
        </w:tc>
      </w:tr>
      <w:tr w:rsidR="000C4FA0" w:rsidRPr="000B4603" w14:paraId="038D0BE8" w14:textId="77777777" w:rsidTr="00260167">
        <w:trPr>
          <w:trHeight w:val="340"/>
        </w:trPr>
        <w:tc>
          <w:tcPr>
            <w:tcW w:w="4678" w:type="dxa"/>
            <w:tcBorders>
              <w:top w:val="nil"/>
              <w:left w:val="nil"/>
              <w:bottom w:val="nil"/>
              <w:right w:val="nil"/>
            </w:tcBorders>
            <w:shd w:val="clear" w:color="auto" w:fill="auto"/>
            <w:vAlign w:val="center"/>
            <w:hideMark/>
          </w:tcPr>
          <w:p w14:paraId="49BA6501" w14:textId="77777777" w:rsidR="000C4FA0" w:rsidRPr="0019166A" w:rsidRDefault="000C4FA0" w:rsidP="00260167">
            <w:pPr>
              <w:spacing w:after="0" w:line="240" w:lineRule="auto"/>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Believe in Limiting mobility outside home</w:t>
            </w:r>
          </w:p>
        </w:tc>
        <w:tc>
          <w:tcPr>
            <w:tcW w:w="1137" w:type="dxa"/>
            <w:tcBorders>
              <w:top w:val="nil"/>
              <w:left w:val="nil"/>
              <w:bottom w:val="nil"/>
              <w:right w:val="nil"/>
            </w:tcBorders>
            <w:shd w:val="clear" w:color="auto" w:fill="auto"/>
            <w:noWrap/>
            <w:vAlign w:val="center"/>
            <w:hideMark/>
          </w:tcPr>
          <w:p w14:paraId="0EC1AB23"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3.99</w:t>
            </w:r>
          </w:p>
        </w:tc>
        <w:tc>
          <w:tcPr>
            <w:tcW w:w="1138" w:type="dxa"/>
            <w:tcBorders>
              <w:top w:val="nil"/>
              <w:left w:val="nil"/>
              <w:bottom w:val="nil"/>
              <w:right w:val="nil"/>
            </w:tcBorders>
            <w:shd w:val="clear" w:color="auto" w:fill="auto"/>
            <w:noWrap/>
            <w:vAlign w:val="center"/>
            <w:hideMark/>
          </w:tcPr>
          <w:p w14:paraId="36CF140A"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3.99</w:t>
            </w:r>
          </w:p>
        </w:tc>
        <w:tc>
          <w:tcPr>
            <w:tcW w:w="1137" w:type="dxa"/>
            <w:tcBorders>
              <w:top w:val="nil"/>
              <w:left w:val="nil"/>
              <w:bottom w:val="nil"/>
              <w:right w:val="nil"/>
            </w:tcBorders>
            <w:shd w:val="clear" w:color="auto" w:fill="auto"/>
            <w:noWrap/>
            <w:vAlign w:val="center"/>
            <w:hideMark/>
          </w:tcPr>
          <w:p w14:paraId="4140918F"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3.79</w:t>
            </w:r>
          </w:p>
        </w:tc>
        <w:tc>
          <w:tcPr>
            <w:tcW w:w="1138" w:type="dxa"/>
            <w:tcBorders>
              <w:top w:val="nil"/>
              <w:left w:val="nil"/>
              <w:bottom w:val="nil"/>
              <w:right w:val="nil"/>
            </w:tcBorders>
            <w:shd w:val="clear" w:color="auto" w:fill="auto"/>
            <w:noWrap/>
            <w:vAlign w:val="center"/>
            <w:hideMark/>
          </w:tcPr>
          <w:p w14:paraId="651CF131"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3.36</w:t>
            </w:r>
          </w:p>
        </w:tc>
        <w:tc>
          <w:tcPr>
            <w:tcW w:w="1137" w:type="dxa"/>
            <w:tcBorders>
              <w:top w:val="nil"/>
              <w:left w:val="nil"/>
              <w:bottom w:val="nil"/>
              <w:right w:val="nil"/>
            </w:tcBorders>
            <w:shd w:val="clear" w:color="auto" w:fill="auto"/>
            <w:noWrap/>
            <w:vAlign w:val="center"/>
            <w:hideMark/>
          </w:tcPr>
          <w:p w14:paraId="225DC144"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3.88</w:t>
            </w:r>
          </w:p>
        </w:tc>
        <w:tc>
          <w:tcPr>
            <w:tcW w:w="1138" w:type="dxa"/>
            <w:tcBorders>
              <w:top w:val="nil"/>
              <w:left w:val="nil"/>
              <w:bottom w:val="nil"/>
              <w:right w:val="nil"/>
            </w:tcBorders>
            <w:shd w:val="clear" w:color="auto" w:fill="auto"/>
            <w:noWrap/>
            <w:vAlign w:val="center"/>
            <w:hideMark/>
          </w:tcPr>
          <w:p w14:paraId="01CC06BA"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3.87</w:t>
            </w:r>
          </w:p>
        </w:tc>
        <w:tc>
          <w:tcPr>
            <w:tcW w:w="1138" w:type="dxa"/>
            <w:tcBorders>
              <w:top w:val="nil"/>
              <w:left w:val="nil"/>
              <w:bottom w:val="nil"/>
              <w:right w:val="nil"/>
            </w:tcBorders>
            <w:shd w:val="clear" w:color="auto" w:fill="auto"/>
            <w:noWrap/>
            <w:vAlign w:val="center"/>
            <w:hideMark/>
          </w:tcPr>
          <w:p w14:paraId="0B2AC9D1"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3.82</w:t>
            </w:r>
          </w:p>
        </w:tc>
      </w:tr>
      <w:tr w:rsidR="000C4FA0" w:rsidRPr="000B4603" w14:paraId="0E61F114" w14:textId="77777777" w:rsidTr="00260167">
        <w:trPr>
          <w:trHeight w:val="340"/>
        </w:trPr>
        <w:tc>
          <w:tcPr>
            <w:tcW w:w="4678" w:type="dxa"/>
            <w:tcBorders>
              <w:top w:val="nil"/>
              <w:left w:val="nil"/>
              <w:bottom w:val="nil"/>
              <w:right w:val="nil"/>
            </w:tcBorders>
            <w:shd w:val="clear" w:color="auto" w:fill="auto"/>
            <w:vAlign w:val="center"/>
            <w:hideMark/>
          </w:tcPr>
          <w:p w14:paraId="550E777F" w14:textId="77777777" w:rsidR="000C4FA0" w:rsidRPr="0019166A" w:rsidRDefault="000C4FA0" w:rsidP="00260167">
            <w:pPr>
              <w:spacing w:after="0" w:line="240" w:lineRule="auto"/>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Believe in Forbidding mass gatherings</w:t>
            </w:r>
          </w:p>
        </w:tc>
        <w:tc>
          <w:tcPr>
            <w:tcW w:w="1137" w:type="dxa"/>
            <w:tcBorders>
              <w:top w:val="nil"/>
              <w:left w:val="nil"/>
              <w:bottom w:val="nil"/>
              <w:right w:val="nil"/>
            </w:tcBorders>
            <w:shd w:val="clear" w:color="auto" w:fill="auto"/>
            <w:noWrap/>
            <w:vAlign w:val="center"/>
            <w:hideMark/>
          </w:tcPr>
          <w:p w14:paraId="270B24E0"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4.23</w:t>
            </w:r>
          </w:p>
        </w:tc>
        <w:tc>
          <w:tcPr>
            <w:tcW w:w="1138" w:type="dxa"/>
            <w:tcBorders>
              <w:top w:val="nil"/>
              <w:left w:val="nil"/>
              <w:bottom w:val="nil"/>
              <w:right w:val="nil"/>
            </w:tcBorders>
            <w:shd w:val="clear" w:color="auto" w:fill="auto"/>
            <w:noWrap/>
            <w:vAlign w:val="center"/>
            <w:hideMark/>
          </w:tcPr>
          <w:p w14:paraId="71925ADF"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4.4</w:t>
            </w:r>
            <w:r>
              <w:rPr>
                <w:rFonts w:ascii="Times New Roman" w:eastAsia="Times New Roman" w:hAnsi="Times New Roman" w:cs="Times New Roman"/>
                <w:color w:val="000000"/>
                <w:sz w:val="20"/>
                <w:szCs w:val="20"/>
              </w:rPr>
              <w:t>0</w:t>
            </w:r>
          </w:p>
        </w:tc>
        <w:tc>
          <w:tcPr>
            <w:tcW w:w="1137" w:type="dxa"/>
            <w:tcBorders>
              <w:top w:val="nil"/>
              <w:left w:val="nil"/>
              <w:bottom w:val="nil"/>
              <w:right w:val="nil"/>
            </w:tcBorders>
            <w:shd w:val="clear" w:color="auto" w:fill="auto"/>
            <w:noWrap/>
            <w:vAlign w:val="center"/>
            <w:hideMark/>
          </w:tcPr>
          <w:p w14:paraId="16B51161"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.00</w:t>
            </w:r>
          </w:p>
        </w:tc>
        <w:tc>
          <w:tcPr>
            <w:tcW w:w="1138" w:type="dxa"/>
            <w:tcBorders>
              <w:top w:val="nil"/>
              <w:left w:val="nil"/>
              <w:bottom w:val="nil"/>
              <w:right w:val="nil"/>
            </w:tcBorders>
            <w:shd w:val="clear" w:color="auto" w:fill="auto"/>
            <w:noWrap/>
            <w:vAlign w:val="center"/>
            <w:hideMark/>
          </w:tcPr>
          <w:p w14:paraId="3B686D29"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4.23</w:t>
            </w:r>
          </w:p>
        </w:tc>
        <w:tc>
          <w:tcPr>
            <w:tcW w:w="1137" w:type="dxa"/>
            <w:tcBorders>
              <w:top w:val="nil"/>
              <w:left w:val="nil"/>
              <w:bottom w:val="nil"/>
              <w:right w:val="nil"/>
            </w:tcBorders>
            <w:shd w:val="clear" w:color="auto" w:fill="auto"/>
            <w:noWrap/>
            <w:vAlign w:val="center"/>
            <w:hideMark/>
          </w:tcPr>
          <w:p w14:paraId="30309D34"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4.24</w:t>
            </w:r>
          </w:p>
        </w:tc>
        <w:tc>
          <w:tcPr>
            <w:tcW w:w="1138" w:type="dxa"/>
            <w:tcBorders>
              <w:top w:val="nil"/>
              <w:left w:val="nil"/>
              <w:bottom w:val="nil"/>
              <w:right w:val="nil"/>
            </w:tcBorders>
            <w:shd w:val="clear" w:color="auto" w:fill="auto"/>
            <w:noWrap/>
            <w:vAlign w:val="center"/>
            <w:hideMark/>
          </w:tcPr>
          <w:p w14:paraId="540BAF87"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4.2</w:t>
            </w:r>
            <w:r>
              <w:rPr>
                <w:rFonts w:ascii="Times New Roman" w:eastAsia="Times New Roman" w:hAnsi="Times New Roman" w:cs="Times New Roman"/>
                <w:color w:val="000000"/>
                <w:sz w:val="20"/>
                <w:szCs w:val="20"/>
              </w:rPr>
              <w:t>0</w:t>
            </w:r>
          </w:p>
        </w:tc>
        <w:tc>
          <w:tcPr>
            <w:tcW w:w="1138" w:type="dxa"/>
            <w:tcBorders>
              <w:top w:val="nil"/>
              <w:left w:val="nil"/>
              <w:bottom w:val="nil"/>
              <w:right w:val="nil"/>
            </w:tcBorders>
            <w:shd w:val="clear" w:color="auto" w:fill="auto"/>
            <w:noWrap/>
            <w:vAlign w:val="center"/>
            <w:hideMark/>
          </w:tcPr>
          <w:p w14:paraId="5F59AD80"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4.22</w:t>
            </w:r>
          </w:p>
        </w:tc>
      </w:tr>
      <w:tr w:rsidR="000C4FA0" w:rsidRPr="000B4603" w14:paraId="4B057FBC" w14:textId="77777777" w:rsidTr="00260167">
        <w:trPr>
          <w:trHeight w:val="340"/>
        </w:trPr>
        <w:tc>
          <w:tcPr>
            <w:tcW w:w="4678" w:type="dxa"/>
            <w:tcBorders>
              <w:top w:val="nil"/>
              <w:left w:val="nil"/>
              <w:bottom w:val="nil"/>
              <w:right w:val="nil"/>
            </w:tcBorders>
            <w:shd w:val="clear" w:color="auto" w:fill="auto"/>
            <w:vAlign w:val="center"/>
            <w:hideMark/>
          </w:tcPr>
          <w:p w14:paraId="5E6A3D1E" w14:textId="77777777" w:rsidR="000C4FA0" w:rsidRPr="0019166A" w:rsidRDefault="000C4FA0" w:rsidP="00260167">
            <w:pPr>
              <w:spacing w:after="0" w:line="240" w:lineRule="auto"/>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 xml:space="preserve">Believe in Introducing fines for citizens that </w:t>
            </w:r>
            <w:proofErr w:type="gramStart"/>
            <w:r w:rsidRPr="0019166A">
              <w:rPr>
                <w:rFonts w:ascii="Times New Roman" w:eastAsia="Times New Roman" w:hAnsi="Times New Roman" w:cs="Times New Roman"/>
                <w:color w:val="000000"/>
                <w:sz w:val="20"/>
                <w:szCs w:val="20"/>
              </w:rPr>
              <w:t>don't</w:t>
            </w:r>
            <w:proofErr w:type="gramEnd"/>
            <w:r w:rsidRPr="0019166A">
              <w:rPr>
                <w:rFonts w:ascii="Times New Roman" w:eastAsia="Times New Roman" w:hAnsi="Times New Roman" w:cs="Times New Roman"/>
                <w:color w:val="000000"/>
                <w:sz w:val="20"/>
                <w:szCs w:val="20"/>
              </w:rPr>
              <w:t xml:space="preserve"> respect public safety measures</w:t>
            </w:r>
          </w:p>
        </w:tc>
        <w:tc>
          <w:tcPr>
            <w:tcW w:w="1137" w:type="dxa"/>
            <w:tcBorders>
              <w:top w:val="nil"/>
              <w:left w:val="nil"/>
              <w:bottom w:val="nil"/>
              <w:right w:val="nil"/>
            </w:tcBorders>
            <w:shd w:val="clear" w:color="auto" w:fill="auto"/>
            <w:noWrap/>
            <w:vAlign w:val="center"/>
            <w:hideMark/>
          </w:tcPr>
          <w:p w14:paraId="2CB79239"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3.97</w:t>
            </w:r>
          </w:p>
        </w:tc>
        <w:tc>
          <w:tcPr>
            <w:tcW w:w="1138" w:type="dxa"/>
            <w:tcBorders>
              <w:top w:val="nil"/>
              <w:left w:val="nil"/>
              <w:bottom w:val="nil"/>
              <w:right w:val="nil"/>
            </w:tcBorders>
            <w:shd w:val="clear" w:color="auto" w:fill="auto"/>
            <w:noWrap/>
            <w:vAlign w:val="center"/>
            <w:hideMark/>
          </w:tcPr>
          <w:p w14:paraId="197164E2"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.00</w:t>
            </w:r>
          </w:p>
        </w:tc>
        <w:tc>
          <w:tcPr>
            <w:tcW w:w="1137" w:type="dxa"/>
            <w:tcBorders>
              <w:top w:val="nil"/>
              <w:left w:val="nil"/>
              <w:bottom w:val="nil"/>
              <w:right w:val="nil"/>
            </w:tcBorders>
            <w:shd w:val="clear" w:color="auto" w:fill="auto"/>
            <w:noWrap/>
            <w:vAlign w:val="center"/>
            <w:hideMark/>
          </w:tcPr>
          <w:p w14:paraId="2E37F337"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3.44</w:t>
            </w:r>
          </w:p>
        </w:tc>
        <w:tc>
          <w:tcPr>
            <w:tcW w:w="1138" w:type="dxa"/>
            <w:tcBorders>
              <w:top w:val="nil"/>
              <w:left w:val="nil"/>
              <w:bottom w:val="nil"/>
              <w:right w:val="nil"/>
            </w:tcBorders>
            <w:shd w:val="clear" w:color="auto" w:fill="auto"/>
            <w:noWrap/>
            <w:vAlign w:val="center"/>
            <w:hideMark/>
          </w:tcPr>
          <w:p w14:paraId="337A58E7"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3.9</w:t>
            </w:r>
            <w:r>
              <w:rPr>
                <w:rFonts w:ascii="Times New Roman" w:eastAsia="Times New Roman" w:hAnsi="Times New Roman" w:cs="Times New Roman"/>
                <w:color w:val="000000"/>
                <w:sz w:val="20"/>
                <w:szCs w:val="20"/>
              </w:rPr>
              <w:t>0</w:t>
            </w:r>
          </w:p>
        </w:tc>
        <w:tc>
          <w:tcPr>
            <w:tcW w:w="1137" w:type="dxa"/>
            <w:tcBorders>
              <w:top w:val="nil"/>
              <w:left w:val="nil"/>
              <w:bottom w:val="nil"/>
              <w:right w:val="nil"/>
            </w:tcBorders>
            <w:shd w:val="clear" w:color="auto" w:fill="auto"/>
            <w:noWrap/>
            <w:vAlign w:val="center"/>
            <w:hideMark/>
          </w:tcPr>
          <w:p w14:paraId="77B15A2D"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3.67</w:t>
            </w:r>
          </w:p>
        </w:tc>
        <w:tc>
          <w:tcPr>
            <w:tcW w:w="1138" w:type="dxa"/>
            <w:tcBorders>
              <w:top w:val="nil"/>
              <w:left w:val="nil"/>
              <w:bottom w:val="nil"/>
              <w:right w:val="nil"/>
            </w:tcBorders>
            <w:shd w:val="clear" w:color="auto" w:fill="auto"/>
            <w:noWrap/>
            <w:vAlign w:val="center"/>
            <w:hideMark/>
          </w:tcPr>
          <w:p w14:paraId="69DD5C64"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3.59</w:t>
            </w:r>
          </w:p>
        </w:tc>
        <w:tc>
          <w:tcPr>
            <w:tcW w:w="1138" w:type="dxa"/>
            <w:tcBorders>
              <w:top w:val="nil"/>
              <w:left w:val="nil"/>
              <w:bottom w:val="nil"/>
              <w:right w:val="nil"/>
            </w:tcBorders>
            <w:shd w:val="clear" w:color="auto" w:fill="auto"/>
            <w:noWrap/>
            <w:vAlign w:val="center"/>
            <w:hideMark/>
          </w:tcPr>
          <w:p w14:paraId="6C2E65D5"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3.76</w:t>
            </w:r>
          </w:p>
        </w:tc>
      </w:tr>
      <w:tr w:rsidR="000C4FA0" w:rsidRPr="000B4603" w14:paraId="3F2689FE" w14:textId="77777777" w:rsidTr="00260167">
        <w:trPr>
          <w:trHeight w:val="340"/>
        </w:trPr>
        <w:tc>
          <w:tcPr>
            <w:tcW w:w="4678" w:type="dxa"/>
            <w:tcBorders>
              <w:top w:val="nil"/>
              <w:left w:val="nil"/>
              <w:bottom w:val="nil"/>
              <w:right w:val="nil"/>
            </w:tcBorders>
            <w:shd w:val="clear" w:color="auto" w:fill="auto"/>
            <w:vAlign w:val="center"/>
            <w:hideMark/>
          </w:tcPr>
          <w:p w14:paraId="2D0223BE" w14:textId="77777777" w:rsidR="000C4FA0" w:rsidRPr="0019166A" w:rsidRDefault="000C4FA0" w:rsidP="00260167">
            <w:pPr>
              <w:spacing w:after="0" w:line="240" w:lineRule="auto"/>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Believe in Requiring masks to be worn outside by everyone</w:t>
            </w:r>
          </w:p>
        </w:tc>
        <w:tc>
          <w:tcPr>
            <w:tcW w:w="1137" w:type="dxa"/>
            <w:tcBorders>
              <w:top w:val="nil"/>
              <w:left w:val="nil"/>
              <w:bottom w:val="nil"/>
              <w:right w:val="nil"/>
            </w:tcBorders>
            <w:shd w:val="clear" w:color="auto" w:fill="auto"/>
            <w:noWrap/>
            <w:vAlign w:val="center"/>
            <w:hideMark/>
          </w:tcPr>
          <w:p w14:paraId="4621FEB3"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4.34</w:t>
            </w:r>
          </w:p>
        </w:tc>
        <w:tc>
          <w:tcPr>
            <w:tcW w:w="1138" w:type="dxa"/>
            <w:tcBorders>
              <w:top w:val="nil"/>
              <w:left w:val="nil"/>
              <w:bottom w:val="nil"/>
              <w:right w:val="nil"/>
            </w:tcBorders>
            <w:shd w:val="clear" w:color="auto" w:fill="auto"/>
            <w:noWrap/>
            <w:vAlign w:val="center"/>
            <w:hideMark/>
          </w:tcPr>
          <w:p w14:paraId="2134E83B"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4.04</w:t>
            </w:r>
          </w:p>
        </w:tc>
        <w:tc>
          <w:tcPr>
            <w:tcW w:w="1137" w:type="dxa"/>
            <w:tcBorders>
              <w:top w:val="nil"/>
              <w:left w:val="nil"/>
              <w:bottom w:val="nil"/>
              <w:right w:val="nil"/>
            </w:tcBorders>
            <w:shd w:val="clear" w:color="auto" w:fill="auto"/>
            <w:noWrap/>
            <w:vAlign w:val="center"/>
            <w:hideMark/>
          </w:tcPr>
          <w:p w14:paraId="05BDD2B0"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3.55</w:t>
            </w:r>
          </w:p>
        </w:tc>
        <w:tc>
          <w:tcPr>
            <w:tcW w:w="1138" w:type="dxa"/>
            <w:tcBorders>
              <w:top w:val="nil"/>
              <w:left w:val="nil"/>
              <w:bottom w:val="nil"/>
              <w:right w:val="nil"/>
            </w:tcBorders>
            <w:shd w:val="clear" w:color="auto" w:fill="auto"/>
            <w:noWrap/>
            <w:vAlign w:val="center"/>
            <w:hideMark/>
          </w:tcPr>
          <w:p w14:paraId="5E4866B4"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4.14</w:t>
            </w:r>
          </w:p>
        </w:tc>
        <w:tc>
          <w:tcPr>
            <w:tcW w:w="1137" w:type="dxa"/>
            <w:tcBorders>
              <w:top w:val="nil"/>
              <w:left w:val="nil"/>
              <w:bottom w:val="nil"/>
              <w:right w:val="nil"/>
            </w:tcBorders>
            <w:shd w:val="clear" w:color="auto" w:fill="auto"/>
            <w:noWrap/>
            <w:vAlign w:val="center"/>
            <w:hideMark/>
          </w:tcPr>
          <w:p w14:paraId="1A98ED25"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2.88</w:t>
            </w:r>
          </w:p>
        </w:tc>
        <w:tc>
          <w:tcPr>
            <w:tcW w:w="1138" w:type="dxa"/>
            <w:tcBorders>
              <w:top w:val="nil"/>
              <w:left w:val="nil"/>
              <w:bottom w:val="nil"/>
              <w:right w:val="nil"/>
            </w:tcBorders>
            <w:shd w:val="clear" w:color="auto" w:fill="auto"/>
            <w:noWrap/>
            <w:vAlign w:val="center"/>
            <w:hideMark/>
          </w:tcPr>
          <w:p w14:paraId="77CE718A"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3.8</w:t>
            </w:r>
            <w:r>
              <w:rPr>
                <w:rFonts w:ascii="Times New Roman" w:eastAsia="Times New Roman" w:hAnsi="Times New Roman" w:cs="Times New Roman"/>
                <w:color w:val="000000"/>
                <w:sz w:val="20"/>
                <w:szCs w:val="20"/>
              </w:rPr>
              <w:t>0</w:t>
            </w:r>
          </w:p>
        </w:tc>
        <w:tc>
          <w:tcPr>
            <w:tcW w:w="1138" w:type="dxa"/>
            <w:tcBorders>
              <w:top w:val="nil"/>
              <w:left w:val="nil"/>
              <w:bottom w:val="nil"/>
              <w:right w:val="nil"/>
            </w:tcBorders>
            <w:shd w:val="clear" w:color="auto" w:fill="auto"/>
            <w:noWrap/>
            <w:vAlign w:val="center"/>
            <w:hideMark/>
          </w:tcPr>
          <w:p w14:paraId="45E6B7D0"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3.79</w:t>
            </w:r>
          </w:p>
        </w:tc>
      </w:tr>
      <w:tr w:rsidR="000C4FA0" w:rsidRPr="000B4603" w14:paraId="155F2310" w14:textId="77777777" w:rsidTr="00260167">
        <w:trPr>
          <w:trHeight w:val="340"/>
        </w:trPr>
        <w:tc>
          <w:tcPr>
            <w:tcW w:w="4678" w:type="dxa"/>
            <w:tcBorders>
              <w:top w:val="nil"/>
              <w:left w:val="nil"/>
              <w:bottom w:val="nil"/>
              <w:right w:val="nil"/>
            </w:tcBorders>
            <w:shd w:val="clear" w:color="auto" w:fill="auto"/>
            <w:vAlign w:val="center"/>
          </w:tcPr>
          <w:p w14:paraId="4488B089" w14:textId="77777777" w:rsidR="000C4FA0" w:rsidRPr="0019166A" w:rsidRDefault="000C4FA0" w:rsidP="00260167">
            <w:pPr>
              <w:spacing w:after="0" w:line="240" w:lineRule="auto"/>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Gini index (in percent)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Solt</w:t>
            </w:r>
            <w:proofErr w:type="spellEnd"/>
            <w:r>
              <w:rPr>
                <w:rFonts w:ascii="Times New Roman" w:eastAsia="Times New Roman" w:hAnsi="Times New Roman" w:cs="Times New Roman"/>
                <w:color w:val="000000"/>
                <w:sz w:val="20"/>
                <w:szCs w:val="20"/>
              </w:rPr>
              <w:t xml:space="preserve"> database)</w:t>
            </w:r>
          </w:p>
        </w:tc>
        <w:tc>
          <w:tcPr>
            <w:tcW w:w="1137" w:type="dxa"/>
            <w:tcBorders>
              <w:top w:val="nil"/>
              <w:left w:val="nil"/>
              <w:bottom w:val="nil"/>
              <w:right w:val="nil"/>
            </w:tcBorders>
            <w:shd w:val="clear" w:color="auto" w:fill="auto"/>
            <w:noWrap/>
            <w:vAlign w:val="bottom"/>
          </w:tcPr>
          <w:p w14:paraId="4AE95AC0"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E4677">
              <w:rPr>
                <w:rFonts w:ascii="Times New Roman" w:eastAsia="Times New Roman" w:hAnsi="Times New Roman" w:cs="Times New Roman"/>
                <w:color w:val="000000"/>
                <w:sz w:val="20"/>
                <w:szCs w:val="20"/>
              </w:rPr>
              <w:t>40.9</w:t>
            </w:r>
          </w:p>
        </w:tc>
        <w:tc>
          <w:tcPr>
            <w:tcW w:w="1138" w:type="dxa"/>
            <w:tcBorders>
              <w:top w:val="nil"/>
              <w:left w:val="nil"/>
              <w:bottom w:val="nil"/>
              <w:right w:val="nil"/>
            </w:tcBorders>
            <w:shd w:val="clear" w:color="auto" w:fill="auto"/>
            <w:noWrap/>
            <w:vAlign w:val="bottom"/>
          </w:tcPr>
          <w:p w14:paraId="754B4F90"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E4677">
              <w:rPr>
                <w:rFonts w:ascii="Times New Roman" w:eastAsia="Times New Roman" w:hAnsi="Times New Roman" w:cs="Times New Roman"/>
                <w:color w:val="000000"/>
                <w:sz w:val="20"/>
                <w:szCs w:val="20"/>
              </w:rPr>
              <w:t>33.7</w:t>
            </w:r>
          </w:p>
        </w:tc>
        <w:tc>
          <w:tcPr>
            <w:tcW w:w="1137" w:type="dxa"/>
            <w:tcBorders>
              <w:top w:val="nil"/>
              <w:left w:val="nil"/>
              <w:bottom w:val="nil"/>
              <w:right w:val="nil"/>
            </w:tcBorders>
            <w:shd w:val="clear" w:color="auto" w:fill="auto"/>
            <w:noWrap/>
            <w:vAlign w:val="bottom"/>
          </w:tcPr>
          <w:p w14:paraId="65384304"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E4677">
              <w:rPr>
                <w:rFonts w:ascii="Times New Roman" w:eastAsia="Times New Roman" w:hAnsi="Times New Roman" w:cs="Times New Roman"/>
                <w:color w:val="000000"/>
                <w:sz w:val="20"/>
                <w:szCs w:val="20"/>
              </w:rPr>
              <w:t>25.6</w:t>
            </w:r>
          </w:p>
        </w:tc>
        <w:tc>
          <w:tcPr>
            <w:tcW w:w="1138" w:type="dxa"/>
            <w:tcBorders>
              <w:top w:val="nil"/>
              <w:left w:val="nil"/>
              <w:bottom w:val="nil"/>
              <w:right w:val="nil"/>
            </w:tcBorders>
            <w:shd w:val="clear" w:color="auto" w:fill="auto"/>
            <w:noWrap/>
            <w:vAlign w:val="bottom"/>
          </w:tcPr>
          <w:p w14:paraId="3A6FEC76"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E4677">
              <w:rPr>
                <w:rFonts w:ascii="Times New Roman" w:eastAsia="Times New Roman" w:hAnsi="Times New Roman" w:cs="Times New Roman"/>
                <w:color w:val="000000"/>
                <w:sz w:val="20"/>
                <w:szCs w:val="20"/>
              </w:rPr>
              <w:t>32.7</w:t>
            </w:r>
          </w:p>
        </w:tc>
        <w:tc>
          <w:tcPr>
            <w:tcW w:w="1137" w:type="dxa"/>
            <w:tcBorders>
              <w:top w:val="nil"/>
              <w:left w:val="nil"/>
              <w:bottom w:val="nil"/>
              <w:right w:val="nil"/>
            </w:tcBorders>
            <w:shd w:val="clear" w:color="auto" w:fill="auto"/>
            <w:noWrap/>
            <w:vAlign w:val="bottom"/>
          </w:tcPr>
          <w:p w14:paraId="72CF35F1"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E4677">
              <w:rPr>
                <w:rFonts w:ascii="Times New Roman" w:eastAsia="Times New Roman" w:hAnsi="Times New Roman" w:cs="Times New Roman"/>
                <w:color w:val="000000"/>
                <w:sz w:val="20"/>
                <w:szCs w:val="20"/>
              </w:rPr>
              <w:t>33.3</w:t>
            </w:r>
          </w:p>
        </w:tc>
        <w:tc>
          <w:tcPr>
            <w:tcW w:w="1138" w:type="dxa"/>
            <w:tcBorders>
              <w:top w:val="nil"/>
              <w:left w:val="nil"/>
              <w:bottom w:val="nil"/>
              <w:right w:val="nil"/>
            </w:tcBorders>
            <w:shd w:val="clear" w:color="auto" w:fill="auto"/>
            <w:noWrap/>
            <w:vAlign w:val="bottom"/>
          </w:tcPr>
          <w:p w14:paraId="12555EE8"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E4677">
              <w:rPr>
                <w:rFonts w:ascii="Times New Roman" w:eastAsia="Times New Roman" w:hAnsi="Times New Roman" w:cs="Times New Roman"/>
                <w:color w:val="000000"/>
                <w:sz w:val="20"/>
                <w:szCs w:val="20"/>
              </w:rPr>
              <w:t>38.2</w:t>
            </w:r>
          </w:p>
        </w:tc>
        <w:tc>
          <w:tcPr>
            <w:tcW w:w="1138" w:type="dxa"/>
            <w:tcBorders>
              <w:top w:val="nil"/>
              <w:left w:val="nil"/>
              <w:bottom w:val="nil"/>
              <w:right w:val="nil"/>
            </w:tcBorders>
            <w:shd w:val="clear" w:color="auto" w:fill="auto"/>
            <w:noWrap/>
            <w:vAlign w:val="bottom"/>
          </w:tcPr>
          <w:p w14:paraId="7026A399" w14:textId="77777777" w:rsidR="000C4FA0" w:rsidRPr="00F9459C" w:rsidRDefault="000C4FA0" w:rsidP="00260167">
            <w:pPr>
              <w:spacing w:after="0" w:line="240" w:lineRule="auto"/>
              <w:jc w:val="center"/>
              <w:rPr>
                <w:rFonts w:ascii="Times New Roman" w:eastAsia="Times New Roman" w:hAnsi="Times New Roman" w:cs="Times New Roman"/>
                <w:color w:val="000000"/>
                <w:sz w:val="20"/>
                <w:szCs w:val="20"/>
              </w:rPr>
            </w:pPr>
            <w:r w:rsidRPr="001E4677">
              <w:rPr>
                <w:rFonts w:ascii="Times New Roman" w:eastAsia="Times New Roman" w:hAnsi="Times New Roman" w:cs="Times New Roman"/>
                <w:color w:val="000000"/>
                <w:sz w:val="20"/>
                <w:szCs w:val="20"/>
              </w:rPr>
              <w:t>34.1</w:t>
            </w:r>
          </w:p>
        </w:tc>
      </w:tr>
      <w:tr w:rsidR="000C4FA0" w:rsidRPr="000B4603" w14:paraId="4537C432" w14:textId="77777777" w:rsidTr="00260167">
        <w:trPr>
          <w:trHeight w:val="340"/>
        </w:trPr>
        <w:tc>
          <w:tcPr>
            <w:tcW w:w="4678" w:type="dxa"/>
            <w:tcBorders>
              <w:top w:val="nil"/>
              <w:left w:val="nil"/>
              <w:bottom w:val="nil"/>
              <w:right w:val="nil"/>
            </w:tcBorders>
            <w:shd w:val="clear" w:color="auto" w:fill="auto"/>
            <w:vAlign w:val="center"/>
            <w:hideMark/>
          </w:tcPr>
          <w:p w14:paraId="7DD0E7AA" w14:textId="77777777" w:rsidR="000C4FA0" w:rsidRPr="0019166A" w:rsidRDefault="000C4FA0" w:rsidP="00260167">
            <w:pPr>
              <w:spacing w:after="0" w:line="240" w:lineRule="auto"/>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Gini index (in percent)</w:t>
            </w:r>
            <w:r>
              <w:rPr>
                <w:rFonts w:ascii="Times New Roman" w:eastAsia="Times New Roman" w:hAnsi="Times New Roman" w:cs="Times New Roman"/>
                <w:color w:val="000000"/>
                <w:sz w:val="20"/>
                <w:szCs w:val="20"/>
              </w:rPr>
              <w:t xml:space="preserve"> (World Development Indicators)</w:t>
            </w:r>
          </w:p>
        </w:tc>
        <w:tc>
          <w:tcPr>
            <w:tcW w:w="1137" w:type="dxa"/>
            <w:tcBorders>
              <w:top w:val="nil"/>
              <w:left w:val="nil"/>
              <w:bottom w:val="nil"/>
              <w:right w:val="nil"/>
            </w:tcBorders>
            <w:shd w:val="clear" w:color="auto" w:fill="auto"/>
            <w:noWrap/>
            <w:vAlign w:val="center"/>
            <w:hideMark/>
          </w:tcPr>
          <w:p w14:paraId="52545034"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38.5</w:t>
            </w:r>
          </w:p>
        </w:tc>
        <w:tc>
          <w:tcPr>
            <w:tcW w:w="1138" w:type="dxa"/>
            <w:tcBorders>
              <w:top w:val="nil"/>
              <w:left w:val="nil"/>
              <w:bottom w:val="nil"/>
              <w:right w:val="nil"/>
            </w:tcBorders>
            <w:shd w:val="clear" w:color="auto" w:fill="auto"/>
            <w:noWrap/>
            <w:vAlign w:val="center"/>
            <w:hideMark/>
          </w:tcPr>
          <w:p w14:paraId="0795C704"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35.9</w:t>
            </w:r>
          </w:p>
        </w:tc>
        <w:tc>
          <w:tcPr>
            <w:tcW w:w="1137" w:type="dxa"/>
            <w:tcBorders>
              <w:top w:val="nil"/>
              <w:left w:val="nil"/>
              <w:bottom w:val="nil"/>
              <w:right w:val="nil"/>
            </w:tcBorders>
            <w:shd w:val="clear" w:color="auto" w:fill="auto"/>
            <w:noWrap/>
            <w:vAlign w:val="center"/>
            <w:hideMark/>
          </w:tcPr>
          <w:p w14:paraId="18009C0D"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32.9</w:t>
            </w:r>
          </w:p>
        </w:tc>
        <w:tc>
          <w:tcPr>
            <w:tcW w:w="1138" w:type="dxa"/>
            <w:tcBorders>
              <w:top w:val="nil"/>
              <w:left w:val="nil"/>
              <w:bottom w:val="nil"/>
              <w:right w:val="nil"/>
            </w:tcBorders>
            <w:shd w:val="clear" w:color="auto" w:fill="auto"/>
            <w:noWrap/>
            <w:vAlign w:val="center"/>
            <w:hideMark/>
          </w:tcPr>
          <w:p w14:paraId="6A6F7005"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31.6</w:t>
            </w:r>
          </w:p>
        </w:tc>
        <w:tc>
          <w:tcPr>
            <w:tcW w:w="1137" w:type="dxa"/>
            <w:tcBorders>
              <w:top w:val="nil"/>
              <w:left w:val="nil"/>
              <w:bottom w:val="nil"/>
              <w:right w:val="nil"/>
            </w:tcBorders>
            <w:shd w:val="clear" w:color="auto" w:fill="auto"/>
            <w:noWrap/>
            <w:vAlign w:val="center"/>
            <w:hideMark/>
          </w:tcPr>
          <w:p w14:paraId="50294CBA"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34.8</w:t>
            </w:r>
          </w:p>
        </w:tc>
        <w:tc>
          <w:tcPr>
            <w:tcW w:w="1138" w:type="dxa"/>
            <w:tcBorders>
              <w:top w:val="nil"/>
              <w:left w:val="nil"/>
              <w:bottom w:val="nil"/>
              <w:right w:val="nil"/>
            </w:tcBorders>
            <w:shd w:val="clear" w:color="auto" w:fill="auto"/>
            <w:noWrap/>
            <w:vAlign w:val="center"/>
            <w:hideMark/>
          </w:tcPr>
          <w:p w14:paraId="5B715E66"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41.4</w:t>
            </w:r>
          </w:p>
        </w:tc>
        <w:tc>
          <w:tcPr>
            <w:tcW w:w="1138" w:type="dxa"/>
            <w:tcBorders>
              <w:top w:val="nil"/>
              <w:left w:val="nil"/>
              <w:bottom w:val="nil"/>
              <w:right w:val="nil"/>
            </w:tcBorders>
            <w:shd w:val="clear" w:color="auto" w:fill="auto"/>
            <w:noWrap/>
            <w:vAlign w:val="center"/>
            <w:hideMark/>
          </w:tcPr>
          <w:p w14:paraId="273F5F4D"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F9459C">
              <w:rPr>
                <w:rFonts w:ascii="Times New Roman" w:eastAsia="Times New Roman" w:hAnsi="Times New Roman" w:cs="Times New Roman"/>
                <w:color w:val="000000"/>
                <w:sz w:val="20"/>
                <w:szCs w:val="20"/>
              </w:rPr>
              <w:t>35.9</w:t>
            </w:r>
          </w:p>
        </w:tc>
      </w:tr>
      <w:tr w:rsidR="000C4FA0" w:rsidRPr="000B4603" w14:paraId="4BBA8499" w14:textId="77777777" w:rsidTr="00260167">
        <w:trPr>
          <w:trHeight w:val="340"/>
        </w:trPr>
        <w:tc>
          <w:tcPr>
            <w:tcW w:w="4678" w:type="dxa"/>
            <w:tcBorders>
              <w:top w:val="nil"/>
              <w:left w:val="nil"/>
              <w:bottom w:val="nil"/>
              <w:right w:val="nil"/>
            </w:tcBorders>
            <w:shd w:val="clear" w:color="auto" w:fill="auto"/>
            <w:vAlign w:val="center"/>
            <w:hideMark/>
          </w:tcPr>
          <w:p w14:paraId="076E86FD" w14:textId="77777777" w:rsidR="000C4FA0" w:rsidRPr="0019166A" w:rsidRDefault="000C4FA0" w:rsidP="00260167">
            <w:pPr>
              <w:spacing w:after="0" w:line="240" w:lineRule="auto"/>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Ratio 90</w:t>
            </w:r>
            <w:r w:rsidRPr="0019166A">
              <w:rPr>
                <w:rFonts w:ascii="Times New Roman" w:eastAsia="Times New Roman" w:hAnsi="Times New Roman" w:cs="Times New Roman"/>
                <w:color w:val="000000"/>
                <w:sz w:val="20"/>
                <w:szCs w:val="20"/>
                <w:vertAlign w:val="superscript"/>
              </w:rPr>
              <w:t>th</w:t>
            </w:r>
            <w:r w:rsidRPr="0019166A">
              <w:rPr>
                <w:rFonts w:ascii="Times New Roman" w:eastAsia="Times New Roman" w:hAnsi="Times New Roman" w:cs="Times New Roman"/>
                <w:color w:val="000000"/>
                <w:sz w:val="20"/>
                <w:szCs w:val="20"/>
              </w:rPr>
              <w:t>/10</w:t>
            </w:r>
            <w:r w:rsidRPr="0019166A">
              <w:rPr>
                <w:rFonts w:ascii="Times New Roman" w:eastAsia="Times New Roman" w:hAnsi="Times New Roman" w:cs="Times New Roman"/>
                <w:color w:val="000000"/>
                <w:sz w:val="20"/>
                <w:szCs w:val="20"/>
                <w:vertAlign w:val="superscript"/>
              </w:rPr>
              <w:t>th</w:t>
            </w:r>
          </w:p>
        </w:tc>
        <w:tc>
          <w:tcPr>
            <w:tcW w:w="1137" w:type="dxa"/>
            <w:tcBorders>
              <w:top w:val="nil"/>
              <w:left w:val="nil"/>
              <w:bottom w:val="nil"/>
              <w:right w:val="nil"/>
            </w:tcBorders>
            <w:shd w:val="clear" w:color="auto" w:fill="auto"/>
            <w:noWrap/>
            <w:vAlign w:val="center"/>
            <w:hideMark/>
          </w:tcPr>
          <w:p w14:paraId="363D3CB3"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10.85</w:t>
            </w:r>
          </w:p>
        </w:tc>
        <w:tc>
          <w:tcPr>
            <w:tcW w:w="1138" w:type="dxa"/>
            <w:tcBorders>
              <w:top w:val="nil"/>
              <w:left w:val="nil"/>
              <w:bottom w:val="nil"/>
              <w:right w:val="nil"/>
            </w:tcBorders>
            <w:shd w:val="clear" w:color="auto" w:fill="auto"/>
            <w:noWrap/>
            <w:vAlign w:val="center"/>
            <w:hideMark/>
          </w:tcPr>
          <w:p w14:paraId="664E7FFC"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14.05</w:t>
            </w:r>
          </w:p>
        </w:tc>
        <w:tc>
          <w:tcPr>
            <w:tcW w:w="1137" w:type="dxa"/>
            <w:tcBorders>
              <w:top w:val="nil"/>
              <w:left w:val="nil"/>
              <w:bottom w:val="nil"/>
              <w:right w:val="nil"/>
            </w:tcBorders>
            <w:shd w:val="clear" w:color="auto" w:fill="auto"/>
            <w:noWrap/>
            <w:vAlign w:val="center"/>
            <w:hideMark/>
          </w:tcPr>
          <w:p w14:paraId="6C90C208"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9.1</w:t>
            </w:r>
            <w:r>
              <w:rPr>
                <w:rFonts w:ascii="Times New Roman" w:eastAsia="Times New Roman" w:hAnsi="Times New Roman" w:cs="Times New Roman"/>
                <w:color w:val="000000"/>
                <w:sz w:val="20"/>
                <w:szCs w:val="20"/>
              </w:rPr>
              <w:t>0</w:t>
            </w:r>
          </w:p>
        </w:tc>
        <w:tc>
          <w:tcPr>
            <w:tcW w:w="1138" w:type="dxa"/>
            <w:tcBorders>
              <w:top w:val="nil"/>
              <w:left w:val="nil"/>
              <w:bottom w:val="nil"/>
              <w:right w:val="nil"/>
            </w:tcBorders>
            <w:shd w:val="clear" w:color="auto" w:fill="auto"/>
            <w:noWrap/>
            <w:vAlign w:val="center"/>
            <w:hideMark/>
          </w:tcPr>
          <w:p w14:paraId="0870A4CC"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9.15</w:t>
            </w:r>
          </w:p>
        </w:tc>
        <w:tc>
          <w:tcPr>
            <w:tcW w:w="1137" w:type="dxa"/>
            <w:tcBorders>
              <w:top w:val="nil"/>
              <w:left w:val="nil"/>
              <w:bottom w:val="nil"/>
              <w:right w:val="nil"/>
            </w:tcBorders>
            <w:shd w:val="clear" w:color="auto" w:fill="auto"/>
            <w:noWrap/>
            <w:vAlign w:val="center"/>
            <w:hideMark/>
          </w:tcPr>
          <w:p w14:paraId="646ECB32"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9.57</w:t>
            </w:r>
          </w:p>
        </w:tc>
        <w:tc>
          <w:tcPr>
            <w:tcW w:w="1138" w:type="dxa"/>
            <w:tcBorders>
              <w:top w:val="nil"/>
              <w:left w:val="nil"/>
              <w:bottom w:val="nil"/>
              <w:right w:val="nil"/>
            </w:tcBorders>
            <w:shd w:val="clear" w:color="auto" w:fill="auto"/>
            <w:noWrap/>
            <w:vAlign w:val="center"/>
            <w:hideMark/>
          </w:tcPr>
          <w:p w14:paraId="09763A00"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17.94</w:t>
            </w:r>
          </w:p>
        </w:tc>
        <w:tc>
          <w:tcPr>
            <w:tcW w:w="1138" w:type="dxa"/>
            <w:tcBorders>
              <w:top w:val="nil"/>
              <w:left w:val="nil"/>
              <w:bottom w:val="nil"/>
              <w:right w:val="nil"/>
            </w:tcBorders>
            <w:shd w:val="clear" w:color="auto" w:fill="auto"/>
            <w:noWrap/>
            <w:vAlign w:val="center"/>
            <w:hideMark/>
          </w:tcPr>
          <w:p w14:paraId="179BB6A5"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11.86</w:t>
            </w:r>
          </w:p>
        </w:tc>
      </w:tr>
      <w:tr w:rsidR="000C4FA0" w:rsidRPr="000B4603" w14:paraId="55199A91" w14:textId="77777777" w:rsidTr="00260167">
        <w:trPr>
          <w:trHeight w:val="340"/>
        </w:trPr>
        <w:tc>
          <w:tcPr>
            <w:tcW w:w="4678" w:type="dxa"/>
            <w:tcBorders>
              <w:top w:val="nil"/>
              <w:left w:val="nil"/>
              <w:right w:val="nil"/>
            </w:tcBorders>
            <w:shd w:val="clear" w:color="auto" w:fill="auto"/>
            <w:vAlign w:val="center"/>
            <w:hideMark/>
          </w:tcPr>
          <w:p w14:paraId="4D7DC550" w14:textId="77777777" w:rsidR="000C4FA0" w:rsidRPr="0019166A" w:rsidRDefault="000C4FA0" w:rsidP="00260167">
            <w:pPr>
              <w:spacing w:after="0" w:line="240" w:lineRule="auto"/>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Ratio 80</w:t>
            </w:r>
            <w:r w:rsidRPr="0019166A">
              <w:rPr>
                <w:rFonts w:ascii="Times New Roman" w:eastAsia="Times New Roman" w:hAnsi="Times New Roman" w:cs="Times New Roman"/>
                <w:color w:val="000000"/>
                <w:sz w:val="20"/>
                <w:szCs w:val="20"/>
                <w:vertAlign w:val="superscript"/>
              </w:rPr>
              <w:t>th</w:t>
            </w:r>
            <w:r w:rsidRPr="0019166A">
              <w:rPr>
                <w:rFonts w:ascii="Times New Roman" w:eastAsia="Times New Roman" w:hAnsi="Times New Roman" w:cs="Times New Roman"/>
                <w:color w:val="000000"/>
                <w:sz w:val="20"/>
                <w:szCs w:val="20"/>
              </w:rPr>
              <w:t>/20</w:t>
            </w:r>
            <w:r w:rsidRPr="0019166A">
              <w:rPr>
                <w:rFonts w:ascii="Times New Roman" w:eastAsia="Times New Roman" w:hAnsi="Times New Roman" w:cs="Times New Roman"/>
                <w:color w:val="000000"/>
                <w:sz w:val="20"/>
                <w:szCs w:val="20"/>
                <w:vertAlign w:val="superscript"/>
              </w:rPr>
              <w:t>th</w:t>
            </w:r>
          </w:p>
        </w:tc>
        <w:tc>
          <w:tcPr>
            <w:tcW w:w="1137" w:type="dxa"/>
            <w:tcBorders>
              <w:top w:val="nil"/>
              <w:left w:val="nil"/>
              <w:right w:val="nil"/>
            </w:tcBorders>
            <w:shd w:val="clear" w:color="auto" w:fill="auto"/>
            <w:noWrap/>
            <w:vAlign w:val="center"/>
            <w:hideMark/>
          </w:tcPr>
          <w:p w14:paraId="6D075ED5"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6.97</w:t>
            </w:r>
          </w:p>
        </w:tc>
        <w:tc>
          <w:tcPr>
            <w:tcW w:w="1138" w:type="dxa"/>
            <w:tcBorders>
              <w:top w:val="nil"/>
              <w:left w:val="nil"/>
              <w:right w:val="nil"/>
            </w:tcBorders>
            <w:shd w:val="clear" w:color="auto" w:fill="auto"/>
            <w:noWrap/>
            <w:vAlign w:val="center"/>
            <w:hideMark/>
          </w:tcPr>
          <w:p w14:paraId="4ECE0A3D"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7.02</w:t>
            </w:r>
          </w:p>
        </w:tc>
        <w:tc>
          <w:tcPr>
            <w:tcW w:w="1137" w:type="dxa"/>
            <w:tcBorders>
              <w:top w:val="nil"/>
              <w:left w:val="nil"/>
              <w:right w:val="nil"/>
            </w:tcBorders>
            <w:shd w:val="clear" w:color="auto" w:fill="auto"/>
            <w:noWrap/>
            <w:vAlign w:val="center"/>
            <w:hideMark/>
          </w:tcPr>
          <w:p w14:paraId="516B9F8D"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5.34</w:t>
            </w:r>
          </w:p>
        </w:tc>
        <w:tc>
          <w:tcPr>
            <w:tcW w:w="1138" w:type="dxa"/>
            <w:tcBorders>
              <w:top w:val="nil"/>
              <w:left w:val="nil"/>
              <w:right w:val="nil"/>
            </w:tcBorders>
            <w:shd w:val="clear" w:color="auto" w:fill="auto"/>
            <w:noWrap/>
            <w:vAlign w:val="center"/>
            <w:hideMark/>
          </w:tcPr>
          <w:p w14:paraId="28D4B273"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5.34</w:t>
            </w:r>
          </w:p>
        </w:tc>
        <w:tc>
          <w:tcPr>
            <w:tcW w:w="1137" w:type="dxa"/>
            <w:tcBorders>
              <w:top w:val="nil"/>
              <w:left w:val="nil"/>
              <w:right w:val="nil"/>
            </w:tcBorders>
            <w:shd w:val="clear" w:color="auto" w:fill="auto"/>
            <w:noWrap/>
            <w:vAlign w:val="center"/>
            <w:hideMark/>
          </w:tcPr>
          <w:p w14:paraId="02CEB189"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5.93</w:t>
            </w:r>
          </w:p>
        </w:tc>
        <w:tc>
          <w:tcPr>
            <w:tcW w:w="1138" w:type="dxa"/>
            <w:tcBorders>
              <w:top w:val="nil"/>
              <w:left w:val="nil"/>
              <w:right w:val="nil"/>
            </w:tcBorders>
            <w:shd w:val="clear" w:color="auto" w:fill="auto"/>
            <w:noWrap/>
            <w:vAlign w:val="center"/>
            <w:hideMark/>
          </w:tcPr>
          <w:p w14:paraId="4E7D7A62"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9.18</w:t>
            </w:r>
          </w:p>
        </w:tc>
        <w:tc>
          <w:tcPr>
            <w:tcW w:w="1138" w:type="dxa"/>
            <w:tcBorders>
              <w:top w:val="nil"/>
              <w:left w:val="nil"/>
              <w:right w:val="nil"/>
            </w:tcBorders>
            <w:shd w:val="clear" w:color="auto" w:fill="auto"/>
            <w:noWrap/>
            <w:vAlign w:val="center"/>
            <w:hideMark/>
          </w:tcPr>
          <w:p w14:paraId="3ECCE27D"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6.66</w:t>
            </w:r>
          </w:p>
        </w:tc>
      </w:tr>
      <w:tr w:rsidR="000C4FA0" w:rsidRPr="000B4603" w14:paraId="111F4B16" w14:textId="77777777" w:rsidTr="00260167">
        <w:trPr>
          <w:trHeight w:val="340"/>
        </w:trPr>
        <w:tc>
          <w:tcPr>
            <w:tcW w:w="4678" w:type="dxa"/>
            <w:tcBorders>
              <w:top w:val="nil"/>
              <w:left w:val="nil"/>
              <w:bottom w:val="single" w:sz="4" w:space="0" w:color="auto"/>
              <w:right w:val="nil"/>
            </w:tcBorders>
            <w:shd w:val="clear" w:color="auto" w:fill="auto"/>
            <w:vAlign w:val="center"/>
            <w:hideMark/>
          </w:tcPr>
          <w:p w14:paraId="524B9F9D" w14:textId="77777777" w:rsidR="000C4FA0" w:rsidRPr="0019166A" w:rsidRDefault="000C4FA0" w:rsidP="00260167">
            <w:pPr>
              <w:spacing w:after="0" w:line="240" w:lineRule="auto"/>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 xml:space="preserve">The rate of </w:t>
            </w:r>
            <w:r w:rsidRPr="005656BF">
              <w:rPr>
                <w:rFonts w:ascii="Times New Roman" w:eastAsia="Times New Roman" w:hAnsi="Times New Roman" w:cs="Times New Roman"/>
                <w:color w:val="000000"/>
                <w:sz w:val="20"/>
                <w:szCs w:val="20"/>
              </w:rPr>
              <w:t>COVID-19 cases per 1000 people</w:t>
            </w:r>
          </w:p>
        </w:tc>
        <w:tc>
          <w:tcPr>
            <w:tcW w:w="1137" w:type="dxa"/>
            <w:tcBorders>
              <w:top w:val="nil"/>
              <w:left w:val="nil"/>
              <w:bottom w:val="single" w:sz="4" w:space="0" w:color="auto"/>
              <w:right w:val="nil"/>
            </w:tcBorders>
            <w:shd w:val="clear" w:color="auto" w:fill="auto"/>
            <w:noWrap/>
            <w:vAlign w:val="center"/>
            <w:hideMark/>
          </w:tcPr>
          <w:p w14:paraId="3A373C4D"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0.05</w:t>
            </w:r>
          </w:p>
        </w:tc>
        <w:tc>
          <w:tcPr>
            <w:tcW w:w="1138" w:type="dxa"/>
            <w:tcBorders>
              <w:top w:val="nil"/>
              <w:left w:val="nil"/>
              <w:bottom w:val="single" w:sz="4" w:space="0" w:color="auto"/>
              <w:right w:val="nil"/>
            </w:tcBorders>
            <w:shd w:val="clear" w:color="auto" w:fill="auto"/>
            <w:noWrap/>
            <w:vAlign w:val="center"/>
            <w:hideMark/>
          </w:tcPr>
          <w:p w14:paraId="74112FE2"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1.73</w:t>
            </w:r>
          </w:p>
        </w:tc>
        <w:tc>
          <w:tcPr>
            <w:tcW w:w="1137" w:type="dxa"/>
            <w:tcBorders>
              <w:top w:val="nil"/>
              <w:left w:val="nil"/>
              <w:bottom w:val="single" w:sz="4" w:space="0" w:color="auto"/>
              <w:right w:val="nil"/>
            </w:tcBorders>
            <w:shd w:val="clear" w:color="auto" w:fill="auto"/>
            <w:noWrap/>
            <w:vAlign w:val="center"/>
            <w:hideMark/>
          </w:tcPr>
          <w:p w14:paraId="5266F01B"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0.13</w:t>
            </w:r>
          </w:p>
        </w:tc>
        <w:tc>
          <w:tcPr>
            <w:tcW w:w="1138" w:type="dxa"/>
            <w:tcBorders>
              <w:top w:val="nil"/>
              <w:left w:val="nil"/>
              <w:bottom w:val="single" w:sz="4" w:space="0" w:color="auto"/>
              <w:right w:val="nil"/>
            </w:tcBorders>
            <w:shd w:val="clear" w:color="auto" w:fill="auto"/>
            <w:noWrap/>
            <w:vAlign w:val="center"/>
            <w:hideMark/>
          </w:tcPr>
          <w:p w14:paraId="52161127"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0.21</w:t>
            </w:r>
          </w:p>
        </w:tc>
        <w:tc>
          <w:tcPr>
            <w:tcW w:w="1137" w:type="dxa"/>
            <w:tcBorders>
              <w:top w:val="nil"/>
              <w:left w:val="nil"/>
              <w:bottom w:val="single" w:sz="4" w:space="0" w:color="auto"/>
              <w:right w:val="nil"/>
            </w:tcBorders>
            <w:shd w:val="clear" w:color="auto" w:fill="auto"/>
            <w:noWrap/>
            <w:vAlign w:val="center"/>
            <w:hideMark/>
          </w:tcPr>
          <w:p w14:paraId="339CDABD"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1.53</w:t>
            </w:r>
          </w:p>
        </w:tc>
        <w:tc>
          <w:tcPr>
            <w:tcW w:w="1138" w:type="dxa"/>
            <w:tcBorders>
              <w:top w:val="nil"/>
              <w:left w:val="nil"/>
              <w:bottom w:val="single" w:sz="4" w:space="0" w:color="auto"/>
              <w:right w:val="nil"/>
            </w:tcBorders>
            <w:shd w:val="clear" w:color="auto" w:fill="auto"/>
            <w:noWrap/>
            <w:vAlign w:val="center"/>
            <w:hideMark/>
          </w:tcPr>
          <w:p w14:paraId="238048C6"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7.28</w:t>
            </w:r>
          </w:p>
        </w:tc>
        <w:tc>
          <w:tcPr>
            <w:tcW w:w="1138" w:type="dxa"/>
            <w:tcBorders>
              <w:top w:val="nil"/>
              <w:left w:val="nil"/>
              <w:bottom w:val="single" w:sz="4" w:space="0" w:color="auto"/>
              <w:right w:val="nil"/>
            </w:tcBorders>
            <w:shd w:val="clear" w:color="auto" w:fill="auto"/>
            <w:noWrap/>
            <w:vAlign w:val="center"/>
            <w:hideMark/>
          </w:tcPr>
          <w:p w14:paraId="0B748BAE" w14:textId="77777777" w:rsidR="000C4FA0" w:rsidRPr="0019166A" w:rsidRDefault="000C4FA0" w:rsidP="00260167">
            <w:pPr>
              <w:spacing w:after="0" w:line="240" w:lineRule="auto"/>
              <w:jc w:val="center"/>
              <w:rPr>
                <w:rFonts w:ascii="Times New Roman" w:eastAsia="Times New Roman" w:hAnsi="Times New Roman" w:cs="Times New Roman"/>
                <w:color w:val="000000"/>
                <w:sz w:val="20"/>
                <w:szCs w:val="20"/>
              </w:rPr>
            </w:pPr>
            <w:r w:rsidRPr="0019166A">
              <w:rPr>
                <w:rFonts w:ascii="Times New Roman" w:eastAsia="Times New Roman" w:hAnsi="Times New Roman" w:cs="Times New Roman"/>
                <w:color w:val="000000"/>
                <w:sz w:val="20"/>
                <w:szCs w:val="20"/>
              </w:rPr>
              <w:t>1.88</w:t>
            </w:r>
          </w:p>
        </w:tc>
      </w:tr>
    </w:tbl>
    <w:p w14:paraId="7890394B" w14:textId="77777777" w:rsidR="000C4FA0" w:rsidRDefault="000C4FA0" w:rsidP="000C4FA0">
      <w:pPr>
        <w:jc w:val="center"/>
        <w:rPr>
          <w:rFonts w:ascii="Times New Roman" w:hAnsi="Times New Roman" w:cs="Times New Roman"/>
          <w:sz w:val="24"/>
          <w:szCs w:val="24"/>
        </w:rPr>
      </w:pPr>
    </w:p>
    <w:p w14:paraId="4FF2FC30" w14:textId="77777777" w:rsidR="000C4FA0" w:rsidRDefault="000C4FA0" w:rsidP="000C4FA0">
      <w:pPr>
        <w:jc w:val="center"/>
        <w:rPr>
          <w:rFonts w:ascii="Times New Roman" w:hAnsi="Times New Roman" w:cs="Times New Roman"/>
          <w:sz w:val="24"/>
          <w:szCs w:val="24"/>
        </w:rPr>
      </w:pPr>
    </w:p>
    <w:p w14:paraId="37C1A6B6" w14:textId="77777777" w:rsidR="000C4FA0" w:rsidRDefault="000C4FA0" w:rsidP="000C4FA0">
      <w:pPr>
        <w:jc w:val="center"/>
        <w:rPr>
          <w:rFonts w:ascii="Times New Roman" w:hAnsi="Times New Roman" w:cs="Times New Roman"/>
          <w:sz w:val="24"/>
          <w:szCs w:val="24"/>
        </w:rPr>
      </w:pPr>
    </w:p>
    <w:p w14:paraId="1B2575D4" w14:textId="77777777" w:rsidR="000C4FA0" w:rsidRDefault="000C4FA0" w:rsidP="000C4FA0">
      <w:pPr>
        <w:jc w:val="center"/>
        <w:rPr>
          <w:rFonts w:ascii="Times New Roman" w:hAnsi="Times New Roman" w:cs="Times New Roman"/>
          <w:sz w:val="24"/>
          <w:szCs w:val="24"/>
        </w:rPr>
      </w:pPr>
    </w:p>
    <w:p w14:paraId="0725F41A" w14:textId="77777777" w:rsidR="000C4FA0" w:rsidRDefault="000C4FA0" w:rsidP="000C4FA0">
      <w:pPr>
        <w:jc w:val="center"/>
        <w:rPr>
          <w:rFonts w:ascii="Times New Roman" w:hAnsi="Times New Roman" w:cs="Times New Roman"/>
          <w:sz w:val="24"/>
          <w:szCs w:val="24"/>
        </w:rPr>
      </w:pPr>
    </w:p>
    <w:p w14:paraId="561231C1" w14:textId="77777777" w:rsidR="000C4FA0" w:rsidRDefault="000C4FA0" w:rsidP="000C4FA0">
      <w:pPr>
        <w:jc w:val="center"/>
        <w:rPr>
          <w:rFonts w:ascii="Times New Roman" w:hAnsi="Times New Roman" w:cs="Times New Roman"/>
          <w:sz w:val="24"/>
          <w:szCs w:val="24"/>
        </w:rPr>
      </w:pPr>
    </w:p>
    <w:p w14:paraId="130BAEAE" w14:textId="77777777" w:rsidR="000C4FA0" w:rsidRDefault="000C4FA0" w:rsidP="000C4FA0">
      <w:pPr>
        <w:jc w:val="center"/>
        <w:rPr>
          <w:rFonts w:ascii="Times New Roman" w:hAnsi="Times New Roman" w:cs="Times New Roman"/>
          <w:sz w:val="24"/>
          <w:szCs w:val="24"/>
        </w:rPr>
      </w:pPr>
    </w:p>
    <w:p w14:paraId="4238FC76" w14:textId="77777777" w:rsidR="000C4FA0" w:rsidRDefault="000C4FA0" w:rsidP="000C4FA0">
      <w:pPr>
        <w:jc w:val="center"/>
        <w:rPr>
          <w:rFonts w:ascii="Times New Roman" w:hAnsi="Times New Roman" w:cs="Times New Roman"/>
          <w:sz w:val="24"/>
          <w:szCs w:val="24"/>
        </w:rPr>
      </w:pPr>
    </w:p>
    <w:p w14:paraId="1F3A1E00" w14:textId="77777777" w:rsidR="000C4FA0" w:rsidRDefault="000C4FA0" w:rsidP="000C4FA0">
      <w:pPr>
        <w:jc w:val="center"/>
        <w:rPr>
          <w:rFonts w:ascii="Times New Roman" w:hAnsi="Times New Roman" w:cs="Times New Roman"/>
          <w:sz w:val="24"/>
          <w:szCs w:val="24"/>
        </w:rPr>
      </w:pPr>
    </w:p>
    <w:p w14:paraId="139DA564" w14:textId="77777777" w:rsidR="000C4FA0" w:rsidRDefault="000C4FA0" w:rsidP="000C4FA0">
      <w:pPr>
        <w:pStyle w:val="Heading2"/>
        <w:spacing w:after="0" w:line="240" w:lineRule="auto"/>
        <w:jc w:val="center"/>
      </w:pPr>
      <w:r>
        <w:t xml:space="preserve">Table </w:t>
      </w:r>
      <w:proofErr w:type="spellStart"/>
      <w:r>
        <w:t>A.5</w:t>
      </w:r>
      <w:proofErr w:type="spellEnd"/>
      <w:r>
        <w:t>. Regression of variable ‘b</w:t>
      </w:r>
      <w:r w:rsidRPr="007B5E12">
        <w:t>elieve in the government in response to the pandemic</w:t>
      </w:r>
      <w:r>
        <w:t xml:space="preserve">’ for different </w:t>
      </w:r>
      <w:proofErr w:type="gramStart"/>
      <w:r>
        <w:t>countries</w:t>
      </w:r>
      <w:proofErr w:type="gramEnd"/>
    </w:p>
    <w:p w14:paraId="21DEBA6E" w14:textId="77777777" w:rsidR="000C4FA0" w:rsidRDefault="000C4FA0" w:rsidP="000C4FA0"/>
    <w:tbl>
      <w:tblPr>
        <w:tblW w:w="9625" w:type="dxa"/>
        <w:jc w:val="center"/>
        <w:tblLayout w:type="fixed"/>
        <w:tblLook w:val="04A0" w:firstRow="1" w:lastRow="0" w:firstColumn="1" w:lastColumn="0" w:noHBand="0" w:noVBand="1"/>
      </w:tblPr>
      <w:tblGrid>
        <w:gridCol w:w="2127"/>
        <w:gridCol w:w="1248"/>
        <w:gridCol w:w="1250"/>
        <w:gridCol w:w="1250"/>
        <w:gridCol w:w="1250"/>
        <w:gridCol w:w="1250"/>
        <w:gridCol w:w="1250"/>
      </w:tblGrid>
      <w:tr w:rsidR="000C4FA0" w:rsidRPr="00954129" w14:paraId="40DAF7BF" w14:textId="77777777" w:rsidTr="00260167">
        <w:trPr>
          <w:trHeight w:val="449"/>
          <w:jc w:val="center"/>
        </w:trPr>
        <w:tc>
          <w:tcPr>
            <w:tcW w:w="2127" w:type="dxa"/>
            <w:vMerge w:val="restart"/>
            <w:tcBorders>
              <w:top w:val="single" w:sz="4" w:space="0" w:color="auto"/>
              <w:left w:val="nil"/>
              <w:right w:val="nil"/>
            </w:tcBorders>
            <w:vAlign w:val="center"/>
            <w:hideMark/>
          </w:tcPr>
          <w:p w14:paraId="78A2E446" w14:textId="77777777" w:rsidR="000C4FA0" w:rsidRPr="00954129" w:rsidRDefault="000C4FA0" w:rsidP="00260167">
            <w:pPr>
              <w:spacing w:after="0" w:line="240" w:lineRule="auto"/>
              <w:rPr>
                <w:rFonts w:ascii="Times New Roman" w:eastAsia="Times New Roman" w:hAnsi="Times New Roman" w:cs="Times New Roman"/>
                <w:sz w:val="20"/>
                <w:szCs w:val="20"/>
              </w:rPr>
            </w:pPr>
            <w:r w:rsidRPr="00954129">
              <w:rPr>
                <w:rFonts w:ascii="Times New Roman" w:eastAsia="Times New Roman" w:hAnsi="Times New Roman" w:cs="Times New Roman"/>
                <w:sz w:val="20"/>
                <w:szCs w:val="20"/>
              </w:rPr>
              <w:lastRenderedPageBreak/>
              <w:t>Explanatory variables</w:t>
            </w:r>
          </w:p>
        </w:tc>
        <w:tc>
          <w:tcPr>
            <w:tcW w:w="1248" w:type="dxa"/>
            <w:tcBorders>
              <w:top w:val="single" w:sz="4" w:space="0" w:color="auto"/>
              <w:left w:val="nil"/>
              <w:bottom w:val="single" w:sz="4" w:space="0" w:color="auto"/>
              <w:right w:val="nil"/>
            </w:tcBorders>
            <w:vAlign w:val="center"/>
          </w:tcPr>
          <w:p w14:paraId="1C1C5B3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367E8D">
              <w:rPr>
                <w:rFonts w:ascii="Times New Roman" w:eastAsia="Times New Roman" w:hAnsi="Times New Roman" w:cs="Times New Roman"/>
                <w:color w:val="000000"/>
                <w:sz w:val="20"/>
                <w:szCs w:val="20"/>
              </w:rPr>
              <w:t>C</w:t>
            </w:r>
            <w:r w:rsidRPr="000973C3">
              <w:rPr>
                <w:rFonts w:ascii="Times New Roman" w:eastAsia="Times New Roman" w:hAnsi="Times New Roman" w:cs="Times New Roman"/>
                <w:color w:val="000000"/>
                <w:sz w:val="20"/>
                <w:szCs w:val="20"/>
              </w:rPr>
              <w:t>hina</w:t>
            </w:r>
            <w:r>
              <w:rPr>
                <w:rFonts w:ascii="Times New Roman" w:eastAsia="Times New Roman" w:hAnsi="Times New Roman" w:cs="Times New Roman"/>
                <w:color w:val="000000"/>
                <w:sz w:val="20"/>
                <w:szCs w:val="20"/>
              </w:rPr>
              <w:t xml:space="preserve"> </w:t>
            </w:r>
          </w:p>
        </w:tc>
        <w:tc>
          <w:tcPr>
            <w:tcW w:w="1250" w:type="dxa"/>
            <w:tcBorders>
              <w:top w:val="single" w:sz="4" w:space="0" w:color="auto"/>
              <w:left w:val="nil"/>
              <w:bottom w:val="single" w:sz="4" w:space="0" w:color="auto"/>
              <w:right w:val="nil"/>
            </w:tcBorders>
            <w:shd w:val="clear" w:color="auto" w:fill="auto"/>
            <w:vAlign w:val="center"/>
            <w:hideMark/>
          </w:tcPr>
          <w:p w14:paraId="06E4750C"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Pr="000973C3">
              <w:rPr>
                <w:rFonts w:ascii="Times New Roman" w:eastAsia="Times New Roman" w:hAnsi="Times New Roman" w:cs="Times New Roman"/>
                <w:color w:val="000000"/>
                <w:sz w:val="20"/>
                <w:szCs w:val="20"/>
              </w:rPr>
              <w:t>taly</w:t>
            </w:r>
          </w:p>
        </w:tc>
        <w:tc>
          <w:tcPr>
            <w:tcW w:w="1250" w:type="dxa"/>
            <w:tcBorders>
              <w:top w:val="single" w:sz="4" w:space="0" w:color="auto"/>
              <w:left w:val="nil"/>
              <w:bottom w:val="single" w:sz="4" w:space="0" w:color="auto"/>
              <w:right w:val="nil"/>
            </w:tcBorders>
            <w:shd w:val="clear" w:color="auto" w:fill="auto"/>
            <w:vAlign w:val="center"/>
            <w:hideMark/>
          </w:tcPr>
          <w:p w14:paraId="056B10F3"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Pr="000973C3">
              <w:rPr>
                <w:rFonts w:ascii="Times New Roman" w:eastAsia="Times New Roman" w:hAnsi="Times New Roman" w:cs="Times New Roman"/>
                <w:color w:val="000000"/>
                <w:sz w:val="20"/>
                <w:szCs w:val="20"/>
              </w:rPr>
              <w:t>apan</w:t>
            </w:r>
          </w:p>
        </w:tc>
        <w:tc>
          <w:tcPr>
            <w:tcW w:w="1250" w:type="dxa"/>
            <w:tcBorders>
              <w:top w:val="single" w:sz="4" w:space="0" w:color="auto"/>
              <w:left w:val="nil"/>
              <w:bottom w:val="single" w:sz="4" w:space="0" w:color="auto"/>
              <w:right w:val="nil"/>
            </w:tcBorders>
            <w:shd w:val="clear" w:color="auto" w:fill="auto"/>
            <w:vAlign w:val="center"/>
            <w:hideMark/>
          </w:tcPr>
          <w:p w14:paraId="7775E79B"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r w:rsidRPr="000973C3">
              <w:rPr>
                <w:rFonts w:ascii="Times New Roman" w:eastAsia="Times New Roman" w:hAnsi="Times New Roman" w:cs="Times New Roman"/>
                <w:color w:val="000000"/>
                <w:sz w:val="20"/>
                <w:szCs w:val="20"/>
              </w:rPr>
              <w:t>orea</w:t>
            </w:r>
          </w:p>
        </w:tc>
        <w:tc>
          <w:tcPr>
            <w:tcW w:w="1250" w:type="dxa"/>
            <w:tcBorders>
              <w:top w:val="single" w:sz="4" w:space="0" w:color="auto"/>
              <w:left w:val="nil"/>
              <w:bottom w:val="single" w:sz="4" w:space="0" w:color="auto"/>
              <w:right w:val="nil"/>
            </w:tcBorders>
            <w:shd w:val="clear" w:color="auto" w:fill="auto"/>
            <w:vAlign w:val="center"/>
            <w:hideMark/>
          </w:tcPr>
          <w:p w14:paraId="01432165"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UK</w:t>
            </w:r>
          </w:p>
        </w:tc>
        <w:tc>
          <w:tcPr>
            <w:tcW w:w="1250" w:type="dxa"/>
            <w:tcBorders>
              <w:top w:val="single" w:sz="4" w:space="0" w:color="auto"/>
              <w:left w:val="nil"/>
              <w:bottom w:val="single" w:sz="4" w:space="0" w:color="auto"/>
              <w:right w:val="nil"/>
            </w:tcBorders>
            <w:shd w:val="clear" w:color="auto" w:fill="auto"/>
            <w:vAlign w:val="center"/>
            <w:hideMark/>
          </w:tcPr>
          <w:p w14:paraId="0764CB61"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w:t>
            </w:r>
          </w:p>
        </w:tc>
      </w:tr>
      <w:tr w:rsidR="000C4FA0" w:rsidRPr="008F6590" w14:paraId="229A4E60" w14:textId="77777777" w:rsidTr="00260167">
        <w:trPr>
          <w:trHeight w:val="292"/>
          <w:jc w:val="center"/>
        </w:trPr>
        <w:tc>
          <w:tcPr>
            <w:tcW w:w="2127" w:type="dxa"/>
            <w:vMerge/>
            <w:tcBorders>
              <w:left w:val="nil"/>
              <w:bottom w:val="nil"/>
              <w:right w:val="nil"/>
            </w:tcBorders>
            <w:shd w:val="clear" w:color="auto" w:fill="FFFFFF" w:themeFill="background1"/>
            <w:noWrap/>
            <w:vAlign w:val="center"/>
          </w:tcPr>
          <w:p w14:paraId="2B5F1F82" w14:textId="77777777" w:rsidR="000C4FA0" w:rsidRDefault="000C4FA0" w:rsidP="00260167">
            <w:pPr>
              <w:spacing w:after="0" w:line="240" w:lineRule="auto"/>
              <w:rPr>
                <w:rFonts w:ascii="Times New Roman" w:eastAsia="Times New Roman" w:hAnsi="Times New Roman" w:cs="Times New Roman"/>
                <w:color w:val="000000"/>
                <w:sz w:val="20"/>
                <w:szCs w:val="20"/>
              </w:rPr>
            </w:pPr>
          </w:p>
        </w:tc>
        <w:tc>
          <w:tcPr>
            <w:tcW w:w="1248" w:type="dxa"/>
            <w:tcBorders>
              <w:top w:val="single" w:sz="4" w:space="0" w:color="auto"/>
              <w:left w:val="nil"/>
              <w:bottom w:val="nil"/>
              <w:right w:val="nil"/>
            </w:tcBorders>
          </w:tcPr>
          <w:p w14:paraId="7B489A89" w14:textId="77777777" w:rsidR="000C4FA0" w:rsidRPr="008F6590" w:rsidRDefault="000C4FA0" w:rsidP="00260167">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w:t>
            </w:r>
          </w:p>
        </w:tc>
        <w:tc>
          <w:tcPr>
            <w:tcW w:w="1250" w:type="dxa"/>
            <w:tcBorders>
              <w:top w:val="single" w:sz="4" w:space="0" w:color="auto"/>
              <w:left w:val="nil"/>
              <w:bottom w:val="nil"/>
              <w:right w:val="nil"/>
            </w:tcBorders>
            <w:shd w:val="clear" w:color="auto" w:fill="auto"/>
            <w:noWrap/>
          </w:tcPr>
          <w:p w14:paraId="2B5D7195" w14:textId="77777777" w:rsidR="000C4FA0" w:rsidRPr="008F6590" w:rsidRDefault="000C4FA0" w:rsidP="00260167">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w:t>
            </w:r>
          </w:p>
        </w:tc>
        <w:tc>
          <w:tcPr>
            <w:tcW w:w="1250" w:type="dxa"/>
            <w:tcBorders>
              <w:top w:val="single" w:sz="4" w:space="0" w:color="auto"/>
              <w:left w:val="nil"/>
              <w:bottom w:val="nil"/>
              <w:right w:val="nil"/>
            </w:tcBorders>
            <w:shd w:val="clear" w:color="auto" w:fill="auto"/>
            <w:noWrap/>
          </w:tcPr>
          <w:p w14:paraId="3ADB25B0" w14:textId="77777777" w:rsidR="000C4FA0" w:rsidRPr="008F6590" w:rsidRDefault="000C4FA0" w:rsidP="00260167">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w:t>
            </w:r>
          </w:p>
        </w:tc>
        <w:tc>
          <w:tcPr>
            <w:tcW w:w="1250" w:type="dxa"/>
            <w:tcBorders>
              <w:top w:val="single" w:sz="4" w:space="0" w:color="auto"/>
              <w:left w:val="nil"/>
              <w:bottom w:val="nil"/>
              <w:right w:val="nil"/>
            </w:tcBorders>
            <w:shd w:val="clear" w:color="auto" w:fill="auto"/>
            <w:noWrap/>
          </w:tcPr>
          <w:p w14:paraId="0441B280" w14:textId="77777777" w:rsidR="000C4FA0" w:rsidRPr="008F6590" w:rsidRDefault="000C4FA0" w:rsidP="00260167">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w:t>
            </w:r>
          </w:p>
        </w:tc>
        <w:tc>
          <w:tcPr>
            <w:tcW w:w="1250" w:type="dxa"/>
            <w:tcBorders>
              <w:top w:val="single" w:sz="4" w:space="0" w:color="auto"/>
              <w:left w:val="nil"/>
              <w:bottom w:val="nil"/>
              <w:right w:val="nil"/>
            </w:tcBorders>
            <w:shd w:val="clear" w:color="auto" w:fill="auto"/>
            <w:noWrap/>
          </w:tcPr>
          <w:p w14:paraId="676978A4" w14:textId="77777777" w:rsidR="000C4FA0" w:rsidRPr="008F6590" w:rsidRDefault="000C4FA0" w:rsidP="00260167">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w:t>
            </w:r>
          </w:p>
        </w:tc>
        <w:tc>
          <w:tcPr>
            <w:tcW w:w="1250" w:type="dxa"/>
            <w:tcBorders>
              <w:top w:val="single" w:sz="4" w:space="0" w:color="auto"/>
              <w:left w:val="nil"/>
              <w:bottom w:val="nil"/>
              <w:right w:val="nil"/>
            </w:tcBorders>
            <w:shd w:val="clear" w:color="auto" w:fill="auto"/>
            <w:noWrap/>
          </w:tcPr>
          <w:p w14:paraId="544628DB" w14:textId="77777777" w:rsidR="000C4FA0" w:rsidRPr="008F6590" w:rsidRDefault="000C4FA0" w:rsidP="00260167">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w:t>
            </w:r>
          </w:p>
        </w:tc>
      </w:tr>
      <w:tr w:rsidR="000C4FA0" w:rsidRPr="008F6590" w14:paraId="24092293" w14:textId="77777777" w:rsidTr="00260167">
        <w:trPr>
          <w:trHeight w:val="292"/>
          <w:jc w:val="center"/>
        </w:trPr>
        <w:tc>
          <w:tcPr>
            <w:tcW w:w="2127" w:type="dxa"/>
            <w:tcBorders>
              <w:top w:val="single" w:sz="4" w:space="0" w:color="auto"/>
              <w:left w:val="nil"/>
              <w:bottom w:val="nil"/>
              <w:right w:val="nil"/>
            </w:tcBorders>
            <w:shd w:val="clear" w:color="auto" w:fill="FFFFFF" w:themeFill="background1"/>
            <w:noWrap/>
            <w:vAlign w:val="center"/>
            <w:hideMark/>
          </w:tcPr>
          <w:p w14:paraId="14BD732C" w14:textId="77777777" w:rsidR="000C4FA0" w:rsidRPr="008F6590"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Poorest</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p>
        </w:tc>
        <w:tc>
          <w:tcPr>
            <w:tcW w:w="1248" w:type="dxa"/>
            <w:tcBorders>
              <w:top w:val="single" w:sz="4" w:space="0" w:color="auto"/>
              <w:left w:val="nil"/>
              <w:bottom w:val="nil"/>
              <w:right w:val="nil"/>
            </w:tcBorders>
            <w:vAlign w:val="center"/>
          </w:tcPr>
          <w:p w14:paraId="42F81E99" w14:textId="77777777" w:rsidR="000C4FA0" w:rsidRPr="00830967" w:rsidRDefault="000C4FA0" w:rsidP="00260167">
            <w:pPr>
              <w:spacing w:after="0" w:line="240" w:lineRule="auto"/>
              <w:jc w:val="center"/>
              <w:rPr>
                <w:rFonts w:ascii="Times New Roman" w:hAnsi="Times New Roman" w:cs="Times New Roman"/>
                <w:sz w:val="20"/>
                <w:szCs w:val="20"/>
              </w:rPr>
            </w:pPr>
            <w:r w:rsidRPr="000973C3">
              <w:rPr>
                <w:rFonts w:ascii="Times New Roman" w:hAnsi="Times New Roman" w:cs="Times New Roman"/>
                <w:color w:val="000000"/>
                <w:sz w:val="20"/>
                <w:szCs w:val="20"/>
              </w:rPr>
              <w:t>-0.1545*</w:t>
            </w:r>
          </w:p>
        </w:tc>
        <w:tc>
          <w:tcPr>
            <w:tcW w:w="1250" w:type="dxa"/>
            <w:tcBorders>
              <w:top w:val="single" w:sz="4" w:space="0" w:color="auto"/>
              <w:left w:val="nil"/>
              <w:bottom w:val="nil"/>
              <w:right w:val="nil"/>
            </w:tcBorders>
            <w:shd w:val="clear" w:color="auto" w:fill="auto"/>
            <w:noWrap/>
            <w:vAlign w:val="center"/>
            <w:hideMark/>
          </w:tcPr>
          <w:p w14:paraId="43BAB597"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-0.2531**</w:t>
            </w:r>
          </w:p>
        </w:tc>
        <w:tc>
          <w:tcPr>
            <w:tcW w:w="1250" w:type="dxa"/>
            <w:tcBorders>
              <w:top w:val="single" w:sz="4" w:space="0" w:color="auto"/>
              <w:left w:val="nil"/>
              <w:bottom w:val="nil"/>
              <w:right w:val="nil"/>
            </w:tcBorders>
            <w:shd w:val="clear" w:color="auto" w:fill="auto"/>
            <w:noWrap/>
            <w:vAlign w:val="center"/>
            <w:hideMark/>
          </w:tcPr>
          <w:p w14:paraId="6CD52BCF"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-0.1437</w:t>
            </w:r>
          </w:p>
        </w:tc>
        <w:tc>
          <w:tcPr>
            <w:tcW w:w="1250" w:type="dxa"/>
            <w:tcBorders>
              <w:top w:val="single" w:sz="4" w:space="0" w:color="auto"/>
              <w:left w:val="nil"/>
              <w:bottom w:val="nil"/>
              <w:right w:val="nil"/>
            </w:tcBorders>
            <w:shd w:val="clear" w:color="auto" w:fill="auto"/>
            <w:noWrap/>
            <w:vAlign w:val="center"/>
            <w:hideMark/>
          </w:tcPr>
          <w:p w14:paraId="48FE88C1"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-0.3542**</w:t>
            </w:r>
          </w:p>
        </w:tc>
        <w:tc>
          <w:tcPr>
            <w:tcW w:w="1250" w:type="dxa"/>
            <w:tcBorders>
              <w:top w:val="single" w:sz="4" w:space="0" w:color="auto"/>
              <w:left w:val="nil"/>
              <w:bottom w:val="nil"/>
              <w:right w:val="nil"/>
            </w:tcBorders>
            <w:shd w:val="clear" w:color="auto" w:fill="auto"/>
            <w:noWrap/>
            <w:vAlign w:val="center"/>
            <w:hideMark/>
          </w:tcPr>
          <w:p w14:paraId="67D124F5"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-0.0550</w:t>
            </w:r>
          </w:p>
        </w:tc>
        <w:tc>
          <w:tcPr>
            <w:tcW w:w="1250" w:type="dxa"/>
            <w:tcBorders>
              <w:top w:val="single" w:sz="4" w:space="0" w:color="auto"/>
              <w:left w:val="nil"/>
              <w:bottom w:val="nil"/>
              <w:right w:val="nil"/>
            </w:tcBorders>
            <w:shd w:val="clear" w:color="auto" w:fill="auto"/>
            <w:noWrap/>
            <w:vAlign w:val="center"/>
            <w:hideMark/>
          </w:tcPr>
          <w:p w14:paraId="5D83CAD5"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-0.1976</w:t>
            </w:r>
          </w:p>
        </w:tc>
      </w:tr>
      <w:tr w:rsidR="000C4FA0" w:rsidRPr="008F6590" w14:paraId="54DC072D" w14:textId="77777777" w:rsidTr="00260167">
        <w:trPr>
          <w:trHeight w:val="292"/>
          <w:jc w:val="center"/>
        </w:trPr>
        <w:tc>
          <w:tcPr>
            <w:tcW w:w="2127" w:type="dxa"/>
            <w:tcBorders>
              <w:top w:val="nil"/>
              <w:left w:val="nil"/>
              <w:bottom w:val="nil"/>
              <w:right w:val="nil"/>
            </w:tcBorders>
            <w:shd w:val="clear" w:color="auto" w:fill="FFFFFF" w:themeFill="background1"/>
            <w:noWrap/>
            <w:vAlign w:val="center"/>
            <w:hideMark/>
          </w:tcPr>
          <w:p w14:paraId="0D80290A" w14:textId="77777777" w:rsidR="000C4FA0" w:rsidRPr="008F6590" w:rsidRDefault="000C4FA0" w:rsidP="00260167">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vAlign w:val="center"/>
          </w:tcPr>
          <w:p w14:paraId="08B30AA0" w14:textId="77777777" w:rsidR="000C4FA0" w:rsidRPr="00830967" w:rsidRDefault="000C4FA0" w:rsidP="00260167">
            <w:pPr>
              <w:spacing w:after="0" w:line="240" w:lineRule="auto"/>
              <w:jc w:val="center"/>
              <w:rPr>
                <w:rFonts w:ascii="Times New Roman" w:hAnsi="Times New Roman" w:cs="Times New Roman"/>
                <w:sz w:val="20"/>
                <w:szCs w:val="20"/>
              </w:rPr>
            </w:pPr>
            <w:r w:rsidRPr="000973C3">
              <w:rPr>
                <w:rFonts w:ascii="Times New Roman" w:hAnsi="Times New Roman" w:cs="Times New Roman"/>
                <w:color w:val="000000"/>
                <w:sz w:val="20"/>
                <w:szCs w:val="20"/>
              </w:rPr>
              <w:t>(0.0834)</w:t>
            </w:r>
          </w:p>
        </w:tc>
        <w:tc>
          <w:tcPr>
            <w:tcW w:w="1250" w:type="dxa"/>
            <w:tcBorders>
              <w:top w:val="nil"/>
              <w:left w:val="nil"/>
              <w:bottom w:val="nil"/>
              <w:right w:val="nil"/>
            </w:tcBorders>
            <w:shd w:val="clear" w:color="auto" w:fill="auto"/>
            <w:noWrap/>
            <w:vAlign w:val="center"/>
            <w:hideMark/>
          </w:tcPr>
          <w:p w14:paraId="57AB531F"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(0.1103)</w:t>
            </w:r>
          </w:p>
        </w:tc>
        <w:tc>
          <w:tcPr>
            <w:tcW w:w="1250" w:type="dxa"/>
            <w:tcBorders>
              <w:top w:val="nil"/>
              <w:left w:val="nil"/>
              <w:bottom w:val="nil"/>
              <w:right w:val="nil"/>
            </w:tcBorders>
            <w:shd w:val="clear" w:color="auto" w:fill="auto"/>
            <w:noWrap/>
            <w:vAlign w:val="center"/>
            <w:hideMark/>
          </w:tcPr>
          <w:p w14:paraId="62A0B289"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(0.1231)</w:t>
            </w:r>
          </w:p>
        </w:tc>
        <w:tc>
          <w:tcPr>
            <w:tcW w:w="1250" w:type="dxa"/>
            <w:tcBorders>
              <w:top w:val="nil"/>
              <w:left w:val="nil"/>
              <w:bottom w:val="nil"/>
              <w:right w:val="nil"/>
            </w:tcBorders>
            <w:shd w:val="clear" w:color="auto" w:fill="auto"/>
            <w:noWrap/>
            <w:vAlign w:val="center"/>
            <w:hideMark/>
          </w:tcPr>
          <w:p w14:paraId="49EE2FA6"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(0.1427)</w:t>
            </w:r>
          </w:p>
        </w:tc>
        <w:tc>
          <w:tcPr>
            <w:tcW w:w="1250" w:type="dxa"/>
            <w:tcBorders>
              <w:top w:val="nil"/>
              <w:left w:val="nil"/>
              <w:bottom w:val="nil"/>
              <w:right w:val="nil"/>
            </w:tcBorders>
            <w:shd w:val="clear" w:color="auto" w:fill="auto"/>
            <w:noWrap/>
            <w:vAlign w:val="center"/>
            <w:hideMark/>
          </w:tcPr>
          <w:p w14:paraId="51A6D323"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(0.1046)</w:t>
            </w:r>
          </w:p>
        </w:tc>
        <w:tc>
          <w:tcPr>
            <w:tcW w:w="1250" w:type="dxa"/>
            <w:tcBorders>
              <w:top w:val="nil"/>
              <w:left w:val="nil"/>
              <w:bottom w:val="nil"/>
              <w:right w:val="nil"/>
            </w:tcBorders>
            <w:shd w:val="clear" w:color="auto" w:fill="auto"/>
            <w:noWrap/>
            <w:vAlign w:val="center"/>
            <w:hideMark/>
          </w:tcPr>
          <w:p w14:paraId="07FECBC5"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(0.1224)</w:t>
            </w:r>
          </w:p>
        </w:tc>
      </w:tr>
      <w:tr w:rsidR="000C4FA0" w:rsidRPr="008F6590" w14:paraId="2FCE3E73" w14:textId="77777777" w:rsidTr="00260167">
        <w:trPr>
          <w:trHeight w:val="292"/>
          <w:jc w:val="center"/>
        </w:trPr>
        <w:tc>
          <w:tcPr>
            <w:tcW w:w="2127" w:type="dxa"/>
            <w:tcBorders>
              <w:top w:val="nil"/>
              <w:left w:val="nil"/>
              <w:bottom w:val="nil"/>
              <w:right w:val="nil"/>
            </w:tcBorders>
            <w:shd w:val="clear" w:color="auto" w:fill="FFFFFF" w:themeFill="background1"/>
            <w:noWrap/>
            <w:vAlign w:val="center"/>
            <w:hideMark/>
          </w:tcPr>
          <w:p w14:paraId="180C358C" w14:textId="77777777" w:rsidR="000C4FA0" w:rsidRPr="008F6590"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Second</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poorest</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p>
        </w:tc>
        <w:tc>
          <w:tcPr>
            <w:tcW w:w="1248" w:type="dxa"/>
            <w:tcBorders>
              <w:top w:val="nil"/>
              <w:left w:val="nil"/>
              <w:bottom w:val="nil"/>
              <w:right w:val="nil"/>
            </w:tcBorders>
            <w:vAlign w:val="center"/>
          </w:tcPr>
          <w:p w14:paraId="276EFA6D" w14:textId="77777777" w:rsidR="000C4FA0" w:rsidRPr="00830967" w:rsidRDefault="000C4FA0" w:rsidP="00260167">
            <w:pPr>
              <w:spacing w:after="0" w:line="240" w:lineRule="auto"/>
              <w:jc w:val="center"/>
              <w:rPr>
                <w:rFonts w:ascii="Times New Roman" w:hAnsi="Times New Roman" w:cs="Times New Roman"/>
                <w:sz w:val="20"/>
                <w:szCs w:val="20"/>
              </w:rPr>
            </w:pPr>
            <w:r w:rsidRPr="000973C3">
              <w:rPr>
                <w:rFonts w:ascii="Times New Roman" w:hAnsi="Times New Roman" w:cs="Times New Roman"/>
                <w:color w:val="000000"/>
                <w:sz w:val="20"/>
                <w:szCs w:val="20"/>
              </w:rPr>
              <w:t>-0.2744***</w:t>
            </w:r>
          </w:p>
        </w:tc>
        <w:tc>
          <w:tcPr>
            <w:tcW w:w="1250" w:type="dxa"/>
            <w:tcBorders>
              <w:top w:val="nil"/>
              <w:left w:val="nil"/>
              <w:bottom w:val="nil"/>
              <w:right w:val="nil"/>
            </w:tcBorders>
            <w:shd w:val="clear" w:color="auto" w:fill="auto"/>
            <w:noWrap/>
            <w:vAlign w:val="center"/>
            <w:hideMark/>
          </w:tcPr>
          <w:p w14:paraId="6789F4C6"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-0.0862</w:t>
            </w:r>
          </w:p>
        </w:tc>
        <w:tc>
          <w:tcPr>
            <w:tcW w:w="1250" w:type="dxa"/>
            <w:tcBorders>
              <w:top w:val="nil"/>
              <w:left w:val="nil"/>
              <w:bottom w:val="nil"/>
              <w:right w:val="nil"/>
            </w:tcBorders>
            <w:shd w:val="clear" w:color="auto" w:fill="auto"/>
            <w:noWrap/>
            <w:vAlign w:val="center"/>
            <w:hideMark/>
          </w:tcPr>
          <w:p w14:paraId="32802D37"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-0.0275</w:t>
            </w:r>
          </w:p>
        </w:tc>
        <w:tc>
          <w:tcPr>
            <w:tcW w:w="1250" w:type="dxa"/>
            <w:tcBorders>
              <w:top w:val="nil"/>
              <w:left w:val="nil"/>
              <w:bottom w:val="nil"/>
              <w:right w:val="nil"/>
            </w:tcBorders>
            <w:shd w:val="clear" w:color="auto" w:fill="auto"/>
            <w:noWrap/>
            <w:vAlign w:val="center"/>
            <w:hideMark/>
          </w:tcPr>
          <w:p w14:paraId="7A537649"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0.0039</w:t>
            </w:r>
          </w:p>
        </w:tc>
        <w:tc>
          <w:tcPr>
            <w:tcW w:w="1250" w:type="dxa"/>
            <w:tcBorders>
              <w:top w:val="nil"/>
              <w:left w:val="nil"/>
              <w:bottom w:val="nil"/>
              <w:right w:val="nil"/>
            </w:tcBorders>
            <w:shd w:val="clear" w:color="auto" w:fill="auto"/>
            <w:noWrap/>
            <w:vAlign w:val="center"/>
            <w:hideMark/>
          </w:tcPr>
          <w:p w14:paraId="6EEDD085"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-0.0655</w:t>
            </w:r>
          </w:p>
        </w:tc>
        <w:tc>
          <w:tcPr>
            <w:tcW w:w="1250" w:type="dxa"/>
            <w:tcBorders>
              <w:top w:val="nil"/>
              <w:left w:val="nil"/>
              <w:bottom w:val="nil"/>
              <w:right w:val="nil"/>
            </w:tcBorders>
            <w:shd w:val="clear" w:color="auto" w:fill="auto"/>
            <w:noWrap/>
            <w:vAlign w:val="center"/>
            <w:hideMark/>
          </w:tcPr>
          <w:p w14:paraId="34655DDA"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-0.3441***</w:t>
            </w:r>
          </w:p>
        </w:tc>
      </w:tr>
      <w:tr w:rsidR="000C4FA0" w:rsidRPr="008F6590" w14:paraId="655D0368" w14:textId="77777777" w:rsidTr="00260167">
        <w:trPr>
          <w:trHeight w:val="292"/>
          <w:jc w:val="center"/>
        </w:trPr>
        <w:tc>
          <w:tcPr>
            <w:tcW w:w="2127" w:type="dxa"/>
            <w:tcBorders>
              <w:top w:val="nil"/>
              <w:left w:val="nil"/>
              <w:bottom w:val="nil"/>
              <w:right w:val="nil"/>
            </w:tcBorders>
            <w:shd w:val="clear" w:color="auto" w:fill="FFFFFF" w:themeFill="background1"/>
            <w:noWrap/>
            <w:vAlign w:val="center"/>
            <w:hideMark/>
          </w:tcPr>
          <w:p w14:paraId="163E9BD8" w14:textId="77777777" w:rsidR="000C4FA0" w:rsidRPr="008F6590" w:rsidRDefault="000C4FA0" w:rsidP="00260167">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vAlign w:val="center"/>
          </w:tcPr>
          <w:p w14:paraId="7AED6DAE" w14:textId="77777777" w:rsidR="000C4FA0" w:rsidRPr="00830967" w:rsidRDefault="000C4FA0" w:rsidP="00260167">
            <w:pPr>
              <w:spacing w:after="0" w:line="240" w:lineRule="auto"/>
              <w:jc w:val="center"/>
              <w:rPr>
                <w:rFonts w:ascii="Times New Roman" w:hAnsi="Times New Roman" w:cs="Times New Roman"/>
                <w:sz w:val="20"/>
                <w:szCs w:val="20"/>
              </w:rPr>
            </w:pPr>
            <w:r w:rsidRPr="000973C3">
              <w:rPr>
                <w:rFonts w:ascii="Times New Roman" w:hAnsi="Times New Roman" w:cs="Times New Roman"/>
                <w:color w:val="000000"/>
                <w:sz w:val="20"/>
                <w:szCs w:val="20"/>
              </w:rPr>
              <w:t>(0.0772)</w:t>
            </w:r>
          </w:p>
        </w:tc>
        <w:tc>
          <w:tcPr>
            <w:tcW w:w="1250" w:type="dxa"/>
            <w:tcBorders>
              <w:top w:val="nil"/>
              <w:left w:val="nil"/>
              <w:bottom w:val="nil"/>
              <w:right w:val="nil"/>
            </w:tcBorders>
            <w:shd w:val="clear" w:color="auto" w:fill="auto"/>
            <w:noWrap/>
            <w:vAlign w:val="center"/>
            <w:hideMark/>
          </w:tcPr>
          <w:p w14:paraId="01959F9B"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(0.1116)</w:t>
            </w:r>
          </w:p>
        </w:tc>
        <w:tc>
          <w:tcPr>
            <w:tcW w:w="1250" w:type="dxa"/>
            <w:tcBorders>
              <w:top w:val="nil"/>
              <w:left w:val="nil"/>
              <w:bottom w:val="nil"/>
              <w:right w:val="nil"/>
            </w:tcBorders>
            <w:shd w:val="clear" w:color="auto" w:fill="auto"/>
            <w:noWrap/>
            <w:vAlign w:val="center"/>
            <w:hideMark/>
          </w:tcPr>
          <w:p w14:paraId="6418A64B"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(0.1195)</w:t>
            </w:r>
          </w:p>
        </w:tc>
        <w:tc>
          <w:tcPr>
            <w:tcW w:w="1250" w:type="dxa"/>
            <w:tcBorders>
              <w:top w:val="nil"/>
              <w:left w:val="nil"/>
              <w:bottom w:val="nil"/>
              <w:right w:val="nil"/>
            </w:tcBorders>
            <w:shd w:val="clear" w:color="auto" w:fill="auto"/>
            <w:noWrap/>
            <w:vAlign w:val="center"/>
            <w:hideMark/>
          </w:tcPr>
          <w:p w14:paraId="20B072CD"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(0.1359)</w:t>
            </w:r>
          </w:p>
        </w:tc>
        <w:tc>
          <w:tcPr>
            <w:tcW w:w="1250" w:type="dxa"/>
            <w:tcBorders>
              <w:top w:val="nil"/>
              <w:left w:val="nil"/>
              <w:bottom w:val="nil"/>
              <w:right w:val="nil"/>
            </w:tcBorders>
            <w:shd w:val="clear" w:color="auto" w:fill="auto"/>
            <w:noWrap/>
            <w:vAlign w:val="center"/>
            <w:hideMark/>
          </w:tcPr>
          <w:p w14:paraId="2C30E277"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(0.1034)</w:t>
            </w:r>
          </w:p>
        </w:tc>
        <w:tc>
          <w:tcPr>
            <w:tcW w:w="1250" w:type="dxa"/>
            <w:tcBorders>
              <w:top w:val="nil"/>
              <w:left w:val="nil"/>
              <w:bottom w:val="nil"/>
              <w:right w:val="nil"/>
            </w:tcBorders>
            <w:shd w:val="clear" w:color="auto" w:fill="auto"/>
            <w:noWrap/>
            <w:vAlign w:val="center"/>
            <w:hideMark/>
          </w:tcPr>
          <w:p w14:paraId="6A6CA759"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(0.1279)</w:t>
            </w:r>
          </w:p>
        </w:tc>
      </w:tr>
      <w:tr w:rsidR="000C4FA0" w:rsidRPr="008F6590" w14:paraId="2787C488" w14:textId="77777777" w:rsidTr="00260167">
        <w:trPr>
          <w:trHeight w:val="292"/>
          <w:jc w:val="center"/>
        </w:trPr>
        <w:tc>
          <w:tcPr>
            <w:tcW w:w="2127" w:type="dxa"/>
            <w:tcBorders>
              <w:top w:val="nil"/>
              <w:left w:val="nil"/>
              <w:bottom w:val="nil"/>
              <w:right w:val="nil"/>
            </w:tcBorders>
            <w:shd w:val="clear" w:color="auto" w:fill="FFFFFF" w:themeFill="background1"/>
            <w:noWrap/>
            <w:vAlign w:val="center"/>
            <w:hideMark/>
          </w:tcPr>
          <w:p w14:paraId="3C589335" w14:textId="77777777" w:rsidR="000C4FA0" w:rsidRPr="008F6590" w:rsidRDefault="000C4FA0" w:rsidP="00260167">
            <w:pPr>
              <w:spacing w:after="0" w:line="240" w:lineRule="auto"/>
              <w:rPr>
                <w:rFonts w:ascii="Times New Roman" w:eastAsia="Times New Roman" w:hAnsi="Times New Roman" w:cs="Times New Roman"/>
                <w:color w:val="000000"/>
                <w:sz w:val="20"/>
                <w:szCs w:val="20"/>
              </w:rPr>
            </w:pPr>
            <w:r w:rsidRPr="008F6590">
              <w:rPr>
                <w:rFonts w:ascii="Times New Roman" w:eastAsia="Times New Roman" w:hAnsi="Times New Roman" w:cs="Times New Roman"/>
                <w:color w:val="000000"/>
                <w:sz w:val="20"/>
                <w:szCs w:val="20"/>
              </w:rPr>
              <w:t xml:space="preserve">Middle </w:t>
            </w:r>
            <w:r>
              <w:rPr>
                <w:rFonts w:ascii="Times New Roman" w:eastAsia="Times New Roman" w:hAnsi="Times New Roman" w:cs="Times New Roman"/>
                <w:color w:val="000000"/>
                <w:sz w:val="20"/>
                <w:szCs w:val="20"/>
              </w:rPr>
              <w:t>quintile</w:t>
            </w:r>
          </w:p>
        </w:tc>
        <w:tc>
          <w:tcPr>
            <w:tcW w:w="1248" w:type="dxa"/>
            <w:tcBorders>
              <w:top w:val="nil"/>
              <w:left w:val="nil"/>
              <w:bottom w:val="nil"/>
              <w:right w:val="nil"/>
            </w:tcBorders>
            <w:vAlign w:val="center"/>
          </w:tcPr>
          <w:p w14:paraId="2D143DB5" w14:textId="77777777" w:rsidR="000C4FA0" w:rsidRPr="00830967" w:rsidRDefault="000C4FA0" w:rsidP="00260167">
            <w:pPr>
              <w:spacing w:after="0" w:line="240" w:lineRule="auto"/>
              <w:jc w:val="center"/>
              <w:rPr>
                <w:rFonts w:ascii="Times New Roman" w:hAnsi="Times New Roman" w:cs="Times New Roman"/>
                <w:sz w:val="20"/>
                <w:szCs w:val="20"/>
              </w:rPr>
            </w:pPr>
            <w:r w:rsidRPr="000973C3">
              <w:rPr>
                <w:rFonts w:ascii="Times New Roman" w:hAnsi="Times New Roman" w:cs="Times New Roman"/>
                <w:color w:val="000000"/>
                <w:sz w:val="20"/>
                <w:szCs w:val="20"/>
              </w:rPr>
              <w:t>-0.3432***</w:t>
            </w:r>
          </w:p>
        </w:tc>
        <w:tc>
          <w:tcPr>
            <w:tcW w:w="1250" w:type="dxa"/>
            <w:tcBorders>
              <w:top w:val="nil"/>
              <w:left w:val="nil"/>
              <w:bottom w:val="nil"/>
              <w:right w:val="nil"/>
            </w:tcBorders>
            <w:shd w:val="clear" w:color="auto" w:fill="auto"/>
            <w:noWrap/>
            <w:vAlign w:val="center"/>
            <w:hideMark/>
          </w:tcPr>
          <w:p w14:paraId="7C902057"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-0.1405</w:t>
            </w:r>
          </w:p>
        </w:tc>
        <w:tc>
          <w:tcPr>
            <w:tcW w:w="1250" w:type="dxa"/>
            <w:tcBorders>
              <w:top w:val="nil"/>
              <w:left w:val="nil"/>
              <w:bottom w:val="nil"/>
              <w:right w:val="nil"/>
            </w:tcBorders>
            <w:shd w:val="clear" w:color="auto" w:fill="auto"/>
            <w:noWrap/>
            <w:vAlign w:val="center"/>
            <w:hideMark/>
          </w:tcPr>
          <w:p w14:paraId="4035B6C5"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0.0041</w:t>
            </w:r>
          </w:p>
        </w:tc>
        <w:tc>
          <w:tcPr>
            <w:tcW w:w="1250" w:type="dxa"/>
            <w:tcBorders>
              <w:top w:val="nil"/>
              <w:left w:val="nil"/>
              <w:bottom w:val="nil"/>
              <w:right w:val="nil"/>
            </w:tcBorders>
            <w:shd w:val="clear" w:color="auto" w:fill="auto"/>
            <w:noWrap/>
            <w:vAlign w:val="center"/>
            <w:hideMark/>
          </w:tcPr>
          <w:p w14:paraId="67B1857F"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-0.0143</w:t>
            </w:r>
          </w:p>
        </w:tc>
        <w:tc>
          <w:tcPr>
            <w:tcW w:w="1250" w:type="dxa"/>
            <w:tcBorders>
              <w:top w:val="nil"/>
              <w:left w:val="nil"/>
              <w:bottom w:val="nil"/>
              <w:right w:val="nil"/>
            </w:tcBorders>
            <w:shd w:val="clear" w:color="auto" w:fill="auto"/>
            <w:noWrap/>
            <w:vAlign w:val="center"/>
            <w:hideMark/>
          </w:tcPr>
          <w:p w14:paraId="205B427D"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-0.1717</w:t>
            </w:r>
          </w:p>
        </w:tc>
        <w:tc>
          <w:tcPr>
            <w:tcW w:w="1250" w:type="dxa"/>
            <w:tcBorders>
              <w:top w:val="nil"/>
              <w:left w:val="nil"/>
              <w:bottom w:val="nil"/>
              <w:right w:val="nil"/>
            </w:tcBorders>
            <w:shd w:val="clear" w:color="auto" w:fill="auto"/>
            <w:noWrap/>
            <w:vAlign w:val="center"/>
            <w:hideMark/>
          </w:tcPr>
          <w:p w14:paraId="681277B8"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-0.2848**</w:t>
            </w:r>
          </w:p>
        </w:tc>
      </w:tr>
      <w:tr w:rsidR="000C4FA0" w:rsidRPr="008F6590" w14:paraId="606379B8" w14:textId="77777777" w:rsidTr="00260167">
        <w:trPr>
          <w:trHeight w:val="292"/>
          <w:jc w:val="center"/>
        </w:trPr>
        <w:tc>
          <w:tcPr>
            <w:tcW w:w="2127" w:type="dxa"/>
            <w:tcBorders>
              <w:top w:val="nil"/>
              <w:left w:val="nil"/>
              <w:bottom w:val="nil"/>
              <w:right w:val="nil"/>
            </w:tcBorders>
            <w:shd w:val="clear" w:color="auto" w:fill="FFFFFF" w:themeFill="background1"/>
            <w:noWrap/>
            <w:vAlign w:val="center"/>
            <w:hideMark/>
          </w:tcPr>
          <w:p w14:paraId="1E8B6475" w14:textId="77777777" w:rsidR="000C4FA0" w:rsidRPr="008F6590" w:rsidRDefault="000C4FA0" w:rsidP="00260167">
            <w:pPr>
              <w:spacing w:after="0" w:line="240" w:lineRule="auto"/>
              <w:rPr>
                <w:rFonts w:ascii="Times New Roman" w:eastAsia="Times New Roman" w:hAnsi="Times New Roman" w:cs="Times New Roman"/>
                <w:color w:val="000000"/>
                <w:sz w:val="20"/>
                <w:szCs w:val="20"/>
              </w:rPr>
            </w:pPr>
          </w:p>
        </w:tc>
        <w:tc>
          <w:tcPr>
            <w:tcW w:w="1248" w:type="dxa"/>
            <w:tcBorders>
              <w:top w:val="nil"/>
              <w:left w:val="nil"/>
              <w:bottom w:val="nil"/>
              <w:right w:val="nil"/>
            </w:tcBorders>
            <w:vAlign w:val="center"/>
          </w:tcPr>
          <w:p w14:paraId="6499A82E" w14:textId="77777777" w:rsidR="000C4FA0" w:rsidRPr="00830967" w:rsidRDefault="000C4FA0" w:rsidP="00260167">
            <w:pPr>
              <w:spacing w:after="0" w:line="240" w:lineRule="auto"/>
              <w:jc w:val="center"/>
              <w:rPr>
                <w:rFonts w:ascii="Times New Roman" w:hAnsi="Times New Roman" w:cs="Times New Roman"/>
                <w:sz w:val="20"/>
                <w:szCs w:val="20"/>
              </w:rPr>
            </w:pPr>
            <w:r w:rsidRPr="000973C3">
              <w:rPr>
                <w:rFonts w:ascii="Times New Roman" w:hAnsi="Times New Roman" w:cs="Times New Roman"/>
                <w:color w:val="000000"/>
                <w:sz w:val="20"/>
                <w:szCs w:val="20"/>
              </w:rPr>
              <w:t>(0.0882)</w:t>
            </w:r>
          </w:p>
        </w:tc>
        <w:tc>
          <w:tcPr>
            <w:tcW w:w="1250" w:type="dxa"/>
            <w:tcBorders>
              <w:top w:val="nil"/>
              <w:left w:val="nil"/>
              <w:bottom w:val="nil"/>
              <w:right w:val="nil"/>
            </w:tcBorders>
            <w:shd w:val="clear" w:color="auto" w:fill="auto"/>
            <w:noWrap/>
            <w:vAlign w:val="center"/>
            <w:hideMark/>
          </w:tcPr>
          <w:p w14:paraId="75D5D815"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(0.1083)</w:t>
            </w:r>
          </w:p>
        </w:tc>
        <w:tc>
          <w:tcPr>
            <w:tcW w:w="1250" w:type="dxa"/>
            <w:tcBorders>
              <w:top w:val="nil"/>
              <w:left w:val="nil"/>
              <w:bottom w:val="nil"/>
              <w:right w:val="nil"/>
            </w:tcBorders>
            <w:shd w:val="clear" w:color="auto" w:fill="auto"/>
            <w:noWrap/>
            <w:vAlign w:val="center"/>
            <w:hideMark/>
          </w:tcPr>
          <w:p w14:paraId="27CF82A2"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(0.1183)</w:t>
            </w:r>
          </w:p>
        </w:tc>
        <w:tc>
          <w:tcPr>
            <w:tcW w:w="1250" w:type="dxa"/>
            <w:tcBorders>
              <w:top w:val="nil"/>
              <w:left w:val="nil"/>
              <w:bottom w:val="nil"/>
              <w:right w:val="nil"/>
            </w:tcBorders>
            <w:shd w:val="clear" w:color="auto" w:fill="auto"/>
            <w:noWrap/>
            <w:vAlign w:val="center"/>
            <w:hideMark/>
          </w:tcPr>
          <w:p w14:paraId="5ED354FF"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(0.1280)</w:t>
            </w:r>
          </w:p>
        </w:tc>
        <w:tc>
          <w:tcPr>
            <w:tcW w:w="1250" w:type="dxa"/>
            <w:tcBorders>
              <w:top w:val="nil"/>
              <w:left w:val="nil"/>
              <w:bottom w:val="nil"/>
              <w:right w:val="nil"/>
            </w:tcBorders>
            <w:shd w:val="clear" w:color="auto" w:fill="auto"/>
            <w:noWrap/>
            <w:vAlign w:val="center"/>
            <w:hideMark/>
          </w:tcPr>
          <w:p w14:paraId="6C7093CD"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(0.1095)</w:t>
            </w:r>
          </w:p>
        </w:tc>
        <w:tc>
          <w:tcPr>
            <w:tcW w:w="1250" w:type="dxa"/>
            <w:tcBorders>
              <w:top w:val="nil"/>
              <w:left w:val="nil"/>
              <w:bottom w:val="nil"/>
              <w:right w:val="nil"/>
            </w:tcBorders>
            <w:shd w:val="clear" w:color="auto" w:fill="auto"/>
            <w:noWrap/>
            <w:vAlign w:val="center"/>
            <w:hideMark/>
          </w:tcPr>
          <w:p w14:paraId="35E2FF28"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(0.1232)</w:t>
            </w:r>
          </w:p>
        </w:tc>
      </w:tr>
      <w:tr w:rsidR="000C4FA0" w:rsidRPr="008F6590" w14:paraId="49BEC39E" w14:textId="77777777" w:rsidTr="00260167">
        <w:trPr>
          <w:trHeight w:val="292"/>
          <w:jc w:val="center"/>
        </w:trPr>
        <w:tc>
          <w:tcPr>
            <w:tcW w:w="2127" w:type="dxa"/>
            <w:tcBorders>
              <w:top w:val="nil"/>
              <w:left w:val="nil"/>
              <w:bottom w:val="nil"/>
              <w:right w:val="nil"/>
            </w:tcBorders>
            <w:shd w:val="clear" w:color="auto" w:fill="auto"/>
            <w:noWrap/>
            <w:vAlign w:val="center"/>
            <w:hideMark/>
          </w:tcPr>
          <w:p w14:paraId="63418007" w14:textId="77777777" w:rsidR="000C4FA0" w:rsidRPr="008F6590"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Second</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rich</w:t>
            </w:r>
            <w:r w:rsidRPr="008F6590">
              <w:rPr>
                <w:rFonts w:ascii="Times New Roman" w:eastAsia="Times New Roman" w:hAnsi="Times New Roman" w:cs="Times New Roman"/>
                <w:color w:val="000000"/>
                <w:sz w:val="20"/>
                <w:szCs w:val="20"/>
              </w:rPr>
              <w:t xml:space="preserve">est </w:t>
            </w:r>
            <w:r>
              <w:rPr>
                <w:rFonts w:ascii="Times New Roman" w:eastAsia="Times New Roman" w:hAnsi="Times New Roman" w:cs="Times New Roman"/>
                <w:color w:val="000000"/>
                <w:sz w:val="20"/>
                <w:szCs w:val="20"/>
              </w:rPr>
              <w:t>quintile</w:t>
            </w:r>
          </w:p>
        </w:tc>
        <w:tc>
          <w:tcPr>
            <w:tcW w:w="1248" w:type="dxa"/>
            <w:tcBorders>
              <w:top w:val="nil"/>
              <w:left w:val="nil"/>
              <w:bottom w:val="nil"/>
              <w:right w:val="nil"/>
            </w:tcBorders>
            <w:vAlign w:val="center"/>
          </w:tcPr>
          <w:p w14:paraId="62D973DE" w14:textId="77777777" w:rsidR="000C4FA0" w:rsidRPr="00830967" w:rsidRDefault="000C4FA0" w:rsidP="00260167">
            <w:pPr>
              <w:spacing w:after="0" w:line="240" w:lineRule="auto"/>
              <w:jc w:val="center"/>
              <w:rPr>
                <w:rFonts w:ascii="Times New Roman" w:hAnsi="Times New Roman" w:cs="Times New Roman"/>
                <w:sz w:val="20"/>
                <w:szCs w:val="20"/>
              </w:rPr>
            </w:pPr>
            <w:r w:rsidRPr="000973C3">
              <w:rPr>
                <w:rFonts w:ascii="Times New Roman" w:hAnsi="Times New Roman" w:cs="Times New Roman"/>
                <w:color w:val="000000"/>
                <w:sz w:val="20"/>
                <w:szCs w:val="20"/>
              </w:rPr>
              <w:t>-0.1053</w:t>
            </w:r>
          </w:p>
        </w:tc>
        <w:tc>
          <w:tcPr>
            <w:tcW w:w="1250" w:type="dxa"/>
            <w:tcBorders>
              <w:top w:val="nil"/>
              <w:left w:val="nil"/>
              <w:bottom w:val="nil"/>
              <w:right w:val="nil"/>
            </w:tcBorders>
            <w:shd w:val="clear" w:color="auto" w:fill="auto"/>
            <w:noWrap/>
            <w:vAlign w:val="center"/>
            <w:hideMark/>
          </w:tcPr>
          <w:p w14:paraId="4B3EF7FF"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0.0122</w:t>
            </w:r>
          </w:p>
        </w:tc>
        <w:tc>
          <w:tcPr>
            <w:tcW w:w="1250" w:type="dxa"/>
            <w:tcBorders>
              <w:top w:val="nil"/>
              <w:left w:val="nil"/>
              <w:bottom w:val="nil"/>
              <w:right w:val="nil"/>
            </w:tcBorders>
            <w:shd w:val="clear" w:color="auto" w:fill="auto"/>
            <w:noWrap/>
            <w:vAlign w:val="center"/>
            <w:hideMark/>
          </w:tcPr>
          <w:p w14:paraId="49BCBE23"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-0.0906</w:t>
            </w:r>
          </w:p>
        </w:tc>
        <w:tc>
          <w:tcPr>
            <w:tcW w:w="1250" w:type="dxa"/>
            <w:tcBorders>
              <w:top w:val="nil"/>
              <w:left w:val="nil"/>
              <w:bottom w:val="nil"/>
              <w:right w:val="nil"/>
            </w:tcBorders>
            <w:shd w:val="clear" w:color="auto" w:fill="auto"/>
            <w:noWrap/>
            <w:vAlign w:val="center"/>
            <w:hideMark/>
          </w:tcPr>
          <w:p w14:paraId="68D73003"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-0.0448</w:t>
            </w:r>
          </w:p>
        </w:tc>
        <w:tc>
          <w:tcPr>
            <w:tcW w:w="1250" w:type="dxa"/>
            <w:tcBorders>
              <w:top w:val="nil"/>
              <w:left w:val="nil"/>
              <w:bottom w:val="nil"/>
              <w:right w:val="nil"/>
            </w:tcBorders>
            <w:shd w:val="clear" w:color="auto" w:fill="auto"/>
            <w:noWrap/>
            <w:vAlign w:val="center"/>
            <w:hideMark/>
          </w:tcPr>
          <w:p w14:paraId="2259C121"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-0.0885</w:t>
            </w:r>
          </w:p>
        </w:tc>
        <w:tc>
          <w:tcPr>
            <w:tcW w:w="1250" w:type="dxa"/>
            <w:tcBorders>
              <w:top w:val="nil"/>
              <w:left w:val="nil"/>
              <w:bottom w:val="nil"/>
              <w:right w:val="nil"/>
            </w:tcBorders>
            <w:shd w:val="clear" w:color="auto" w:fill="auto"/>
            <w:noWrap/>
            <w:vAlign w:val="center"/>
            <w:hideMark/>
          </w:tcPr>
          <w:p w14:paraId="6852C0E3"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-0.1967*</w:t>
            </w:r>
          </w:p>
        </w:tc>
      </w:tr>
      <w:tr w:rsidR="000C4FA0" w:rsidRPr="008F6590" w14:paraId="04532ACD" w14:textId="77777777" w:rsidTr="00260167">
        <w:trPr>
          <w:trHeight w:val="292"/>
          <w:jc w:val="center"/>
        </w:trPr>
        <w:tc>
          <w:tcPr>
            <w:tcW w:w="2127" w:type="dxa"/>
            <w:tcBorders>
              <w:top w:val="nil"/>
              <w:left w:val="nil"/>
              <w:bottom w:val="nil"/>
              <w:right w:val="nil"/>
            </w:tcBorders>
            <w:shd w:val="clear" w:color="auto" w:fill="auto"/>
            <w:noWrap/>
            <w:vAlign w:val="center"/>
            <w:hideMark/>
          </w:tcPr>
          <w:p w14:paraId="3663679B" w14:textId="77777777" w:rsidR="000C4FA0" w:rsidRPr="008F6590" w:rsidRDefault="000C4FA0" w:rsidP="00260167">
            <w:pPr>
              <w:spacing w:after="0" w:line="240" w:lineRule="auto"/>
              <w:rPr>
                <w:rFonts w:ascii="Times New Roman" w:eastAsia="Times New Roman" w:hAnsi="Times New Roman" w:cs="Times New Roman"/>
                <w:color w:val="000000"/>
                <w:sz w:val="20"/>
                <w:szCs w:val="20"/>
              </w:rPr>
            </w:pPr>
          </w:p>
        </w:tc>
        <w:tc>
          <w:tcPr>
            <w:tcW w:w="1248" w:type="dxa"/>
            <w:tcBorders>
              <w:top w:val="nil"/>
              <w:left w:val="nil"/>
              <w:bottom w:val="nil"/>
              <w:right w:val="nil"/>
            </w:tcBorders>
            <w:vAlign w:val="center"/>
          </w:tcPr>
          <w:p w14:paraId="1E8A6BAB" w14:textId="77777777" w:rsidR="000C4FA0" w:rsidRPr="00830967" w:rsidRDefault="000C4FA0" w:rsidP="00260167">
            <w:pPr>
              <w:spacing w:after="0" w:line="240" w:lineRule="auto"/>
              <w:jc w:val="center"/>
              <w:rPr>
                <w:rFonts w:ascii="Times New Roman" w:hAnsi="Times New Roman" w:cs="Times New Roman"/>
                <w:sz w:val="20"/>
                <w:szCs w:val="20"/>
              </w:rPr>
            </w:pPr>
            <w:r w:rsidRPr="000973C3">
              <w:rPr>
                <w:rFonts w:ascii="Times New Roman" w:hAnsi="Times New Roman" w:cs="Times New Roman"/>
                <w:color w:val="000000"/>
                <w:sz w:val="20"/>
                <w:szCs w:val="20"/>
              </w:rPr>
              <w:t>(0.0661)</w:t>
            </w:r>
          </w:p>
        </w:tc>
        <w:tc>
          <w:tcPr>
            <w:tcW w:w="1250" w:type="dxa"/>
            <w:tcBorders>
              <w:top w:val="nil"/>
              <w:left w:val="nil"/>
              <w:bottom w:val="nil"/>
              <w:right w:val="nil"/>
            </w:tcBorders>
            <w:shd w:val="clear" w:color="auto" w:fill="auto"/>
            <w:noWrap/>
            <w:vAlign w:val="center"/>
            <w:hideMark/>
          </w:tcPr>
          <w:p w14:paraId="3F51481A"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(0.1132)</w:t>
            </w:r>
          </w:p>
        </w:tc>
        <w:tc>
          <w:tcPr>
            <w:tcW w:w="1250" w:type="dxa"/>
            <w:tcBorders>
              <w:top w:val="nil"/>
              <w:left w:val="nil"/>
              <w:bottom w:val="nil"/>
              <w:right w:val="nil"/>
            </w:tcBorders>
            <w:shd w:val="clear" w:color="auto" w:fill="auto"/>
            <w:noWrap/>
            <w:vAlign w:val="center"/>
            <w:hideMark/>
          </w:tcPr>
          <w:p w14:paraId="2C47E424"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(0.1201)</w:t>
            </w:r>
          </w:p>
        </w:tc>
        <w:tc>
          <w:tcPr>
            <w:tcW w:w="1250" w:type="dxa"/>
            <w:tcBorders>
              <w:top w:val="nil"/>
              <w:left w:val="nil"/>
              <w:bottom w:val="nil"/>
              <w:right w:val="nil"/>
            </w:tcBorders>
            <w:shd w:val="clear" w:color="auto" w:fill="auto"/>
            <w:noWrap/>
            <w:vAlign w:val="center"/>
            <w:hideMark/>
          </w:tcPr>
          <w:p w14:paraId="5D07F29F"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(0.1259)</w:t>
            </w:r>
          </w:p>
        </w:tc>
        <w:tc>
          <w:tcPr>
            <w:tcW w:w="1250" w:type="dxa"/>
            <w:tcBorders>
              <w:top w:val="nil"/>
              <w:left w:val="nil"/>
              <w:bottom w:val="nil"/>
              <w:right w:val="nil"/>
            </w:tcBorders>
            <w:shd w:val="clear" w:color="auto" w:fill="auto"/>
            <w:noWrap/>
            <w:vAlign w:val="center"/>
            <w:hideMark/>
          </w:tcPr>
          <w:p w14:paraId="14F3AAC9"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(0.1014)</w:t>
            </w:r>
          </w:p>
        </w:tc>
        <w:tc>
          <w:tcPr>
            <w:tcW w:w="1250" w:type="dxa"/>
            <w:tcBorders>
              <w:top w:val="nil"/>
              <w:left w:val="nil"/>
              <w:bottom w:val="nil"/>
              <w:right w:val="nil"/>
            </w:tcBorders>
            <w:shd w:val="clear" w:color="auto" w:fill="auto"/>
            <w:noWrap/>
            <w:vAlign w:val="center"/>
            <w:hideMark/>
          </w:tcPr>
          <w:p w14:paraId="62EB9F82"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(0.1130)</w:t>
            </w:r>
          </w:p>
        </w:tc>
      </w:tr>
      <w:tr w:rsidR="000C4FA0" w:rsidRPr="008F6590" w14:paraId="7A3CA892" w14:textId="77777777" w:rsidTr="00260167">
        <w:trPr>
          <w:trHeight w:val="292"/>
          <w:jc w:val="center"/>
        </w:trPr>
        <w:tc>
          <w:tcPr>
            <w:tcW w:w="2127" w:type="dxa"/>
            <w:tcBorders>
              <w:top w:val="nil"/>
              <w:left w:val="nil"/>
              <w:bottom w:val="nil"/>
              <w:right w:val="nil"/>
            </w:tcBorders>
            <w:shd w:val="clear" w:color="auto" w:fill="auto"/>
            <w:noWrap/>
            <w:vAlign w:val="center"/>
            <w:hideMark/>
          </w:tcPr>
          <w:p w14:paraId="059DB585" w14:textId="77777777" w:rsidR="000C4FA0" w:rsidRPr="008F6590" w:rsidRDefault="000C4FA0" w:rsidP="00260167">
            <w:pPr>
              <w:spacing w:after="0" w:line="240" w:lineRule="auto"/>
              <w:rPr>
                <w:rFonts w:ascii="Times New Roman" w:eastAsia="Times New Roman" w:hAnsi="Times New Roman" w:cs="Times New Roman"/>
                <w:sz w:val="20"/>
                <w:szCs w:val="20"/>
              </w:rPr>
            </w:pPr>
            <w:r w:rsidRPr="008F6590">
              <w:rPr>
                <w:rFonts w:ascii="Times New Roman" w:eastAsia="Times New Roman" w:hAnsi="Times New Roman" w:cs="Times New Roman"/>
                <w:sz w:val="20"/>
                <w:szCs w:val="20"/>
              </w:rPr>
              <w:t>Control variables</w:t>
            </w:r>
          </w:p>
        </w:tc>
        <w:tc>
          <w:tcPr>
            <w:tcW w:w="1248" w:type="dxa"/>
            <w:tcBorders>
              <w:top w:val="nil"/>
              <w:left w:val="nil"/>
              <w:bottom w:val="nil"/>
              <w:right w:val="nil"/>
            </w:tcBorders>
            <w:vAlign w:val="center"/>
          </w:tcPr>
          <w:p w14:paraId="0E4967E4"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830967">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center"/>
            <w:hideMark/>
          </w:tcPr>
          <w:p w14:paraId="31234EA0"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830967">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center"/>
            <w:hideMark/>
          </w:tcPr>
          <w:p w14:paraId="328C1DD4"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830967">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center"/>
            <w:hideMark/>
          </w:tcPr>
          <w:p w14:paraId="44610F5A"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830967">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center"/>
            <w:hideMark/>
          </w:tcPr>
          <w:p w14:paraId="5A96D885"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830967">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center"/>
            <w:hideMark/>
          </w:tcPr>
          <w:p w14:paraId="67FD4493"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830967">
              <w:rPr>
                <w:rFonts w:ascii="Times New Roman" w:eastAsia="Times New Roman" w:hAnsi="Times New Roman" w:cs="Times New Roman"/>
                <w:color w:val="000000"/>
                <w:sz w:val="20"/>
                <w:szCs w:val="20"/>
              </w:rPr>
              <w:t>Yes</w:t>
            </w:r>
          </w:p>
        </w:tc>
      </w:tr>
      <w:tr w:rsidR="000C4FA0" w:rsidRPr="008F6590" w14:paraId="5E3E8841" w14:textId="77777777" w:rsidTr="00260167">
        <w:trPr>
          <w:trHeight w:val="292"/>
          <w:jc w:val="center"/>
        </w:trPr>
        <w:tc>
          <w:tcPr>
            <w:tcW w:w="2127" w:type="dxa"/>
            <w:tcBorders>
              <w:top w:val="nil"/>
              <w:left w:val="nil"/>
              <w:bottom w:val="nil"/>
              <w:right w:val="nil"/>
            </w:tcBorders>
            <w:shd w:val="clear" w:color="auto" w:fill="auto"/>
            <w:noWrap/>
            <w:vAlign w:val="center"/>
          </w:tcPr>
          <w:p w14:paraId="041BDBD5" w14:textId="77777777" w:rsidR="000C4FA0" w:rsidRPr="008F6590" w:rsidRDefault="000C4FA0" w:rsidP="00260167">
            <w:pPr>
              <w:spacing w:after="0" w:line="240" w:lineRule="auto"/>
              <w:rPr>
                <w:rFonts w:ascii="Times New Roman" w:eastAsia="Times New Roman" w:hAnsi="Times New Roman" w:cs="Times New Roman"/>
                <w:sz w:val="20"/>
                <w:szCs w:val="20"/>
              </w:rPr>
            </w:pPr>
            <w:r w:rsidRPr="008F6590">
              <w:rPr>
                <w:rFonts w:ascii="Times New Roman" w:eastAsia="Times New Roman" w:hAnsi="Times New Roman" w:cs="Times New Roman"/>
                <w:sz w:val="20"/>
                <w:szCs w:val="20"/>
              </w:rPr>
              <w:t>Constant</w:t>
            </w:r>
          </w:p>
        </w:tc>
        <w:tc>
          <w:tcPr>
            <w:tcW w:w="1248" w:type="dxa"/>
            <w:tcBorders>
              <w:top w:val="nil"/>
              <w:left w:val="nil"/>
              <w:bottom w:val="nil"/>
              <w:right w:val="nil"/>
            </w:tcBorders>
            <w:vAlign w:val="center"/>
          </w:tcPr>
          <w:p w14:paraId="3BCD3858" w14:textId="77777777" w:rsidR="000C4FA0" w:rsidRPr="00830967" w:rsidRDefault="000C4FA0" w:rsidP="00260167">
            <w:pPr>
              <w:spacing w:after="0" w:line="240" w:lineRule="auto"/>
              <w:jc w:val="center"/>
              <w:rPr>
                <w:rFonts w:ascii="Times New Roman" w:hAnsi="Times New Roman" w:cs="Times New Roman"/>
                <w:sz w:val="20"/>
                <w:szCs w:val="20"/>
              </w:rPr>
            </w:pPr>
            <w:r w:rsidRPr="000973C3">
              <w:rPr>
                <w:rFonts w:ascii="Times New Roman" w:hAnsi="Times New Roman" w:cs="Times New Roman"/>
                <w:color w:val="000000"/>
                <w:sz w:val="20"/>
                <w:szCs w:val="20"/>
              </w:rPr>
              <w:t>4.7118***</w:t>
            </w:r>
          </w:p>
        </w:tc>
        <w:tc>
          <w:tcPr>
            <w:tcW w:w="1250" w:type="dxa"/>
            <w:tcBorders>
              <w:top w:val="nil"/>
              <w:left w:val="nil"/>
              <w:bottom w:val="nil"/>
              <w:right w:val="nil"/>
            </w:tcBorders>
            <w:shd w:val="clear" w:color="auto" w:fill="auto"/>
            <w:noWrap/>
            <w:vAlign w:val="center"/>
          </w:tcPr>
          <w:p w14:paraId="4AF76A20"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3.1364***</w:t>
            </w:r>
          </w:p>
        </w:tc>
        <w:tc>
          <w:tcPr>
            <w:tcW w:w="1250" w:type="dxa"/>
            <w:tcBorders>
              <w:top w:val="nil"/>
              <w:left w:val="nil"/>
              <w:bottom w:val="nil"/>
              <w:right w:val="nil"/>
            </w:tcBorders>
            <w:shd w:val="clear" w:color="auto" w:fill="auto"/>
            <w:noWrap/>
            <w:vAlign w:val="center"/>
          </w:tcPr>
          <w:p w14:paraId="10AF2585"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3.5674***</w:t>
            </w:r>
          </w:p>
        </w:tc>
        <w:tc>
          <w:tcPr>
            <w:tcW w:w="1250" w:type="dxa"/>
            <w:tcBorders>
              <w:top w:val="nil"/>
              <w:left w:val="nil"/>
              <w:bottom w:val="nil"/>
              <w:right w:val="nil"/>
            </w:tcBorders>
            <w:shd w:val="clear" w:color="auto" w:fill="auto"/>
            <w:noWrap/>
            <w:vAlign w:val="center"/>
          </w:tcPr>
          <w:p w14:paraId="2A3F1544"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4.1371***</w:t>
            </w:r>
          </w:p>
        </w:tc>
        <w:tc>
          <w:tcPr>
            <w:tcW w:w="1250" w:type="dxa"/>
            <w:tcBorders>
              <w:top w:val="nil"/>
              <w:left w:val="nil"/>
              <w:bottom w:val="nil"/>
              <w:right w:val="nil"/>
            </w:tcBorders>
            <w:shd w:val="clear" w:color="auto" w:fill="auto"/>
            <w:noWrap/>
            <w:vAlign w:val="center"/>
          </w:tcPr>
          <w:p w14:paraId="511FA326"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3.7677***</w:t>
            </w:r>
          </w:p>
        </w:tc>
        <w:tc>
          <w:tcPr>
            <w:tcW w:w="1250" w:type="dxa"/>
            <w:tcBorders>
              <w:top w:val="nil"/>
              <w:left w:val="nil"/>
              <w:bottom w:val="nil"/>
              <w:right w:val="nil"/>
            </w:tcBorders>
            <w:shd w:val="clear" w:color="auto" w:fill="auto"/>
            <w:noWrap/>
            <w:vAlign w:val="center"/>
          </w:tcPr>
          <w:p w14:paraId="45C2D3A7"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3.4783***</w:t>
            </w:r>
          </w:p>
        </w:tc>
      </w:tr>
      <w:tr w:rsidR="000C4FA0" w:rsidRPr="008F6590" w14:paraId="541A65D7" w14:textId="77777777" w:rsidTr="00260167">
        <w:trPr>
          <w:trHeight w:val="292"/>
          <w:jc w:val="center"/>
        </w:trPr>
        <w:tc>
          <w:tcPr>
            <w:tcW w:w="2127" w:type="dxa"/>
            <w:tcBorders>
              <w:top w:val="nil"/>
              <w:left w:val="nil"/>
              <w:bottom w:val="nil"/>
              <w:right w:val="nil"/>
            </w:tcBorders>
            <w:shd w:val="clear" w:color="auto" w:fill="auto"/>
            <w:noWrap/>
            <w:vAlign w:val="center"/>
          </w:tcPr>
          <w:p w14:paraId="1FFE169C" w14:textId="77777777" w:rsidR="000C4FA0" w:rsidRPr="008F6590" w:rsidRDefault="000C4FA0" w:rsidP="00260167">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vAlign w:val="center"/>
          </w:tcPr>
          <w:p w14:paraId="71B60ED9" w14:textId="77777777" w:rsidR="000C4FA0" w:rsidRPr="00830967" w:rsidRDefault="000C4FA0" w:rsidP="00260167">
            <w:pPr>
              <w:spacing w:after="0" w:line="240" w:lineRule="auto"/>
              <w:jc w:val="center"/>
              <w:rPr>
                <w:rFonts w:ascii="Times New Roman" w:hAnsi="Times New Roman" w:cs="Times New Roman"/>
                <w:sz w:val="20"/>
                <w:szCs w:val="20"/>
              </w:rPr>
            </w:pPr>
            <w:r w:rsidRPr="000973C3">
              <w:rPr>
                <w:rFonts w:ascii="Times New Roman" w:hAnsi="Times New Roman" w:cs="Times New Roman"/>
                <w:color w:val="000000"/>
                <w:sz w:val="20"/>
                <w:szCs w:val="20"/>
              </w:rPr>
              <w:t>(0.0842)</w:t>
            </w:r>
          </w:p>
        </w:tc>
        <w:tc>
          <w:tcPr>
            <w:tcW w:w="1250" w:type="dxa"/>
            <w:tcBorders>
              <w:top w:val="nil"/>
              <w:left w:val="nil"/>
              <w:bottom w:val="nil"/>
              <w:right w:val="nil"/>
            </w:tcBorders>
            <w:shd w:val="clear" w:color="auto" w:fill="auto"/>
            <w:noWrap/>
            <w:vAlign w:val="center"/>
          </w:tcPr>
          <w:p w14:paraId="7064932A"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(0.1452)</w:t>
            </w:r>
          </w:p>
        </w:tc>
        <w:tc>
          <w:tcPr>
            <w:tcW w:w="1250" w:type="dxa"/>
            <w:tcBorders>
              <w:top w:val="nil"/>
              <w:left w:val="nil"/>
              <w:bottom w:val="nil"/>
              <w:right w:val="nil"/>
            </w:tcBorders>
            <w:shd w:val="clear" w:color="auto" w:fill="auto"/>
            <w:noWrap/>
            <w:vAlign w:val="center"/>
          </w:tcPr>
          <w:p w14:paraId="5D6EA7AB"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(0.1289)</w:t>
            </w:r>
          </w:p>
        </w:tc>
        <w:tc>
          <w:tcPr>
            <w:tcW w:w="1250" w:type="dxa"/>
            <w:tcBorders>
              <w:top w:val="nil"/>
              <w:left w:val="nil"/>
              <w:bottom w:val="nil"/>
              <w:right w:val="nil"/>
            </w:tcBorders>
            <w:shd w:val="clear" w:color="auto" w:fill="auto"/>
            <w:noWrap/>
            <w:vAlign w:val="center"/>
          </w:tcPr>
          <w:p w14:paraId="79233D3C"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(0.1696)</w:t>
            </w:r>
          </w:p>
        </w:tc>
        <w:tc>
          <w:tcPr>
            <w:tcW w:w="1250" w:type="dxa"/>
            <w:tcBorders>
              <w:top w:val="nil"/>
              <w:left w:val="nil"/>
              <w:bottom w:val="nil"/>
              <w:right w:val="nil"/>
            </w:tcBorders>
            <w:shd w:val="clear" w:color="auto" w:fill="auto"/>
            <w:noWrap/>
            <w:vAlign w:val="center"/>
          </w:tcPr>
          <w:p w14:paraId="57F11923"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(0.1495)</w:t>
            </w:r>
          </w:p>
        </w:tc>
        <w:tc>
          <w:tcPr>
            <w:tcW w:w="1250" w:type="dxa"/>
            <w:tcBorders>
              <w:top w:val="nil"/>
              <w:left w:val="nil"/>
              <w:bottom w:val="nil"/>
              <w:right w:val="nil"/>
            </w:tcBorders>
            <w:shd w:val="clear" w:color="auto" w:fill="auto"/>
            <w:noWrap/>
            <w:vAlign w:val="center"/>
          </w:tcPr>
          <w:p w14:paraId="575E34BF"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(0.1568)</w:t>
            </w:r>
          </w:p>
        </w:tc>
      </w:tr>
      <w:tr w:rsidR="000C4FA0" w:rsidRPr="008F6590" w14:paraId="722D90A6" w14:textId="77777777" w:rsidTr="00260167">
        <w:trPr>
          <w:trHeight w:val="292"/>
          <w:jc w:val="center"/>
        </w:trPr>
        <w:tc>
          <w:tcPr>
            <w:tcW w:w="2127" w:type="dxa"/>
            <w:tcBorders>
              <w:top w:val="nil"/>
              <w:left w:val="nil"/>
              <w:bottom w:val="nil"/>
              <w:right w:val="nil"/>
            </w:tcBorders>
            <w:shd w:val="clear" w:color="auto" w:fill="auto"/>
            <w:noWrap/>
            <w:vAlign w:val="center"/>
            <w:hideMark/>
          </w:tcPr>
          <w:p w14:paraId="13C1DCDF" w14:textId="77777777" w:rsidR="000C4FA0" w:rsidRPr="008F6590" w:rsidRDefault="000C4FA0" w:rsidP="00260167">
            <w:pPr>
              <w:spacing w:after="0" w:line="240" w:lineRule="auto"/>
              <w:rPr>
                <w:rFonts w:ascii="Times New Roman" w:eastAsia="Times New Roman" w:hAnsi="Times New Roman" w:cs="Times New Roman"/>
                <w:sz w:val="20"/>
                <w:szCs w:val="20"/>
              </w:rPr>
            </w:pPr>
            <w:r w:rsidRPr="008F6590">
              <w:rPr>
                <w:rFonts w:ascii="Times New Roman" w:eastAsia="Times New Roman" w:hAnsi="Times New Roman" w:cs="Times New Roman"/>
                <w:sz w:val="20"/>
                <w:szCs w:val="20"/>
              </w:rPr>
              <w:t>Observations</w:t>
            </w:r>
          </w:p>
        </w:tc>
        <w:tc>
          <w:tcPr>
            <w:tcW w:w="1248" w:type="dxa"/>
            <w:tcBorders>
              <w:top w:val="nil"/>
              <w:left w:val="nil"/>
              <w:bottom w:val="nil"/>
              <w:right w:val="nil"/>
            </w:tcBorders>
            <w:vAlign w:val="center"/>
          </w:tcPr>
          <w:p w14:paraId="0F4322D8" w14:textId="77777777" w:rsidR="000C4FA0" w:rsidRPr="00830967" w:rsidRDefault="000C4FA0" w:rsidP="00260167">
            <w:pPr>
              <w:spacing w:after="0" w:line="240" w:lineRule="auto"/>
              <w:jc w:val="center"/>
              <w:rPr>
                <w:rFonts w:ascii="Times New Roman" w:hAnsi="Times New Roman" w:cs="Times New Roman"/>
                <w:sz w:val="20"/>
                <w:szCs w:val="20"/>
              </w:rPr>
            </w:pPr>
            <w:r w:rsidRPr="000973C3">
              <w:rPr>
                <w:rFonts w:ascii="Times New Roman" w:hAnsi="Times New Roman" w:cs="Times New Roman"/>
                <w:color w:val="000000"/>
                <w:sz w:val="20"/>
                <w:szCs w:val="20"/>
              </w:rPr>
              <w:t>994</w:t>
            </w:r>
          </w:p>
        </w:tc>
        <w:tc>
          <w:tcPr>
            <w:tcW w:w="1250" w:type="dxa"/>
            <w:tcBorders>
              <w:top w:val="nil"/>
              <w:left w:val="nil"/>
              <w:bottom w:val="nil"/>
              <w:right w:val="nil"/>
            </w:tcBorders>
            <w:shd w:val="clear" w:color="auto" w:fill="auto"/>
            <w:noWrap/>
            <w:vAlign w:val="center"/>
            <w:hideMark/>
          </w:tcPr>
          <w:p w14:paraId="1D9C650E"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982</w:t>
            </w:r>
          </w:p>
        </w:tc>
        <w:tc>
          <w:tcPr>
            <w:tcW w:w="1250" w:type="dxa"/>
            <w:tcBorders>
              <w:top w:val="nil"/>
              <w:left w:val="nil"/>
              <w:bottom w:val="nil"/>
              <w:right w:val="nil"/>
            </w:tcBorders>
            <w:shd w:val="clear" w:color="auto" w:fill="auto"/>
            <w:noWrap/>
            <w:vAlign w:val="center"/>
            <w:hideMark/>
          </w:tcPr>
          <w:p w14:paraId="13DD807D"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919</w:t>
            </w:r>
          </w:p>
        </w:tc>
        <w:tc>
          <w:tcPr>
            <w:tcW w:w="1250" w:type="dxa"/>
            <w:tcBorders>
              <w:top w:val="nil"/>
              <w:left w:val="nil"/>
              <w:bottom w:val="nil"/>
              <w:right w:val="nil"/>
            </w:tcBorders>
            <w:shd w:val="clear" w:color="auto" w:fill="auto"/>
            <w:noWrap/>
            <w:vAlign w:val="center"/>
            <w:hideMark/>
          </w:tcPr>
          <w:p w14:paraId="3396E9F1"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1,021</w:t>
            </w:r>
          </w:p>
        </w:tc>
        <w:tc>
          <w:tcPr>
            <w:tcW w:w="1250" w:type="dxa"/>
            <w:tcBorders>
              <w:top w:val="nil"/>
              <w:left w:val="nil"/>
              <w:bottom w:val="nil"/>
              <w:right w:val="nil"/>
            </w:tcBorders>
            <w:shd w:val="clear" w:color="auto" w:fill="auto"/>
            <w:noWrap/>
            <w:vAlign w:val="center"/>
            <w:hideMark/>
          </w:tcPr>
          <w:p w14:paraId="3F9994AC"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995</w:t>
            </w:r>
          </w:p>
        </w:tc>
        <w:tc>
          <w:tcPr>
            <w:tcW w:w="1250" w:type="dxa"/>
            <w:tcBorders>
              <w:top w:val="nil"/>
              <w:left w:val="nil"/>
              <w:bottom w:val="nil"/>
              <w:right w:val="nil"/>
            </w:tcBorders>
            <w:shd w:val="clear" w:color="auto" w:fill="auto"/>
            <w:noWrap/>
            <w:vAlign w:val="center"/>
            <w:hideMark/>
          </w:tcPr>
          <w:p w14:paraId="01E96753"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1,039</w:t>
            </w:r>
          </w:p>
        </w:tc>
      </w:tr>
      <w:tr w:rsidR="000C4FA0" w:rsidRPr="008F6590" w14:paraId="6DB3DB82" w14:textId="77777777" w:rsidTr="00260167">
        <w:trPr>
          <w:trHeight w:val="292"/>
          <w:jc w:val="center"/>
        </w:trPr>
        <w:tc>
          <w:tcPr>
            <w:tcW w:w="2127" w:type="dxa"/>
            <w:tcBorders>
              <w:top w:val="nil"/>
              <w:left w:val="nil"/>
              <w:bottom w:val="single" w:sz="4" w:space="0" w:color="auto"/>
              <w:right w:val="nil"/>
            </w:tcBorders>
            <w:shd w:val="clear" w:color="auto" w:fill="auto"/>
            <w:noWrap/>
            <w:vAlign w:val="center"/>
            <w:hideMark/>
          </w:tcPr>
          <w:p w14:paraId="591324AB" w14:textId="77777777" w:rsidR="000C4FA0" w:rsidRPr="008F6590" w:rsidRDefault="000C4FA0" w:rsidP="00260167">
            <w:pPr>
              <w:spacing w:after="0" w:line="240" w:lineRule="auto"/>
              <w:rPr>
                <w:rFonts w:ascii="Times New Roman" w:eastAsia="Times New Roman" w:hAnsi="Times New Roman" w:cs="Times New Roman"/>
                <w:sz w:val="20"/>
                <w:szCs w:val="20"/>
              </w:rPr>
            </w:pPr>
            <w:r w:rsidRPr="008F6590">
              <w:rPr>
                <w:rFonts w:ascii="Times New Roman" w:eastAsia="Times New Roman" w:hAnsi="Times New Roman" w:cs="Times New Roman"/>
                <w:sz w:val="20"/>
                <w:szCs w:val="20"/>
              </w:rPr>
              <w:t>R-squared</w:t>
            </w:r>
          </w:p>
        </w:tc>
        <w:tc>
          <w:tcPr>
            <w:tcW w:w="1248" w:type="dxa"/>
            <w:tcBorders>
              <w:top w:val="nil"/>
              <w:left w:val="nil"/>
              <w:bottom w:val="single" w:sz="4" w:space="0" w:color="auto"/>
              <w:right w:val="nil"/>
            </w:tcBorders>
            <w:vAlign w:val="center"/>
          </w:tcPr>
          <w:p w14:paraId="4E72A856" w14:textId="77777777" w:rsidR="000C4FA0" w:rsidRPr="00830967" w:rsidRDefault="000C4FA0" w:rsidP="00260167">
            <w:pPr>
              <w:spacing w:after="0" w:line="240" w:lineRule="auto"/>
              <w:jc w:val="center"/>
              <w:rPr>
                <w:rFonts w:ascii="Times New Roman" w:hAnsi="Times New Roman" w:cs="Times New Roman"/>
                <w:sz w:val="20"/>
                <w:szCs w:val="20"/>
              </w:rPr>
            </w:pPr>
            <w:r w:rsidRPr="000973C3">
              <w:rPr>
                <w:rFonts w:ascii="Times New Roman" w:hAnsi="Times New Roman" w:cs="Times New Roman"/>
                <w:color w:val="000000"/>
                <w:sz w:val="20"/>
                <w:szCs w:val="20"/>
              </w:rPr>
              <w:t>0.035</w:t>
            </w:r>
          </w:p>
        </w:tc>
        <w:tc>
          <w:tcPr>
            <w:tcW w:w="1250" w:type="dxa"/>
            <w:tcBorders>
              <w:top w:val="nil"/>
              <w:left w:val="nil"/>
              <w:bottom w:val="single" w:sz="4" w:space="0" w:color="auto"/>
              <w:right w:val="nil"/>
            </w:tcBorders>
            <w:shd w:val="clear" w:color="auto" w:fill="auto"/>
            <w:noWrap/>
            <w:vAlign w:val="center"/>
            <w:hideMark/>
          </w:tcPr>
          <w:p w14:paraId="1FB0BA85"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0.024</w:t>
            </w:r>
          </w:p>
        </w:tc>
        <w:tc>
          <w:tcPr>
            <w:tcW w:w="1250" w:type="dxa"/>
            <w:tcBorders>
              <w:top w:val="nil"/>
              <w:left w:val="nil"/>
              <w:bottom w:val="single" w:sz="4" w:space="0" w:color="auto"/>
              <w:right w:val="nil"/>
            </w:tcBorders>
            <w:shd w:val="clear" w:color="auto" w:fill="auto"/>
            <w:noWrap/>
            <w:vAlign w:val="center"/>
            <w:hideMark/>
          </w:tcPr>
          <w:p w14:paraId="59F03A89"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0.031</w:t>
            </w:r>
          </w:p>
        </w:tc>
        <w:tc>
          <w:tcPr>
            <w:tcW w:w="1250" w:type="dxa"/>
            <w:tcBorders>
              <w:top w:val="nil"/>
              <w:left w:val="nil"/>
              <w:bottom w:val="single" w:sz="4" w:space="0" w:color="auto"/>
              <w:right w:val="nil"/>
            </w:tcBorders>
            <w:shd w:val="clear" w:color="auto" w:fill="auto"/>
            <w:noWrap/>
            <w:vAlign w:val="center"/>
            <w:hideMark/>
          </w:tcPr>
          <w:p w14:paraId="700278C7"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0.038</w:t>
            </w:r>
          </w:p>
        </w:tc>
        <w:tc>
          <w:tcPr>
            <w:tcW w:w="1250" w:type="dxa"/>
            <w:tcBorders>
              <w:top w:val="nil"/>
              <w:left w:val="nil"/>
              <w:bottom w:val="single" w:sz="4" w:space="0" w:color="auto"/>
              <w:right w:val="nil"/>
            </w:tcBorders>
            <w:shd w:val="clear" w:color="auto" w:fill="auto"/>
            <w:noWrap/>
            <w:vAlign w:val="center"/>
            <w:hideMark/>
          </w:tcPr>
          <w:p w14:paraId="29E0506C"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0.056</w:t>
            </w:r>
          </w:p>
        </w:tc>
        <w:tc>
          <w:tcPr>
            <w:tcW w:w="1250" w:type="dxa"/>
            <w:tcBorders>
              <w:top w:val="nil"/>
              <w:left w:val="nil"/>
              <w:bottom w:val="single" w:sz="4" w:space="0" w:color="auto"/>
              <w:right w:val="nil"/>
            </w:tcBorders>
            <w:shd w:val="clear" w:color="auto" w:fill="auto"/>
            <w:noWrap/>
            <w:vAlign w:val="center"/>
            <w:hideMark/>
          </w:tcPr>
          <w:p w14:paraId="1D7A08E4" w14:textId="77777777" w:rsidR="000C4FA0" w:rsidRPr="00830967" w:rsidRDefault="000C4FA0" w:rsidP="00260167">
            <w:pPr>
              <w:spacing w:after="0" w:line="240" w:lineRule="auto"/>
              <w:jc w:val="center"/>
              <w:rPr>
                <w:rFonts w:ascii="Times New Roman" w:eastAsia="Times New Roman" w:hAnsi="Times New Roman" w:cs="Times New Roman"/>
                <w:color w:val="000000"/>
                <w:sz w:val="20"/>
                <w:szCs w:val="20"/>
              </w:rPr>
            </w:pPr>
            <w:r w:rsidRPr="000973C3">
              <w:rPr>
                <w:rFonts w:ascii="Times New Roman" w:hAnsi="Times New Roman" w:cs="Times New Roman"/>
                <w:color w:val="000000"/>
                <w:sz w:val="20"/>
                <w:szCs w:val="20"/>
              </w:rPr>
              <w:t>0.038</w:t>
            </w:r>
          </w:p>
        </w:tc>
      </w:tr>
      <w:tr w:rsidR="000C4FA0" w:rsidRPr="008F6590" w14:paraId="2D469461" w14:textId="77777777" w:rsidTr="00260167">
        <w:trPr>
          <w:trHeight w:val="292"/>
          <w:jc w:val="center"/>
        </w:trPr>
        <w:tc>
          <w:tcPr>
            <w:tcW w:w="9625" w:type="dxa"/>
            <w:gridSpan w:val="7"/>
            <w:tcBorders>
              <w:top w:val="single" w:sz="4" w:space="0" w:color="auto"/>
              <w:left w:val="nil"/>
              <w:bottom w:val="single" w:sz="4" w:space="0" w:color="auto"/>
              <w:right w:val="nil"/>
            </w:tcBorders>
            <w:shd w:val="clear" w:color="auto" w:fill="auto"/>
            <w:noWrap/>
            <w:vAlign w:val="center"/>
          </w:tcPr>
          <w:p w14:paraId="27F8EB69" w14:textId="77777777" w:rsidR="000C4FA0" w:rsidRDefault="000C4FA0" w:rsidP="002601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The control variables include age groups, gender, urban dummy, country dummies, and </w:t>
            </w:r>
            <w:r w:rsidRPr="008A224C">
              <w:rPr>
                <w:rFonts w:ascii="Times New Roman" w:eastAsia="Times New Roman" w:hAnsi="Times New Roman" w:cs="Times New Roman"/>
                <w:sz w:val="20"/>
                <w:szCs w:val="20"/>
              </w:rPr>
              <w:t xml:space="preserve">COVID-19 </w:t>
            </w:r>
            <w:r>
              <w:rPr>
                <w:rFonts w:ascii="Times New Roman" w:eastAsia="Times New Roman" w:hAnsi="Times New Roman" w:cs="Times New Roman"/>
                <w:sz w:val="20"/>
                <w:szCs w:val="20"/>
              </w:rPr>
              <w:t>infection rates. The r</w:t>
            </w:r>
            <w:r>
              <w:rPr>
                <w:rFonts w:ascii="Times New Roman" w:eastAsia="Times New Roman" w:hAnsi="Times New Roman" w:cs="Times New Roman"/>
                <w:color w:val="000000"/>
                <w:sz w:val="20"/>
                <w:szCs w:val="20"/>
              </w:rPr>
              <w:t>ichest income</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quintile is the reference group. </w:t>
            </w:r>
            <w:r w:rsidRPr="00954129">
              <w:rPr>
                <w:rFonts w:ascii="Times New Roman" w:eastAsia="Times New Roman" w:hAnsi="Times New Roman" w:cs="Times New Roman"/>
                <w:sz w:val="20"/>
                <w:szCs w:val="20"/>
              </w:rPr>
              <w:t>Robust standard errors in parentheses</w:t>
            </w:r>
            <w:r>
              <w:rPr>
                <w:rFonts w:ascii="Times New Roman" w:eastAsia="Times New Roman" w:hAnsi="Times New Roman" w:cs="Times New Roman"/>
                <w:sz w:val="20"/>
                <w:szCs w:val="20"/>
              </w:rPr>
              <w:t xml:space="preserve">. </w:t>
            </w:r>
          </w:p>
          <w:p w14:paraId="136BE540" w14:textId="77777777" w:rsidR="000C4FA0" w:rsidRPr="008F6590" w:rsidRDefault="000C4FA0" w:rsidP="00260167">
            <w:pPr>
              <w:spacing w:after="0" w:line="240" w:lineRule="auto"/>
              <w:rPr>
                <w:rFonts w:ascii="Times New Roman" w:hAnsi="Times New Roman" w:cs="Times New Roman"/>
                <w:sz w:val="20"/>
                <w:szCs w:val="20"/>
              </w:rPr>
            </w:pPr>
            <w:r w:rsidRPr="00954129">
              <w:rPr>
                <w:rFonts w:ascii="Times New Roman" w:eastAsia="Times New Roman" w:hAnsi="Times New Roman" w:cs="Times New Roman"/>
                <w:sz w:val="20"/>
                <w:szCs w:val="20"/>
              </w:rPr>
              <w:t>*** p&lt;0.01, ** p&lt;0.05, * p&lt;0.1</w:t>
            </w:r>
          </w:p>
        </w:tc>
      </w:tr>
    </w:tbl>
    <w:p w14:paraId="07B715B3" w14:textId="77777777" w:rsidR="000C4FA0" w:rsidRDefault="000C4FA0" w:rsidP="000C4FA0">
      <w:pPr>
        <w:jc w:val="center"/>
        <w:rPr>
          <w:rFonts w:ascii="Times New Roman" w:hAnsi="Times New Roman" w:cs="Times New Roman"/>
          <w:sz w:val="24"/>
          <w:szCs w:val="24"/>
        </w:rPr>
      </w:pPr>
    </w:p>
    <w:p w14:paraId="15C819F2" w14:textId="77777777" w:rsidR="000C4FA0" w:rsidRDefault="000C4FA0" w:rsidP="000C4FA0">
      <w:pPr>
        <w:jc w:val="center"/>
        <w:rPr>
          <w:rFonts w:ascii="Times New Roman" w:hAnsi="Times New Roman" w:cs="Times New Roman"/>
          <w:sz w:val="24"/>
          <w:szCs w:val="24"/>
        </w:rPr>
      </w:pPr>
    </w:p>
    <w:p w14:paraId="389808F2" w14:textId="77777777" w:rsidR="000C4FA0" w:rsidRDefault="000C4FA0" w:rsidP="000C4FA0">
      <w:pPr>
        <w:jc w:val="center"/>
        <w:rPr>
          <w:rFonts w:ascii="Times New Roman" w:hAnsi="Times New Roman" w:cs="Times New Roman"/>
          <w:sz w:val="24"/>
          <w:szCs w:val="24"/>
        </w:rPr>
      </w:pPr>
    </w:p>
    <w:p w14:paraId="3B9BEFF3" w14:textId="77777777" w:rsidR="000C4FA0" w:rsidRDefault="000C4FA0" w:rsidP="000C4FA0">
      <w:pPr>
        <w:jc w:val="center"/>
        <w:rPr>
          <w:rFonts w:ascii="Times New Roman" w:hAnsi="Times New Roman" w:cs="Times New Roman"/>
          <w:sz w:val="24"/>
          <w:szCs w:val="24"/>
        </w:rPr>
      </w:pPr>
    </w:p>
    <w:p w14:paraId="6851146B" w14:textId="77777777" w:rsidR="000C4FA0" w:rsidRDefault="000C4FA0" w:rsidP="000C4FA0">
      <w:pPr>
        <w:jc w:val="center"/>
        <w:rPr>
          <w:rFonts w:ascii="Times New Roman" w:hAnsi="Times New Roman" w:cs="Times New Roman"/>
          <w:sz w:val="24"/>
          <w:szCs w:val="24"/>
        </w:rPr>
      </w:pPr>
    </w:p>
    <w:p w14:paraId="0989303B" w14:textId="77777777" w:rsidR="000C4FA0" w:rsidRDefault="000C4FA0" w:rsidP="000C4FA0">
      <w:pPr>
        <w:jc w:val="center"/>
        <w:rPr>
          <w:rFonts w:ascii="Times New Roman" w:hAnsi="Times New Roman" w:cs="Times New Roman"/>
          <w:sz w:val="24"/>
          <w:szCs w:val="24"/>
        </w:rPr>
      </w:pPr>
    </w:p>
    <w:p w14:paraId="6F0BF55D" w14:textId="77777777" w:rsidR="000C4FA0" w:rsidRDefault="000C4FA0" w:rsidP="000C4FA0">
      <w:pPr>
        <w:jc w:val="center"/>
        <w:rPr>
          <w:rFonts w:ascii="Times New Roman" w:hAnsi="Times New Roman" w:cs="Times New Roman"/>
          <w:sz w:val="24"/>
          <w:szCs w:val="24"/>
        </w:rPr>
      </w:pPr>
    </w:p>
    <w:p w14:paraId="38D0D7E3" w14:textId="77777777" w:rsidR="000C4FA0" w:rsidRDefault="000C4FA0" w:rsidP="000C4FA0">
      <w:pPr>
        <w:rPr>
          <w:rFonts w:ascii="Times New Roman" w:hAnsi="Times New Roman" w:cs="Times New Roman"/>
          <w:sz w:val="24"/>
          <w:szCs w:val="24"/>
        </w:rPr>
      </w:pPr>
    </w:p>
    <w:p w14:paraId="3EF6F6E8" w14:textId="77777777" w:rsidR="000C4FA0" w:rsidRPr="001E26D9" w:rsidRDefault="000C4FA0" w:rsidP="000C4FA0">
      <w:pPr>
        <w:pStyle w:val="Heading2"/>
        <w:jc w:val="center"/>
      </w:pPr>
      <w:r>
        <w:t xml:space="preserve">Table </w:t>
      </w:r>
      <w:proofErr w:type="spellStart"/>
      <w:r>
        <w:t>A.6</w:t>
      </w:r>
      <w:proofErr w:type="spellEnd"/>
      <w:r w:rsidRPr="001E26D9">
        <w:t xml:space="preserve">. OLS regression of </w:t>
      </w:r>
      <w:r>
        <w:t>mediating variables</w:t>
      </w:r>
      <w:r w:rsidRPr="001E26D9">
        <w:t xml:space="preserve"> on </w:t>
      </w:r>
      <w:r>
        <w:t>income quintiles</w:t>
      </w:r>
    </w:p>
    <w:tbl>
      <w:tblPr>
        <w:tblW w:w="12398" w:type="dxa"/>
        <w:tblLayout w:type="fixed"/>
        <w:tblLook w:val="04A0" w:firstRow="1" w:lastRow="0" w:firstColumn="1" w:lastColumn="0" w:noHBand="0" w:noVBand="1"/>
      </w:tblPr>
      <w:tblGrid>
        <w:gridCol w:w="2127"/>
        <w:gridCol w:w="1141"/>
        <w:gridCol w:w="1141"/>
        <w:gridCol w:w="1141"/>
        <w:gridCol w:w="1141"/>
        <w:gridCol w:w="1142"/>
        <w:gridCol w:w="1141"/>
        <w:gridCol w:w="1141"/>
        <w:gridCol w:w="1141"/>
        <w:gridCol w:w="1142"/>
      </w:tblGrid>
      <w:tr w:rsidR="000C4FA0" w:rsidRPr="00085D47" w14:paraId="3D8503A3" w14:textId="77777777" w:rsidTr="00260167">
        <w:trPr>
          <w:trHeight w:val="308"/>
        </w:trPr>
        <w:tc>
          <w:tcPr>
            <w:tcW w:w="2127" w:type="dxa"/>
            <w:vMerge w:val="restart"/>
            <w:tcBorders>
              <w:top w:val="single" w:sz="4" w:space="0" w:color="auto"/>
              <w:left w:val="nil"/>
              <w:right w:val="nil"/>
            </w:tcBorders>
          </w:tcPr>
          <w:p w14:paraId="236AFB26" w14:textId="77777777" w:rsidR="000C4FA0" w:rsidRPr="00085D47" w:rsidRDefault="000C4FA0" w:rsidP="00260167">
            <w:pPr>
              <w:spacing w:after="0" w:line="240" w:lineRule="auto"/>
              <w:rPr>
                <w:rFonts w:ascii="Times New Roman" w:eastAsia="Times New Roman" w:hAnsi="Times New Roman" w:cs="Times New Roman"/>
                <w:sz w:val="16"/>
                <w:szCs w:val="16"/>
              </w:rPr>
            </w:pPr>
            <w:r w:rsidRPr="00085D47">
              <w:rPr>
                <w:rFonts w:ascii="Times New Roman" w:eastAsia="Times New Roman" w:hAnsi="Times New Roman" w:cs="Times New Roman"/>
                <w:sz w:val="16"/>
                <w:szCs w:val="16"/>
              </w:rPr>
              <w:t>Explanatory variables</w:t>
            </w:r>
          </w:p>
        </w:tc>
        <w:tc>
          <w:tcPr>
            <w:tcW w:w="10271" w:type="dxa"/>
            <w:gridSpan w:val="9"/>
            <w:tcBorders>
              <w:top w:val="single" w:sz="4" w:space="0" w:color="auto"/>
              <w:left w:val="nil"/>
              <w:bottom w:val="single" w:sz="4" w:space="0" w:color="auto"/>
              <w:right w:val="nil"/>
            </w:tcBorders>
            <w:shd w:val="clear" w:color="auto" w:fill="auto"/>
          </w:tcPr>
          <w:p w14:paraId="5A31A49D" w14:textId="77777777" w:rsidR="000C4FA0" w:rsidRPr="00085D47" w:rsidRDefault="000C4FA0" w:rsidP="002601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Dependent variables</w:t>
            </w:r>
          </w:p>
        </w:tc>
      </w:tr>
      <w:tr w:rsidR="000C4FA0" w:rsidRPr="00085D47" w14:paraId="3D9091B7" w14:textId="77777777" w:rsidTr="00260167">
        <w:trPr>
          <w:trHeight w:val="450"/>
        </w:trPr>
        <w:tc>
          <w:tcPr>
            <w:tcW w:w="2127" w:type="dxa"/>
            <w:vMerge/>
            <w:tcBorders>
              <w:left w:val="nil"/>
              <w:bottom w:val="single" w:sz="4" w:space="0" w:color="auto"/>
              <w:right w:val="nil"/>
            </w:tcBorders>
          </w:tcPr>
          <w:p w14:paraId="32E94D92" w14:textId="77777777" w:rsidR="000C4FA0" w:rsidRPr="00085D47" w:rsidRDefault="000C4FA0" w:rsidP="00260167">
            <w:pPr>
              <w:spacing w:after="0" w:line="240" w:lineRule="auto"/>
              <w:rPr>
                <w:rFonts w:ascii="Times New Roman" w:eastAsia="Times New Roman" w:hAnsi="Times New Roman" w:cs="Times New Roman"/>
                <w:sz w:val="16"/>
                <w:szCs w:val="16"/>
              </w:rPr>
            </w:pPr>
          </w:p>
        </w:tc>
        <w:tc>
          <w:tcPr>
            <w:tcW w:w="1141" w:type="dxa"/>
            <w:tcBorders>
              <w:top w:val="single" w:sz="4" w:space="0" w:color="auto"/>
              <w:left w:val="nil"/>
              <w:bottom w:val="single" w:sz="4" w:space="0" w:color="auto"/>
              <w:right w:val="nil"/>
            </w:tcBorders>
            <w:shd w:val="clear" w:color="auto" w:fill="auto"/>
            <w:hideMark/>
          </w:tcPr>
          <w:p w14:paraId="3B51AD36" w14:textId="77777777" w:rsidR="000C4FA0" w:rsidRPr="00085D47" w:rsidRDefault="000C4FA0" w:rsidP="00260167">
            <w:pPr>
              <w:spacing w:after="0" w:line="240" w:lineRule="auto"/>
              <w:jc w:val="center"/>
              <w:rPr>
                <w:rFonts w:ascii="Times New Roman" w:eastAsia="Times New Roman" w:hAnsi="Times New Roman" w:cs="Times New Roman"/>
                <w:sz w:val="16"/>
                <w:szCs w:val="16"/>
              </w:rPr>
            </w:pPr>
            <w:r w:rsidRPr="00085D47">
              <w:rPr>
                <w:rFonts w:ascii="Times New Roman" w:eastAsia="Times New Roman" w:hAnsi="Times New Roman" w:cs="Times New Roman"/>
                <w:sz w:val="16"/>
                <w:szCs w:val="16"/>
              </w:rPr>
              <w:t>Temporary loss of job</w:t>
            </w:r>
          </w:p>
        </w:tc>
        <w:tc>
          <w:tcPr>
            <w:tcW w:w="1141" w:type="dxa"/>
            <w:tcBorders>
              <w:top w:val="single" w:sz="4" w:space="0" w:color="auto"/>
              <w:left w:val="nil"/>
              <w:bottom w:val="single" w:sz="4" w:space="0" w:color="auto"/>
              <w:right w:val="nil"/>
            </w:tcBorders>
            <w:shd w:val="clear" w:color="auto" w:fill="auto"/>
            <w:hideMark/>
          </w:tcPr>
          <w:p w14:paraId="476EBBEC" w14:textId="77777777" w:rsidR="000C4FA0" w:rsidRPr="00085D47" w:rsidRDefault="000C4FA0" w:rsidP="00260167">
            <w:pPr>
              <w:spacing w:after="0" w:line="240" w:lineRule="auto"/>
              <w:jc w:val="center"/>
              <w:rPr>
                <w:rFonts w:ascii="Times New Roman" w:eastAsia="Times New Roman" w:hAnsi="Times New Roman" w:cs="Times New Roman"/>
                <w:sz w:val="16"/>
                <w:szCs w:val="16"/>
              </w:rPr>
            </w:pPr>
            <w:r w:rsidRPr="00085D47">
              <w:rPr>
                <w:rFonts w:ascii="Times New Roman" w:eastAsia="Times New Roman" w:hAnsi="Times New Roman" w:cs="Times New Roman"/>
                <w:sz w:val="16"/>
                <w:szCs w:val="16"/>
              </w:rPr>
              <w:t>Permanent loss of job</w:t>
            </w:r>
          </w:p>
        </w:tc>
        <w:tc>
          <w:tcPr>
            <w:tcW w:w="1141" w:type="dxa"/>
            <w:tcBorders>
              <w:top w:val="single" w:sz="4" w:space="0" w:color="auto"/>
              <w:left w:val="nil"/>
              <w:bottom w:val="single" w:sz="4" w:space="0" w:color="auto"/>
              <w:right w:val="nil"/>
            </w:tcBorders>
            <w:shd w:val="clear" w:color="auto" w:fill="auto"/>
            <w:hideMark/>
          </w:tcPr>
          <w:p w14:paraId="7E2C1543" w14:textId="77777777" w:rsidR="000C4FA0" w:rsidRPr="00085D47" w:rsidRDefault="000C4FA0" w:rsidP="00260167">
            <w:pPr>
              <w:spacing w:after="0" w:line="240" w:lineRule="auto"/>
              <w:jc w:val="center"/>
              <w:rPr>
                <w:rFonts w:ascii="Times New Roman" w:eastAsia="Times New Roman" w:hAnsi="Times New Roman" w:cs="Times New Roman"/>
                <w:sz w:val="16"/>
                <w:szCs w:val="16"/>
              </w:rPr>
            </w:pPr>
            <w:r w:rsidRPr="00085D47">
              <w:rPr>
                <w:rFonts w:ascii="Times New Roman" w:eastAsia="Times New Roman" w:hAnsi="Times New Roman" w:cs="Times New Roman"/>
                <w:sz w:val="16"/>
                <w:szCs w:val="16"/>
              </w:rPr>
              <w:t>Expense change</w:t>
            </w:r>
          </w:p>
        </w:tc>
        <w:tc>
          <w:tcPr>
            <w:tcW w:w="1141" w:type="dxa"/>
            <w:tcBorders>
              <w:top w:val="single" w:sz="4" w:space="0" w:color="auto"/>
              <w:left w:val="nil"/>
              <w:bottom w:val="single" w:sz="4" w:space="0" w:color="auto"/>
              <w:right w:val="nil"/>
            </w:tcBorders>
            <w:shd w:val="clear" w:color="auto" w:fill="auto"/>
            <w:hideMark/>
          </w:tcPr>
          <w:p w14:paraId="7C38A4F2" w14:textId="77777777" w:rsidR="000C4FA0" w:rsidRPr="00085D47" w:rsidRDefault="000C4FA0" w:rsidP="00260167">
            <w:pPr>
              <w:spacing w:after="0" w:line="240" w:lineRule="auto"/>
              <w:jc w:val="center"/>
              <w:rPr>
                <w:rFonts w:ascii="Times New Roman" w:eastAsia="Times New Roman" w:hAnsi="Times New Roman" w:cs="Times New Roman"/>
                <w:sz w:val="16"/>
                <w:szCs w:val="16"/>
              </w:rPr>
            </w:pPr>
            <w:r w:rsidRPr="00085D47">
              <w:rPr>
                <w:rFonts w:ascii="Times New Roman" w:eastAsia="Times New Roman" w:hAnsi="Times New Roman" w:cs="Times New Roman"/>
                <w:sz w:val="16"/>
                <w:szCs w:val="16"/>
              </w:rPr>
              <w:t>Saving change</w:t>
            </w:r>
          </w:p>
        </w:tc>
        <w:tc>
          <w:tcPr>
            <w:tcW w:w="1142" w:type="dxa"/>
            <w:tcBorders>
              <w:top w:val="single" w:sz="4" w:space="0" w:color="auto"/>
              <w:left w:val="nil"/>
              <w:bottom w:val="single" w:sz="4" w:space="0" w:color="auto"/>
              <w:right w:val="nil"/>
            </w:tcBorders>
            <w:shd w:val="clear" w:color="auto" w:fill="auto"/>
            <w:hideMark/>
          </w:tcPr>
          <w:p w14:paraId="241CD0A0" w14:textId="77777777" w:rsidR="000C4FA0" w:rsidRPr="00085D47" w:rsidRDefault="000C4FA0" w:rsidP="00260167">
            <w:pPr>
              <w:spacing w:after="0" w:line="240" w:lineRule="auto"/>
              <w:jc w:val="center"/>
              <w:rPr>
                <w:rFonts w:ascii="Times New Roman" w:eastAsia="Times New Roman" w:hAnsi="Times New Roman" w:cs="Times New Roman"/>
                <w:sz w:val="16"/>
                <w:szCs w:val="16"/>
              </w:rPr>
            </w:pPr>
            <w:r w:rsidRPr="00085D47">
              <w:rPr>
                <w:rFonts w:ascii="Times New Roman" w:eastAsia="Times New Roman" w:hAnsi="Times New Roman" w:cs="Times New Roman"/>
                <w:sz w:val="16"/>
                <w:szCs w:val="16"/>
              </w:rPr>
              <w:t>Enjoying more free time</w:t>
            </w:r>
          </w:p>
        </w:tc>
        <w:tc>
          <w:tcPr>
            <w:tcW w:w="1141" w:type="dxa"/>
            <w:tcBorders>
              <w:top w:val="single" w:sz="4" w:space="0" w:color="auto"/>
              <w:left w:val="nil"/>
              <w:bottom w:val="single" w:sz="4" w:space="0" w:color="auto"/>
              <w:right w:val="nil"/>
            </w:tcBorders>
            <w:shd w:val="clear" w:color="auto" w:fill="auto"/>
            <w:hideMark/>
          </w:tcPr>
          <w:p w14:paraId="007C5595" w14:textId="77777777" w:rsidR="000C4FA0" w:rsidRPr="00085D47" w:rsidRDefault="000C4FA0" w:rsidP="00260167">
            <w:pPr>
              <w:spacing w:after="0" w:line="240" w:lineRule="auto"/>
              <w:jc w:val="center"/>
              <w:rPr>
                <w:rFonts w:ascii="Times New Roman" w:eastAsia="Times New Roman" w:hAnsi="Times New Roman" w:cs="Times New Roman"/>
                <w:sz w:val="16"/>
                <w:szCs w:val="16"/>
              </w:rPr>
            </w:pPr>
            <w:r w:rsidRPr="00085D47">
              <w:rPr>
                <w:rFonts w:ascii="Times New Roman" w:eastAsia="Times New Roman" w:hAnsi="Times New Roman" w:cs="Times New Roman"/>
                <w:sz w:val="16"/>
                <w:szCs w:val="16"/>
              </w:rPr>
              <w:t>Less pollution</w:t>
            </w:r>
          </w:p>
        </w:tc>
        <w:tc>
          <w:tcPr>
            <w:tcW w:w="1141" w:type="dxa"/>
            <w:tcBorders>
              <w:top w:val="single" w:sz="4" w:space="0" w:color="auto"/>
              <w:left w:val="nil"/>
              <w:bottom w:val="single" w:sz="4" w:space="0" w:color="auto"/>
              <w:right w:val="nil"/>
            </w:tcBorders>
            <w:shd w:val="clear" w:color="auto" w:fill="auto"/>
            <w:hideMark/>
          </w:tcPr>
          <w:p w14:paraId="3CEBE53C" w14:textId="77777777" w:rsidR="000C4FA0" w:rsidRPr="00085D47" w:rsidRDefault="000C4FA0" w:rsidP="00260167">
            <w:pPr>
              <w:spacing w:after="0" w:line="240" w:lineRule="auto"/>
              <w:jc w:val="center"/>
              <w:rPr>
                <w:rFonts w:ascii="Times New Roman" w:eastAsia="Times New Roman" w:hAnsi="Times New Roman" w:cs="Times New Roman"/>
                <w:sz w:val="16"/>
                <w:szCs w:val="16"/>
              </w:rPr>
            </w:pPr>
            <w:r w:rsidRPr="00085D47">
              <w:rPr>
                <w:rFonts w:ascii="Times New Roman" w:eastAsia="Times New Roman" w:hAnsi="Times New Roman" w:cs="Times New Roman"/>
                <w:sz w:val="16"/>
                <w:szCs w:val="16"/>
              </w:rPr>
              <w:t>Boredom</w:t>
            </w:r>
          </w:p>
        </w:tc>
        <w:tc>
          <w:tcPr>
            <w:tcW w:w="1141" w:type="dxa"/>
            <w:tcBorders>
              <w:top w:val="single" w:sz="4" w:space="0" w:color="auto"/>
              <w:left w:val="nil"/>
              <w:bottom w:val="single" w:sz="4" w:space="0" w:color="auto"/>
              <w:right w:val="nil"/>
            </w:tcBorders>
            <w:shd w:val="clear" w:color="auto" w:fill="auto"/>
            <w:hideMark/>
          </w:tcPr>
          <w:p w14:paraId="40C5F9CD" w14:textId="77777777" w:rsidR="000C4FA0" w:rsidRPr="00085D47" w:rsidRDefault="000C4FA0" w:rsidP="00260167">
            <w:pPr>
              <w:spacing w:after="0" w:line="240" w:lineRule="auto"/>
              <w:jc w:val="center"/>
              <w:rPr>
                <w:rFonts w:ascii="Times New Roman" w:eastAsia="Times New Roman" w:hAnsi="Times New Roman" w:cs="Times New Roman"/>
                <w:sz w:val="16"/>
                <w:szCs w:val="16"/>
              </w:rPr>
            </w:pPr>
            <w:r w:rsidRPr="00085D47">
              <w:rPr>
                <w:rFonts w:ascii="Times New Roman" w:eastAsia="Times New Roman" w:hAnsi="Times New Roman" w:cs="Times New Roman"/>
                <w:sz w:val="16"/>
                <w:szCs w:val="16"/>
              </w:rPr>
              <w:t>Trouble sleeping</w:t>
            </w:r>
          </w:p>
        </w:tc>
        <w:tc>
          <w:tcPr>
            <w:tcW w:w="1142" w:type="dxa"/>
            <w:tcBorders>
              <w:top w:val="single" w:sz="4" w:space="0" w:color="auto"/>
              <w:left w:val="nil"/>
              <w:bottom w:val="single" w:sz="4" w:space="0" w:color="auto"/>
              <w:right w:val="nil"/>
            </w:tcBorders>
            <w:shd w:val="clear" w:color="auto" w:fill="auto"/>
            <w:hideMark/>
          </w:tcPr>
          <w:p w14:paraId="060D0BF6" w14:textId="77777777" w:rsidR="000C4FA0" w:rsidRPr="00085D47" w:rsidRDefault="000C4FA0" w:rsidP="00260167">
            <w:pPr>
              <w:spacing w:after="0" w:line="240" w:lineRule="auto"/>
              <w:jc w:val="center"/>
              <w:rPr>
                <w:rFonts w:ascii="Times New Roman" w:eastAsia="Times New Roman" w:hAnsi="Times New Roman" w:cs="Times New Roman"/>
                <w:sz w:val="16"/>
                <w:szCs w:val="16"/>
              </w:rPr>
            </w:pPr>
            <w:r w:rsidRPr="00085D47">
              <w:rPr>
                <w:rFonts w:ascii="Times New Roman" w:eastAsia="Times New Roman" w:hAnsi="Times New Roman" w:cs="Times New Roman"/>
                <w:sz w:val="16"/>
                <w:szCs w:val="16"/>
              </w:rPr>
              <w:t>Increased conflicts with other people</w:t>
            </w:r>
          </w:p>
        </w:tc>
      </w:tr>
      <w:tr w:rsidR="000C4FA0" w:rsidRPr="006269E6" w14:paraId="63C5A267" w14:textId="77777777" w:rsidTr="00260167">
        <w:trPr>
          <w:trHeight w:val="258"/>
        </w:trPr>
        <w:tc>
          <w:tcPr>
            <w:tcW w:w="2127" w:type="dxa"/>
            <w:tcBorders>
              <w:top w:val="single" w:sz="4" w:space="0" w:color="auto"/>
              <w:left w:val="nil"/>
              <w:right w:val="nil"/>
            </w:tcBorders>
            <w:vAlign w:val="center"/>
          </w:tcPr>
          <w:p w14:paraId="6E32FFE8" w14:textId="77777777" w:rsidR="000C4FA0" w:rsidRPr="006269E6" w:rsidRDefault="000C4FA0" w:rsidP="00260167">
            <w:pPr>
              <w:spacing w:after="0" w:line="240" w:lineRule="auto"/>
              <w:rPr>
                <w:rFonts w:ascii="Times New Roman" w:hAnsi="Times New Roman" w:cs="Times New Roman"/>
                <w:sz w:val="16"/>
                <w:szCs w:val="16"/>
              </w:rPr>
            </w:pPr>
            <w:r w:rsidRPr="006269E6">
              <w:rPr>
                <w:rFonts w:ascii="Times New Roman" w:eastAsia="Times New Roman" w:hAnsi="Times New Roman" w:cs="Times New Roman"/>
                <w:color w:val="000000"/>
                <w:sz w:val="16"/>
                <w:szCs w:val="16"/>
              </w:rPr>
              <w:t xml:space="preserve">The rate of COVID-19 </w:t>
            </w:r>
          </w:p>
        </w:tc>
        <w:tc>
          <w:tcPr>
            <w:tcW w:w="1141" w:type="dxa"/>
            <w:tcBorders>
              <w:top w:val="single" w:sz="4" w:space="0" w:color="auto"/>
              <w:left w:val="nil"/>
              <w:bottom w:val="nil"/>
              <w:right w:val="nil"/>
            </w:tcBorders>
            <w:shd w:val="clear" w:color="auto" w:fill="auto"/>
            <w:noWrap/>
            <w:vAlign w:val="center"/>
          </w:tcPr>
          <w:p w14:paraId="35904CBC"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0.0005</w:t>
            </w:r>
          </w:p>
        </w:tc>
        <w:tc>
          <w:tcPr>
            <w:tcW w:w="1141" w:type="dxa"/>
            <w:tcBorders>
              <w:top w:val="single" w:sz="4" w:space="0" w:color="auto"/>
              <w:left w:val="nil"/>
              <w:bottom w:val="nil"/>
              <w:right w:val="nil"/>
            </w:tcBorders>
            <w:shd w:val="clear" w:color="auto" w:fill="auto"/>
            <w:noWrap/>
            <w:vAlign w:val="center"/>
          </w:tcPr>
          <w:p w14:paraId="7BDCA009"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0.0027**</w:t>
            </w:r>
          </w:p>
        </w:tc>
        <w:tc>
          <w:tcPr>
            <w:tcW w:w="1141" w:type="dxa"/>
            <w:tcBorders>
              <w:top w:val="single" w:sz="4" w:space="0" w:color="auto"/>
              <w:left w:val="nil"/>
              <w:bottom w:val="nil"/>
              <w:right w:val="nil"/>
            </w:tcBorders>
            <w:shd w:val="clear" w:color="auto" w:fill="auto"/>
            <w:noWrap/>
            <w:vAlign w:val="center"/>
          </w:tcPr>
          <w:p w14:paraId="59F46E02"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-0.0050</w:t>
            </w:r>
          </w:p>
        </w:tc>
        <w:tc>
          <w:tcPr>
            <w:tcW w:w="1141" w:type="dxa"/>
            <w:tcBorders>
              <w:top w:val="single" w:sz="4" w:space="0" w:color="auto"/>
              <w:left w:val="nil"/>
              <w:bottom w:val="nil"/>
              <w:right w:val="nil"/>
            </w:tcBorders>
            <w:shd w:val="clear" w:color="auto" w:fill="auto"/>
            <w:noWrap/>
            <w:vAlign w:val="center"/>
          </w:tcPr>
          <w:p w14:paraId="112D1C92"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-0.0035</w:t>
            </w:r>
          </w:p>
        </w:tc>
        <w:tc>
          <w:tcPr>
            <w:tcW w:w="1142" w:type="dxa"/>
            <w:tcBorders>
              <w:top w:val="single" w:sz="4" w:space="0" w:color="auto"/>
              <w:left w:val="nil"/>
              <w:bottom w:val="nil"/>
              <w:right w:val="nil"/>
            </w:tcBorders>
            <w:shd w:val="clear" w:color="auto" w:fill="auto"/>
            <w:noWrap/>
            <w:vAlign w:val="center"/>
          </w:tcPr>
          <w:p w14:paraId="0AADB85A"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0.0023</w:t>
            </w:r>
          </w:p>
        </w:tc>
        <w:tc>
          <w:tcPr>
            <w:tcW w:w="1141" w:type="dxa"/>
            <w:tcBorders>
              <w:top w:val="single" w:sz="4" w:space="0" w:color="auto"/>
              <w:left w:val="nil"/>
              <w:bottom w:val="nil"/>
              <w:right w:val="nil"/>
            </w:tcBorders>
            <w:shd w:val="clear" w:color="auto" w:fill="auto"/>
            <w:noWrap/>
            <w:vAlign w:val="center"/>
          </w:tcPr>
          <w:p w14:paraId="458607B9"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-0.0041***</w:t>
            </w:r>
          </w:p>
        </w:tc>
        <w:tc>
          <w:tcPr>
            <w:tcW w:w="1141" w:type="dxa"/>
            <w:tcBorders>
              <w:top w:val="single" w:sz="4" w:space="0" w:color="auto"/>
              <w:left w:val="nil"/>
              <w:bottom w:val="nil"/>
              <w:right w:val="nil"/>
            </w:tcBorders>
            <w:shd w:val="clear" w:color="auto" w:fill="auto"/>
            <w:noWrap/>
            <w:vAlign w:val="center"/>
          </w:tcPr>
          <w:p w14:paraId="41E3126F"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0.0027*</w:t>
            </w:r>
          </w:p>
        </w:tc>
        <w:tc>
          <w:tcPr>
            <w:tcW w:w="1141" w:type="dxa"/>
            <w:tcBorders>
              <w:top w:val="single" w:sz="4" w:space="0" w:color="auto"/>
              <w:left w:val="nil"/>
              <w:bottom w:val="nil"/>
              <w:right w:val="nil"/>
            </w:tcBorders>
            <w:shd w:val="clear" w:color="auto" w:fill="auto"/>
            <w:noWrap/>
            <w:vAlign w:val="center"/>
          </w:tcPr>
          <w:p w14:paraId="3F46F814"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0.0029**</w:t>
            </w:r>
          </w:p>
        </w:tc>
        <w:tc>
          <w:tcPr>
            <w:tcW w:w="1142" w:type="dxa"/>
            <w:tcBorders>
              <w:top w:val="single" w:sz="4" w:space="0" w:color="auto"/>
              <w:left w:val="nil"/>
              <w:bottom w:val="nil"/>
              <w:right w:val="nil"/>
            </w:tcBorders>
            <w:shd w:val="clear" w:color="auto" w:fill="auto"/>
            <w:noWrap/>
            <w:vAlign w:val="center"/>
          </w:tcPr>
          <w:p w14:paraId="20A7E33F"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-0.0001</w:t>
            </w:r>
          </w:p>
        </w:tc>
      </w:tr>
      <w:tr w:rsidR="000C4FA0" w:rsidRPr="006269E6" w14:paraId="707A5B05" w14:textId="77777777" w:rsidTr="00260167">
        <w:trPr>
          <w:trHeight w:val="258"/>
        </w:trPr>
        <w:tc>
          <w:tcPr>
            <w:tcW w:w="2127" w:type="dxa"/>
            <w:tcBorders>
              <w:left w:val="nil"/>
              <w:right w:val="nil"/>
            </w:tcBorders>
            <w:vAlign w:val="center"/>
          </w:tcPr>
          <w:p w14:paraId="2FF4444D" w14:textId="77777777" w:rsidR="000C4FA0" w:rsidRPr="006269E6" w:rsidRDefault="000C4FA0" w:rsidP="00260167">
            <w:pPr>
              <w:spacing w:after="0" w:line="240" w:lineRule="auto"/>
              <w:rPr>
                <w:rFonts w:ascii="Times New Roman" w:hAnsi="Times New Roman" w:cs="Times New Roman"/>
                <w:sz w:val="16"/>
                <w:szCs w:val="16"/>
              </w:rPr>
            </w:pPr>
          </w:p>
        </w:tc>
        <w:tc>
          <w:tcPr>
            <w:tcW w:w="1141" w:type="dxa"/>
            <w:tcBorders>
              <w:left w:val="nil"/>
              <w:bottom w:val="nil"/>
              <w:right w:val="nil"/>
            </w:tcBorders>
            <w:shd w:val="clear" w:color="auto" w:fill="auto"/>
            <w:noWrap/>
            <w:vAlign w:val="center"/>
          </w:tcPr>
          <w:p w14:paraId="48ED139E"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(0.0008)</w:t>
            </w:r>
          </w:p>
        </w:tc>
        <w:tc>
          <w:tcPr>
            <w:tcW w:w="1141" w:type="dxa"/>
            <w:tcBorders>
              <w:left w:val="nil"/>
              <w:bottom w:val="nil"/>
              <w:right w:val="nil"/>
            </w:tcBorders>
            <w:shd w:val="clear" w:color="auto" w:fill="auto"/>
            <w:noWrap/>
            <w:vAlign w:val="center"/>
          </w:tcPr>
          <w:p w14:paraId="4A165F7A"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(0.0013)</w:t>
            </w:r>
          </w:p>
        </w:tc>
        <w:tc>
          <w:tcPr>
            <w:tcW w:w="1141" w:type="dxa"/>
            <w:tcBorders>
              <w:left w:val="nil"/>
              <w:bottom w:val="nil"/>
              <w:right w:val="nil"/>
            </w:tcBorders>
            <w:shd w:val="clear" w:color="auto" w:fill="auto"/>
            <w:noWrap/>
            <w:vAlign w:val="center"/>
          </w:tcPr>
          <w:p w14:paraId="5759A54F"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(0.0035)</w:t>
            </w:r>
          </w:p>
        </w:tc>
        <w:tc>
          <w:tcPr>
            <w:tcW w:w="1141" w:type="dxa"/>
            <w:tcBorders>
              <w:left w:val="nil"/>
              <w:bottom w:val="nil"/>
              <w:right w:val="nil"/>
            </w:tcBorders>
            <w:shd w:val="clear" w:color="auto" w:fill="auto"/>
            <w:noWrap/>
            <w:vAlign w:val="center"/>
          </w:tcPr>
          <w:p w14:paraId="2527A74F"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(0.0033)</w:t>
            </w:r>
          </w:p>
        </w:tc>
        <w:tc>
          <w:tcPr>
            <w:tcW w:w="1142" w:type="dxa"/>
            <w:tcBorders>
              <w:left w:val="nil"/>
              <w:bottom w:val="nil"/>
              <w:right w:val="nil"/>
            </w:tcBorders>
            <w:shd w:val="clear" w:color="auto" w:fill="auto"/>
            <w:noWrap/>
            <w:vAlign w:val="center"/>
          </w:tcPr>
          <w:p w14:paraId="7D4A52D8"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(0.0015)</w:t>
            </w:r>
          </w:p>
        </w:tc>
        <w:tc>
          <w:tcPr>
            <w:tcW w:w="1141" w:type="dxa"/>
            <w:tcBorders>
              <w:left w:val="nil"/>
              <w:bottom w:val="nil"/>
              <w:right w:val="nil"/>
            </w:tcBorders>
            <w:shd w:val="clear" w:color="auto" w:fill="auto"/>
            <w:noWrap/>
            <w:vAlign w:val="center"/>
          </w:tcPr>
          <w:p w14:paraId="27591DCF"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(0.0014)</w:t>
            </w:r>
          </w:p>
        </w:tc>
        <w:tc>
          <w:tcPr>
            <w:tcW w:w="1141" w:type="dxa"/>
            <w:tcBorders>
              <w:left w:val="nil"/>
              <w:bottom w:val="nil"/>
              <w:right w:val="nil"/>
            </w:tcBorders>
            <w:shd w:val="clear" w:color="auto" w:fill="auto"/>
            <w:noWrap/>
            <w:vAlign w:val="center"/>
          </w:tcPr>
          <w:p w14:paraId="20D95310"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(0.0015)</w:t>
            </w:r>
          </w:p>
        </w:tc>
        <w:tc>
          <w:tcPr>
            <w:tcW w:w="1141" w:type="dxa"/>
            <w:tcBorders>
              <w:left w:val="nil"/>
              <w:bottom w:val="nil"/>
              <w:right w:val="nil"/>
            </w:tcBorders>
            <w:shd w:val="clear" w:color="auto" w:fill="auto"/>
            <w:noWrap/>
            <w:vAlign w:val="center"/>
          </w:tcPr>
          <w:p w14:paraId="4C543D84"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(0.0014)</w:t>
            </w:r>
          </w:p>
        </w:tc>
        <w:tc>
          <w:tcPr>
            <w:tcW w:w="1142" w:type="dxa"/>
            <w:tcBorders>
              <w:left w:val="nil"/>
              <w:bottom w:val="nil"/>
              <w:right w:val="nil"/>
            </w:tcBorders>
            <w:shd w:val="clear" w:color="auto" w:fill="auto"/>
            <w:noWrap/>
            <w:vAlign w:val="center"/>
          </w:tcPr>
          <w:p w14:paraId="56C8CD57" w14:textId="77777777" w:rsidR="000C4FA0" w:rsidRPr="006269E6" w:rsidRDefault="000C4FA0" w:rsidP="00260167">
            <w:pPr>
              <w:spacing w:after="0" w:line="240" w:lineRule="auto"/>
              <w:jc w:val="center"/>
              <w:rPr>
                <w:rFonts w:ascii="Times New Roman" w:hAnsi="Times New Roman" w:cs="Times New Roman"/>
                <w:sz w:val="16"/>
                <w:szCs w:val="16"/>
              </w:rPr>
            </w:pPr>
            <w:r w:rsidRPr="006269E6">
              <w:rPr>
                <w:rFonts w:ascii="Times New Roman" w:hAnsi="Times New Roman" w:cs="Times New Roman"/>
                <w:sz w:val="16"/>
                <w:szCs w:val="16"/>
              </w:rPr>
              <w:t>(0.0008)</w:t>
            </w:r>
          </w:p>
        </w:tc>
      </w:tr>
      <w:tr w:rsidR="000C4FA0" w:rsidRPr="006269E6" w14:paraId="3421A347" w14:textId="77777777" w:rsidTr="00260167">
        <w:trPr>
          <w:trHeight w:val="258"/>
        </w:trPr>
        <w:tc>
          <w:tcPr>
            <w:tcW w:w="2127" w:type="dxa"/>
            <w:tcBorders>
              <w:left w:val="nil"/>
              <w:right w:val="nil"/>
            </w:tcBorders>
            <w:vAlign w:val="center"/>
          </w:tcPr>
          <w:p w14:paraId="2102B58C" w14:textId="77777777" w:rsidR="000C4FA0" w:rsidRPr="006269E6" w:rsidRDefault="000C4FA0" w:rsidP="0026016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Poorest</w:t>
            </w:r>
            <w:r w:rsidRPr="006269E6">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quintile</w:t>
            </w:r>
          </w:p>
        </w:tc>
        <w:tc>
          <w:tcPr>
            <w:tcW w:w="1141" w:type="dxa"/>
            <w:tcBorders>
              <w:left w:val="nil"/>
              <w:bottom w:val="nil"/>
              <w:right w:val="nil"/>
            </w:tcBorders>
            <w:shd w:val="clear" w:color="auto" w:fill="auto"/>
            <w:noWrap/>
            <w:vAlign w:val="center"/>
            <w:hideMark/>
          </w:tcPr>
          <w:p w14:paraId="7FFB7088"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0.0441***</w:t>
            </w:r>
          </w:p>
        </w:tc>
        <w:tc>
          <w:tcPr>
            <w:tcW w:w="1141" w:type="dxa"/>
            <w:tcBorders>
              <w:left w:val="nil"/>
              <w:bottom w:val="nil"/>
              <w:right w:val="nil"/>
            </w:tcBorders>
            <w:shd w:val="clear" w:color="auto" w:fill="auto"/>
            <w:noWrap/>
            <w:vAlign w:val="center"/>
            <w:hideMark/>
          </w:tcPr>
          <w:p w14:paraId="6C1905D8"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0.0866***</w:t>
            </w:r>
          </w:p>
        </w:tc>
        <w:tc>
          <w:tcPr>
            <w:tcW w:w="1141" w:type="dxa"/>
            <w:tcBorders>
              <w:left w:val="nil"/>
              <w:bottom w:val="nil"/>
              <w:right w:val="nil"/>
            </w:tcBorders>
            <w:shd w:val="clear" w:color="auto" w:fill="auto"/>
            <w:noWrap/>
            <w:vAlign w:val="center"/>
            <w:hideMark/>
          </w:tcPr>
          <w:p w14:paraId="170213CD"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0.0205</w:t>
            </w:r>
          </w:p>
        </w:tc>
        <w:tc>
          <w:tcPr>
            <w:tcW w:w="1141" w:type="dxa"/>
            <w:tcBorders>
              <w:left w:val="nil"/>
              <w:bottom w:val="nil"/>
              <w:right w:val="nil"/>
            </w:tcBorders>
            <w:shd w:val="clear" w:color="auto" w:fill="auto"/>
            <w:noWrap/>
            <w:vAlign w:val="center"/>
            <w:hideMark/>
          </w:tcPr>
          <w:p w14:paraId="45BE5B57"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-0.1329***</w:t>
            </w:r>
          </w:p>
        </w:tc>
        <w:tc>
          <w:tcPr>
            <w:tcW w:w="1142" w:type="dxa"/>
            <w:tcBorders>
              <w:left w:val="nil"/>
              <w:bottom w:val="nil"/>
              <w:right w:val="nil"/>
            </w:tcBorders>
            <w:shd w:val="clear" w:color="auto" w:fill="auto"/>
            <w:noWrap/>
            <w:vAlign w:val="center"/>
            <w:hideMark/>
          </w:tcPr>
          <w:p w14:paraId="32C2F777" w14:textId="77777777" w:rsidR="000C4FA0" w:rsidRPr="007D574A" w:rsidRDefault="000C4FA0" w:rsidP="00260167">
            <w:pPr>
              <w:spacing w:after="0" w:line="240" w:lineRule="auto"/>
              <w:jc w:val="center"/>
              <w:rPr>
                <w:rFonts w:ascii="Times New Roman" w:eastAsia="Times New Roman" w:hAnsi="Times New Roman" w:cs="Times New Roman"/>
                <w:sz w:val="16"/>
                <w:szCs w:val="16"/>
              </w:rPr>
            </w:pPr>
            <w:r w:rsidRPr="007D574A">
              <w:rPr>
                <w:rFonts w:ascii="Times New Roman" w:eastAsia="Times New Roman" w:hAnsi="Times New Roman" w:cs="Times New Roman"/>
                <w:sz w:val="16"/>
                <w:szCs w:val="16"/>
              </w:rPr>
              <w:t>-0.0509**</w:t>
            </w:r>
          </w:p>
        </w:tc>
        <w:tc>
          <w:tcPr>
            <w:tcW w:w="1141" w:type="dxa"/>
            <w:tcBorders>
              <w:left w:val="nil"/>
              <w:bottom w:val="nil"/>
              <w:right w:val="nil"/>
            </w:tcBorders>
            <w:shd w:val="clear" w:color="auto" w:fill="auto"/>
            <w:noWrap/>
            <w:vAlign w:val="center"/>
            <w:hideMark/>
          </w:tcPr>
          <w:p w14:paraId="7C9C686B" w14:textId="77777777" w:rsidR="000C4FA0" w:rsidRPr="007D574A" w:rsidRDefault="000C4FA0" w:rsidP="00260167">
            <w:pPr>
              <w:spacing w:after="0" w:line="240" w:lineRule="auto"/>
              <w:jc w:val="center"/>
              <w:rPr>
                <w:rFonts w:ascii="Times New Roman" w:eastAsia="Times New Roman" w:hAnsi="Times New Roman" w:cs="Times New Roman"/>
                <w:sz w:val="16"/>
                <w:szCs w:val="16"/>
              </w:rPr>
            </w:pPr>
            <w:r w:rsidRPr="007D574A">
              <w:rPr>
                <w:rFonts w:ascii="Times New Roman" w:eastAsia="Times New Roman" w:hAnsi="Times New Roman" w:cs="Times New Roman"/>
                <w:sz w:val="16"/>
                <w:szCs w:val="16"/>
              </w:rPr>
              <w:t>-0.0842***</w:t>
            </w:r>
          </w:p>
        </w:tc>
        <w:tc>
          <w:tcPr>
            <w:tcW w:w="1141" w:type="dxa"/>
            <w:tcBorders>
              <w:left w:val="nil"/>
              <w:bottom w:val="nil"/>
              <w:right w:val="nil"/>
            </w:tcBorders>
            <w:shd w:val="clear" w:color="auto" w:fill="auto"/>
            <w:noWrap/>
            <w:vAlign w:val="center"/>
            <w:hideMark/>
          </w:tcPr>
          <w:p w14:paraId="175EC90F" w14:textId="77777777" w:rsidR="000C4FA0" w:rsidRPr="007D574A" w:rsidRDefault="000C4FA0" w:rsidP="00260167">
            <w:pPr>
              <w:spacing w:after="0" w:line="240" w:lineRule="auto"/>
              <w:jc w:val="center"/>
              <w:rPr>
                <w:rFonts w:ascii="Times New Roman" w:eastAsia="Times New Roman" w:hAnsi="Times New Roman" w:cs="Times New Roman"/>
                <w:sz w:val="16"/>
                <w:szCs w:val="16"/>
              </w:rPr>
            </w:pPr>
            <w:r w:rsidRPr="007D574A">
              <w:rPr>
                <w:rFonts w:ascii="Times New Roman" w:eastAsia="Times New Roman" w:hAnsi="Times New Roman" w:cs="Times New Roman"/>
                <w:sz w:val="16"/>
                <w:szCs w:val="16"/>
              </w:rPr>
              <w:t>-0.0212</w:t>
            </w:r>
          </w:p>
        </w:tc>
        <w:tc>
          <w:tcPr>
            <w:tcW w:w="1141" w:type="dxa"/>
            <w:tcBorders>
              <w:left w:val="nil"/>
              <w:bottom w:val="nil"/>
              <w:right w:val="nil"/>
            </w:tcBorders>
            <w:shd w:val="clear" w:color="auto" w:fill="auto"/>
            <w:noWrap/>
            <w:vAlign w:val="center"/>
            <w:hideMark/>
          </w:tcPr>
          <w:p w14:paraId="2A54056A" w14:textId="77777777" w:rsidR="000C4FA0" w:rsidRPr="007D574A" w:rsidRDefault="000C4FA0" w:rsidP="00260167">
            <w:pPr>
              <w:spacing w:after="0" w:line="240" w:lineRule="auto"/>
              <w:jc w:val="center"/>
              <w:rPr>
                <w:rFonts w:ascii="Times New Roman" w:eastAsia="Times New Roman" w:hAnsi="Times New Roman" w:cs="Times New Roman"/>
                <w:sz w:val="16"/>
                <w:szCs w:val="16"/>
              </w:rPr>
            </w:pPr>
            <w:r w:rsidRPr="007D574A">
              <w:rPr>
                <w:rFonts w:ascii="Times New Roman" w:eastAsia="Times New Roman" w:hAnsi="Times New Roman" w:cs="Times New Roman"/>
                <w:sz w:val="16"/>
                <w:szCs w:val="16"/>
              </w:rPr>
              <w:t>0.0069</w:t>
            </w:r>
          </w:p>
        </w:tc>
        <w:tc>
          <w:tcPr>
            <w:tcW w:w="1142" w:type="dxa"/>
            <w:tcBorders>
              <w:left w:val="nil"/>
              <w:bottom w:val="nil"/>
              <w:right w:val="nil"/>
            </w:tcBorders>
            <w:shd w:val="clear" w:color="auto" w:fill="auto"/>
            <w:noWrap/>
            <w:vAlign w:val="center"/>
            <w:hideMark/>
          </w:tcPr>
          <w:p w14:paraId="7460797D" w14:textId="77777777" w:rsidR="000C4FA0" w:rsidRPr="007D574A" w:rsidRDefault="000C4FA0" w:rsidP="00260167">
            <w:pPr>
              <w:spacing w:after="0" w:line="240" w:lineRule="auto"/>
              <w:jc w:val="center"/>
              <w:rPr>
                <w:rFonts w:ascii="Times New Roman" w:eastAsia="Times New Roman" w:hAnsi="Times New Roman" w:cs="Times New Roman"/>
                <w:sz w:val="16"/>
                <w:szCs w:val="16"/>
              </w:rPr>
            </w:pPr>
            <w:r w:rsidRPr="007D574A">
              <w:rPr>
                <w:rFonts w:ascii="Times New Roman" w:eastAsia="Times New Roman" w:hAnsi="Times New Roman" w:cs="Times New Roman"/>
                <w:sz w:val="16"/>
                <w:szCs w:val="16"/>
              </w:rPr>
              <w:t>-0.0057</w:t>
            </w:r>
          </w:p>
        </w:tc>
      </w:tr>
      <w:tr w:rsidR="000C4FA0" w:rsidRPr="006269E6" w14:paraId="5DB97F93" w14:textId="77777777" w:rsidTr="00260167">
        <w:trPr>
          <w:trHeight w:val="258"/>
        </w:trPr>
        <w:tc>
          <w:tcPr>
            <w:tcW w:w="2127" w:type="dxa"/>
            <w:tcBorders>
              <w:left w:val="nil"/>
              <w:bottom w:val="nil"/>
              <w:right w:val="nil"/>
            </w:tcBorders>
            <w:vAlign w:val="center"/>
          </w:tcPr>
          <w:p w14:paraId="09819FCE" w14:textId="77777777" w:rsidR="000C4FA0" w:rsidRPr="006269E6" w:rsidRDefault="000C4FA0" w:rsidP="00260167">
            <w:pPr>
              <w:spacing w:after="0" w:line="240" w:lineRule="auto"/>
              <w:rPr>
                <w:rFonts w:ascii="Times New Roman" w:eastAsia="Times New Roman" w:hAnsi="Times New Roman" w:cs="Times New Roman"/>
                <w:sz w:val="16"/>
                <w:szCs w:val="16"/>
              </w:rPr>
            </w:pPr>
          </w:p>
        </w:tc>
        <w:tc>
          <w:tcPr>
            <w:tcW w:w="1141" w:type="dxa"/>
            <w:tcBorders>
              <w:top w:val="nil"/>
              <w:left w:val="nil"/>
              <w:bottom w:val="nil"/>
              <w:right w:val="nil"/>
            </w:tcBorders>
            <w:shd w:val="clear" w:color="auto" w:fill="auto"/>
            <w:noWrap/>
            <w:vAlign w:val="center"/>
            <w:hideMark/>
          </w:tcPr>
          <w:p w14:paraId="4CDC607A"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(0.0099)</w:t>
            </w:r>
          </w:p>
        </w:tc>
        <w:tc>
          <w:tcPr>
            <w:tcW w:w="1141" w:type="dxa"/>
            <w:tcBorders>
              <w:top w:val="nil"/>
              <w:left w:val="nil"/>
              <w:bottom w:val="nil"/>
              <w:right w:val="nil"/>
            </w:tcBorders>
            <w:shd w:val="clear" w:color="auto" w:fill="auto"/>
            <w:noWrap/>
            <w:vAlign w:val="center"/>
            <w:hideMark/>
          </w:tcPr>
          <w:p w14:paraId="3D6DFC77"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(0.0178)</w:t>
            </w:r>
          </w:p>
        </w:tc>
        <w:tc>
          <w:tcPr>
            <w:tcW w:w="1141" w:type="dxa"/>
            <w:tcBorders>
              <w:top w:val="nil"/>
              <w:left w:val="nil"/>
              <w:bottom w:val="nil"/>
              <w:right w:val="nil"/>
            </w:tcBorders>
            <w:shd w:val="clear" w:color="auto" w:fill="auto"/>
            <w:noWrap/>
            <w:vAlign w:val="center"/>
            <w:hideMark/>
          </w:tcPr>
          <w:p w14:paraId="3F7B3A65"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(0.0518)</w:t>
            </w:r>
          </w:p>
        </w:tc>
        <w:tc>
          <w:tcPr>
            <w:tcW w:w="1141" w:type="dxa"/>
            <w:tcBorders>
              <w:top w:val="nil"/>
              <w:left w:val="nil"/>
              <w:bottom w:val="nil"/>
              <w:right w:val="nil"/>
            </w:tcBorders>
            <w:shd w:val="clear" w:color="auto" w:fill="auto"/>
            <w:noWrap/>
            <w:vAlign w:val="center"/>
            <w:hideMark/>
          </w:tcPr>
          <w:p w14:paraId="757C145F"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(0.0453)</w:t>
            </w:r>
          </w:p>
        </w:tc>
        <w:tc>
          <w:tcPr>
            <w:tcW w:w="1142" w:type="dxa"/>
            <w:tcBorders>
              <w:top w:val="nil"/>
              <w:left w:val="nil"/>
              <w:bottom w:val="nil"/>
              <w:right w:val="nil"/>
            </w:tcBorders>
            <w:shd w:val="clear" w:color="auto" w:fill="auto"/>
            <w:noWrap/>
            <w:vAlign w:val="center"/>
            <w:hideMark/>
          </w:tcPr>
          <w:p w14:paraId="34267EFE" w14:textId="77777777" w:rsidR="000C4FA0" w:rsidRPr="007D574A" w:rsidRDefault="000C4FA0" w:rsidP="00260167">
            <w:pPr>
              <w:spacing w:after="0" w:line="240" w:lineRule="auto"/>
              <w:jc w:val="center"/>
              <w:rPr>
                <w:rFonts w:ascii="Times New Roman" w:eastAsia="Times New Roman" w:hAnsi="Times New Roman" w:cs="Times New Roman"/>
                <w:sz w:val="16"/>
                <w:szCs w:val="16"/>
              </w:rPr>
            </w:pPr>
            <w:r w:rsidRPr="007D574A">
              <w:rPr>
                <w:rFonts w:ascii="Times New Roman" w:eastAsia="Times New Roman" w:hAnsi="Times New Roman" w:cs="Times New Roman"/>
                <w:sz w:val="16"/>
                <w:szCs w:val="16"/>
              </w:rPr>
              <w:t>(0.0198)</w:t>
            </w:r>
          </w:p>
        </w:tc>
        <w:tc>
          <w:tcPr>
            <w:tcW w:w="1141" w:type="dxa"/>
            <w:tcBorders>
              <w:top w:val="nil"/>
              <w:left w:val="nil"/>
              <w:bottom w:val="nil"/>
              <w:right w:val="nil"/>
            </w:tcBorders>
            <w:shd w:val="clear" w:color="auto" w:fill="auto"/>
            <w:noWrap/>
            <w:vAlign w:val="center"/>
            <w:hideMark/>
          </w:tcPr>
          <w:p w14:paraId="43E2A120" w14:textId="77777777" w:rsidR="000C4FA0" w:rsidRPr="007D574A" w:rsidRDefault="000C4FA0" w:rsidP="00260167">
            <w:pPr>
              <w:spacing w:after="0" w:line="240" w:lineRule="auto"/>
              <w:jc w:val="center"/>
              <w:rPr>
                <w:rFonts w:ascii="Times New Roman" w:eastAsia="Times New Roman" w:hAnsi="Times New Roman" w:cs="Times New Roman"/>
                <w:sz w:val="16"/>
                <w:szCs w:val="16"/>
              </w:rPr>
            </w:pPr>
            <w:r w:rsidRPr="007D574A">
              <w:rPr>
                <w:rFonts w:ascii="Times New Roman" w:eastAsia="Times New Roman" w:hAnsi="Times New Roman" w:cs="Times New Roman"/>
                <w:sz w:val="16"/>
                <w:szCs w:val="16"/>
              </w:rPr>
              <w:t>(0.0202)</w:t>
            </w:r>
          </w:p>
        </w:tc>
        <w:tc>
          <w:tcPr>
            <w:tcW w:w="1141" w:type="dxa"/>
            <w:tcBorders>
              <w:top w:val="nil"/>
              <w:left w:val="nil"/>
              <w:bottom w:val="nil"/>
              <w:right w:val="nil"/>
            </w:tcBorders>
            <w:shd w:val="clear" w:color="auto" w:fill="auto"/>
            <w:noWrap/>
            <w:vAlign w:val="center"/>
            <w:hideMark/>
          </w:tcPr>
          <w:p w14:paraId="684C3412" w14:textId="77777777" w:rsidR="000C4FA0" w:rsidRPr="007D574A" w:rsidRDefault="000C4FA0" w:rsidP="00260167">
            <w:pPr>
              <w:spacing w:after="0" w:line="240" w:lineRule="auto"/>
              <w:jc w:val="center"/>
              <w:rPr>
                <w:rFonts w:ascii="Times New Roman" w:eastAsia="Times New Roman" w:hAnsi="Times New Roman" w:cs="Times New Roman"/>
                <w:sz w:val="16"/>
                <w:szCs w:val="16"/>
              </w:rPr>
            </w:pPr>
            <w:r w:rsidRPr="007D574A">
              <w:rPr>
                <w:rFonts w:ascii="Times New Roman" w:eastAsia="Times New Roman" w:hAnsi="Times New Roman" w:cs="Times New Roman"/>
                <w:sz w:val="16"/>
                <w:szCs w:val="16"/>
              </w:rPr>
              <w:t>(0.0211)</w:t>
            </w:r>
          </w:p>
        </w:tc>
        <w:tc>
          <w:tcPr>
            <w:tcW w:w="1141" w:type="dxa"/>
            <w:tcBorders>
              <w:top w:val="nil"/>
              <w:left w:val="nil"/>
              <w:bottom w:val="nil"/>
              <w:right w:val="nil"/>
            </w:tcBorders>
            <w:shd w:val="clear" w:color="auto" w:fill="auto"/>
            <w:noWrap/>
            <w:vAlign w:val="center"/>
            <w:hideMark/>
          </w:tcPr>
          <w:p w14:paraId="4E768283" w14:textId="77777777" w:rsidR="000C4FA0" w:rsidRPr="007D574A" w:rsidRDefault="000C4FA0" w:rsidP="00260167">
            <w:pPr>
              <w:spacing w:after="0" w:line="240" w:lineRule="auto"/>
              <w:jc w:val="center"/>
              <w:rPr>
                <w:rFonts w:ascii="Times New Roman" w:eastAsia="Times New Roman" w:hAnsi="Times New Roman" w:cs="Times New Roman"/>
                <w:sz w:val="16"/>
                <w:szCs w:val="16"/>
              </w:rPr>
            </w:pPr>
            <w:r w:rsidRPr="007D574A">
              <w:rPr>
                <w:rFonts w:ascii="Times New Roman" w:eastAsia="Times New Roman" w:hAnsi="Times New Roman" w:cs="Times New Roman"/>
                <w:sz w:val="16"/>
                <w:szCs w:val="16"/>
              </w:rPr>
              <w:t>(0.0181)</w:t>
            </w:r>
          </w:p>
        </w:tc>
        <w:tc>
          <w:tcPr>
            <w:tcW w:w="1142" w:type="dxa"/>
            <w:tcBorders>
              <w:top w:val="nil"/>
              <w:left w:val="nil"/>
              <w:bottom w:val="nil"/>
              <w:right w:val="nil"/>
            </w:tcBorders>
            <w:shd w:val="clear" w:color="auto" w:fill="auto"/>
            <w:noWrap/>
            <w:vAlign w:val="center"/>
            <w:hideMark/>
          </w:tcPr>
          <w:p w14:paraId="3379AB9D" w14:textId="77777777" w:rsidR="000C4FA0" w:rsidRPr="007D574A" w:rsidRDefault="000C4FA0" w:rsidP="00260167">
            <w:pPr>
              <w:spacing w:after="0" w:line="240" w:lineRule="auto"/>
              <w:jc w:val="center"/>
              <w:rPr>
                <w:rFonts w:ascii="Times New Roman" w:eastAsia="Times New Roman" w:hAnsi="Times New Roman" w:cs="Times New Roman"/>
                <w:sz w:val="16"/>
                <w:szCs w:val="16"/>
              </w:rPr>
            </w:pPr>
            <w:r w:rsidRPr="007D574A">
              <w:rPr>
                <w:rFonts w:ascii="Times New Roman" w:eastAsia="Times New Roman" w:hAnsi="Times New Roman" w:cs="Times New Roman"/>
                <w:sz w:val="16"/>
                <w:szCs w:val="16"/>
              </w:rPr>
              <w:t>(0.0119)</w:t>
            </w:r>
          </w:p>
        </w:tc>
      </w:tr>
      <w:tr w:rsidR="000C4FA0" w:rsidRPr="006269E6" w14:paraId="6928699C" w14:textId="77777777" w:rsidTr="00260167">
        <w:trPr>
          <w:trHeight w:val="258"/>
        </w:trPr>
        <w:tc>
          <w:tcPr>
            <w:tcW w:w="2127" w:type="dxa"/>
            <w:tcBorders>
              <w:top w:val="nil"/>
              <w:left w:val="nil"/>
              <w:right w:val="nil"/>
            </w:tcBorders>
            <w:vAlign w:val="center"/>
          </w:tcPr>
          <w:p w14:paraId="30600691" w14:textId="77777777" w:rsidR="000C4FA0" w:rsidRPr="006269E6" w:rsidRDefault="000C4FA0" w:rsidP="0026016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Second</w:t>
            </w:r>
            <w:r w:rsidRPr="006269E6">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poorest</w:t>
            </w:r>
            <w:r w:rsidRPr="006269E6">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quintile</w:t>
            </w:r>
          </w:p>
        </w:tc>
        <w:tc>
          <w:tcPr>
            <w:tcW w:w="1141" w:type="dxa"/>
            <w:tcBorders>
              <w:top w:val="nil"/>
              <w:left w:val="nil"/>
              <w:bottom w:val="nil"/>
              <w:right w:val="nil"/>
            </w:tcBorders>
            <w:shd w:val="clear" w:color="auto" w:fill="auto"/>
            <w:noWrap/>
            <w:vAlign w:val="center"/>
            <w:hideMark/>
          </w:tcPr>
          <w:p w14:paraId="6EE8AC2F"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0.0232**</w:t>
            </w:r>
          </w:p>
        </w:tc>
        <w:tc>
          <w:tcPr>
            <w:tcW w:w="1141" w:type="dxa"/>
            <w:tcBorders>
              <w:top w:val="nil"/>
              <w:left w:val="nil"/>
              <w:bottom w:val="nil"/>
              <w:right w:val="nil"/>
            </w:tcBorders>
            <w:shd w:val="clear" w:color="auto" w:fill="auto"/>
            <w:noWrap/>
            <w:vAlign w:val="center"/>
            <w:hideMark/>
          </w:tcPr>
          <w:p w14:paraId="6F227A29"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0.0981***</w:t>
            </w:r>
          </w:p>
        </w:tc>
        <w:tc>
          <w:tcPr>
            <w:tcW w:w="1141" w:type="dxa"/>
            <w:tcBorders>
              <w:top w:val="nil"/>
              <w:left w:val="nil"/>
              <w:bottom w:val="nil"/>
              <w:right w:val="nil"/>
            </w:tcBorders>
            <w:shd w:val="clear" w:color="auto" w:fill="auto"/>
            <w:noWrap/>
            <w:vAlign w:val="center"/>
            <w:hideMark/>
          </w:tcPr>
          <w:p w14:paraId="18B57719"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-0.0313</w:t>
            </w:r>
          </w:p>
        </w:tc>
        <w:tc>
          <w:tcPr>
            <w:tcW w:w="1141" w:type="dxa"/>
            <w:tcBorders>
              <w:top w:val="nil"/>
              <w:left w:val="nil"/>
              <w:bottom w:val="nil"/>
              <w:right w:val="nil"/>
            </w:tcBorders>
            <w:shd w:val="clear" w:color="auto" w:fill="auto"/>
            <w:noWrap/>
            <w:vAlign w:val="center"/>
            <w:hideMark/>
          </w:tcPr>
          <w:p w14:paraId="04A6CBD5"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-0.1800***</w:t>
            </w:r>
          </w:p>
        </w:tc>
        <w:tc>
          <w:tcPr>
            <w:tcW w:w="1142" w:type="dxa"/>
            <w:tcBorders>
              <w:top w:val="nil"/>
              <w:left w:val="nil"/>
              <w:bottom w:val="nil"/>
              <w:right w:val="nil"/>
            </w:tcBorders>
            <w:shd w:val="clear" w:color="auto" w:fill="auto"/>
            <w:noWrap/>
            <w:vAlign w:val="center"/>
            <w:hideMark/>
          </w:tcPr>
          <w:p w14:paraId="0DE66460" w14:textId="77777777" w:rsidR="000C4FA0" w:rsidRPr="007D574A" w:rsidRDefault="000C4FA0" w:rsidP="00260167">
            <w:pPr>
              <w:spacing w:after="0" w:line="240" w:lineRule="auto"/>
              <w:jc w:val="center"/>
              <w:rPr>
                <w:rFonts w:ascii="Times New Roman" w:eastAsia="Times New Roman" w:hAnsi="Times New Roman" w:cs="Times New Roman"/>
                <w:sz w:val="16"/>
                <w:szCs w:val="16"/>
              </w:rPr>
            </w:pPr>
            <w:r w:rsidRPr="007D574A">
              <w:rPr>
                <w:rFonts w:ascii="Times New Roman" w:eastAsia="Times New Roman" w:hAnsi="Times New Roman" w:cs="Times New Roman"/>
                <w:sz w:val="16"/>
                <w:szCs w:val="16"/>
              </w:rPr>
              <w:t>-0.0155</w:t>
            </w:r>
          </w:p>
        </w:tc>
        <w:tc>
          <w:tcPr>
            <w:tcW w:w="1141" w:type="dxa"/>
            <w:tcBorders>
              <w:top w:val="nil"/>
              <w:left w:val="nil"/>
              <w:bottom w:val="nil"/>
              <w:right w:val="nil"/>
            </w:tcBorders>
            <w:shd w:val="clear" w:color="auto" w:fill="auto"/>
            <w:noWrap/>
            <w:vAlign w:val="center"/>
            <w:hideMark/>
          </w:tcPr>
          <w:p w14:paraId="5AA580FA" w14:textId="77777777" w:rsidR="000C4FA0" w:rsidRPr="007D574A" w:rsidRDefault="000C4FA0" w:rsidP="00260167">
            <w:pPr>
              <w:spacing w:after="0" w:line="240" w:lineRule="auto"/>
              <w:jc w:val="center"/>
              <w:rPr>
                <w:rFonts w:ascii="Times New Roman" w:eastAsia="Times New Roman" w:hAnsi="Times New Roman" w:cs="Times New Roman"/>
                <w:sz w:val="16"/>
                <w:szCs w:val="16"/>
              </w:rPr>
            </w:pPr>
            <w:r w:rsidRPr="007D574A">
              <w:rPr>
                <w:rFonts w:ascii="Times New Roman" w:eastAsia="Times New Roman" w:hAnsi="Times New Roman" w:cs="Times New Roman"/>
                <w:sz w:val="16"/>
                <w:szCs w:val="16"/>
              </w:rPr>
              <w:t>-0.0299</w:t>
            </w:r>
          </w:p>
        </w:tc>
        <w:tc>
          <w:tcPr>
            <w:tcW w:w="1141" w:type="dxa"/>
            <w:tcBorders>
              <w:top w:val="nil"/>
              <w:left w:val="nil"/>
              <w:bottom w:val="nil"/>
              <w:right w:val="nil"/>
            </w:tcBorders>
            <w:shd w:val="clear" w:color="auto" w:fill="auto"/>
            <w:noWrap/>
            <w:vAlign w:val="center"/>
            <w:hideMark/>
          </w:tcPr>
          <w:p w14:paraId="1A51E950" w14:textId="77777777" w:rsidR="000C4FA0" w:rsidRPr="007D574A" w:rsidRDefault="000C4FA0" w:rsidP="00260167">
            <w:pPr>
              <w:spacing w:after="0" w:line="240" w:lineRule="auto"/>
              <w:jc w:val="center"/>
              <w:rPr>
                <w:rFonts w:ascii="Times New Roman" w:eastAsia="Times New Roman" w:hAnsi="Times New Roman" w:cs="Times New Roman"/>
                <w:sz w:val="16"/>
                <w:szCs w:val="16"/>
              </w:rPr>
            </w:pPr>
            <w:r w:rsidRPr="007D574A">
              <w:rPr>
                <w:rFonts w:ascii="Times New Roman" w:eastAsia="Times New Roman" w:hAnsi="Times New Roman" w:cs="Times New Roman"/>
                <w:sz w:val="16"/>
                <w:szCs w:val="16"/>
              </w:rPr>
              <w:t>-0.0299</w:t>
            </w:r>
          </w:p>
        </w:tc>
        <w:tc>
          <w:tcPr>
            <w:tcW w:w="1141" w:type="dxa"/>
            <w:tcBorders>
              <w:top w:val="nil"/>
              <w:left w:val="nil"/>
              <w:bottom w:val="nil"/>
              <w:right w:val="nil"/>
            </w:tcBorders>
            <w:shd w:val="clear" w:color="auto" w:fill="auto"/>
            <w:noWrap/>
            <w:vAlign w:val="center"/>
            <w:hideMark/>
          </w:tcPr>
          <w:p w14:paraId="53706A84" w14:textId="77777777" w:rsidR="000C4FA0" w:rsidRPr="007D574A" w:rsidRDefault="000C4FA0" w:rsidP="00260167">
            <w:pPr>
              <w:spacing w:after="0" w:line="240" w:lineRule="auto"/>
              <w:jc w:val="center"/>
              <w:rPr>
                <w:rFonts w:ascii="Times New Roman" w:eastAsia="Times New Roman" w:hAnsi="Times New Roman" w:cs="Times New Roman"/>
                <w:sz w:val="16"/>
                <w:szCs w:val="16"/>
              </w:rPr>
            </w:pPr>
            <w:r w:rsidRPr="007D574A">
              <w:rPr>
                <w:rFonts w:ascii="Times New Roman" w:eastAsia="Times New Roman" w:hAnsi="Times New Roman" w:cs="Times New Roman"/>
                <w:sz w:val="16"/>
                <w:szCs w:val="16"/>
              </w:rPr>
              <w:t>0.0009</w:t>
            </w:r>
          </w:p>
        </w:tc>
        <w:tc>
          <w:tcPr>
            <w:tcW w:w="1142" w:type="dxa"/>
            <w:tcBorders>
              <w:top w:val="nil"/>
              <w:left w:val="nil"/>
              <w:bottom w:val="nil"/>
              <w:right w:val="nil"/>
            </w:tcBorders>
            <w:shd w:val="clear" w:color="auto" w:fill="auto"/>
            <w:noWrap/>
            <w:vAlign w:val="center"/>
            <w:hideMark/>
          </w:tcPr>
          <w:p w14:paraId="1AB33C99" w14:textId="77777777" w:rsidR="000C4FA0" w:rsidRPr="007D574A" w:rsidRDefault="000C4FA0" w:rsidP="00260167">
            <w:pPr>
              <w:spacing w:after="0" w:line="240" w:lineRule="auto"/>
              <w:jc w:val="center"/>
              <w:rPr>
                <w:rFonts w:ascii="Times New Roman" w:eastAsia="Times New Roman" w:hAnsi="Times New Roman" w:cs="Times New Roman"/>
                <w:sz w:val="16"/>
                <w:szCs w:val="16"/>
              </w:rPr>
            </w:pPr>
            <w:r w:rsidRPr="007D574A">
              <w:rPr>
                <w:rFonts w:ascii="Times New Roman" w:eastAsia="Times New Roman" w:hAnsi="Times New Roman" w:cs="Times New Roman"/>
                <w:sz w:val="16"/>
                <w:szCs w:val="16"/>
              </w:rPr>
              <w:t>0.0210*</w:t>
            </w:r>
          </w:p>
        </w:tc>
      </w:tr>
      <w:tr w:rsidR="000C4FA0" w:rsidRPr="006269E6" w14:paraId="454C6714" w14:textId="77777777" w:rsidTr="00260167">
        <w:trPr>
          <w:trHeight w:val="258"/>
        </w:trPr>
        <w:tc>
          <w:tcPr>
            <w:tcW w:w="2127" w:type="dxa"/>
            <w:tcBorders>
              <w:left w:val="nil"/>
              <w:bottom w:val="nil"/>
              <w:right w:val="nil"/>
            </w:tcBorders>
            <w:vAlign w:val="center"/>
          </w:tcPr>
          <w:p w14:paraId="4E687012" w14:textId="77777777" w:rsidR="000C4FA0" w:rsidRPr="006269E6" w:rsidRDefault="000C4FA0" w:rsidP="00260167">
            <w:pPr>
              <w:spacing w:after="0" w:line="240" w:lineRule="auto"/>
              <w:rPr>
                <w:rFonts w:ascii="Times New Roman" w:eastAsia="Times New Roman" w:hAnsi="Times New Roman" w:cs="Times New Roman"/>
                <w:sz w:val="16"/>
                <w:szCs w:val="16"/>
              </w:rPr>
            </w:pPr>
          </w:p>
        </w:tc>
        <w:tc>
          <w:tcPr>
            <w:tcW w:w="1141" w:type="dxa"/>
            <w:tcBorders>
              <w:top w:val="nil"/>
              <w:left w:val="nil"/>
              <w:bottom w:val="nil"/>
              <w:right w:val="nil"/>
            </w:tcBorders>
            <w:shd w:val="clear" w:color="auto" w:fill="auto"/>
            <w:noWrap/>
            <w:vAlign w:val="center"/>
            <w:hideMark/>
          </w:tcPr>
          <w:p w14:paraId="17A039AF"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(0.0093)</w:t>
            </w:r>
          </w:p>
        </w:tc>
        <w:tc>
          <w:tcPr>
            <w:tcW w:w="1141" w:type="dxa"/>
            <w:tcBorders>
              <w:top w:val="nil"/>
              <w:left w:val="nil"/>
              <w:bottom w:val="nil"/>
              <w:right w:val="nil"/>
            </w:tcBorders>
            <w:shd w:val="clear" w:color="auto" w:fill="auto"/>
            <w:noWrap/>
            <w:vAlign w:val="center"/>
            <w:hideMark/>
          </w:tcPr>
          <w:p w14:paraId="78D1AB90"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(0.0180)</w:t>
            </w:r>
          </w:p>
        </w:tc>
        <w:tc>
          <w:tcPr>
            <w:tcW w:w="1141" w:type="dxa"/>
            <w:tcBorders>
              <w:top w:val="nil"/>
              <w:left w:val="nil"/>
              <w:bottom w:val="nil"/>
              <w:right w:val="nil"/>
            </w:tcBorders>
            <w:shd w:val="clear" w:color="auto" w:fill="auto"/>
            <w:noWrap/>
            <w:vAlign w:val="center"/>
            <w:hideMark/>
          </w:tcPr>
          <w:p w14:paraId="1EAFADF9"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(0.0514)</w:t>
            </w:r>
          </w:p>
        </w:tc>
        <w:tc>
          <w:tcPr>
            <w:tcW w:w="1141" w:type="dxa"/>
            <w:tcBorders>
              <w:top w:val="nil"/>
              <w:left w:val="nil"/>
              <w:bottom w:val="nil"/>
              <w:right w:val="nil"/>
            </w:tcBorders>
            <w:shd w:val="clear" w:color="auto" w:fill="auto"/>
            <w:noWrap/>
            <w:vAlign w:val="center"/>
            <w:hideMark/>
          </w:tcPr>
          <w:p w14:paraId="54B1EA45"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(0.0449)</w:t>
            </w:r>
          </w:p>
        </w:tc>
        <w:tc>
          <w:tcPr>
            <w:tcW w:w="1142" w:type="dxa"/>
            <w:tcBorders>
              <w:top w:val="nil"/>
              <w:left w:val="nil"/>
              <w:bottom w:val="nil"/>
              <w:right w:val="nil"/>
            </w:tcBorders>
            <w:shd w:val="clear" w:color="auto" w:fill="auto"/>
            <w:noWrap/>
            <w:vAlign w:val="center"/>
            <w:hideMark/>
          </w:tcPr>
          <w:p w14:paraId="4875377A"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(0.0201)</w:t>
            </w:r>
          </w:p>
        </w:tc>
        <w:tc>
          <w:tcPr>
            <w:tcW w:w="1141" w:type="dxa"/>
            <w:tcBorders>
              <w:top w:val="nil"/>
              <w:left w:val="nil"/>
              <w:bottom w:val="nil"/>
              <w:right w:val="nil"/>
            </w:tcBorders>
            <w:shd w:val="clear" w:color="auto" w:fill="auto"/>
            <w:noWrap/>
            <w:vAlign w:val="center"/>
            <w:hideMark/>
          </w:tcPr>
          <w:p w14:paraId="53DE1810"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(0.0204)</w:t>
            </w:r>
          </w:p>
        </w:tc>
        <w:tc>
          <w:tcPr>
            <w:tcW w:w="1141" w:type="dxa"/>
            <w:tcBorders>
              <w:top w:val="nil"/>
              <w:left w:val="nil"/>
              <w:bottom w:val="nil"/>
              <w:right w:val="nil"/>
            </w:tcBorders>
            <w:shd w:val="clear" w:color="auto" w:fill="auto"/>
            <w:noWrap/>
            <w:vAlign w:val="center"/>
            <w:hideMark/>
          </w:tcPr>
          <w:p w14:paraId="0A4E085D"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(0.0209)</w:t>
            </w:r>
          </w:p>
        </w:tc>
        <w:tc>
          <w:tcPr>
            <w:tcW w:w="1141" w:type="dxa"/>
            <w:tcBorders>
              <w:top w:val="nil"/>
              <w:left w:val="nil"/>
              <w:bottom w:val="nil"/>
              <w:right w:val="nil"/>
            </w:tcBorders>
            <w:shd w:val="clear" w:color="auto" w:fill="auto"/>
            <w:noWrap/>
            <w:vAlign w:val="center"/>
            <w:hideMark/>
          </w:tcPr>
          <w:p w14:paraId="6EA3967F"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(0.0179)</w:t>
            </w:r>
          </w:p>
        </w:tc>
        <w:tc>
          <w:tcPr>
            <w:tcW w:w="1142" w:type="dxa"/>
            <w:tcBorders>
              <w:top w:val="nil"/>
              <w:left w:val="nil"/>
              <w:bottom w:val="nil"/>
              <w:right w:val="nil"/>
            </w:tcBorders>
            <w:shd w:val="clear" w:color="auto" w:fill="auto"/>
            <w:noWrap/>
            <w:vAlign w:val="center"/>
            <w:hideMark/>
          </w:tcPr>
          <w:p w14:paraId="14D1879E"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(0.0126)</w:t>
            </w:r>
          </w:p>
        </w:tc>
      </w:tr>
      <w:tr w:rsidR="000C4FA0" w:rsidRPr="006269E6" w14:paraId="6E3A7693" w14:textId="77777777" w:rsidTr="00260167">
        <w:trPr>
          <w:trHeight w:val="258"/>
        </w:trPr>
        <w:tc>
          <w:tcPr>
            <w:tcW w:w="2127" w:type="dxa"/>
            <w:tcBorders>
              <w:top w:val="nil"/>
              <w:left w:val="nil"/>
              <w:right w:val="nil"/>
            </w:tcBorders>
            <w:vAlign w:val="center"/>
          </w:tcPr>
          <w:p w14:paraId="1F1B4A53" w14:textId="77777777" w:rsidR="000C4FA0" w:rsidRPr="006269E6" w:rsidRDefault="000C4FA0" w:rsidP="00260167">
            <w:pPr>
              <w:spacing w:after="0" w:line="240" w:lineRule="auto"/>
              <w:rPr>
                <w:rFonts w:ascii="Times New Roman" w:eastAsia="Times New Roman" w:hAnsi="Times New Roman" w:cs="Times New Roman"/>
                <w:sz w:val="16"/>
                <w:szCs w:val="16"/>
              </w:rPr>
            </w:pPr>
            <w:r w:rsidRPr="006269E6">
              <w:rPr>
                <w:rFonts w:ascii="Times New Roman" w:eastAsia="Times New Roman" w:hAnsi="Times New Roman" w:cs="Times New Roman"/>
                <w:color w:val="000000"/>
                <w:sz w:val="16"/>
                <w:szCs w:val="16"/>
              </w:rPr>
              <w:t xml:space="preserve">Middle </w:t>
            </w:r>
            <w:r>
              <w:rPr>
                <w:rFonts w:ascii="Times New Roman" w:eastAsia="Times New Roman" w:hAnsi="Times New Roman" w:cs="Times New Roman"/>
                <w:color w:val="000000"/>
                <w:sz w:val="16"/>
                <w:szCs w:val="16"/>
              </w:rPr>
              <w:t>quintile</w:t>
            </w:r>
          </w:p>
        </w:tc>
        <w:tc>
          <w:tcPr>
            <w:tcW w:w="1141" w:type="dxa"/>
            <w:tcBorders>
              <w:top w:val="nil"/>
              <w:left w:val="nil"/>
              <w:bottom w:val="nil"/>
              <w:right w:val="nil"/>
            </w:tcBorders>
            <w:shd w:val="clear" w:color="auto" w:fill="auto"/>
            <w:noWrap/>
            <w:vAlign w:val="center"/>
            <w:hideMark/>
          </w:tcPr>
          <w:p w14:paraId="74FF26BE"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0.0062</w:t>
            </w:r>
          </w:p>
        </w:tc>
        <w:tc>
          <w:tcPr>
            <w:tcW w:w="1141" w:type="dxa"/>
            <w:tcBorders>
              <w:top w:val="nil"/>
              <w:left w:val="nil"/>
              <w:bottom w:val="nil"/>
              <w:right w:val="nil"/>
            </w:tcBorders>
            <w:shd w:val="clear" w:color="auto" w:fill="auto"/>
            <w:noWrap/>
            <w:vAlign w:val="center"/>
            <w:hideMark/>
          </w:tcPr>
          <w:p w14:paraId="7B7E49FF"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0.0805***</w:t>
            </w:r>
          </w:p>
        </w:tc>
        <w:tc>
          <w:tcPr>
            <w:tcW w:w="1141" w:type="dxa"/>
            <w:tcBorders>
              <w:top w:val="nil"/>
              <w:left w:val="nil"/>
              <w:bottom w:val="nil"/>
              <w:right w:val="nil"/>
            </w:tcBorders>
            <w:shd w:val="clear" w:color="auto" w:fill="auto"/>
            <w:noWrap/>
            <w:vAlign w:val="center"/>
            <w:hideMark/>
          </w:tcPr>
          <w:p w14:paraId="36E9A8F5"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-0.0475</w:t>
            </w:r>
          </w:p>
        </w:tc>
        <w:tc>
          <w:tcPr>
            <w:tcW w:w="1141" w:type="dxa"/>
            <w:tcBorders>
              <w:top w:val="nil"/>
              <w:left w:val="nil"/>
              <w:bottom w:val="nil"/>
              <w:right w:val="nil"/>
            </w:tcBorders>
            <w:shd w:val="clear" w:color="auto" w:fill="auto"/>
            <w:noWrap/>
            <w:vAlign w:val="center"/>
            <w:hideMark/>
          </w:tcPr>
          <w:p w14:paraId="3D039971"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-0.1481***</w:t>
            </w:r>
          </w:p>
        </w:tc>
        <w:tc>
          <w:tcPr>
            <w:tcW w:w="1142" w:type="dxa"/>
            <w:tcBorders>
              <w:top w:val="nil"/>
              <w:left w:val="nil"/>
              <w:bottom w:val="nil"/>
              <w:right w:val="nil"/>
            </w:tcBorders>
            <w:shd w:val="clear" w:color="auto" w:fill="auto"/>
            <w:noWrap/>
            <w:vAlign w:val="center"/>
            <w:hideMark/>
          </w:tcPr>
          <w:p w14:paraId="4E22671B"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-0.0126</w:t>
            </w:r>
          </w:p>
        </w:tc>
        <w:tc>
          <w:tcPr>
            <w:tcW w:w="1141" w:type="dxa"/>
            <w:tcBorders>
              <w:top w:val="nil"/>
              <w:left w:val="nil"/>
              <w:bottom w:val="nil"/>
              <w:right w:val="nil"/>
            </w:tcBorders>
            <w:shd w:val="clear" w:color="auto" w:fill="auto"/>
            <w:noWrap/>
            <w:vAlign w:val="center"/>
            <w:hideMark/>
          </w:tcPr>
          <w:p w14:paraId="18DA5598"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-0.0120</w:t>
            </w:r>
          </w:p>
        </w:tc>
        <w:tc>
          <w:tcPr>
            <w:tcW w:w="1141" w:type="dxa"/>
            <w:tcBorders>
              <w:top w:val="nil"/>
              <w:left w:val="nil"/>
              <w:bottom w:val="nil"/>
              <w:right w:val="nil"/>
            </w:tcBorders>
            <w:shd w:val="clear" w:color="auto" w:fill="auto"/>
            <w:noWrap/>
            <w:vAlign w:val="center"/>
            <w:hideMark/>
          </w:tcPr>
          <w:p w14:paraId="0B127972"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0.0174</w:t>
            </w:r>
          </w:p>
        </w:tc>
        <w:tc>
          <w:tcPr>
            <w:tcW w:w="1141" w:type="dxa"/>
            <w:tcBorders>
              <w:top w:val="nil"/>
              <w:left w:val="nil"/>
              <w:bottom w:val="nil"/>
              <w:right w:val="nil"/>
            </w:tcBorders>
            <w:shd w:val="clear" w:color="auto" w:fill="auto"/>
            <w:noWrap/>
            <w:vAlign w:val="center"/>
            <w:hideMark/>
          </w:tcPr>
          <w:p w14:paraId="5EC9B9FE"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-0.0029</w:t>
            </w:r>
          </w:p>
        </w:tc>
        <w:tc>
          <w:tcPr>
            <w:tcW w:w="1142" w:type="dxa"/>
            <w:tcBorders>
              <w:top w:val="nil"/>
              <w:left w:val="nil"/>
              <w:bottom w:val="nil"/>
              <w:right w:val="nil"/>
            </w:tcBorders>
            <w:shd w:val="clear" w:color="auto" w:fill="auto"/>
            <w:noWrap/>
            <w:vAlign w:val="center"/>
            <w:hideMark/>
          </w:tcPr>
          <w:p w14:paraId="7BF12C39"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-0.0083</w:t>
            </w:r>
          </w:p>
        </w:tc>
      </w:tr>
      <w:tr w:rsidR="000C4FA0" w:rsidRPr="006269E6" w14:paraId="75251BD0" w14:textId="77777777" w:rsidTr="00260167">
        <w:trPr>
          <w:trHeight w:val="258"/>
        </w:trPr>
        <w:tc>
          <w:tcPr>
            <w:tcW w:w="2127" w:type="dxa"/>
            <w:tcBorders>
              <w:left w:val="nil"/>
              <w:bottom w:val="nil"/>
              <w:right w:val="nil"/>
            </w:tcBorders>
            <w:vAlign w:val="center"/>
          </w:tcPr>
          <w:p w14:paraId="53E3C695" w14:textId="77777777" w:rsidR="000C4FA0" w:rsidRPr="006269E6" w:rsidRDefault="000C4FA0" w:rsidP="00260167">
            <w:pPr>
              <w:spacing w:after="0" w:line="240" w:lineRule="auto"/>
              <w:rPr>
                <w:rFonts w:ascii="Times New Roman" w:eastAsia="Times New Roman" w:hAnsi="Times New Roman" w:cs="Times New Roman"/>
                <w:sz w:val="16"/>
                <w:szCs w:val="16"/>
              </w:rPr>
            </w:pPr>
          </w:p>
        </w:tc>
        <w:tc>
          <w:tcPr>
            <w:tcW w:w="1141" w:type="dxa"/>
            <w:tcBorders>
              <w:top w:val="nil"/>
              <w:left w:val="nil"/>
              <w:bottom w:val="nil"/>
              <w:right w:val="nil"/>
            </w:tcBorders>
            <w:shd w:val="clear" w:color="auto" w:fill="auto"/>
            <w:noWrap/>
            <w:vAlign w:val="center"/>
            <w:hideMark/>
          </w:tcPr>
          <w:p w14:paraId="64463298"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(0.0083)</w:t>
            </w:r>
          </w:p>
        </w:tc>
        <w:tc>
          <w:tcPr>
            <w:tcW w:w="1141" w:type="dxa"/>
            <w:tcBorders>
              <w:top w:val="nil"/>
              <w:left w:val="nil"/>
              <w:bottom w:val="nil"/>
              <w:right w:val="nil"/>
            </w:tcBorders>
            <w:shd w:val="clear" w:color="auto" w:fill="auto"/>
            <w:noWrap/>
            <w:vAlign w:val="center"/>
            <w:hideMark/>
          </w:tcPr>
          <w:p w14:paraId="740FE3B5"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(0.0173)</w:t>
            </w:r>
          </w:p>
        </w:tc>
        <w:tc>
          <w:tcPr>
            <w:tcW w:w="1141" w:type="dxa"/>
            <w:tcBorders>
              <w:top w:val="nil"/>
              <w:left w:val="nil"/>
              <w:bottom w:val="nil"/>
              <w:right w:val="nil"/>
            </w:tcBorders>
            <w:shd w:val="clear" w:color="auto" w:fill="auto"/>
            <w:noWrap/>
            <w:vAlign w:val="center"/>
            <w:hideMark/>
          </w:tcPr>
          <w:p w14:paraId="209F8593"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(0.0501)</w:t>
            </w:r>
          </w:p>
        </w:tc>
        <w:tc>
          <w:tcPr>
            <w:tcW w:w="1141" w:type="dxa"/>
            <w:tcBorders>
              <w:top w:val="nil"/>
              <w:left w:val="nil"/>
              <w:bottom w:val="nil"/>
              <w:right w:val="nil"/>
            </w:tcBorders>
            <w:shd w:val="clear" w:color="auto" w:fill="auto"/>
            <w:noWrap/>
            <w:vAlign w:val="center"/>
            <w:hideMark/>
          </w:tcPr>
          <w:p w14:paraId="22D424C2"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(0.0441)</w:t>
            </w:r>
          </w:p>
        </w:tc>
        <w:tc>
          <w:tcPr>
            <w:tcW w:w="1142" w:type="dxa"/>
            <w:tcBorders>
              <w:top w:val="nil"/>
              <w:left w:val="nil"/>
              <w:bottom w:val="nil"/>
              <w:right w:val="nil"/>
            </w:tcBorders>
            <w:shd w:val="clear" w:color="auto" w:fill="auto"/>
            <w:noWrap/>
            <w:vAlign w:val="center"/>
            <w:hideMark/>
          </w:tcPr>
          <w:p w14:paraId="3F92DD79"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(0.0195)</w:t>
            </w:r>
          </w:p>
        </w:tc>
        <w:tc>
          <w:tcPr>
            <w:tcW w:w="1141" w:type="dxa"/>
            <w:tcBorders>
              <w:top w:val="nil"/>
              <w:left w:val="nil"/>
              <w:bottom w:val="nil"/>
              <w:right w:val="nil"/>
            </w:tcBorders>
            <w:shd w:val="clear" w:color="auto" w:fill="auto"/>
            <w:noWrap/>
            <w:vAlign w:val="center"/>
            <w:hideMark/>
          </w:tcPr>
          <w:p w14:paraId="0047513D"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(0.0198)</w:t>
            </w:r>
          </w:p>
        </w:tc>
        <w:tc>
          <w:tcPr>
            <w:tcW w:w="1141" w:type="dxa"/>
            <w:tcBorders>
              <w:top w:val="nil"/>
              <w:left w:val="nil"/>
              <w:bottom w:val="nil"/>
              <w:right w:val="nil"/>
            </w:tcBorders>
            <w:shd w:val="clear" w:color="auto" w:fill="auto"/>
            <w:noWrap/>
            <w:vAlign w:val="center"/>
            <w:hideMark/>
          </w:tcPr>
          <w:p w14:paraId="4B044250"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(0.0203)</w:t>
            </w:r>
          </w:p>
        </w:tc>
        <w:tc>
          <w:tcPr>
            <w:tcW w:w="1141" w:type="dxa"/>
            <w:tcBorders>
              <w:top w:val="nil"/>
              <w:left w:val="nil"/>
              <w:bottom w:val="nil"/>
              <w:right w:val="nil"/>
            </w:tcBorders>
            <w:shd w:val="clear" w:color="auto" w:fill="auto"/>
            <w:noWrap/>
            <w:vAlign w:val="center"/>
            <w:hideMark/>
          </w:tcPr>
          <w:p w14:paraId="7D70D6E5"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(0.0175)</w:t>
            </w:r>
          </w:p>
        </w:tc>
        <w:tc>
          <w:tcPr>
            <w:tcW w:w="1142" w:type="dxa"/>
            <w:tcBorders>
              <w:top w:val="nil"/>
              <w:left w:val="nil"/>
              <w:bottom w:val="nil"/>
              <w:right w:val="nil"/>
            </w:tcBorders>
            <w:shd w:val="clear" w:color="auto" w:fill="auto"/>
            <w:noWrap/>
            <w:vAlign w:val="center"/>
            <w:hideMark/>
          </w:tcPr>
          <w:p w14:paraId="6CF103A1"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(0.0115)</w:t>
            </w:r>
          </w:p>
        </w:tc>
      </w:tr>
      <w:tr w:rsidR="000C4FA0" w:rsidRPr="006269E6" w14:paraId="75ACEE63" w14:textId="77777777" w:rsidTr="00260167">
        <w:trPr>
          <w:trHeight w:val="258"/>
        </w:trPr>
        <w:tc>
          <w:tcPr>
            <w:tcW w:w="2127" w:type="dxa"/>
            <w:tcBorders>
              <w:top w:val="nil"/>
              <w:left w:val="nil"/>
              <w:right w:val="nil"/>
            </w:tcBorders>
            <w:vAlign w:val="center"/>
          </w:tcPr>
          <w:p w14:paraId="2BA90329" w14:textId="77777777" w:rsidR="000C4FA0" w:rsidRPr="006269E6" w:rsidRDefault="000C4FA0" w:rsidP="0026016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Second</w:t>
            </w:r>
            <w:r w:rsidRPr="006269E6">
              <w:rPr>
                <w:rFonts w:ascii="Times New Roman" w:eastAsia="Times New Roman" w:hAnsi="Times New Roman" w:cs="Times New Roman"/>
                <w:color w:val="000000"/>
                <w:sz w:val="16"/>
                <w:szCs w:val="16"/>
              </w:rPr>
              <w:t xml:space="preserve"> highest </w:t>
            </w:r>
            <w:r>
              <w:rPr>
                <w:rFonts w:ascii="Times New Roman" w:eastAsia="Times New Roman" w:hAnsi="Times New Roman" w:cs="Times New Roman"/>
                <w:color w:val="000000"/>
                <w:sz w:val="16"/>
                <w:szCs w:val="16"/>
              </w:rPr>
              <w:t>quintile</w:t>
            </w:r>
          </w:p>
        </w:tc>
        <w:tc>
          <w:tcPr>
            <w:tcW w:w="1141" w:type="dxa"/>
            <w:tcBorders>
              <w:top w:val="nil"/>
              <w:left w:val="nil"/>
              <w:bottom w:val="nil"/>
              <w:right w:val="nil"/>
            </w:tcBorders>
            <w:shd w:val="clear" w:color="auto" w:fill="auto"/>
            <w:noWrap/>
            <w:vAlign w:val="center"/>
            <w:hideMark/>
          </w:tcPr>
          <w:p w14:paraId="0DEAF478"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-0.0032</w:t>
            </w:r>
          </w:p>
        </w:tc>
        <w:tc>
          <w:tcPr>
            <w:tcW w:w="1141" w:type="dxa"/>
            <w:tcBorders>
              <w:top w:val="nil"/>
              <w:left w:val="nil"/>
              <w:bottom w:val="nil"/>
              <w:right w:val="nil"/>
            </w:tcBorders>
            <w:shd w:val="clear" w:color="auto" w:fill="auto"/>
            <w:noWrap/>
            <w:vAlign w:val="center"/>
            <w:hideMark/>
          </w:tcPr>
          <w:p w14:paraId="09B15865"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0.0445***</w:t>
            </w:r>
          </w:p>
        </w:tc>
        <w:tc>
          <w:tcPr>
            <w:tcW w:w="1141" w:type="dxa"/>
            <w:tcBorders>
              <w:top w:val="nil"/>
              <w:left w:val="nil"/>
              <w:bottom w:val="nil"/>
              <w:right w:val="nil"/>
            </w:tcBorders>
            <w:shd w:val="clear" w:color="auto" w:fill="auto"/>
            <w:noWrap/>
            <w:vAlign w:val="center"/>
            <w:hideMark/>
          </w:tcPr>
          <w:p w14:paraId="7398C207"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-0.0696</w:t>
            </w:r>
          </w:p>
        </w:tc>
        <w:tc>
          <w:tcPr>
            <w:tcW w:w="1141" w:type="dxa"/>
            <w:tcBorders>
              <w:top w:val="nil"/>
              <w:left w:val="nil"/>
              <w:bottom w:val="nil"/>
              <w:right w:val="nil"/>
            </w:tcBorders>
            <w:shd w:val="clear" w:color="auto" w:fill="auto"/>
            <w:noWrap/>
            <w:vAlign w:val="center"/>
            <w:hideMark/>
          </w:tcPr>
          <w:p w14:paraId="46586E3E"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-0.0340</w:t>
            </w:r>
          </w:p>
        </w:tc>
        <w:tc>
          <w:tcPr>
            <w:tcW w:w="1142" w:type="dxa"/>
            <w:tcBorders>
              <w:top w:val="nil"/>
              <w:left w:val="nil"/>
              <w:bottom w:val="nil"/>
              <w:right w:val="nil"/>
            </w:tcBorders>
            <w:shd w:val="clear" w:color="auto" w:fill="auto"/>
            <w:noWrap/>
            <w:vAlign w:val="center"/>
            <w:hideMark/>
          </w:tcPr>
          <w:p w14:paraId="498A2959"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-0.0148</w:t>
            </w:r>
          </w:p>
        </w:tc>
        <w:tc>
          <w:tcPr>
            <w:tcW w:w="1141" w:type="dxa"/>
            <w:tcBorders>
              <w:top w:val="nil"/>
              <w:left w:val="nil"/>
              <w:bottom w:val="nil"/>
              <w:right w:val="nil"/>
            </w:tcBorders>
            <w:shd w:val="clear" w:color="auto" w:fill="auto"/>
            <w:noWrap/>
            <w:vAlign w:val="center"/>
            <w:hideMark/>
          </w:tcPr>
          <w:p w14:paraId="54611997"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-0.0170</w:t>
            </w:r>
          </w:p>
        </w:tc>
        <w:tc>
          <w:tcPr>
            <w:tcW w:w="1141" w:type="dxa"/>
            <w:tcBorders>
              <w:top w:val="nil"/>
              <w:left w:val="nil"/>
              <w:bottom w:val="nil"/>
              <w:right w:val="nil"/>
            </w:tcBorders>
            <w:shd w:val="clear" w:color="auto" w:fill="auto"/>
            <w:noWrap/>
            <w:vAlign w:val="center"/>
            <w:hideMark/>
          </w:tcPr>
          <w:p w14:paraId="2C1FA307"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-0.0125</w:t>
            </w:r>
          </w:p>
        </w:tc>
        <w:tc>
          <w:tcPr>
            <w:tcW w:w="1141" w:type="dxa"/>
            <w:tcBorders>
              <w:top w:val="nil"/>
              <w:left w:val="nil"/>
              <w:bottom w:val="nil"/>
              <w:right w:val="nil"/>
            </w:tcBorders>
            <w:shd w:val="clear" w:color="auto" w:fill="auto"/>
            <w:noWrap/>
            <w:vAlign w:val="center"/>
            <w:hideMark/>
          </w:tcPr>
          <w:p w14:paraId="54BE0FF8"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-0.0096</w:t>
            </w:r>
          </w:p>
        </w:tc>
        <w:tc>
          <w:tcPr>
            <w:tcW w:w="1142" w:type="dxa"/>
            <w:tcBorders>
              <w:top w:val="nil"/>
              <w:left w:val="nil"/>
              <w:bottom w:val="nil"/>
              <w:right w:val="nil"/>
            </w:tcBorders>
            <w:shd w:val="clear" w:color="auto" w:fill="auto"/>
            <w:noWrap/>
            <w:vAlign w:val="center"/>
            <w:hideMark/>
          </w:tcPr>
          <w:p w14:paraId="1A77816D"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0.0074</w:t>
            </w:r>
          </w:p>
        </w:tc>
      </w:tr>
      <w:tr w:rsidR="000C4FA0" w:rsidRPr="006269E6" w14:paraId="7B4E1BC9" w14:textId="77777777" w:rsidTr="00260167">
        <w:trPr>
          <w:trHeight w:val="258"/>
        </w:trPr>
        <w:tc>
          <w:tcPr>
            <w:tcW w:w="2127" w:type="dxa"/>
            <w:tcBorders>
              <w:left w:val="nil"/>
              <w:bottom w:val="nil"/>
              <w:right w:val="nil"/>
            </w:tcBorders>
            <w:vAlign w:val="center"/>
          </w:tcPr>
          <w:p w14:paraId="06424A39" w14:textId="77777777" w:rsidR="000C4FA0" w:rsidRPr="006269E6" w:rsidRDefault="000C4FA0" w:rsidP="00260167">
            <w:pPr>
              <w:spacing w:after="0" w:line="240" w:lineRule="auto"/>
              <w:rPr>
                <w:rFonts w:ascii="Times New Roman" w:eastAsia="Times New Roman" w:hAnsi="Times New Roman" w:cs="Times New Roman"/>
                <w:sz w:val="16"/>
                <w:szCs w:val="16"/>
              </w:rPr>
            </w:pPr>
          </w:p>
        </w:tc>
        <w:tc>
          <w:tcPr>
            <w:tcW w:w="1141" w:type="dxa"/>
            <w:tcBorders>
              <w:top w:val="nil"/>
              <w:left w:val="nil"/>
              <w:bottom w:val="nil"/>
              <w:right w:val="nil"/>
            </w:tcBorders>
            <w:shd w:val="clear" w:color="auto" w:fill="auto"/>
            <w:noWrap/>
            <w:vAlign w:val="center"/>
            <w:hideMark/>
          </w:tcPr>
          <w:p w14:paraId="382622BB"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(0.0081)</w:t>
            </w:r>
          </w:p>
        </w:tc>
        <w:tc>
          <w:tcPr>
            <w:tcW w:w="1141" w:type="dxa"/>
            <w:tcBorders>
              <w:top w:val="nil"/>
              <w:left w:val="nil"/>
              <w:bottom w:val="nil"/>
              <w:right w:val="nil"/>
            </w:tcBorders>
            <w:shd w:val="clear" w:color="auto" w:fill="auto"/>
            <w:noWrap/>
            <w:vAlign w:val="center"/>
            <w:hideMark/>
          </w:tcPr>
          <w:p w14:paraId="2A0F385A"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(0.0169)</w:t>
            </w:r>
          </w:p>
        </w:tc>
        <w:tc>
          <w:tcPr>
            <w:tcW w:w="1141" w:type="dxa"/>
            <w:tcBorders>
              <w:top w:val="nil"/>
              <w:left w:val="nil"/>
              <w:bottom w:val="nil"/>
              <w:right w:val="nil"/>
            </w:tcBorders>
            <w:shd w:val="clear" w:color="auto" w:fill="auto"/>
            <w:noWrap/>
            <w:vAlign w:val="center"/>
            <w:hideMark/>
          </w:tcPr>
          <w:p w14:paraId="24F19510"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(0.0492)</w:t>
            </w:r>
          </w:p>
        </w:tc>
        <w:tc>
          <w:tcPr>
            <w:tcW w:w="1141" w:type="dxa"/>
            <w:tcBorders>
              <w:top w:val="nil"/>
              <w:left w:val="nil"/>
              <w:bottom w:val="nil"/>
              <w:right w:val="nil"/>
            </w:tcBorders>
            <w:shd w:val="clear" w:color="auto" w:fill="auto"/>
            <w:noWrap/>
            <w:vAlign w:val="center"/>
            <w:hideMark/>
          </w:tcPr>
          <w:p w14:paraId="62F03B69"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(0.0435)</w:t>
            </w:r>
          </w:p>
        </w:tc>
        <w:tc>
          <w:tcPr>
            <w:tcW w:w="1142" w:type="dxa"/>
            <w:tcBorders>
              <w:top w:val="nil"/>
              <w:left w:val="nil"/>
              <w:bottom w:val="nil"/>
              <w:right w:val="nil"/>
            </w:tcBorders>
            <w:shd w:val="clear" w:color="auto" w:fill="auto"/>
            <w:noWrap/>
            <w:vAlign w:val="center"/>
            <w:hideMark/>
          </w:tcPr>
          <w:p w14:paraId="3524189E"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(0.0191)</w:t>
            </w:r>
          </w:p>
        </w:tc>
        <w:tc>
          <w:tcPr>
            <w:tcW w:w="1141" w:type="dxa"/>
            <w:tcBorders>
              <w:top w:val="nil"/>
              <w:left w:val="nil"/>
              <w:bottom w:val="nil"/>
              <w:right w:val="nil"/>
            </w:tcBorders>
            <w:shd w:val="clear" w:color="auto" w:fill="auto"/>
            <w:noWrap/>
            <w:vAlign w:val="center"/>
            <w:hideMark/>
          </w:tcPr>
          <w:p w14:paraId="44D12756"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(0.0195)</w:t>
            </w:r>
          </w:p>
        </w:tc>
        <w:tc>
          <w:tcPr>
            <w:tcW w:w="1141" w:type="dxa"/>
            <w:tcBorders>
              <w:top w:val="nil"/>
              <w:left w:val="nil"/>
              <w:bottom w:val="nil"/>
              <w:right w:val="nil"/>
            </w:tcBorders>
            <w:shd w:val="clear" w:color="auto" w:fill="auto"/>
            <w:noWrap/>
            <w:vAlign w:val="center"/>
            <w:hideMark/>
          </w:tcPr>
          <w:p w14:paraId="26DEE217"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(0.0200)</w:t>
            </w:r>
          </w:p>
        </w:tc>
        <w:tc>
          <w:tcPr>
            <w:tcW w:w="1141" w:type="dxa"/>
            <w:tcBorders>
              <w:top w:val="nil"/>
              <w:left w:val="nil"/>
              <w:bottom w:val="nil"/>
              <w:right w:val="nil"/>
            </w:tcBorders>
            <w:shd w:val="clear" w:color="auto" w:fill="auto"/>
            <w:noWrap/>
            <w:vAlign w:val="center"/>
            <w:hideMark/>
          </w:tcPr>
          <w:p w14:paraId="4F9449A5"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(0.0172)</w:t>
            </w:r>
          </w:p>
        </w:tc>
        <w:tc>
          <w:tcPr>
            <w:tcW w:w="1142" w:type="dxa"/>
            <w:tcBorders>
              <w:top w:val="nil"/>
              <w:left w:val="nil"/>
              <w:bottom w:val="nil"/>
              <w:right w:val="nil"/>
            </w:tcBorders>
            <w:shd w:val="clear" w:color="auto" w:fill="auto"/>
            <w:noWrap/>
            <w:vAlign w:val="center"/>
            <w:hideMark/>
          </w:tcPr>
          <w:p w14:paraId="06DA2F1D"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(0.0116)</w:t>
            </w:r>
          </w:p>
        </w:tc>
      </w:tr>
      <w:tr w:rsidR="000C4FA0" w:rsidRPr="006269E6" w14:paraId="5BE23CBE" w14:textId="77777777" w:rsidTr="00260167">
        <w:trPr>
          <w:trHeight w:val="258"/>
        </w:trPr>
        <w:tc>
          <w:tcPr>
            <w:tcW w:w="2127" w:type="dxa"/>
            <w:tcBorders>
              <w:top w:val="nil"/>
              <w:left w:val="nil"/>
              <w:bottom w:val="nil"/>
              <w:right w:val="nil"/>
            </w:tcBorders>
            <w:vAlign w:val="center"/>
          </w:tcPr>
          <w:p w14:paraId="7E8CED52" w14:textId="77777777" w:rsidR="000C4FA0" w:rsidRPr="006269E6" w:rsidRDefault="000C4FA0" w:rsidP="00260167">
            <w:pPr>
              <w:spacing w:after="0" w:line="240" w:lineRule="auto"/>
              <w:rPr>
                <w:rFonts w:ascii="Times New Roman" w:eastAsia="Times New Roman" w:hAnsi="Times New Roman" w:cs="Times New Roman"/>
                <w:i/>
                <w:iCs/>
                <w:color w:val="000000"/>
                <w:sz w:val="16"/>
                <w:szCs w:val="16"/>
              </w:rPr>
            </w:pPr>
            <w:r>
              <w:rPr>
                <w:rFonts w:ascii="Times New Roman" w:eastAsia="Times New Roman" w:hAnsi="Times New Roman" w:cs="Times New Roman"/>
                <w:color w:val="000000"/>
                <w:sz w:val="16"/>
                <w:szCs w:val="16"/>
              </w:rPr>
              <w:t>Richest</w:t>
            </w:r>
            <w:r w:rsidRPr="006269E6">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quintile</w:t>
            </w:r>
          </w:p>
        </w:tc>
        <w:tc>
          <w:tcPr>
            <w:tcW w:w="1141" w:type="dxa"/>
            <w:tcBorders>
              <w:top w:val="nil"/>
              <w:left w:val="nil"/>
              <w:bottom w:val="nil"/>
              <w:right w:val="nil"/>
            </w:tcBorders>
            <w:shd w:val="clear" w:color="auto" w:fill="auto"/>
            <w:noWrap/>
            <w:vAlign w:val="center"/>
            <w:hideMark/>
          </w:tcPr>
          <w:p w14:paraId="7F795401" w14:textId="77777777" w:rsidR="000C4FA0" w:rsidRPr="006269E6" w:rsidRDefault="000C4FA0" w:rsidP="00260167">
            <w:pPr>
              <w:spacing w:after="0" w:line="240" w:lineRule="auto"/>
              <w:jc w:val="center"/>
              <w:rPr>
                <w:rFonts w:ascii="Times New Roman" w:eastAsia="Times New Roman" w:hAnsi="Times New Roman" w:cs="Times New Roman"/>
                <w:i/>
                <w:iCs/>
                <w:color w:val="000000"/>
                <w:sz w:val="16"/>
                <w:szCs w:val="16"/>
              </w:rPr>
            </w:pPr>
            <w:r w:rsidRPr="006269E6">
              <w:rPr>
                <w:rFonts w:ascii="Times New Roman" w:eastAsia="Times New Roman" w:hAnsi="Times New Roman" w:cs="Times New Roman"/>
                <w:i/>
                <w:iCs/>
                <w:color w:val="000000"/>
                <w:sz w:val="16"/>
                <w:szCs w:val="16"/>
              </w:rPr>
              <w:t>Reference</w:t>
            </w:r>
          </w:p>
        </w:tc>
        <w:tc>
          <w:tcPr>
            <w:tcW w:w="1141" w:type="dxa"/>
            <w:tcBorders>
              <w:top w:val="nil"/>
              <w:left w:val="nil"/>
              <w:bottom w:val="nil"/>
              <w:right w:val="nil"/>
            </w:tcBorders>
            <w:shd w:val="clear" w:color="auto" w:fill="auto"/>
            <w:noWrap/>
            <w:vAlign w:val="center"/>
            <w:hideMark/>
          </w:tcPr>
          <w:p w14:paraId="6C9895E2" w14:textId="77777777" w:rsidR="000C4FA0" w:rsidRPr="006269E6" w:rsidRDefault="000C4FA0" w:rsidP="00260167">
            <w:pPr>
              <w:spacing w:after="0" w:line="240" w:lineRule="auto"/>
              <w:jc w:val="center"/>
              <w:rPr>
                <w:rFonts w:ascii="Times New Roman" w:eastAsia="Times New Roman" w:hAnsi="Times New Roman" w:cs="Times New Roman"/>
                <w:i/>
                <w:iCs/>
                <w:color w:val="000000"/>
                <w:sz w:val="16"/>
                <w:szCs w:val="16"/>
              </w:rPr>
            </w:pPr>
          </w:p>
        </w:tc>
        <w:tc>
          <w:tcPr>
            <w:tcW w:w="1141" w:type="dxa"/>
            <w:tcBorders>
              <w:top w:val="nil"/>
              <w:left w:val="nil"/>
              <w:bottom w:val="nil"/>
              <w:right w:val="nil"/>
            </w:tcBorders>
            <w:shd w:val="clear" w:color="auto" w:fill="auto"/>
            <w:noWrap/>
            <w:vAlign w:val="center"/>
            <w:hideMark/>
          </w:tcPr>
          <w:p w14:paraId="34BAF21E"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p>
        </w:tc>
        <w:tc>
          <w:tcPr>
            <w:tcW w:w="1141" w:type="dxa"/>
            <w:tcBorders>
              <w:top w:val="nil"/>
              <w:left w:val="nil"/>
              <w:bottom w:val="nil"/>
              <w:right w:val="nil"/>
            </w:tcBorders>
            <w:shd w:val="clear" w:color="auto" w:fill="auto"/>
            <w:noWrap/>
            <w:vAlign w:val="center"/>
            <w:hideMark/>
          </w:tcPr>
          <w:p w14:paraId="02E73BD9"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p>
        </w:tc>
        <w:tc>
          <w:tcPr>
            <w:tcW w:w="1142" w:type="dxa"/>
            <w:tcBorders>
              <w:top w:val="nil"/>
              <w:left w:val="nil"/>
              <w:bottom w:val="nil"/>
              <w:right w:val="nil"/>
            </w:tcBorders>
            <w:shd w:val="clear" w:color="auto" w:fill="auto"/>
            <w:noWrap/>
            <w:vAlign w:val="center"/>
            <w:hideMark/>
          </w:tcPr>
          <w:p w14:paraId="7BEFAA3A"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p>
        </w:tc>
        <w:tc>
          <w:tcPr>
            <w:tcW w:w="1141" w:type="dxa"/>
            <w:tcBorders>
              <w:top w:val="nil"/>
              <w:left w:val="nil"/>
              <w:bottom w:val="nil"/>
              <w:right w:val="nil"/>
            </w:tcBorders>
            <w:shd w:val="clear" w:color="auto" w:fill="auto"/>
            <w:noWrap/>
            <w:vAlign w:val="center"/>
            <w:hideMark/>
          </w:tcPr>
          <w:p w14:paraId="34626E55"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p>
        </w:tc>
        <w:tc>
          <w:tcPr>
            <w:tcW w:w="1141" w:type="dxa"/>
            <w:tcBorders>
              <w:top w:val="nil"/>
              <w:left w:val="nil"/>
              <w:bottom w:val="nil"/>
              <w:right w:val="nil"/>
            </w:tcBorders>
            <w:shd w:val="clear" w:color="auto" w:fill="auto"/>
            <w:noWrap/>
            <w:vAlign w:val="center"/>
            <w:hideMark/>
          </w:tcPr>
          <w:p w14:paraId="3F2F75A4"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p>
        </w:tc>
        <w:tc>
          <w:tcPr>
            <w:tcW w:w="1141" w:type="dxa"/>
            <w:tcBorders>
              <w:top w:val="nil"/>
              <w:left w:val="nil"/>
              <w:bottom w:val="nil"/>
              <w:right w:val="nil"/>
            </w:tcBorders>
            <w:shd w:val="clear" w:color="auto" w:fill="auto"/>
            <w:noWrap/>
            <w:vAlign w:val="center"/>
            <w:hideMark/>
          </w:tcPr>
          <w:p w14:paraId="1AC0E85A"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p>
        </w:tc>
        <w:tc>
          <w:tcPr>
            <w:tcW w:w="1142" w:type="dxa"/>
            <w:tcBorders>
              <w:top w:val="nil"/>
              <w:left w:val="nil"/>
              <w:bottom w:val="nil"/>
              <w:right w:val="nil"/>
            </w:tcBorders>
            <w:shd w:val="clear" w:color="auto" w:fill="auto"/>
            <w:noWrap/>
            <w:vAlign w:val="center"/>
            <w:hideMark/>
          </w:tcPr>
          <w:p w14:paraId="759E7B04"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p>
        </w:tc>
      </w:tr>
      <w:tr w:rsidR="000C4FA0" w:rsidRPr="006269E6" w14:paraId="353C0A30" w14:textId="77777777" w:rsidTr="00260167">
        <w:trPr>
          <w:trHeight w:val="258"/>
        </w:trPr>
        <w:tc>
          <w:tcPr>
            <w:tcW w:w="2127" w:type="dxa"/>
            <w:tcBorders>
              <w:top w:val="nil"/>
              <w:left w:val="nil"/>
              <w:bottom w:val="nil"/>
              <w:right w:val="nil"/>
            </w:tcBorders>
            <w:vAlign w:val="center"/>
          </w:tcPr>
          <w:p w14:paraId="11411B45" w14:textId="77777777" w:rsidR="000C4FA0" w:rsidRPr="006269E6" w:rsidRDefault="000C4FA0" w:rsidP="00260167">
            <w:pPr>
              <w:spacing w:after="0" w:line="240" w:lineRule="auto"/>
              <w:rPr>
                <w:rFonts w:ascii="Times New Roman" w:eastAsia="Times New Roman" w:hAnsi="Times New Roman" w:cs="Times New Roman"/>
                <w:color w:val="000000"/>
                <w:sz w:val="16"/>
                <w:szCs w:val="16"/>
              </w:rPr>
            </w:pPr>
            <w:r w:rsidRPr="006269E6">
              <w:rPr>
                <w:rFonts w:ascii="Times New Roman" w:eastAsia="Times New Roman" w:hAnsi="Times New Roman" w:cs="Times New Roman"/>
                <w:color w:val="000000"/>
                <w:sz w:val="16"/>
                <w:szCs w:val="16"/>
              </w:rPr>
              <w:t>Control variables</w:t>
            </w:r>
          </w:p>
        </w:tc>
        <w:tc>
          <w:tcPr>
            <w:tcW w:w="1141" w:type="dxa"/>
            <w:tcBorders>
              <w:top w:val="nil"/>
              <w:left w:val="nil"/>
              <w:bottom w:val="nil"/>
              <w:right w:val="nil"/>
            </w:tcBorders>
            <w:shd w:val="clear" w:color="auto" w:fill="auto"/>
            <w:noWrap/>
            <w:vAlign w:val="center"/>
            <w:hideMark/>
          </w:tcPr>
          <w:p w14:paraId="09BFDC2B" w14:textId="77777777" w:rsidR="000C4FA0" w:rsidRPr="006269E6" w:rsidRDefault="000C4FA0" w:rsidP="00260167">
            <w:pPr>
              <w:spacing w:after="0" w:line="240" w:lineRule="auto"/>
              <w:jc w:val="center"/>
              <w:rPr>
                <w:rFonts w:ascii="Times New Roman" w:eastAsia="Times New Roman" w:hAnsi="Times New Roman" w:cs="Times New Roman"/>
                <w:color w:val="000000"/>
                <w:sz w:val="16"/>
                <w:szCs w:val="16"/>
              </w:rPr>
            </w:pPr>
            <w:r w:rsidRPr="006269E6">
              <w:rPr>
                <w:rFonts w:ascii="Times New Roman" w:eastAsia="Times New Roman" w:hAnsi="Times New Roman" w:cs="Times New Roman"/>
                <w:color w:val="000000"/>
                <w:sz w:val="16"/>
                <w:szCs w:val="16"/>
              </w:rPr>
              <w:t>Yes</w:t>
            </w:r>
          </w:p>
        </w:tc>
        <w:tc>
          <w:tcPr>
            <w:tcW w:w="1141" w:type="dxa"/>
            <w:tcBorders>
              <w:top w:val="nil"/>
              <w:left w:val="nil"/>
              <w:bottom w:val="nil"/>
              <w:right w:val="nil"/>
            </w:tcBorders>
            <w:shd w:val="clear" w:color="auto" w:fill="auto"/>
            <w:noWrap/>
            <w:vAlign w:val="center"/>
            <w:hideMark/>
          </w:tcPr>
          <w:p w14:paraId="206E16A5" w14:textId="77777777" w:rsidR="000C4FA0" w:rsidRPr="006269E6" w:rsidRDefault="000C4FA0" w:rsidP="00260167">
            <w:pPr>
              <w:spacing w:after="0" w:line="240" w:lineRule="auto"/>
              <w:jc w:val="center"/>
              <w:rPr>
                <w:rFonts w:ascii="Times New Roman" w:eastAsia="Times New Roman" w:hAnsi="Times New Roman" w:cs="Times New Roman"/>
                <w:color w:val="000000"/>
                <w:sz w:val="16"/>
                <w:szCs w:val="16"/>
              </w:rPr>
            </w:pPr>
            <w:r w:rsidRPr="006269E6">
              <w:rPr>
                <w:rFonts w:ascii="Times New Roman" w:eastAsia="Times New Roman" w:hAnsi="Times New Roman" w:cs="Times New Roman"/>
                <w:color w:val="000000"/>
                <w:sz w:val="16"/>
                <w:szCs w:val="16"/>
              </w:rPr>
              <w:t>Yes</w:t>
            </w:r>
          </w:p>
        </w:tc>
        <w:tc>
          <w:tcPr>
            <w:tcW w:w="1141" w:type="dxa"/>
            <w:tcBorders>
              <w:top w:val="nil"/>
              <w:left w:val="nil"/>
              <w:bottom w:val="nil"/>
              <w:right w:val="nil"/>
            </w:tcBorders>
            <w:shd w:val="clear" w:color="auto" w:fill="auto"/>
            <w:noWrap/>
            <w:vAlign w:val="center"/>
            <w:hideMark/>
          </w:tcPr>
          <w:p w14:paraId="3A67742F" w14:textId="77777777" w:rsidR="000C4FA0" w:rsidRPr="006269E6" w:rsidRDefault="000C4FA0" w:rsidP="00260167">
            <w:pPr>
              <w:spacing w:after="0" w:line="240" w:lineRule="auto"/>
              <w:jc w:val="center"/>
              <w:rPr>
                <w:rFonts w:ascii="Times New Roman" w:eastAsia="Times New Roman" w:hAnsi="Times New Roman" w:cs="Times New Roman"/>
                <w:color w:val="000000"/>
                <w:sz w:val="16"/>
                <w:szCs w:val="16"/>
              </w:rPr>
            </w:pPr>
            <w:r w:rsidRPr="006269E6">
              <w:rPr>
                <w:rFonts w:ascii="Times New Roman" w:eastAsia="Times New Roman" w:hAnsi="Times New Roman" w:cs="Times New Roman"/>
                <w:color w:val="000000"/>
                <w:sz w:val="16"/>
                <w:szCs w:val="16"/>
              </w:rPr>
              <w:t>Yes</w:t>
            </w:r>
          </w:p>
        </w:tc>
        <w:tc>
          <w:tcPr>
            <w:tcW w:w="1141" w:type="dxa"/>
            <w:tcBorders>
              <w:top w:val="nil"/>
              <w:left w:val="nil"/>
              <w:bottom w:val="nil"/>
              <w:right w:val="nil"/>
            </w:tcBorders>
            <w:shd w:val="clear" w:color="auto" w:fill="auto"/>
            <w:noWrap/>
            <w:vAlign w:val="center"/>
            <w:hideMark/>
          </w:tcPr>
          <w:p w14:paraId="2DE10A6A" w14:textId="77777777" w:rsidR="000C4FA0" w:rsidRPr="006269E6" w:rsidRDefault="000C4FA0" w:rsidP="00260167">
            <w:pPr>
              <w:spacing w:after="0" w:line="240" w:lineRule="auto"/>
              <w:jc w:val="center"/>
              <w:rPr>
                <w:rFonts w:ascii="Times New Roman" w:eastAsia="Times New Roman" w:hAnsi="Times New Roman" w:cs="Times New Roman"/>
                <w:color w:val="000000"/>
                <w:sz w:val="16"/>
                <w:szCs w:val="16"/>
              </w:rPr>
            </w:pPr>
            <w:r w:rsidRPr="006269E6">
              <w:rPr>
                <w:rFonts w:ascii="Times New Roman" w:eastAsia="Times New Roman" w:hAnsi="Times New Roman" w:cs="Times New Roman"/>
                <w:color w:val="000000"/>
                <w:sz w:val="16"/>
                <w:szCs w:val="16"/>
              </w:rPr>
              <w:t>Yes</w:t>
            </w:r>
          </w:p>
        </w:tc>
        <w:tc>
          <w:tcPr>
            <w:tcW w:w="1142" w:type="dxa"/>
            <w:tcBorders>
              <w:top w:val="nil"/>
              <w:left w:val="nil"/>
              <w:bottom w:val="nil"/>
              <w:right w:val="nil"/>
            </w:tcBorders>
            <w:shd w:val="clear" w:color="auto" w:fill="auto"/>
            <w:noWrap/>
            <w:vAlign w:val="center"/>
            <w:hideMark/>
          </w:tcPr>
          <w:p w14:paraId="2D594818" w14:textId="77777777" w:rsidR="000C4FA0" w:rsidRPr="006269E6" w:rsidRDefault="000C4FA0" w:rsidP="00260167">
            <w:pPr>
              <w:spacing w:after="0" w:line="240" w:lineRule="auto"/>
              <w:jc w:val="center"/>
              <w:rPr>
                <w:rFonts w:ascii="Times New Roman" w:eastAsia="Times New Roman" w:hAnsi="Times New Roman" w:cs="Times New Roman"/>
                <w:color w:val="000000"/>
                <w:sz w:val="16"/>
                <w:szCs w:val="16"/>
              </w:rPr>
            </w:pPr>
            <w:r w:rsidRPr="006269E6">
              <w:rPr>
                <w:rFonts w:ascii="Times New Roman" w:eastAsia="Times New Roman" w:hAnsi="Times New Roman" w:cs="Times New Roman"/>
                <w:color w:val="000000"/>
                <w:sz w:val="16"/>
                <w:szCs w:val="16"/>
              </w:rPr>
              <w:t>Yes</w:t>
            </w:r>
          </w:p>
        </w:tc>
        <w:tc>
          <w:tcPr>
            <w:tcW w:w="1141" w:type="dxa"/>
            <w:tcBorders>
              <w:top w:val="nil"/>
              <w:left w:val="nil"/>
              <w:bottom w:val="nil"/>
              <w:right w:val="nil"/>
            </w:tcBorders>
            <w:shd w:val="clear" w:color="auto" w:fill="auto"/>
            <w:noWrap/>
            <w:vAlign w:val="center"/>
            <w:hideMark/>
          </w:tcPr>
          <w:p w14:paraId="552F946A" w14:textId="77777777" w:rsidR="000C4FA0" w:rsidRPr="006269E6" w:rsidRDefault="000C4FA0" w:rsidP="00260167">
            <w:pPr>
              <w:spacing w:after="0" w:line="240" w:lineRule="auto"/>
              <w:jc w:val="center"/>
              <w:rPr>
                <w:rFonts w:ascii="Times New Roman" w:eastAsia="Times New Roman" w:hAnsi="Times New Roman" w:cs="Times New Roman"/>
                <w:color w:val="000000"/>
                <w:sz w:val="16"/>
                <w:szCs w:val="16"/>
              </w:rPr>
            </w:pPr>
            <w:r w:rsidRPr="006269E6">
              <w:rPr>
                <w:rFonts w:ascii="Times New Roman" w:eastAsia="Times New Roman" w:hAnsi="Times New Roman" w:cs="Times New Roman"/>
                <w:color w:val="000000"/>
                <w:sz w:val="16"/>
                <w:szCs w:val="16"/>
              </w:rPr>
              <w:t>Yes</w:t>
            </w:r>
          </w:p>
        </w:tc>
        <w:tc>
          <w:tcPr>
            <w:tcW w:w="1141" w:type="dxa"/>
            <w:tcBorders>
              <w:top w:val="nil"/>
              <w:left w:val="nil"/>
              <w:bottom w:val="nil"/>
              <w:right w:val="nil"/>
            </w:tcBorders>
            <w:shd w:val="clear" w:color="auto" w:fill="auto"/>
            <w:noWrap/>
            <w:vAlign w:val="center"/>
            <w:hideMark/>
          </w:tcPr>
          <w:p w14:paraId="1D5D7C3A" w14:textId="77777777" w:rsidR="000C4FA0" w:rsidRPr="006269E6" w:rsidRDefault="000C4FA0" w:rsidP="00260167">
            <w:pPr>
              <w:spacing w:after="0" w:line="240" w:lineRule="auto"/>
              <w:jc w:val="center"/>
              <w:rPr>
                <w:rFonts w:ascii="Times New Roman" w:eastAsia="Times New Roman" w:hAnsi="Times New Roman" w:cs="Times New Roman"/>
                <w:color w:val="000000"/>
                <w:sz w:val="16"/>
                <w:szCs w:val="16"/>
              </w:rPr>
            </w:pPr>
            <w:r w:rsidRPr="006269E6">
              <w:rPr>
                <w:rFonts w:ascii="Times New Roman" w:eastAsia="Times New Roman" w:hAnsi="Times New Roman" w:cs="Times New Roman"/>
                <w:color w:val="000000"/>
                <w:sz w:val="16"/>
                <w:szCs w:val="16"/>
              </w:rPr>
              <w:t>Yes</w:t>
            </w:r>
          </w:p>
        </w:tc>
        <w:tc>
          <w:tcPr>
            <w:tcW w:w="1141" w:type="dxa"/>
            <w:tcBorders>
              <w:top w:val="nil"/>
              <w:left w:val="nil"/>
              <w:bottom w:val="nil"/>
              <w:right w:val="nil"/>
            </w:tcBorders>
            <w:shd w:val="clear" w:color="auto" w:fill="auto"/>
            <w:noWrap/>
            <w:vAlign w:val="center"/>
            <w:hideMark/>
          </w:tcPr>
          <w:p w14:paraId="26738F1E" w14:textId="77777777" w:rsidR="000C4FA0" w:rsidRPr="006269E6" w:rsidRDefault="000C4FA0" w:rsidP="00260167">
            <w:pPr>
              <w:spacing w:after="0" w:line="240" w:lineRule="auto"/>
              <w:jc w:val="center"/>
              <w:rPr>
                <w:rFonts w:ascii="Times New Roman" w:eastAsia="Times New Roman" w:hAnsi="Times New Roman" w:cs="Times New Roman"/>
                <w:color w:val="000000"/>
                <w:sz w:val="16"/>
                <w:szCs w:val="16"/>
              </w:rPr>
            </w:pPr>
            <w:r w:rsidRPr="006269E6">
              <w:rPr>
                <w:rFonts w:ascii="Times New Roman" w:eastAsia="Times New Roman" w:hAnsi="Times New Roman" w:cs="Times New Roman"/>
                <w:color w:val="000000"/>
                <w:sz w:val="16"/>
                <w:szCs w:val="16"/>
              </w:rPr>
              <w:t>Yes</w:t>
            </w:r>
          </w:p>
        </w:tc>
        <w:tc>
          <w:tcPr>
            <w:tcW w:w="1142" w:type="dxa"/>
            <w:tcBorders>
              <w:top w:val="nil"/>
              <w:left w:val="nil"/>
              <w:bottom w:val="nil"/>
              <w:right w:val="nil"/>
            </w:tcBorders>
            <w:shd w:val="clear" w:color="auto" w:fill="auto"/>
            <w:noWrap/>
            <w:vAlign w:val="center"/>
            <w:hideMark/>
          </w:tcPr>
          <w:p w14:paraId="3A4647C4" w14:textId="77777777" w:rsidR="000C4FA0" w:rsidRPr="006269E6" w:rsidRDefault="000C4FA0" w:rsidP="00260167">
            <w:pPr>
              <w:spacing w:after="0" w:line="240" w:lineRule="auto"/>
              <w:jc w:val="center"/>
              <w:rPr>
                <w:rFonts w:ascii="Times New Roman" w:eastAsia="Times New Roman" w:hAnsi="Times New Roman" w:cs="Times New Roman"/>
                <w:color w:val="000000"/>
                <w:sz w:val="16"/>
                <w:szCs w:val="16"/>
              </w:rPr>
            </w:pPr>
            <w:r w:rsidRPr="006269E6">
              <w:rPr>
                <w:rFonts w:ascii="Times New Roman" w:eastAsia="Times New Roman" w:hAnsi="Times New Roman" w:cs="Times New Roman"/>
                <w:color w:val="000000"/>
                <w:sz w:val="16"/>
                <w:szCs w:val="16"/>
              </w:rPr>
              <w:t>Yes</w:t>
            </w:r>
          </w:p>
        </w:tc>
      </w:tr>
      <w:tr w:rsidR="000C4FA0" w:rsidRPr="006269E6" w14:paraId="72924752" w14:textId="77777777" w:rsidTr="00260167">
        <w:trPr>
          <w:trHeight w:val="258"/>
        </w:trPr>
        <w:tc>
          <w:tcPr>
            <w:tcW w:w="2127" w:type="dxa"/>
            <w:tcBorders>
              <w:top w:val="nil"/>
              <w:left w:val="nil"/>
              <w:bottom w:val="nil"/>
              <w:right w:val="nil"/>
            </w:tcBorders>
            <w:vAlign w:val="center"/>
          </w:tcPr>
          <w:p w14:paraId="5B5FA110" w14:textId="77777777" w:rsidR="000C4FA0" w:rsidRPr="006269E6" w:rsidRDefault="000C4FA0" w:rsidP="00260167">
            <w:pPr>
              <w:spacing w:after="0" w:line="240" w:lineRule="auto"/>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Constant</w:t>
            </w:r>
          </w:p>
        </w:tc>
        <w:tc>
          <w:tcPr>
            <w:tcW w:w="1141" w:type="dxa"/>
            <w:tcBorders>
              <w:top w:val="nil"/>
              <w:left w:val="nil"/>
              <w:bottom w:val="nil"/>
              <w:right w:val="nil"/>
            </w:tcBorders>
            <w:shd w:val="clear" w:color="auto" w:fill="auto"/>
            <w:noWrap/>
            <w:vAlign w:val="center"/>
            <w:hideMark/>
          </w:tcPr>
          <w:p w14:paraId="7EB2C38B"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0.0736***</w:t>
            </w:r>
          </w:p>
        </w:tc>
        <w:tc>
          <w:tcPr>
            <w:tcW w:w="1141" w:type="dxa"/>
            <w:tcBorders>
              <w:top w:val="nil"/>
              <w:left w:val="nil"/>
              <w:bottom w:val="nil"/>
              <w:right w:val="nil"/>
            </w:tcBorders>
            <w:shd w:val="clear" w:color="auto" w:fill="auto"/>
            <w:noWrap/>
            <w:vAlign w:val="center"/>
            <w:hideMark/>
          </w:tcPr>
          <w:p w14:paraId="2B049872"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0.2048***</w:t>
            </w:r>
          </w:p>
        </w:tc>
        <w:tc>
          <w:tcPr>
            <w:tcW w:w="1141" w:type="dxa"/>
            <w:tcBorders>
              <w:top w:val="nil"/>
              <w:left w:val="nil"/>
              <w:bottom w:val="nil"/>
              <w:right w:val="nil"/>
            </w:tcBorders>
            <w:shd w:val="clear" w:color="auto" w:fill="auto"/>
            <w:noWrap/>
            <w:vAlign w:val="center"/>
            <w:hideMark/>
          </w:tcPr>
          <w:p w14:paraId="6A590515"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2.6319***</w:t>
            </w:r>
          </w:p>
        </w:tc>
        <w:tc>
          <w:tcPr>
            <w:tcW w:w="1141" w:type="dxa"/>
            <w:tcBorders>
              <w:top w:val="nil"/>
              <w:left w:val="nil"/>
              <w:bottom w:val="nil"/>
              <w:right w:val="nil"/>
            </w:tcBorders>
            <w:shd w:val="clear" w:color="auto" w:fill="auto"/>
            <w:noWrap/>
            <w:vAlign w:val="center"/>
            <w:hideMark/>
          </w:tcPr>
          <w:p w14:paraId="7424F541"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2.7517***</w:t>
            </w:r>
          </w:p>
        </w:tc>
        <w:tc>
          <w:tcPr>
            <w:tcW w:w="1142" w:type="dxa"/>
            <w:tcBorders>
              <w:top w:val="nil"/>
              <w:left w:val="nil"/>
              <w:bottom w:val="nil"/>
              <w:right w:val="nil"/>
            </w:tcBorders>
            <w:shd w:val="clear" w:color="auto" w:fill="auto"/>
            <w:noWrap/>
            <w:vAlign w:val="center"/>
            <w:hideMark/>
          </w:tcPr>
          <w:p w14:paraId="48E1BDC4"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0.5891***</w:t>
            </w:r>
          </w:p>
        </w:tc>
        <w:tc>
          <w:tcPr>
            <w:tcW w:w="1141" w:type="dxa"/>
            <w:tcBorders>
              <w:top w:val="nil"/>
              <w:left w:val="nil"/>
              <w:bottom w:val="nil"/>
              <w:right w:val="nil"/>
            </w:tcBorders>
            <w:shd w:val="clear" w:color="auto" w:fill="auto"/>
            <w:noWrap/>
            <w:vAlign w:val="center"/>
            <w:hideMark/>
          </w:tcPr>
          <w:p w14:paraId="1739EB7C"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0.4811***</w:t>
            </w:r>
          </w:p>
        </w:tc>
        <w:tc>
          <w:tcPr>
            <w:tcW w:w="1141" w:type="dxa"/>
            <w:tcBorders>
              <w:top w:val="nil"/>
              <w:left w:val="nil"/>
              <w:bottom w:val="nil"/>
              <w:right w:val="nil"/>
            </w:tcBorders>
            <w:shd w:val="clear" w:color="auto" w:fill="auto"/>
            <w:noWrap/>
            <w:vAlign w:val="center"/>
            <w:hideMark/>
          </w:tcPr>
          <w:p w14:paraId="240BC160"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0.6891***</w:t>
            </w:r>
          </w:p>
        </w:tc>
        <w:tc>
          <w:tcPr>
            <w:tcW w:w="1141" w:type="dxa"/>
            <w:tcBorders>
              <w:top w:val="nil"/>
              <w:left w:val="nil"/>
              <w:bottom w:val="nil"/>
              <w:right w:val="nil"/>
            </w:tcBorders>
            <w:shd w:val="clear" w:color="auto" w:fill="auto"/>
            <w:noWrap/>
            <w:vAlign w:val="center"/>
            <w:hideMark/>
          </w:tcPr>
          <w:p w14:paraId="720644BB"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0.4083***</w:t>
            </w:r>
          </w:p>
        </w:tc>
        <w:tc>
          <w:tcPr>
            <w:tcW w:w="1142" w:type="dxa"/>
            <w:tcBorders>
              <w:top w:val="nil"/>
              <w:left w:val="nil"/>
              <w:bottom w:val="nil"/>
              <w:right w:val="nil"/>
            </w:tcBorders>
            <w:shd w:val="clear" w:color="auto" w:fill="auto"/>
            <w:noWrap/>
            <w:vAlign w:val="center"/>
            <w:hideMark/>
          </w:tcPr>
          <w:p w14:paraId="7587B75C"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0.1623***</w:t>
            </w:r>
          </w:p>
        </w:tc>
      </w:tr>
      <w:tr w:rsidR="000C4FA0" w:rsidRPr="006269E6" w14:paraId="328D6975" w14:textId="77777777" w:rsidTr="00260167">
        <w:trPr>
          <w:trHeight w:val="258"/>
        </w:trPr>
        <w:tc>
          <w:tcPr>
            <w:tcW w:w="2127" w:type="dxa"/>
            <w:tcBorders>
              <w:top w:val="nil"/>
              <w:left w:val="nil"/>
              <w:bottom w:val="nil"/>
              <w:right w:val="nil"/>
            </w:tcBorders>
            <w:vAlign w:val="center"/>
          </w:tcPr>
          <w:p w14:paraId="70C6FB37" w14:textId="77777777" w:rsidR="000C4FA0" w:rsidRPr="006269E6" w:rsidRDefault="000C4FA0" w:rsidP="00260167">
            <w:pPr>
              <w:spacing w:after="0" w:line="240" w:lineRule="auto"/>
              <w:rPr>
                <w:rFonts w:ascii="Times New Roman" w:eastAsia="Times New Roman" w:hAnsi="Times New Roman" w:cs="Times New Roman"/>
                <w:sz w:val="16"/>
                <w:szCs w:val="16"/>
              </w:rPr>
            </w:pPr>
          </w:p>
        </w:tc>
        <w:tc>
          <w:tcPr>
            <w:tcW w:w="1141" w:type="dxa"/>
            <w:tcBorders>
              <w:top w:val="nil"/>
              <w:left w:val="nil"/>
              <w:bottom w:val="nil"/>
              <w:right w:val="nil"/>
            </w:tcBorders>
            <w:shd w:val="clear" w:color="auto" w:fill="auto"/>
            <w:noWrap/>
            <w:vAlign w:val="center"/>
            <w:hideMark/>
          </w:tcPr>
          <w:p w14:paraId="1CA05283"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(0.0154)</w:t>
            </w:r>
          </w:p>
        </w:tc>
        <w:tc>
          <w:tcPr>
            <w:tcW w:w="1141" w:type="dxa"/>
            <w:tcBorders>
              <w:top w:val="nil"/>
              <w:left w:val="nil"/>
              <w:bottom w:val="nil"/>
              <w:right w:val="nil"/>
            </w:tcBorders>
            <w:shd w:val="clear" w:color="auto" w:fill="auto"/>
            <w:noWrap/>
            <w:vAlign w:val="center"/>
            <w:hideMark/>
          </w:tcPr>
          <w:p w14:paraId="4D8A23DC"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(0.0269)</w:t>
            </w:r>
          </w:p>
        </w:tc>
        <w:tc>
          <w:tcPr>
            <w:tcW w:w="1141" w:type="dxa"/>
            <w:tcBorders>
              <w:top w:val="nil"/>
              <w:left w:val="nil"/>
              <w:bottom w:val="nil"/>
              <w:right w:val="nil"/>
            </w:tcBorders>
            <w:shd w:val="clear" w:color="auto" w:fill="auto"/>
            <w:noWrap/>
            <w:vAlign w:val="center"/>
            <w:hideMark/>
          </w:tcPr>
          <w:p w14:paraId="478E9892"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(0.0756)</w:t>
            </w:r>
          </w:p>
        </w:tc>
        <w:tc>
          <w:tcPr>
            <w:tcW w:w="1141" w:type="dxa"/>
            <w:tcBorders>
              <w:top w:val="nil"/>
              <w:left w:val="nil"/>
              <w:bottom w:val="nil"/>
              <w:right w:val="nil"/>
            </w:tcBorders>
            <w:shd w:val="clear" w:color="auto" w:fill="auto"/>
            <w:noWrap/>
            <w:vAlign w:val="center"/>
            <w:hideMark/>
          </w:tcPr>
          <w:p w14:paraId="447FF739"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(0.0695)</w:t>
            </w:r>
          </w:p>
        </w:tc>
        <w:tc>
          <w:tcPr>
            <w:tcW w:w="1142" w:type="dxa"/>
            <w:tcBorders>
              <w:top w:val="nil"/>
              <w:left w:val="nil"/>
              <w:bottom w:val="nil"/>
              <w:right w:val="nil"/>
            </w:tcBorders>
            <w:shd w:val="clear" w:color="auto" w:fill="auto"/>
            <w:noWrap/>
            <w:vAlign w:val="center"/>
            <w:hideMark/>
          </w:tcPr>
          <w:p w14:paraId="7C3C2BE8"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(0.0297)</w:t>
            </w:r>
          </w:p>
        </w:tc>
        <w:tc>
          <w:tcPr>
            <w:tcW w:w="1141" w:type="dxa"/>
            <w:tcBorders>
              <w:top w:val="nil"/>
              <w:left w:val="nil"/>
              <w:bottom w:val="nil"/>
              <w:right w:val="nil"/>
            </w:tcBorders>
            <w:shd w:val="clear" w:color="auto" w:fill="auto"/>
            <w:noWrap/>
            <w:vAlign w:val="center"/>
            <w:hideMark/>
          </w:tcPr>
          <w:p w14:paraId="2B6D5A32"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(0.0302)</w:t>
            </w:r>
          </w:p>
        </w:tc>
        <w:tc>
          <w:tcPr>
            <w:tcW w:w="1141" w:type="dxa"/>
            <w:tcBorders>
              <w:top w:val="nil"/>
              <w:left w:val="nil"/>
              <w:bottom w:val="nil"/>
              <w:right w:val="nil"/>
            </w:tcBorders>
            <w:shd w:val="clear" w:color="auto" w:fill="auto"/>
            <w:noWrap/>
            <w:vAlign w:val="center"/>
            <w:hideMark/>
          </w:tcPr>
          <w:p w14:paraId="1D29EDD5"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(0.0299)</w:t>
            </w:r>
          </w:p>
        </w:tc>
        <w:tc>
          <w:tcPr>
            <w:tcW w:w="1141" w:type="dxa"/>
            <w:tcBorders>
              <w:top w:val="nil"/>
              <w:left w:val="nil"/>
              <w:bottom w:val="nil"/>
              <w:right w:val="nil"/>
            </w:tcBorders>
            <w:shd w:val="clear" w:color="auto" w:fill="auto"/>
            <w:noWrap/>
            <w:vAlign w:val="center"/>
            <w:hideMark/>
          </w:tcPr>
          <w:p w14:paraId="6C95CAA9"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(0.0279)</w:t>
            </w:r>
          </w:p>
        </w:tc>
        <w:tc>
          <w:tcPr>
            <w:tcW w:w="1142" w:type="dxa"/>
            <w:tcBorders>
              <w:top w:val="nil"/>
              <w:left w:val="nil"/>
              <w:bottom w:val="nil"/>
              <w:right w:val="nil"/>
            </w:tcBorders>
            <w:shd w:val="clear" w:color="auto" w:fill="auto"/>
            <w:noWrap/>
            <w:vAlign w:val="center"/>
            <w:hideMark/>
          </w:tcPr>
          <w:p w14:paraId="498C9DC5"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(0.0196)</w:t>
            </w:r>
          </w:p>
        </w:tc>
      </w:tr>
      <w:tr w:rsidR="000C4FA0" w:rsidRPr="006269E6" w14:paraId="2AEEFAA0" w14:textId="77777777" w:rsidTr="00260167">
        <w:trPr>
          <w:trHeight w:val="258"/>
        </w:trPr>
        <w:tc>
          <w:tcPr>
            <w:tcW w:w="2127" w:type="dxa"/>
            <w:tcBorders>
              <w:top w:val="nil"/>
              <w:left w:val="nil"/>
              <w:bottom w:val="nil"/>
              <w:right w:val="nil"/>
            </w:tcBorders>
            <w:vAlign w:val="center"/>
          </w:tcPr>
          <w:p w14:paraId="76136DA4" w14:textId="77777777" w:rsidR="000C4FA0" w:rsidRPr="006269E6" w:rsidRDefault="000C4FA0" w:rsidP="00260167">
            <w:pPr>
              <w:spacing w:after="0" w:line="240" w:lineRule="auto"/>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Observations</w:t>
            </w:r>
          </w:p>
        </w:tc>
        <w:tc>
          <w:tcPr>
            <w:tcW w:w="1141" w:type="dxa"/>
            <w:tcBorders>
              <w:top w:val="nil"/>
              <w:left w:val="nil"/>
              <w:bottom w:val="nil"/>
              <w:right w:val="nil"/>
            </w:tcBorders>
            <w:shd w:val="clear" w:color="auto" w:fill="auto"/>
            <w:noWrap/>
            <w:vAlign w:val="center"/>
            <w:hideMark/>
          </w:tcPr>
          <w:p w14:paraId="626218FF"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5,950</w:t>
            </w:r>
          </w:p>
        </w:tc>
        <w:tc>
          <w:tcPr>
            <w:tcW w:w="1141" w:type="dxa"/>
            <w:tcBorders>
              <w:top w:val="nil"/>
              <w:left w:val="nil"/>
              <w:bottom w:val="nil"/>
              <w:right w:val="nil"/>
            </w:tcBorders>
            <w:shd w:val="clear" w:color="auto" w:fill="auto"/>
            <w:noWrap/>
            <w:vAlign w:val="center"/>
            <w:hideMark/>
          </w:tcPr>
          <w:p w14:paraId="6865E88B"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5,950</w:t>
            </w:r>
          </w:p>
        </w:tc>
        <w:tc>
          <w:tcPr>
            <w:tcW w:w="1141" w:type="dxa"/>
            <w:tcBorders>
              <w:top w:val="nil"/>
              <w:left w:val="nil"/>
              <w:bottom w:val="nil"/>
              <w:right w:val="nil"/>
            </w:tcBorders>
            <w:shd w:val="clear" w:color="auto" w:fill="auto"/>
            <w:noWrap/>
            <w:vAlign w:val="center"/>
            <w:hideMark/>
          </w:tcPr>
          <w:p w14:paraId="28970AA4"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5,950</w:t>
            </w:r>
          </w:p>
        </w:tc>
        <w:tc>
          <w:tcPr>
            <w:tcW w:w="1141" w:type="dxa"/>
            <w:tcBorders>
              <w:top w:val="nil"/>
              <w:left w:val="nil"/>
              <w:bottom w:val="nil"/>
              <w:right w:val="nil"/>
            </w:tcBorders>
            <w:shd w:val="clear" w:color="auto" w:fill="auto"/>
            <w:noWrap/>
            <w:vAlign w:val="center"/>
            <w:hideMark/>
          </w:tcPr>
          <w:p w14:paraId="45800FDE"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5,950</w:t>
            </w:r>
          </w:p>
        </w:tc>
        <w:tc>
          <w:tcPr>
            <w:tcW w:w="1142" w:type="dxa"/>
            <w:tcBorders>
              <w:top w:val="nil"/>
              <w:left w:val="nil"/>
              <w:bottom w:val="nil"/>
              <w:right w:val="nil"/>
            </w:tcBorders>
            <w:shd w:val="clear" w:color="auto" w:fill="auto"/>
            <w:noWrap/>
            <w:vAlign w:val="center"/>
            <w:hideMark/>
          </w:tcPr>
          <w:p w14:paraId="5CED8CC4"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5,950</w:t>
            </w:r>
          </w:p>
        </w:tc>
        <w:tc>
          <w:tcPr>
            <w:tcW w:w="1141" w:type="dxa"/>
            <w:tcBorders>
              <w:top w:val="nil"/>
              <w:left w:val="nil"/>
              <w:bottom w:val="nil"/>
              <w:right w:val="nil"/>
            </w:tcBorders>
            <w:shd w:val="clear" w:color="auto" w:fill="auto"/>
            <w:noWrap/>
            <w:vAlign w:val="center"/>
            <w:hideMark/>
          </w:tcPr>
          <w:p w14:paraId="203E223B"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5,950</w:t>
            </w:r>
          </w:p>
        </w:tc>
        <w:tc>
          <w:tcPr>
            <w:tcW w:w="1141" w:type="dxa"/>
            <w:tcBorders>
              <w:top w:val="nil"/>
              <w:left w:val="nil"/>
              <w:bottom w:val="nil"/>
              <w:right w:val="nil"/>
            </w:tcBorders>
            <w:shd w:val="clear" w:color="auto" w:fill="auto"/>
            <w:noWrap/>
            <w:vAlign w:val="center"/>
            <w:hideMark/>
          </w:tcPr>
          <w:p w14:paraId="0AB401E9"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5,950</w:t>
            </w:r>
          </w:p>
        </w:tc>
        <w:tc>
          <w:tcPr>
            <w:tcW w:w="1141" w:type="dxa"/>
            <w:tcBorders>
              <w:top w:val="nil"/>
              <w:left w:val="nil"/>
              <w:bottom w:val="nil"/>
              <w:right w:val="nil"/>
            </w:tcBorders>
            <w:shd w:val="clear" w:color="auto" w:fill="auto"/>
            <w:noWrap/>
            <w:vAlign w:val="center"/>
            <w:hideMark/>
          </w:tcPr>
          <w:p w14:paraId="36B9FE45"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5,950</w:t>
            </w:r>
          </w:p>
        </w:tc>
        <w:tc>
          <w:tcPr>
            <w:tcW w:w="1142" w:type="dxa"/>
            <w:tcBorders>
              <w:top w:val="nil"/>
              <w:left w:val="nil"/>
              <w:bottom w:val="nil"/>
              <w:right w:val="nil"/>
            </w:tcBorders>
            <w:shd w:val="clear" w:color="auto" w:fill="auto"/>
            <w:noWrap/>
            <w:vAlign w:val="center"/>
            <w:hideMark/>
          </w:tcPr>
          <w:p w14:paraId="185C6081"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5,950</w:t>
            </w:r>
          </w:p>
        </w:tc>
      </w:tr>
      <w:tr w:rsidR="000C4FA0" w:rsidRPr="00085D47" w14:paraId="4B347427" w14:textId="77777777" w:rsidTr="00260167">
        <w:trPr>
          <w:trHeight w:val="258"/>
        </w:trPr>
        <w:tc>
          <w:tcPr>
            <w:tcW w:w="2127" w:type="dxa"/>
            <w:tcBorders>
              <w:top w:val="nil"/>
              <w:left w:val="nil"/>
              <w:bottom w:val="nil"/>
              <w:right w:val="nil"/>
            </w:tcBorders>
            <w:vAlign w:val="center"/>
          </w:tcPr>
          <w:p w14:paraId="2D1183B9" w14:textId="77777777" w:rsidR="000C4FA0" w:rsidRPr="006269E6" w:rsidRDefault="000C4FA0" w:rsidP="00260167">
            <w:pPr>
              <w:spacing w:after="0" w:line="240" w:lineRule="auto"/>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R-squared</w:t>
            </w:r>
          </w:p>
        </w:tc>
        <w:tc>
          <w:tcPr>
            <w:tcW w:w="1141" w:type="dxa"/>
            <w:tcBorders>
              <w:top w:val="nil"/>
              <w:left w:val="nil"/>
              <w:bottom w:val="nil"/>
              <w:right w:val="nil"/>
            </w:tcBorders>
            <w:shd w:val="clear" w:color="auto" w:fill="auto"/>
            <w:noWrap/>
            <w:vAlign w:val="center"/>
            <w:hideMark/>
          </w:tcPr>
          <w:p w14:paraId="13F72182"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0.029</w:t>
            </w:r>
          </w:p>
        </w:tc>
        <w:tc>
          <w:tcPr>
            <w:tcW w:w="1141" w:type="dxa"/>
            <w:tcBorders>
              <w:top w:val="nil"/>
              <w:left w:val="nil"/>
              <w:bottom w:val="nil"/>
              <w:right w:val="nil"/>
            </w:tcBorders>
            <w:shd w:val="clear" w:color="auto" w:fill="auto"/>
            <w:noWrap/>
            <w:vAlign w:val="center"/>
            <w:hideMark/>
          </w:tcPr>
          <w:p w14:paraId="0ACD2EC7"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0.066</w:t>
            </w:r>
          </w:p>
        </w:tc>
        <w:tc>
          <w:tcPr>
            <w:tcW w:w="1141" w:type="dxa"/>
            <w:tcBorders>
              <w:top w:val="nil"/>
              <w:left w:val="nil"/>
              <w:bottom w:val="nil"/>
              <w:right w:val="nil"/>
            </w:tcBorders>
            <w:shd w:val="clear" w:color="auto" w:fill="auto"/>
            <w:noWrap/>
            <w:vAlign w:val="center"/>
            <w:hideMark/>
          </w:tcPr>
          <w:p w14:paraId="7C8844C2"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0.023</w:t>
            </w:r>
          </w:p>
        </w:tc>
        <w:tc>
          <w:tcPr>
            <w:tcW w:w="1141" w:type="dxa"/>
            <w:tcBorders>
              <w:top w:val="nil"/>
              <w:left w:val="nil"/>
              <w:bottom w:val="nil"/>
              <w:right w:val="nil"/>
            </w:tcBorders>
            <w:shd w:val="clear" w:color="auto" w:fill="auto"/>
            <w:noWrap/>
            <w:vAlign w:val="center"/>
            <w:hideMark/>
          </w:tcPr>
          <w:p w14:paraId="12C2B6B9"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0.031</w:t>
            </w:r>
          </w:p>
        </w:tc>
        <w:tc>
          <w:tcPr>
            <w:tcW w:w="1142" w:type="dxa"/>
            <w:tcBorders>
              <w:top w:val="nil"/>
              <w:left w:val="nil"/>
              <w:bottom w:val="nil"/>
              <w:right w:val="nil"/>
            </w:tcBorders>
            <w:shd w:val="clear" w:color="auto" w:fill="auto"/>
            <w:noWrap/>
            <w:vAlign w:val="center"/>
            <w:hideMark/>
          </w:tcPr>
          <w:p w14:paraId="52E88E94"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0.109</w:t>
            </w:r>
          </w:p>
        </w:tc>
        <w:tc>
          <w:tcPr>
            <w:tcW w:w="1141" w:type="dxa"/>
            <w:tcBorders>
              <w:top w:val="nil"/>
              <w:left w:val="nil"/>
              <w:bottom w:val="nil"/>
              <w:right w:val="nil"/>
            </w:tcBorders>
            <w:shd w:val="clear" w:color="auto" w:fill="auto"/>
            <w:noWrap/>
            <w:vAlign w:val="center"/>
            <w:hideMark/>
          </w:tcPr>
          <w:p w14:paraId="3EB2A686"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0.108</w:t>
            </w:r>
          </w:p>
        </w:tc>
        <w:tc>
          <w:tcPr>
            <w:tcW w:w="1141" w:type="dxa"/>
            <w:tcBorders>
              <w:top w:val="nil"/>
              <w:left w:val="nil"/>
              <w:bottom w:val="nil"/>
              <w:right w:val="nil"/>
            </w:tcBorders>
            <w:shd w:val="clear" w:color="auto" w:fill="auto"/>
            <w:noWrap/>
            <w:vAlign w:val="center"/>
            <w:hideMark/>
          </w:tcPr>
          <w:p w14:paraId="66AB2597"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0.050</w:t>
            </w:r>
          </w:p>
        </w:tc>
        <w:tc>
          <w:tcPr>
            <w:tcW w:w="1141" w:type="dxa"/>
            <w:tcBorders>
              <w:top w:val="nil"/>
              <w:left w:val="nil"/>
              <w:bottom w:val="nil"/>
              <w:right w:val="nil"/>
            </w:tcBorders>
            <w:shd w:val="clear" w:color="auto" w:fill="auto"/>
            <w:noWrap/>
            <w:vAlign w:val="center"/>
            <w:hideMark/>
          </w:tcPr>
          <w:p w14:paraId="4ECDF390"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0.074</w:t>
            </w:r>
          </w:p>
        </w:tc>
        <w:tc>
          <w:tcPr>
            <w:tcW w:w="1142" w:type="dxa"/>
            <w:tcBorders>
              <w:top w:val="nil"/>
              <w:left w:val="nil"/>
              <w:bottom w:val="nil"/>
              <w:right w:val="nil"/>
            </w:tcBorders>
            <w:shd w:val="clear" w:color="auto" w:fill="auto"/>
            <w:noWrap/>
            <w:vAlign w:val="center"/>
            <w:hideMark/>
          </w:tcPr>
          <w:p w14:paraId="4E05AFC2" w14:textId="77777777" w:rsidR="000C4FA0" w:rsidRPr="00085D47" w:rsidRDefault="000C4FA0" w:rsidP="00260167">
            <w:pPr>
              <w:spacing w:after="0" w:line="240" w:lineRule="auto"/>
              <w:jc w:val="center"/>
              <w:rPr>
                <w:rFonts w:ascii="Times New Roman" w:eastAsia="Times New Roman" w:hAnsi="Times New Roman" w:cs="Times New Roman"/>
                <w:sz w:val="16"/>
                <w:szCs w:val="16"/>
              </w:rPr>
            </w:pPr>
            <w:r w:rsidRPr="006269E6">
              <w:rPr>
                <w:rFonts w:ascii="Times New Roman" w:eastAsia="Times New Roman" w:hAnsi="Times New Roman" w:cs="Times New Roman"/>
                <w:sz w:val="16"/>
                <w:szCs w:val="16"/>
              </w:rPr>
              <w:t>0.023</w:t>
            </w:r>
          </w:p>
        </w:tc>
      </w:tr>
      <w:tr w:rsidR="000C4FA0" w:rsidRPr="00085D47" w14:paraId="7BEDCAB6" w14:textId="77777777" w:rsidTr="00260167">
        <w:trPr>
          <w:trHeight w:val="258"/>
        </w:trPr>
        <w:tc>
          <w:tcPr>
            <w:tcW w:w="2127" w:type="dxa"/>
            <w:tcBorders>
              <w:top w:val="nil"/>
              <w:left w:val="nil"/>
              <w:bottom w:val="single" w:sz="4" w:space="0" w:color="auto"/>
              <w:right w:val="nil"/>
            </w:tcBorders>
            <w:vAlign w:val="center"/>
          </w:tcPr>
          <w:p w14:paraId="3658CB5E" w14:textId="77777777" w:rsidR="000C4FA0" w:rsidRPr="006269E6" w:rsidRDefault="000C4FA0" w:rsidP="00260167">
            <w:pPr>
              <w:spacing w:after="0" w:line="240" w:lineRule="auto"/>
              <w:rPr>
                <w:rFonts w:ascii="Times New Roman" w:eastAsia="Times New Roman" w:hAnsi="Times New Roman" w:cs="Times New Roman"/>
                <w:sz w:val="16"/>
                <w:szCs w:val="16"/>
              </w:rPr>
            </w:pPr>
          </w:p>
        </w:tc>
        <w:tc>
          <w:tcPr>
            <w:tcW w:w="1141" w:type="dxa"/>
            <w:tcBorders>
              <w:top w:val="nil"/>
              <w:left w:val="nil"/>
              <w:bottom w:val="single" w:sz="4" w:space="0" w:color="auto"/>
              <w:right w:val="nil"/>
            </w:tcBorders>
            <w:shd w:val="clear" w:color="auto" w:fill="auto"/>
            <w:noWrap/>
            <w:vAlign w:val="center"/>
          </w:tcPr>
          <w:p w14:paraId="077EAEC4"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p>
        </w:tc>
        <w:tc>
          <w:tcPr>
            <w:tcW w:w="1141" w:type="dxa"/>
            <w:tcBorders>
              <w:top w:val="nil"/>
              <w:left w:val="nil"/>
              <w:bottom w:val="single" w:sz="4" w:space="0" w:color="auto"/>
              <w:right w:val="nil"/>
            </w:tcBorders>
            <w:shd w:val="clear" w:color="auto" w:fill="auto"/>
            <w:noWrap/>
            <w:vAlign w:val="center"/>
          </w:tcPr>
          <w:p w14:paraId="220351F9"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p>
        </w:tc>
        <w:tc>
          <w:tcPr>
            <w:tcW w:w="1141" w:type="dxa"/>
            <w:tcBorders>
              <w:top w:val="nil"/>
              <w:left w:val="nil"/>
              <w:bottom w:val="single" w:sz="4" w:space="0" w:color="auto"/>
              <w:right w:val="nil"/>
            </w:tcBorders>
            <w:shd w:val="clear" w:color="auto" w:fill="auto"/>
            <w:noWrap/>
            <w:vAlign w:val="center"/>
          </w:tcPr>
          <w:p w14:paraId="746C7CD8"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p>
        </w:tc>
        <w:tc>
          <w:tcPr>
            <w:tcW w:w="1141" w:type="dxa"/>
            <w:tcBorders>
              <w:top w:val="nil"/>
              <w:left w:val="nil"/>
              <w:bottom w:val="single" w:sz="4" w:space="0" w:color="auto"/>
              <w:right w:val="nil"/>
            </w:tcBorders>
            <w:shd w:val="clear" w:color="auto" w:fill="auto"/>
            <w:noWrap/>
            <w:vAlign w:val="center"/>
          </w:tcPr>
          <w:p w14:paraId="00FE5DF0"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p>
        </w:tc>
        <w:tc>
          <w:tcPr>
            <w:tcW w:w="1142" w:type="dxa"/>
            <w:tcBorders>
              <w:top w:val="nil"/>
              <w:left w:val="nil"/>
              <w:bottom w:val="single" w:sz="4" w:space="0" w:color="auto"/>
              <w:right w:val="nil"/>
            </w:tcBorders>
            <w:shd w:val="clear" w:color="auto" w:fill="auto"/>
            <w:noWrap/>
            <w:vAlign w:val="center"/>
          </w:tcPr>
          <w:p w14:paraId="39667038"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p>
        </w:tc>
        <w:tc>
          <w:tcPr>
            <w:tcW w:w="1141" w:type="dxa"/>
            <w:tcBorders>
              <w:top w:val="nil"/>
              <w:left w:val="nil"/>
              <w:bottom w:val="single" w:sz="4" w:space="0" w:color="auto"/>
              <w:right w:val="nil"/>
            </w:tcBorders>
            <w:shd w:val="clear" w:color="auto" w:fill="auto"/>
            <w:noWrap/>
            <w:vAlign w:val="center"/>
          </w:tcPr>
          <w:p w14:paraId="29EBD862"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p>
        </w:tc>
        <w:tc>
          <w:tcPr>
            <w:tcW w:w="1141" w:type="dxa"/>
            <w:tcBorders>
              <w:top w:val="nil"/>
              <w:left w:val="nil"/>
              <w:bottom w:val="single" w:sz="4" w:space="0" w:color="auto"/>
              <w:right w:val="nil"/>
            </w:tcBorders>
            <w:shd w:val="clear" w:color="auto" w:fill="auto"/>
            <w:noWrap/>
            <w:vAlign w:val="center"/>
          </w:tcPr>
          <w:p w14:paraId="57D8E3D8"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p>
        </w:tc>
        <w:tc>
          <w:tcPr>
            <w:tcW w:w="1141" w:type="dxa"/>
            <w:tcBorders>
              <w:top w:val="nil"/>
              <w:left w:val="nil"/>
              <w:bottom w:val="single" w:sz="4" w:space="0" w:color="auto"/>
              <w:right w:val="nil"/>
            </w:tcBorders>
            <w:shd w:val="clear" w:color="auto" w:fill="auto"/>
            <w:noWrap/>
            <w:vAlign w:val="center"/>
          </w:tcPr>
          <w:p w14:paraId="36A9B0CF"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p>
        </w:tc>
        <w:tc>
          <w:tcPr>
            <w:tcW w:w="1142" w:type="dxa"/>
            <w:tcBorders>
              <w:top w:val="nil"/>
              <w:left w:val="nil"/>
              <w:bottom w:val="single" w:sz="4" w:space="0" w:color="auto"/>
              <w:right w:val="nil"/>
            </w:tcBorders>
            <w:shd w:val="clear" w:color="auto" w:fill="auto"/>
            <w:noWrap/>
            <w:vAlign w:val="center"/>
          </w:tcPr>
          <w:p w14:paraId="26F0B8C9" w14:textId="77777777" w:rsidR="000C4FA0" w:rsidRPr="006269E6" w:rsidRDefault="000C4FA0" w:rsidP="00260167">
            <w:pPr>
              <w:spacing w:after="0" w:line="240" w:lineRule="auto"/>
              <w:jc w:val="center"/>
              <w:rPr>
                <w:rFonts w:ascii="Times New Roman" w:eastAsia="Times New Roman" w:hAnsi="Times New Roman" w:cs="Times New Roman"/>
                <w:sz w:val="16"/>
                <w:szCs w:val="16"/>
              </w:rPr>
            </w:pPr>
          </w:p>
        </w:tc>
      </w:tr>
      <w:tr w:rsidR="000C4FA0" w:rsidRPr="00085D47" w14:paraId="068239ED" w14:textId="77777777" w:rsidTr="00260167">
        <w:trPr>
          <w:trHeight w:val="411"/>
        </w:trPr>
        <w:tc>
          <w:tcPr>
            <w:tcW w:w="12398" w:type="dxa"/>
            <w:gridSpan w:val="10"/>
            <w:tcBorders>
              <w:top w:val="single" w:sz="4" w:space="0" w:color="auto"/>
              <w:left w:val="nil"/>
              <w:bottom w:val="single" w:sz="4" w:space="0" w:color="auto"/>
              <w:right w:val="nil"/>
            </w:tcBorders>
            <w:vAlign w:val="center"/>
          </w:tcPr>
          <w:p w14:paraId="6C86A432" w14:textId="77777777" w:rsidR="000C4FA0" w:rsidRPr="00085D47" w:rsidRDefault="000C4FA0" w:rsidP="00260167">
            <w:pPr>
              <w:spacing w:after="0" w:line="240" w:lineRule="auto"/>
              <w:rPr>
                <w:rFonts w:ascii="Times New Roman" w:eastAsia="Times New Roman" w:hAnsi="Times New Roman" w:cs="Times New Roman"/>
                <w:sz w:val="16"/>
                <w:szCs w:val="16"/>
              </w:rPr>
            </w:pPr>
            <w:r w:rsidRPr="00085D47">
              <w:rPr>
                <w:rFonts w:ascii="Times New Roman" w:eastAsia="Times New Roman" w:hAnsi="Times New Roman" w:cs="Times New Roman"/>
                <w:sz w:val="16"/>
                <w:szCs w:val="16"/>
              </w:rPr>
              <w:t>Note: The control variables include age groups, gender, urban dummy, country dummies. Robust standard errors in parentheses</w:t>
            </w:r>
          </w:p>
          <w:p w14:paraId="04560A94" w14:textId="77777777" w:rsidR="000C4FA0" w:rsidRDefault="000C4FA0" w:rsidP="00260167">
            <w:pPr>
              <w:spacing w:after="0" w:line="240" w:lineRule="auto"/>
              <w:rPr>
                <w:b/>
              </w:rPr>
            </w:pPr>
            <w:r w:rsidRPr="00085D47">
              <w:rPr>
                <w:rFonts w:ascii="Times New Roman" w:eastAsia="Times New Roman" w:hAnsi="Times New Roman" w:cs="Times New Roman"/>
                <w:sz w:val="16"/>
                <w:szCs w:val="16"/>
              </w:rPr>
              <w:t>*** p&lt;0.01, ** p&lt;0.05, * p&lt;0.1</w:t>
            </w:r>
          </w:p>
          <w:p w14:paraId="73E07F58" w14:textId="77777777" w:rsidR="000C4FA0" w:rsidRPr="006269E6" w:rsidRDefault="000C4FA0" w:rsidP="00260167">
            <w:pPr>
              <w:spacing w:after="0" w:line="240" w:lineRule="auto"/>
              <w:rPr>
                <w:rFonts w:ascii="Times New Roman" w:eastAsia="Times New Roman" w:hAnsi="Times New Roman" w:cs="Times New Roman"/>
                <w:sz w:val="16"/>
                <w:szCs w:val="16"/>
              </w:rPr>
            </w:pPr>
          </w:p>
        </w:tc>
      </w:tr>
    </w:tbl>
    <w:p w14:paraId="4CF4DC63" w14:textId="77777777" w:rsidR="000C4FA0" w:rsidRDefault="000C4FA0" w:rsidP="000C4FA0">
      <w:pPr>
        <w:jc w:val="center"/>
        <w:rPr>
          <w:b/>
        </w:rPr>
      </w:pPr>
    </w:p>
    <w:p w14:paraId="68B7B102" w14:textId="77777777" w:rsidR="000C4FA0" w:rsidRDefault="000C4FA0" w:rsidP="000C4FA0">
      <w:pPr>
        <w:jc w:val="center"/>
        <w:rPr>
          <w:b/>
        </w:rPr>
      </w:pPr>
    </w:p>
    <w:p w14:paraId="6A0E7AE8" w14:textId="77777777" w:rsidR="000C4FA0" w:rsidRDefault="000C4FA0" w:rsidP="000C4FA0">
      <w:pPr>
        <w:jc w:val="center"/>
        <w:rPr>
          <w:b/>
        </w:rPr>
      </w:pPr>
    </w:p>
    <w:p w14:paraId="488E06AC" w14:textId="77777777" w:rsidR="000C4FA0" w:rsidRDefault="000C4FA0" w:rsidP="000C4FA0">
      <w:pPr>
        <w:jc w:val="center"/>
        <w:rPr>
          <w:b/>
        </w:rPr>
      </w:pPr>
    </w:p>
    <w:p w14:paraId="0BA2E003" w14:textId="77777777" w:rsidR="000C4FA0" w:rsidRDefault="000C4FA0" w:rsidP="000C4FA0">
      <w:pPr>
        <w:jc w:val="center"/>
        <w:rPr>
          <w:b/>
        </w:rPr>
      </w:pPr>
    </w:p>
    <w:p w14:paraId="0278794F" w14:textId="77777777" w:rsidR="000C4FA0" w:rsidRDefault="000C4FA0" w:rsidP="000C4FA0">
      <w:pPr>
        <w:jc w:val="center"/>
        <w:rPr>
          <w:b/>
        </w:rPr>
      </w:pPr>
    </w:p>
    <w:p w14:paraId="62D2713D" w14:textId="77777777" w:rsidR="000C4FA0" w:rsidRDefault="000C4FA0" w:rsidP="000C4FA0">
      <w:pPr>
        <w:jc w:val="center"/>
        <w:rPr>
          <w:b/>
        </w:rPr>
      </w:pPr>
    </w:p>
    <w:p w14:paraId="3E4F0B14" w14:textId="77777777" w:rsidR="000C4FA0" w:rsidRPr="00D632C0" w:rsidRDefault="000C4FA0" w:rsidP="000C4FA0">
      <w:pPr>
        <w:pStyle w:val="Heading2"/>
        <w:spacing w:after="0" w:line="240" w:lineRule="auto"/>
        <w:jc w:val="center"/>
      </w:pPr>
      <w:r>
        <w:t xml:space="preserve">Table </w:t>
      </w:r>
      <w:proofErr w:type="spellStart"/>
      <w:r>
        <w:t>A.7</w:t>
      </w:r>
      <w:proofErr w:type="spellEnd"/>
      <w:r w:rsidRPr="00D632C0">
        <w:t xml:space="preserve">. OLS </w:t>
      </w:r>
      <w:r w:rsidRPr="003A5B36">
        <w:t>regression</w:t>
      </w:r>
      <w:r w:rsidRPr="00D632C0">
        <w:t xml:space="preserve"> of </w:t>
      </w:r>
      <w:r w:rsidRPr="002356D8">
        <w:t xml:space="preserve">'Believe in the approach of the government in response to the pandemic' on mediating </w:t>
      </w:r>
      <w:proofErr w:type="gramStart"/>
      <w:r w:rsidRPr="002356D8">
        <w:t>variables</w:t>
      </w:r>
      <w:proofErr w:type="gramEnd"/>
    </w:p>
    <w:tbl>
      <w:tblPr>
        <w:tblW w:w="12355" w:type="dxa"/>
        <w:tblLayout w:type="fixed"/>
        <w:tblLook w:val="04A0" w:firstRow="1" w:lastRow="0" w:firstColumn="1" w:lastColumn="0" w:noHBand="0" w:noVBand="1"/>
      </w:tblPr>
      <w:tblGrid>
        <w:gridCol w:w="2127"/>
        <w:gridCol w:w="1136"/>
        <w:gridCol w:w="1136"/>
        <w:gridCol w:w="1137"/>
        <w:gridCol w:w="1136"/>
        <w:gridCol w:w="1137"/>
        <w:gridCol w:w="1136"/>
        <w:gridCol w:w="1137"/>
        <w:gridCol w:w="1136"/>
        <w:gridCol w:w="1137"/>
      </w:tblGrid>
      <w:tr w:rsidR="000C4FA0" w:rsidRPr="00B41C6C" w14:paraId="210DBF50" w14:textId="77777777" w:rsidTr="00260167">
        <w:trPr>
          <w:trHeight w:val="284"/>
        </w:trPr>
        <w:tc>
          <w:tcPr>
            <w:tcW w:w="2127" w:type="dxa"/>
            <w:vMerge w:val="restart"/>
            <w:tcBorders>
              <w:top w:val="single" w:sz="4" w:space="0" w:color="auto"/>
              <w:left w:val="nil"/>
              <w:right w:val="nil"/>
            </w:tcBorders>
            <w:vAlign w:val="center"/>
          </w:tcPr>
          <w:p w14:paraId="7968C78B" w14:textId="77777777" w:rsidR="000C4FA0" w:rsidRPr="00085D47" w:rsidRDefault="000C4FA0" w:rsidP="00260167">
            <w:pPr>
              <w:spacing w:after="0" w:line="240" w:lineRule="auto"/>
              <w:rPr>
                <w:rFonts w:ascii="Times New Roman" w:eastAsia="Times New Roman" w:hAnsi="Times New Roman" w:cs="Times New Roman"/>
                <w:sz w:val="16"/>
                <w:szCs w:val="16"/>
              </w:rPr>
            </w:pPr>
            <w:r w:rsidRPr="00085D47">
              <w:rPr>
                <w:rFonts w:ascii="Times New Roman" w:eastAsia="Times New Roman" w:hAnsi="Times New Roman" w:cs="Times New Roman"/>
                <w:sz w:val="16"/>
                <w:szCs w:val="16"/>
              </w:rPr>
              <w:t>Explanatory variables</w:t>
            </w:r>
          </w:p>
        </w:tc>
        <w:tc>
          <w:tcPr>
            <w:tcW w:w="10228" w:type="dxa"/>
            <w:gridSpan w:val="9"/>
            <w:tcBorders>
              <w:top w:val="single" w:sz="4" w:space="0" w:color="auto"/>
              <w:left w:val="nil"/>
              <w:bottom w:val="single" w:sz="4" w:space="0" w:color="auto"/>
              <w:right w:val="nil"/>
            </w:tcBorders>
            <w:shd w:val="clear" w:color="auto" w:fill="auto"/>
            <w:noWrap/>
            <w:vAlign w:val="center"/>
          </w:tcPr>
          <w:p w14:paraId="43BC1210"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Dependent</w:t>
            </w:r>
            <w:r w:rsidRPr="00B41C6C">
              <w:rPr>
                <w:rFonts w:ascii="Times New Roman" w:eastAsia="Times New Roman" w:hAnsi="Times New Roman" w:cs="Times New Roman"/>
                <w:sz w:val="16"/>
                <w:szCs w:val="16"/>
              </w:rPr>
              <w:t xml:space="preserve"> variable is 'Believe in the approach of the government in response to the pandemic'</w:t>
            </w:r>
          </w:p>
        </w:tc>
      </w:tr>
      <w:tr w:rsidR="000C4FA0" w:rsidRPr="00B41C6C" w14:paraId="7325D3FB" w14:textId="77777777" w:rsidTr="00260167">
        <w:trPr>
          <w:trHeight w:val="284"/>
        </w:trPr>
        <w:tc>
          <w:tcPr>
            <w:tcW w:w="2127" w:type="dxa"/>
            <w:vMerge/>
            <w:tcBorders>
              <w:left w:val="nil"/>
              <w:bottom w:val="single" w:sz="4" w:space="0" w:color="auto"/>
              <w:right w:val="nil"/>
            </w:tcBorders>
            <w:vAlign w:val="center"/>
          </w:tcPr>
          <w:p w14:paraId="27712F30" w14:textId="77777777" w:rsidR="000C4FA0" w:rsidRPr="00B41C6C" w:rsidRDefault="000C4FA0" w:rsidP="00260167">
            <w:pPr>
              <w:spacing w:after="0" w:line="240" w:lineRule="auto"/>
              <w:rPr>
                <w:rFonts w:ascii="Times New Roman" w:eastAsia="Times New Roman" w:hAnsi="Times New Roman" w:cs="Times New Roman"/>
                <w:sz w:val="16"/>
                <w:szCs w:val="16"/>
              </w:rPr>
            </w:pPr>
          </w:p>
        </w:tc>
        <w:tc>
          <w:tcPr>
            <w:tcW w:w="1136" w:type="dxa"/>
            <w:tcBorders>
              <w:top w:val="single" w:sz="4" w:space="0" w:color="auto"/>
              <w:left w:val="nil"/>
              <w:bottom w:val="single" w:sz="4" w:space="0" w:color="auto"/>
              <w:right w:val="nil"/>
            </w:tcBorders>
            <w:shd w:val="clear" w:color="auto" w:fill="auto"/>
            <w:noWrap/>
            <w:vAlign w:val="center"/>
            <w:hideMark/>
          </w:tcPr>
          <w:p w14:paraId="3C2C1715"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Model 1</w:t>
            </w:r>
          </w:p>
        </w:tc>
        <w:tc>
          <w:tcPr>
            <w:tcW w:w="1136" w:type="dxa"/>
            <w:tcBorders>
              <w:top w:val="single" w:sz="4" w:space="0" w:color="auto"/>
              <w:left w:val="nil"/>
              <w:bottom w:val="single" w:sz="4" w:space="0" w:color="auto"/>
              <w:right w:val="nil"/>
            </w:tcBorders>
            <w:shd w:val="clear" w:color="auto" w:fill="auto"/>
            <w:noWrap/>
            <w:vAlign w:val="center"/>
            <w:hideMark/>
          </w:tcPr>
          <w:p w14:paraId="027E67E2"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Model 2</w:t>
            </w:r>
          </w:p>
        </w:tc>
        <w:tc>
          <w:tcPr>
            <w:tcW w:w="1137" w:type="dxa"/>
            <w:tcBorders>
              <w:top w:val="single" w:sz="4" w:space="0" w:color="auto"/>
              <w:left w:val="nil"/>
              <w:bottom w:val="single" w:sz="4" w:space="0" w:color="auto"/>
              <w:right w:val="nil"/>
            </w:tcBorders>
            <w:shd w:val="clear" w:color="auto" w:fill="auto"/>
            <w:noWrap/>
            <w:vAlign w:val="center"/>
            <w:hideMark/>
          </w:tcPr>
          <w:p w14:paraId="4664081E"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Model 3</w:t>
            </w:r>
          </w:p>
        </w:tc>
        <w:tc>
          <w:tcPr>
            <w:tcW w:w="1136" w:type="dxa"/>
            <w:tcBorders>
              <w:top w:val="single" w:sz="4" w:space="0" w:color="auto"/>
              <w:left w:val="nil"/>
              <w:bottom w:val="single" w:sz="4" w:space="0" w:color="auto"/>
              <w:right w:val="nil"/>
            </w:tcBorders>
            <w:shd w:val="clear" w:color="auto" w:fill="auto"/>
            <w:noWrap/>
            <w:vAlign w:val="center"/>
            <w:hideMark/>
          </w:tcPr>
          <w:p w14:paraId="06983787"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Model 4</w:t>
            </w:r>
          </w:p>
        </w:tc>
        <w:tc>
          <w:tcPr>
            <w:tcW w:w="1137" w:type="dxa"/>
            <w:tcBorders>
              <w:top w:val="single" w:sz="4" w:space="0" w:color="auto"/>
              <w:left w:val="nil"/>
              <w:bottom w:val="single" w:sz="4" w:space="0" w:color="auto"/>
              <w:right w:val="nil"/>
            </w:tcBorders>
            <w:shd w:val="clear" w:color="auto" w:fill="auto"/>
            <w:noWrap/>
            <w:vAlign w:val="center"/>
            <w:hideMark/>
          </w:tcPr>
          <w:p w14:paraId="1896EB3F"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Model 5</w:t>
            </w:r>
          </w:p>
        </w:tc>
        <w:tc>
          <w:tcPr>
            <w:tcW w:w="1136" w:type="dxa"/>
            <w:tcBorders>
              <w:top w:val="single" w:sz="4" w:space="0" w:color="auto"/>
              <w:left w:val="nil"/>
              <w:bottom w:val="single" w:sz="4" w:space="0" w:color="auto"/>
              <w:right w:val="nil"/>
            </w:tcBorders>
            <w:shd w:val="clear" w:color="auto" w:fill="auto"/>
            <w:noWrap/>
            <w:vAlign w:val="center"/>
            <w:hideMark/>
          </w:tcPr>
          <w:p w14:paraId="70CB8203"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 xml:space="preserve">Model </w:t>
            </w:r>
            <w:r>
              <w:rPr>
                <w:rFonts w:ascii="Times New Roman" w:eastAsia="Times New Roman" w:hAnsi="Times New Roman" w:cs="Times New Roman"/>
                <w:sz w:val="16"/>
                <w:szCs w:val="16"/>
              </w:rPr>
              <w:t>6</w:t>
            </w:r>
          </w:p>
        </w:tc>
        <w:tc>
          <w:tcPr>
            <w:tcW w:w="1137" w:type="dxa"/>
            <w:tcBorders>
              <w:top w:val="single" w:sz="4" w:space="0" w:color="auto"/>
              <w:left w:val="nil"/>
              <w:bottom w:val="single" w:sz="4" w:space="0" w:color="auto"/>
              <w:right w:val="nil"/>
            </w:tcBorders>
            <w:shd w:val="clear" w:color="auto" w:fill="auto"/>
            <w:noWrap/>
            <w:vAlign w:val="center"/>
            <w:hideMark/>
          </w:tcPr>
          <w:p w14:paraId="4A479AC9"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 xml:space="preserve">Model </w:t>
            </w:r>
            <w:r>
              <w:rPr>
                <w:rFonts w:ascii="Times New Roman" w:eastAsia="Times New Roman" w:hAnsi="Times New Roman" w:cs="Times New Roman"/>
                <w:sz w:val="16"/>
                <w:szCs w:val="16"/>
              </w:rPr>
              <w:t>7</w:t>
            </w:r>
          </w:p>
        </w:tc>
        <w:tc>
          <w:tcPr>
            <w:tcW w:w="1136" w:type="dxa"/>
            <w:tcBorders>
              <w:top w:val="single" w:sz="4" w:space="0" w:color="auto"/>
              <w:left w:val="nil"/>
              <w:bottom w:val="single" w:sz="4" w:space="0" w:color="auto"/>
              <w:right w:val="nil"/>
            </w:tcBorders>
            <w:shd w:val="clear" w:color="auto" w:fill="auto"/>
            <w:noWrap/>
            <w:vAlign w:val="center"/>
            <w:hideMark/>
          </w:tcPr>
          <w:p w14:paraId="3809E7DD"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 xml:space="preserve">Model </w:t>
            </w:r>
            <w:r>
              <w:rPr>
                <w:rFonts w:ascii="Times New Roman" w:eastAsia="Times New Roman" w:hAnsi="Times New Roman" w:cs="Times New Roman"/>
                <w:sz w:val="16"/>
                <w:szCs w:val="16"/>
              </w:rPr>
              <w:t>8</w:t>
            </w:r>
          </w:p>
        </w:tc>
        <w:tc>
          <w:tcPr>
            <w:tcW w:w="1137" w:type="dxa"/>
            <w:tcBorders>
              <w:top w:val="single" w:sz="4" w:space="0" w:color="auto"/>
              <w:left w:val="nil"/>
              <w:bottom w:val="single" w:sz="4" w:space="0" w:color="auto"/>
              <w:right w:val="nil"/>
            </w:tcBorders>
            <w:shd w:val="clear" w:color="auto" w:fill="auto"/>
            <w:noWrap/>
            <w:vAlign w:val="center"/>
            <w:hideMark/>
          </w:tcPr>
          <w:p w14:paraId="6F10D0C4"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 xml:space="preserve">Model </w:t>
            </w:r>
            <w:r>
              <w:rPr>
                <w:rFonts w:ascii="Times New Roman" w:eastAsia="Times New Roman" w:hAnsi="Times New Roman" w:cs="Times New Roman"/>
                <w:sz w:val="16"/>
                <w:szCs w:val="16"/>
              </w:rPr>
              <w:t>9</w:t>
            </w:r>
          </w:p>
        </w:tc>
      </w:tr>
      <w:tr w:rsidR="000C4FA0" w:rsidRPr="00B41C6C" w14:paraId="08FEE044" w14:textId="77777777" w:rsidTr="00260167">
        <w:trPr>
          <w:trHeight w:val="227"/>
        </w:trPr>
        <w:tc>
          <w:tcPr>
            <w:tcW w:w="2127" w:type="dxa"/>
            <w:tcBorders>
              <w:top w:val="single" w:sz="4" w:space="0" w:color="auto"/>
              <w:left w:val="nil"/>
              <w:bottom w:val="nil"/>
              <w:right w:val="nil"/>
            </w:tcBorders>
            <w:vAlign w:val="center"/>
          </w:tcPr>
          <w:p w14:paraId="0D4229DD" w14:textId="77777777" w:rsidR="000C4FA0" w:rsidRPr="00B41C6C" w:rsidRDefault="000C4FA0" w:rsidP="00260167">
            <w:pPr>
              <w:spacing w:after="0" w:line="240" w:lineRule="auto"/>
              <w:rPr>
                <w:rFonts w:ascii="Times New Roman" w:eastAsia="Times New Roman" w:hAnsi="Times New Roman" w:cs="Times New Roman"/>
                <w:sz w:val="16"/>
                <w:szCs w:val="16"/>
              </w:rPr>
            </w:pPr>
            <w:r w:rsidRPr="00B41C6C">
              <w:rPr>
                <w:rFonts w:ascii="Times New Roman" w:eastAsia="Times New Roman" w:hAnsi="Times New Roman" w:cs="Times New Roman"/>
                <w:color w:val="000000"/>
                <w:sz w:val="16"/>
                <w:szCs w:val="16"/>
              </w:rPr>
              <w:t>The rate of COVID-19</w:t>
            </w:r>
          </w:p>
        </w:tc>
        <w:tc>
          <w:tcPr>
            <w:tcW w:w="1136" w:type="dxa"/>
            <w:tcBorders>
              <w:top w:val="single" w:sz="4" w:space="0" w:color="auto"/>
              <w:left w:val="nil"/>
              <w:bottom w:val="nil"/>
              <w:right w:val="nil"/>
            </w:tcBorders>
            <w:shd w:val="clear" w:color="auto" w:fill="auto"/>
            <w:noWrap/>
            <w:vAlign w:val="center"/>
            <w:hideMark/>
          </w:tcPr>
          <w:p w14:paraId="3E4CC97E"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0.0046</w:t>
            </w:r>
          </w:p>
        </w:tc>
        <w:tc>
          <w:tcPr>
            <w:tcW w:w="1136" w:type="dxa"/>
            <w:tcBorders>
              <w:top w:val="single" w:sz="4" w:space="0" w:color="auto"/>
              <w:left w:val="nil"/>
              <w:bottom w:val="nil"/>
              <w:right w:val="nil"/>
            </w:tcBorders>
            <w:shd w:val="clear" w:color="auto" w:fill="auto"/>
            <w:noWrap/>
            <w:vAlign w:val="center"/>
            <w:hideMark/>
          </w:tcPr>
          <w:p w14:paraId="22DAC82F"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0.0050</w:t>
            </w:r>
          </w:p>
        </w:tc>
        <w:tc>
          <w:tcPr>
            <w:tcW w:w="1137" w:type="dxa"/>
            <w:tcBorders>
              <w:top w:val="single" w:sz="4" w:space="0" w:color="auto"/>
              <w:left w:val="nil"/>
              <w:bottom w:val="nil"/>
              <w:right w:val="nil"/>
            </w:tcBorders>
            <w:shd w:val="clear" w:color="auto" w:fill="auto"/>
            <w:noWrap/>
            <w:vAlign w:val="center"/>
            <w:hideMark/>
          </w:tcPr>
          <w:p w14:paraId="3E3E6BA5"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0.0046</w:t>
            </w:r>
          </w:p>
        </w:tc>
        <w:tc>
          <w:tcPr>
            <w:tcW w:w="1136" w:type="dxa"/>
            <w:tcBorders>
              <w:top w:val="single" w:sz="4" w:space="0" w:color="auto"/>
              <w:left w:val="nil"/>
              <w:bottom w:val="nil"/>
              <w:right w:val="nil"/>
            </w:tcBorders>
            <w:shd w:val="clear" w:color="auto" w:fill="auto"/>
            <w:noWrap/>
            <w:vAlign w:val="center"/>
            <w:hideMark/>
          </w:tcPr>
          <w:p w14:paraId="7BB47819"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0.0047</w:t>
            </w:r>
          </w:p>
        </w:tc>
        <w:tc>
          <w:tcPr>
            <w:tcW w:w="1137" w:type="dxa"/>
            <w:tcBorders>
              <w:top w:val="single" w:sz="4" w:space="0" w:color="auto"/>
              <w:left w:val="nil"/>
              <w:bottom w:val="nil"/>
              <w:right w:val="nil"/>
            </w:tcBorders>
            <w:shd w:val="clear" w:color="auto" w:fill="auto"/>
            <w:noWrap/>
            <w:vAlign w:val="center"/>
            <w:hideMark/>
          </w:tcPr>
          <w:p w14:paraId="55704B25"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0.0042</w:t>
            </w:r>
          </w:p>
        </w:tc>
        <w:tc>
          <w:tcPr>
            <w:tcW w:w="1136" w:type="dxa"/>
            <w:tcBorders>
              <w:top w:val="single" w:sz="4" w:space="0" w:color="auto"/>
              <w:left w:val="nil"/>
              <w:bottom w:val="nil"/>
              <w:right w:val="nil"/>
            </w:tcBorders>
            <w:shd w:val="clear" w:color="auto" w:fill="auto"/>
            <w:noWrap/>
            <w:vAlign w:val="center"/>
            <w:hideMark/>
          </w:tcPr>
          <w:p w14:paraId="4FFFB237"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0.0051</w:t>
            </w:r>
          </w:p>
        </w:tc>
        <w:tc>
          <w:tcPr>
            <w:tcW w:w="1137" w:type="dxa"/>
            <w:tcBorders>
              <w:top w:val="single" w:sz="4" w:space="0" w:color="auto"/>
              <w:left w:val="nil"/>
              <w:bottom w:val="nil"/>
              <w:right w:val="nil"/>
            </w:tcBorders>
            <w:shd w:val="clear" w:color="auto" w:fill="auto"/>
            <w:noWrap/>
            <w:vAlign w:val="center"/>
            <w:hideMark/>
          </w:tcPr>
          <w:p w14:paraId="1F64D7C7"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0.0045</w:t>
            </w:r>
          </w:p>
        </w:tc>
        <w:tc>
          <w:tcPr>
            <w:tcW w:w="1136" w:type="dxa"/>
            <w:tcBorders>
              <w:top w:val="single" w:sz="4" w:space="0" w:color="auto"/>
              <w:left w:val="nil"/>
              <w:bottom w:val="nil"/>
              <w:right w:val="nil"/>
            </w:tcBorders>
            <w:shd w:val="clear" w:color="auto" w:fill="auto"/>
            <w:noWrap/>
            <w:vAlign w:val="center"/>
            <w:hideMark/>
          </w:tcPr>
          <w:p w14:paraId="7AB6A111"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0.0047</w:t>
            </w:r>
          </w:p>
        </w:tc>
        <w:tc>
          <w:tcPr>
            <w:tcW w:w="1137" w:type="dxa"/>
            <w:tcBorders>
              <w:top w:val="single" w:sz="4" w:space="0" w:color="auto"/>
              <w:left w:val="nil"/>
              <w:bottom w:val="nil"/>
              <w:right w:val="nil"/>
            </w:tcBorders>
            <w:shd w:val="clear" w:color="auto" w:fill="auto"/>
            <w:noWrap/>
            <w:vAlign w:val="center"/>
            <w:hideMark/>
          </w:tcPr>
          <w:p w14:paraId="4B4DF6B8"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0.0044</w:t>
            </w:r>
          </w:p>
        </w:tc>
      </w:tr>
      <w:tr w:rsidR="000C4FA0" w:rsidRPr="00B41C6C" w14:paraId="70407E62" w14:textId="77777777" w:rsidTr="00260167">
        <w:trPr>
          <w:trHeight w:val="227"/>
        </w:trPr>
        <w:tc>
          <w:tcPr>
            <w:tcW w:w="2127" w:type="dxa"/>
            <w:tcBorders>
              <w:top w:val="nil"/>
              <w:left w:val="nil"/>
              <w:bottom w:val="nil"/>
              <w:right w:val="nil"/>
            </w:tcBorders>
            <w:vAlign w:val="center"/>
          </w:tcPr>
          <w:p w14:paraId="34EE4800" w14:textId="77777777" w:rsidR="000C4FA0" w:rsidRPr="00B41C6C" w:rsidRDefault="000C4FA0" w:rsidP="00260167">
            <w:pPr>
              <w:spacing w:after="0" w:line="240" w:lineRule="auto"/>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344D03CA"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(0.0035)</w:t>
            </w:r>
          </w:p>
        </w:tc>
        <w:tc>
          <w:tcPr>
            <w:tcW w:w="1136" w:type="dxa"/>
            <w:tcBorders>
              <w:top w:val="nil"/>
              <w:left w:val="nil"/>
              <w:bottom w:val="nil"/>
              <w:right w:val="nil"/>
            </w:tcBorders>
            <w:shd w:val="clear" w:color="auto" w:fill="auto"/>
            <w:noWrap/>
            <w:vAlign w:val="center"/>
            <w:hideMark/>
          </w:tcPr>
          <w:p w14:paraId="0997236B"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(0.0035)</w:t>
            </w:r>
          </w:p>
        </w:tc>
        <w:tc>
          <w:tcPr>
            <w:tcW w:w="1137" w:type="dxa"/>
            <w:tcBorders>
              <w:top w:val="nil"/>
              <w:left w:val="nil"/>
              <w:bottom w:val="nil"/>
              <w:right w:val="nil"/>
            </w:tcBorders>
            <w:shd w:val="clear" w:color="auto" w:fill="auto"/>
            <w:noWrap/>
            <w:vAlign w:val="center"/>
            <w:hideMark/>
          </w:tcPr>
          <w:p w14:paraId="06367AD8"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(0.0035)</w:t>
            </w:r>
          </w:p>
        </w:tc>
        <w:tc>
          <w:tcPr>
            <w:tcW w:w="1136" w:type="dxa"/>
            <w:tcBorders>
              <w:top w:val="nil"/>
              <w:left w:val="nil"/>
              <w:bottom w:val="nil"/>
              <w:right w:val="nil"/>
            </w:tcBorders>
            <w:shd w:val="clear" w:color="auto" w:fill="auto"/>
            <w:noWrap/>
            <w:vAlign w:val="center"/>
            <w:hideMark/>
          </w:tcPr>
          <w:p w14:paraId="73136212"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(0.0035)</w:t>
            </w:r>
          </w:p>
        </w:tc>
        <w:tc>
          <w:tcPr>
            <w:tcW w:w="1137" w:type="dxa"/>
            <w:tcBorders>
              <w:top w:val="nil"/>
              <w:left w:val="nil"/>
              <w:bottom w:val="nil"/>
              <w:right w:val="nil"/>
            </w:tcBorders>
            <w:shd w:val="clear" w:color="auto" w:fill="auto"/>
            <w:noWrap/>
            <w:vAlign w:val="center"/>
            <w:hideMark/>
          </w:tcPr>
          <w:p w14:paraId="49A62FD2"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(0.0035)</w:t>
            </w:r>
          </w:p>
        </w:tc>
        <w:tc>
          <w:tcPr>
            <w:tcW w:w="1136" w:type="dxa"/>
            <w:tcBorders>
              <w:top w:val="nil"/>
              <w:left w:val="nil"/>
              <w:bottom w:val="nil"/>
              <w:right w:val="nil"/>
            </w:tcBorders>
            <w:shd w:val="clear" w:color="auto" w:fill="auto"/>
            <w:noWrap/>
            <w:vAlign w:val="center"/>
            <w:hideMark/>
          </w:tcPr>
          <w:p w14:paraId="078558B2"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(0.0035)</w:t>
            </w:r>
          </w:p>
        </w:tc>
        <w:tc>
          <w:tcPr>
            <w:tcW w:w="1137" w:type="dxa"/>
            <w:tcBorders>
              <w:top w:val="nil"/>
              <w:left w:val="nil"/>
              <w:bottom w:val="nil"/>
              <w:right w:val="nil"/>
            </w:tcBorders>
            <w:shd w:val="clear" w:color="auto" w:fill="auto"/>
            <w:noWrap/>
            <w:vAlign w:val="center"/>
            <w:hideMark/>
          </w:tcPr>
          <w:p w14:paraId="21A84A21"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(0.0035)</w:t>
            </w:r>
          </w:p>
        </w:tc>
        <w:tc>
          <w:tcPr>
            <w:tcW w:w="1136" w:type="dxa"/>
            <w:tcBorders>
              <w:top w:val="nil"/>
              <w:left w:val="nil"/>
              <w:bottom w:val="nil"/>
              <w:right w:val="nil"/>
            </w:tcBorders>
            <w:shd w:val="clear" w:color="auto" w:fill="auto"/>
            <w:noWrap/>
            <w:vAlign w:val="center"/>
            <w:hideMark/>
          </w:tcPr>
          <w:p w14:paraId="5030A6EF"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(0.0035)</w:t>
            </w:r>
          </w:p>
        </w:tc>
        <w:tc>
          <w:tcPr>
            <w:tcW w:w="1137" w:type="dxa"/>
            <w:tcBorders>
              <w:top w:val="nil"/>
              <w:left w:val="nil"/>
              <w:bottom w:val="nil"/>
              <w:right w:val="nil"/>
            </w:tcBorders>
            <w:shd w:val="clear" w:color="auto" w:fill="auto"/>
            <w:noWrap/>
            <w:vAlign w:val="center"/>
            <w:hideMark/>
          </w:tcPr>
          <w:p w14:paraId="7580FB95"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(0.0035)</w:t>
            </w:r>
          </w:p>
        </w:tc>
      </w:tr>
      <w:tr w:rsidR="000C4FA0" w:rsidRPr="00B41C6C" w14:paraId="0EA0A843" w14:textId="77777777" w:rsidTr="00260167">
        <w:trPr>
          <w:trHeight w:val="227"/>
        </w:trPr>
        <w:tc>
          <w:tcPr>
            <w:tcW w:w="2127" w:type="dxa"/>
            <w:tcBorders>
              <w:top w:val="nil"/>
              <w:left w:val="nil"/>
              <w:bottom w:val="nil"/>
              <w:right w:val="nil"/>
            </w:tcBorders>
            <w:vAlign w:val="center"/>
          </w:tcPr>
          <w:p w14:paraId="753D6E29" w14:textId="77777777" w:rsidR="000C4FA0" w:rsidRPr="00B41C6C" w:rsidRDefault="000C4FA0" w:rsidP="0026016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Poorest</w:t>
            </w:r>
            <w:r w:rsidRPr="00B41C6C">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quintile</w:t>
            </w:r>
          </w:p>
        </w:tc>
        <w:tc>
          <w:tcPr>
            <w:tcW w:w="1136" w:type="dxa"/>
            <w:tcBorders>
              <w:top w:val="nil"/>
              <w:left w:val="nil"/>
              <w:bottom w:val="nil"/>
              <w:right w:val="nil"/>
            </w:tcBorders>
            <w:shd w:val="clear" w:color="auto" w:fill="auto"/>
            <w:noWrap/>
            <w:vAlign w:val="center"/>
            <w:hideMark/>
          </w:tcPr>
          <w:p w14:paraId="50B7FEC6"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-0.1683***</w:t>
            </w:r>
          </w:p>
        </w:tc>
        <w:tc>
          <w:tcPr>
            <w:tcW w:w="1136" w:type="dxa"/>
            <w:tcBorders>
              <w:top w:val="nil"/>
              <w:left w:val="nil"/>
              <w:bottom w:val="nil"/>
              <w:right w:val="nil"/>
            </w:tcBorders>
            <w:shd w:val="clear" w:color="auto" w:fill="auto"/>
            <w:noWrap/>
            <w:vAlign w:val="center"/>
            <w:hideMark/>
          </w:tcPr>
          <w:p w14:paraId="3DB5D0B7"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-0.1625***</w:t>
            </w:r>
          </w:p>
        </w:tc>
        <w:tc>
          <w:tcPr>
            <w:tcW w:w="1137" w:type="dxa"/>
            <w:tcBorders>
              <w:top w:val="nil"/>
              <w:left w:val="nil"/>
              <w:bottom w:val="nil"/>
              <w:right w:val="nil"/>
            </w:tcBorders>
            <w:shd w:val="clear" w:color="auto" w:fill="auto"/>
            <w:noWrap/>
            <w:vAlign w:val="center"/>
            <w:hideMark/>
          </w:tcPr>
          <w:p w14:paraId="0314CDB5"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-0.1786***</w:t>
            </w:r>
          </w:p>
        </w:tc>
        <w:tc>
          <w:tcPr>
            <w:tcW w:w="1136" w:type="dxa"/>
            <w:tcBorders>
              <w:top w:val="nil"/>
              <w:left w:val="nil"/>
              <w:bottom w:val="nil"/>
              <w:right w:val="nil"/>
            </w:tcBorders>
            <w:shd w:val="clear" w:color="auto" w:fill="auto"/>
            <w:noWrap/>
            <w:vAlign w:val="center"/>
            <w:hideMark/>
          </w:tcPr>
          <w:p w14:paraId="50244855"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-0.1695***</w:t>
            </w:r>
          </w:p>
        </w:tc>
        <w:tc>
          <w:tcPr>
            <w:tcW w:w="1137" w:type="dxa"/>
            <w:tcBorders>
              <w:top w:val="nil"/>
              <w:left w:val="nil"/>
              <w:bottom w:val="nil"/>
              <w:right w:val="nil"/>
            </w:tcBorders>
            <w:shd w:val="clear" w:color="auto" w:fill="auto"/>
            <w:noWrap/>
            <w:vAlign w:val="center"/>
            <w:hideMark/>
          </w:tcPr>
          <w:p w14:paraId="1AF7CBD6"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-0.1713***</w:t>
            </w:r>
          </w:p>
        </w:tc>
        <w:tc>
          <w:tcPr>
            <w:tcW w:w="1136" w:type="dxa"/>
            <w:tcBorders>
              <w:top w:val="nil"/>
              <w:left w:val="nil"/>
              <w:bottom w:val="nil"/>
              <w:right w:val="nil"/>
            </w:tcBorders>
            <w:shd w:val="clear" w:color="auto" w:fill="auto"/>
            <w:noWrap/>
            <w:vAlign w:val="center"/>
            <w:hideMark/>
          </w:tcPr>
          <w:p w14:paraId="2F538AE3"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-0.1663***</w:t>
            </w:r>
          </w:p>
        </w:tc>
        <w:tc>
          <w:tcPr>
            <w:tcW w:w="1137" w:type="dxa"/>
            <w:tcBorders>
              <w:top w:val="nil"/>
              <w:left w:val="nil"/>
              <w:bottom w:val="nil"/>
              <w:right w:val="nil"/>
            </w:tcBorders>
            <w:shd w:val="clear" w:color="auto" w:fill="auto"/>
            <w:noWrap/>
            <w:vAlign w:val="center"/>
            <w:hideMark/>
          </w:tcPr>
          <w:p w14:paraId="3303FE82"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-0.1782***</w:t>
            </w:r>
          </w:p>
        </w:tc>
        <w:tc>
          <w:tcPr>
            <w:tcW w:w="1136" w:type="dxa"/>
            <w:tcBorders>
              <w:top w:val="nil"/>
              <w:left w:val="nil"/>
              <w:bottom w:val="nil"/>
              <w:right w:val="nil"/>
            </w:tcBorders>
            <w:shd w:val="clear" w:color="auto" w:fill="auto"/>
            <w:noWrap/>
            <w:vAlign w:val="center"/>
            <w:hideMark/>
          </w:tcPr>
          <w:p w14:paraId="3B47851D"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-0.1779***</w:t>
            </w:r>
          </w:p>
        </w:tc>
        <w:tc>
          <w:tcPr>
            <w:tcW w:w="1137" w:type="dxa"/>
            <w:tcBorders>
              <w:top w:val="nil"/>
              <w:left w:val="nil"/>
              <w:bottom w:val="nil"/>
              <w:right w:val="nil"/>
            </w:tcBorders>
            <w:shd w:val="clear" w:color="auto" w:fill="auto"/>
            <w:noWrap/>
            <w:vAlign w:val="center"/>
            <w:hideMark/>
          </w:tcPr>
          <w:p w14:paraId="41CA72BE"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-0.1796***</w:t>
            </w:r>
          </w:p>
        </w:tc>
      </w:tr>
      <w:tr w:rsidR="000C4FA0" w:rsidRPr="00B41C6C" w14:paraId="1C93A783" w14:textId="77777777" w:rsidTr="00260167">
        <w:trPr>
          <w:trHeight w:val="227"/>
        </w:trPr>
        <w:tc>
          <w:tcPr>
            <w:tcW w:w="2127" w:type="dxa"/>
            <w:tcBorders>
              <w:top w:val="nil"/>
              <w:left w:val="nil"/>
              <w:bottom w:val="nil"/>
              <w:right w:val="nil"/>
            </w:tcBorders>
            <w:vAlign w:val="center"/>
          </w:tcPr>
          <w:p w14:paraId="4463BF86" w14:textId="77777777" w:rsidR="000C4FA0" w:rsidRPr="00B41C6C" w:rsidRDefault="000C4FA0" w:rsidP="00260167">
            <w:pPr>
              <w:spacing w:after="0" w:line="240" w:lineRule="auto"/>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41B73F76"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(0.0450)</w:t>
            </w:r>
          </w:p>
        </w:tc>
        <w:tc>
          <w:tcPr>
            <w:tcW w:w="1136" w:type="dxa"/>
            <w:tcBorders>
              <w:top w:val="nil"/>
              <w:left w:val="nil"/>
              <w:bottom w:val="nil"/>
              <w:right w:val="nil"/>
            </w:tcBorders>
            <w:shd w:val="clear" w:color="auto" w:fill="auto"/>
            <w:noWrap/>
            <w:vAlign w:val="center"/>
            <w:hideMark/>
          </w:tcPr>
          <w:p w14:paraId="2E0A6C28"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(0.0452)</w:t>
            </w:r>
          </w:p>
        </w:tc>
        <w:tc>
          <w:tcPr>
            <w:tcW w:w="1137" w:type="dxa"/>
            <w:tcBorders>
              <w:top w:val="nil"/>
              <w:left w:val="nil"/>
              <w:bottom w:val="nil"/>
              <w:right w:val="nil"/>
            </w:tcBorders>
            <w:shd w:val="clear" w:color="auto" w:fill="auto"/>
            <w:noWrap/>
            <w:vAlign w:val="center"/>
            <w:hideMark/>
          </w:tcPr>
          <w:p w14:paraId="60E40FA6"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(0.0450)</w:t>
            </w:r>
          </w:p>
        </w:tc>
        <w:tc>
          <w:tcPr>
            <w:tcW w:w="1136" w:type="dxa"/>
            <w:tcBorders>
              <w:top w:val="nil"/>
              <w:left w:val="nil"/>
              <w:bottom w:val="nil"/>
              <w:right w:val="nil"/>
            </w:tcBorders>
            <w:shd w:val="clear" w:color="auto" w:fill="auto"/>
            <w:noWrap/>
            <w:vAlign w:val="center"/>
            <w:hideMark/>
          </w:tcPr>
          <w:p w14:paraId="28393A55"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(0.0451)</w:t>
            </w:r>
          </w:p>
        </w:tc>
        <w:tc>
          <w:tcPr>
            <w:tcW w:w="1137" w:type="dxa"/>
            <w:tcBorders>
              <w:top w:val="nil"/>
              <w:left w:val="nil"/>
              <w:bottom w:val="nil"/>
              <w:right w:val="nil"/>
            </w:tcBorders>
            <w:shd w:val="clear" w:color="auto" w:fill="auto"/>
            <w:noWrap/>
            <w:vAlign w:val="center"/>
            <w:hideMark/>
          </w:tcPr>
          <w:p w14:paraId="367F9F5A"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(0.0450)</w:t>
            </w:r>
          </w:p>
        </w:tc>
        <w:tc>
          <w:tcPr>
            <w:tcW w:w="1136" w:type="dxa"/>
            <w:tcBorders>
              <w:top w:val="nil"/>
              <w:left w:val="nil"/>
              <w:bottom w:val="nil"/>
              <w:right w:val="nil"/>
            </w:tcBorders>
            <w:shd w:val="clear" w:color="auto" w:fill="auto"/>
            <w:noWrap/>
            <w:vAlign w:val="center"/>
            <w:hideMark/>
          </w:tcPr>
          <w:p w14:paraId="59111CAE"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(0.0449)</w:t>
            </w:r>
          </w:p>
        </w:tc>
        <w:tc>
          <w:tcPr>
            <w:tcW w:w="1137" w:type="dxa"/>
            <w:tcBorders>
              <w:top w:val="nil"/>
              <w:left w:val="nil"/>
              <w:bottom w:val="nil"/>
              <w:right w:val="nil"/>
            </w:tcBorders>
            <w:shd w:val="clear" w:color="auto" w:fill="auto"/>
            <w:noWrap/>
            <w:vAlign w:val="center"/>
            <w:hideMark/>
          </w:tcPr>
          <w:p w14:paraId="00862904"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(0.0450)</w:t>
            </w:r>
          </w:p>
        </w:tc>
        <w:tc>
          <w:tcPr>
            <w:tcW w:w="1136" w:type="dxa"/>
            <w:tcBorders>
              <w:top w:val="nil"/>
              <w:left w:val="nil"/>
              <w:bottom w:val="nil"/>
              <w:right w:val="nil"/>
            </w:tcBorders>
            <w:shd w:val="clear" w:color="auto" w:fill="auto"/>
            <w:noWrap/>
            <w:vAlign w:val="center"/>
            <w:hideMark/>
          </w:tcPr>
          <w:p w14:paraId="35E01DD9"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(0.0450)</w:t>
            </w:r>
          </w:p>
        </w:tc>
        <w:tc>
          <w:tcPr>
            <w:tcW w:w="1137" w:type="dxa"/>
            <w:tcBorders>
              <w:top w:val="nil"/>
              <w:left w:val="nil"/>
              <w:bottom w:val="nil"/>
              <w:right w:val="nil"/>
            </w:tcBorders>
            <w:shd w:val="clear" w:color="auto" w:fill="auto"/>
            <w:noWrap/>
            <w:vAlign w:val="center"/>
            <w:hideMark/>
          </w:tcPr>
          <w:p w14:paraId="71E5EBCA"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(0.0450)</w:t>
            </w:r>
          </w:p>
        </w:tc>
      </w:tr>
      <w:tr w:rsidR="000C4FA0" w:rsidRPr="00B41C6C" w14:paraId="0433346C" w14:textId="77777777" w:rsidTr="00260167">
        <w:trPr>
          <w:trHeight w:val="227"/>
        </w:trPr>
        <w:tc>
          <w:tcPr>
            <w:tcW w:w="2127" w:type="dxa"/>
            <w:tcBorders>
              <w:top w:val="nil"/>
              <w:left w:val="nil"/>
              <w:bottom w:val="nil"/>
              <w:right w:val="nil"/>
            </w:tcBorders>
            <w:vAlign w:val="center"/>
          </w:tcPr>
          <w:p w14:paraId="678DFB45" w14:textId="77777777" w:rsidR="000C4FA0" w:rsidRPr="00B41C6C" w:rsidRDefault="000C4FA0" w:rsidP="0026016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Second</w:t>
            </w:r>
            <w:r w:rsidRPr="00B41C6C">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poorest</w:t>
            </w:r>
            <w:r w:rsidRPr="00B41C6C">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quintile</w:t>
            </w:r>
          </w:p>
        </w:tc>
        <w:tc>
          <w:tcPr>
            <w:tcW w:w="1136" w:type="dxa"/>
            <w:tcBorders>
              <w:top w:val="nil"/>
              <w:left w:val="nil"/>
              <w:bottom w:val="nil"/>
              <w:right w:val="nil"/>
            </w:tcBorders>
            <w:shd w:val="clear" w:color="auto" w:fill="auto"/>
            <w:noWrap/>
            <w:vAlign w:val="center"/>
            <w:hideMark/>
          </w:tcPr>
          <w:p w14:paraId="4CED6620"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-0.1272***</w:t>
            </w:r>
          </w:p>
        </w:tc>
        <w:tc>
          <w:tcPr>
            <w:tcW w:w="1136" w:type="dxa"/>
            <w:tcBorders>
              <w:top w:val="nil"/>
              <w:left w:val="nil"/>
              <w:bottom w:val="nil"/>
              <w:right w:val="nil"/>
            </w:tcBorders>
            <w:shd w:val="clear" w:color="auto" w:fill="auto"/>
            <w:noWrap/>
            <w:vAlign w:val="center"/>
            <w:hideMark/>
          </w:tcPr>
          <w:p w14:paraId="4A73AE38"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-0.1145**</w:t>
            </w:r>
          </w:p>
        </w:tc>
        <w:tc>
          <w:tcPr>
            <w:tcW w:w="1137" w:type="dxa"/>
            <w:tcBorders>
              <w:top w:val="nil"/>
              <w:left w:val="nil"/>
              <w:bottom w:val="nil"/>
              <w:right w:val="nil"/>
            </w:tcBorders>
            <w:shd w:val="clear" w:color="auto" w:fill="auto"/>
            <w:noWrap/>
            <w:vAlign w:val="center"/>
            <w:hideMark/>
          </w:tcPr>
          <w:p w14:paraId="52EF76F4"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-0.1319***</w:t>
            </w:r>
          </w:p>
        </w:tc>
        <w:tc>
          <w:tcPr>
            <w:tcW w:w="1136" w:type="dxa"/>
            <w:tcBorders>
              <w:top w:val="nil"/>
              <w:left w:val="nil"/>
              <w:bottom w:val="nil"/>
              <w:right w:val="nil"/>
            </w:tcBorders>
            <w:shd w:val="clear" w:color="auto" w:fill="auto"/>
            <w:noWrap/>
            <w:vAlign w:val="center"/>
            <w:hideMark/>
          </w:tcPr>
          <w:p w14:paraId="47B35BF6"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-0.1205***</w:t>
            </w:r>
          </w:p>
        </w:tc>
        <w:tc>
          <w:tcPr>
            <w:tcW w:w="1137" w:type="dxa"/>
            <w:tcBorders>
              <w:top w:val="nil"/>
              <w:left w:val="nil"/>
              <w:bottom w:val="nil"/>
              <w:right w:val="nil"/>
            </w:tcBorders>
            <w:shd w:val="clear" w:color="auto" w:fill="auto"/>
            <w:noWrap/>
            <w:vAlign w:val="center"/>
            <w:hideMark/>
          </w:tcPr>
          <w:p w14:paraId="46DBC6BB"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-0.1303***</w:t>
            </w:r>
          </w:p>
        </w:tc>
        <w:tc>
          <w:tcPr>
            <w:tcW w:w="1136" w:type="dxa"/>
            <w:tcBorders>
              <w:top w:val="nil"/>
              <w:left w:val="nil"/>
              <w:bottom w:val="nil"/>
              <w:right w:val="nil"/>
            </w:tcBorders>
            <w:shd w:val="clear" w:color="auto" w:fill="auto"/>
            <w:noWrap/>
            <w:vAlign w:val="center"/>
            <w:hideMark/>
          </w:tcPr>
          <w:p w14:paraId="7863D004"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-0.1282***</w:t>
            </w:r>
          </w:p>
        </w:tc>
        <w:tc>
          <w:tcPr>
            <w:tcW w:w="1137" w:type="dxa"/>
            <w:tcBorders>
              <w:top w:val="nil"/>
              <w:left w:val="nil"/>
              <w:bottom w:val="nil"/>
              <w:right w:val="nil"/>
            </w:tcBorders>
            <w:shd w:val="clear" w:color="auto" w:fill="auto"/>
            <w:noWrap/>
            <w:vAlign w:val="center"/>
            <w:hideMark/>
          </w:tcPr>
          <w:p w14:paraId="283032B9"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-0.1322***</w:t>
            </w:r>
          </w:p>
        </w:tc>
        <w:tc>
          <w:tcPr>
            <w:tcW w:w="1136" w:type="dxa"/>
            <w:tcBorders>
              <w:top w:val="nil"/>
              <w:left w:val="nil"/>
              <w:bottom w:val="nil"/>
              <w:right w:val="nil"/>
            </w:tcBorders>
            <w:shd w:val="clear" w:color="auto" w:fill="auto"/>
            <w:noWrap/>
            <w:vAlign w:val="center"/>
            <w:hideMark/>
          </w:tcPr>
          <w:p w14:paraId="5C16B40E"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-0.1324***</w:t>
            </w:r>
          </w:p>
        </w:tc>
        <w:tc>
          <w:tcPr>
            <w:tcW w:w="1137" w:type="dxa"/>
            <w:tcBorders>
              <w:top w:val="nil"/>
              <w:left w:val="nil"/>
              <w:bottom w:val="nil"/>
              <w:right w:val="nil"/>
            </w:tcBorders>
            <w:shd w:val="clear" w:color="auto" w:fill="auto"/>
            <w:noWrap/>
            <w:vAlign w:val="center"/>
            <w:hideMark/>
          </w:tcPr>
          <w:p w14:paraId="6E06568C"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-0.1275***</w:t>
            </w:r>
          </w:p>
        </w:tc>
      </w:tr>
      <w:tr w:rsidR="000C4FA0" w:rsidRPr="00B41C6C" w14:paraId="6B3A49DE" w14:textId="77777777" w:rsidTr="00260167">
        <w:trPr>
          <w:trHeight w:val="227"/>
        </w:trPr>
        <w:tc>
          <w:tcPr>
            <w:tcW w:w="2127" w:type="dxa"/>
            <w:tcBorders>
              <w:top w:val="nil"/>
              <w:left w:val="nil"/>
              <w:bottom w:val="nil"/>
              <w:right w:val="nil"/>
            </w:tcBorders>
            <w:vAlign w:val="center"/>
          </w:tcPr>
          <w:p w14:paraId="3B6EB494" w14:textId="77777777" w:rsidR="000C4FA0" w:rsidRPr="00B41C6C" w:rsidRDefault="000C4FA0" w:rsidP="00260167">
            <w:pPr>
              <w:spacing w:after="0" w:line="240" w:lineRule="auto"/>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21126517"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(0.0449)</w:t>
            </w:r>
          </w:p>
        </w:tc>
        <w:tc>
          <w:tcPr>
            <w:tcW w:w="1136" w:type="dxa"/>
            <w:tcBorders>
              <w:top w:val="nil"/>
              <w:left w:val="nil"/>
              <w:bottom w:val="nil"/>
              <w:right w:val="nil"/>
            </w:tcBorders>
            <w:shd w:val="clear" w:color="auto" w:fill="auto"/>
            <w:noWrap/>
            <w:vAlign w:val="center"/>
            <w:hideMark/>
          </w:tcPr>
          <w:p w14:paraId="59BCD63B"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(0.0450)</w:t>
            </w:r>
          </w:p>
        </w:tc>
        <w:tc>
          <w:tcPr>
            <w:tcW w:w="1137" w:type="dxa"/>
            <w:tcBorders>
              <w:top w:val="nil"/>
              <w:left w:val="nil"/>
              <w:bottom w:val="nil"/>
              <w:right w:val="nil"/>
            </w:tcBorders>
            <w:shd w:val="clear" w:color="auto" w:fill="auto"/>
            <w:noWrap/>
            <w:vAlign w:val="center"/>
            <w:hideMark/>
          </w:tcPr>
          <w:p w14:paraId="3C737C16"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(0.0450)</w:t>
            </w:r>
          </w:p>
        </w:tc>
        <w:tc>
          <w:tcPr>
            <w:tcW w:w="1136" w:type="dxa"/>
            <w:tcBorders>
              <w:top w:val="nil"/>
              <w:left w:val="nil"/>
              <w:bottom w:val="nil"/>
              <w:right w:val="nil"/>
            </w:tcBorders>
            <w:shd w:val="clear" w:color="auto" w:fill="auto"/>
            <w:noWrap/>
            <w:vAlign w:val="center"/>
            <w:hideMark/>
          </w:tcPr>
          <w:p w14:paraId="356C2BFD"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(0.0449)</w:t>
            </w:r>
          </w:p>
        </w:tc>
        <w:tc>
          <w:tcPr>
            <w:tcW w:w="1137" w:type="dxa"/>
            <w:tcBorders>
              <w:top w:val="nil"/>
              <w:left w:val="nil"/>
              <w:bottom w:val="nil"/>
              <w:right w:val="nil"/>
            </w:tcBorders>
            <w:shd w:val="clear" w:color="auto" w:fill="auto"/>
            <w:noWrap/>
            <w:vAlign w:val="center"/>
            <w:hideMark/>
          </w:tcPr>
          <w:p w14:paraId="11E05424"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(0.0450)</w:t>
            </w:r>
          </w:p>
        </w:tc>
        <w:tc>
          <w:tcPr>
            <w:tcW w:w="1136" w:type="dxa"/>
            <w:tcBorders>
              <w:top w:val="nil"/>
              <w:left w:val="nil"/>
              <w:bottom w:val="nil"/>
              <w:right w:val="nil"/>
            </w:tcBorders>
            <w:shd w:val="clear" w:color="auto" w:fill="auto"/>
            <w:noWrap/>
            <w:vAlign w:val="center"/>
            <w:hideMark/>
          </w:tcPr>
          <w:p w14:paraId="6608AAA3"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(0.0449)</w:t>
            </w:r>
          </w:p>
        </w:tc>
        <w:tc>
          <w:tcPr>
            <w:tcW w:w="1137" w:type="dxa"/>
            <w:tcBorders>
              <w:top w:val="nil"/>
              <w:left w:val="nil"/>
              <w:bottom w:val="nil"/>
              <w:right w:val="nil"/>
            </w:tcBorders>
            <w:shd w:val="clear" w:color="auto" w:fill="auto"/>
            <w:noWrap/>
            <w:vAlign w:val="center"/>
            <w:hideMark/>
          </w:tcPr>
          <w:p w14:paraId="75872CF1"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(0.0450)</w:t>
            </w:r>
          </w:p>
        </w:tc>
        <w:tc>
          <w:tcPr>
            <w:tcW w:w="1136" w:type="dxa"/>
            <w:tcBorders>
              <w:top w:val="nil"/>
              <w:left w:val="nil"/>
              <w:bottom w:val="nil"/>
              <w:right w:val="nil"/>
            </w:tcBorders>
            <w:shd w:val="clear" w:color="auto" w:fill="auto"/>
            <w:noWrap/>
            <w:vAlign w:val="center"/>
            <w:hideMark/>
          </w:tcPr>
          <w:p w14:paraId="5DD411CF"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(0.0449)</w:t>
            </w:r>
          </w:p>
        </w:tc>
        <w:tc>
          <w:tcPr>
            <w:tcW w:w="1137" w:type="dxa"/>
            <w:tcBorders>
              <w:top w:val="nil"/>
              <w:left w:val="nil"/>
              <w:bottom w:val="nil"/>
              <w:right w:val="nil"/>
            </w:tcBorders>
            <w:shd w:val="clear" w:color="auto" w:fill="auto"/>
            <w:noWrap/>
            <w:vAlign w:val="center"/>
            <w:hideMark/>
          </w:tcPr>
          <w:p w14:paraId="2BBC2092"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(0.0450)</w:t>
            </w:r>
          </w:p>
        </w:tc>
      </w:tr>
      <w:tr w:rsidR="000C4FA0" w:rsidRPr="00B41C6C" w14:paraId="56692ABB" w14:textId="77777777" w:rsidTr="00260167">
        <w:trPr>
          <w:trHeight w:val="227"/>
        </w:trPr>
        <w:tc>
          <w:tcPr>
            <w:tcW w:w="2127" w:type="dxa"/>
            <w:tcBorders>
              <w:top w:val="nil"/>
              <w:left w:val="nil"/>
              <w:bottom w:val="nil"/>
              <w:right w:val="nil"/>
            </w:tcBorders>
            <w:vAlign w:val="center"/>
          </w:tcPr>
          <w:p w14:paraId="3630B8C5" w14:textId="77777777" w:rsidR="000C4FA0" w:rsidRPr="00B41C6C" w:rsidRDefault="000C4FA0" w:rsidP="00260167">
            <w:pPr>
              <w:spacing w:after="0" w:line="240" w:lineRule="auto"/>
              <w:rPr>
                <w:rFonts w:ascii="Times New Roman" w:eastAsia="Times New Roman" w:hAnsi="Times New Roman" w:cs="Times New Roman"/>
                <w:sz w:val="16"/>
                <w:szCs w:val="16"/>
              </w:rPr>
            </w:pPr>
            <w:r w:rsidRPr="00B41C6C">
              <w:rPr>
                <w:rFonts w:ascii="Times New Roman" w:eastAsia="Times New Roman" w:hAnsi="Times New Roman" w:cs="Times New Roman"/>
                <w:color w:val="000000"/>
                <w:sz w:val="16"/>
                <w:szCs w:val="16"/>
              </w:rPr>
              <w:t xml:space="preserve">Middle </w:t>
            </w:r>
            <w:r>
              <w:rPr>
                <w:rFonts w:ascii="Times New Roman" w:eastAsia="Times New Roman" w:hAnsi="Times New Roman" w:cs="Times New Roman"/>
                <w:color w:val="000000"/>
                <w:sz w:val="16"/>
                <w:szCs w:val="16"/>
              </w:rPr>
              <w:t>quintile</w:t>
            </w:r>
          </w:p>
        </w:tc>
        <w:tc>
          <w:tcPr>
            <w:tcW w:w="1136" w:type="dxa"/>
            <w:tcBorders>
              <w:top w:val="nil"/>
              <w:left w:val="nil"/>
              <w:bottom w:val="nil"/>
              <w:right w:val="nil"/>
            </w:tcBorders>
            <w:shd w:val="clear" w:color="auto" w:fill="auto"/>
            <w:noWrap/>
            <w:vAlign w:val="center"/>
            <w:hideMark/>
          </w:tcPr>
          <w:p w14:paraId="062D1F6F"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-0.1436***</w:t>
            </w:r>
          </w:p>
        </w:tc>
        <w:tc>
          <w:tcPr>
            <w:tcW w:w="1136" w:type="dxa"/>
            <w:tcBorders>
              <w:top w:val="nil"/>
              <w:left w:val="nil"/>
              <w:bottom w:val="nil"/>
              <w:right w:val="nil"/>
            </w:tcBorders>
            <w:shd w:val="clear" w:color="auto" w:fill="auto"/>
            <w:noWrap/>
            <w:vAlign w:val="center"/>
            <w:hideMark/>
          </w:tcPr>
          <w:p w14:paraId="0C1B8BD7"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-0.1303***</w:t>
            </w:r>
          </w:p>
        </w:tc>
        <w:tc>
          <w:tcPr>
            <w:tcW w:w="1137" w:type="dxa"/>
            <w:tcBorders>
              <w:top w:val="nil"/>
              <w:left w:val="nil"/>
              <w:bottom w:val="nil"/>
              <w:right w:val="nil"/>
            </w:tcBorders>
            <w:shd w:val="clear" w:color="auto" w:fill="auto"/>
            <w:noWrap/>
            <w:vAlign w:val="center"/>
            <w:hideMark/>
          </w:tcPr>
          <w:p w14:paraId="17D07885"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-0.1442***</w:t>
            </w:r>
          </w:p>
        </w:tc>
        <w:tc>
          <w:tcPr>
            <w:tcW w:w="1136" w:type="dxa"/>
            <w:tcBorders>
              <w:top w:val="nil"/>
              <w:left w:val="nil"/>
              <w:bottom w:val="nil"/>
              <w:right w:val="nil"/>
            </w:tcBorders>
            <w:shd w:val="clear" w:color="auto" w:fill="auto"/>
            <w:noWrap/>
            <w:vAlign w:val="center"/>
            <w:hideMark/>
          </w:tcPr>
          <w:p w14:paraId="33AC4FBF"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-0.1351***</w:t>
            </w:r>
          </w:p>
        </w:tc>
        <w:tc>
          <w:tcPr>
            <w:tcW w:w="1137" w:type="dxa"/>
            <w:tcBorders>
              <w:top w:val="nil"/>
              <w:left w:val="nil"/>
              <w:bottom w:val="nil"/>
              <w:right w:val="nil"/>
            </w:tcBorders>
            <w:shd w:val="clear" w:color="auto" w:fill="auto"/>
            <w:noWrap/>
            <w:vAlign w:val="center"/>
            <w:hideMark/>
          </w:tcPr>
          <w:p w14:paraId="747C2C86"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-0.1432***</w:t>
            </w:r>
          </w:p>
        </w:tc>
        <w:tc>
          <w:tcPr>
            <w:tcW w:w="1136" w:type="dxa"/>
            <w:tcBorders>
              <w:top w:val="nil"/>
              <w:left w:val="nil"/>
              <w:bottom w:val="nil"/>
              <w:right w:val="nil"/>
            </w:tcBorders>
            <w:shd w:val="clear" w:color="auto" w:fill="auto"/>
            <w:noWrap/>
            <w:vAlign w:val="center"/>
            <w:hideMark/>
          </w:tcPr>
          <w:p w14:paraId="5AC4FE39"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-0.1433***</w:t>
            </w:r>
          </w:p>
        </w:tc>
        <w:tc>
          <w:tcPr>
            <w:tcW w:w="1137" w:type="dxa"/>
            <w:tcBorders>
              <w:top w:val="nil"/>
              <w:left w:val="nil"/>
              <w:bottom w:val="nil"/>
              <w:right w:val="nil"/>
            </w:tcBorders>
            <w:shd w:val="clear" w:color="auto" w:fill="auto"/>
            <w:noWrap/>
            <w:vAlign w:val="center"/>
            <w:hideMark/>
          </w:tcPr>
          <w:p w14:paraId="5259C020"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-0.1451***</w:t>
            </w:r>
          </w:p>
        </w:tc>
        <w:tc>
          <w:tcPr>
            <w:tcW w:w="1136" w:type="dxa"/>
            <w:tcBorders>
              <w:top w:val="nil"/>
              <w:left w:val="nil"/>
              <w:bottom w:val="nil"/>
              <w:right w:val="nil"/>
            </w:tcBorders>
            <w:shd w:val="clear" w:color="auto" w:fill="auto"/>
            <w:noWrap/>
            <w:vAlign w:val="center"/>
            <w:hideMark/>
          </w:tcPr>
          <w:p w14:paraId="582C6949"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-0.1451***</w:t>
            </w:r>
          </w:p>
        </w:tc>
        <w:tc>
          <w:tcPr>
            <w:tcW w:w="1137" w:type="dxa"/>
            <w:tcBorders>
              <w:top w:val="nil"/>
              <w:left w:val="nil"/>
              <w:bottom w:val="nil"/>
              <w:right w:val="nil"/>
            </w:tcBorders>
            <w:shd w:val="clear" w:color="auto" w:fill="auto"/>
            <w:noWrap/>
            <w:vAlign w:val="center"/>
            <w:hideMark/>
          </w:tcPr>
          <w:p w14:paraId="3ACFF14F"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-0.1469***</w:t>
            </w:r>
          </w:p>
        </w:tc>
      </w:tr>
      <w:tr w:rsidR="000C4FA0" w:rsidRPr="00B41C6C" w14:paraId="711FDBA9" w14:textId="77777777" w:rsidTr="00260167">
        <w:trPr>
          <w:trHeight w:val="227"/>
        </w:trPr>
        <w:tc>
          <w:tcPr>
            <w:tcW w:w="2127" w:type="dxa"/>
            <w:tcBorders>
              <w:top w:val="nil"/>
              <w:left w:val="nil"/>
              <w:bottom w:val="nil"/>
              <w:right w:val="nil"/>
            </w:tcBorders>
            <w:vAlign w:val="center"/>
          </w:tcPr>
          <w:p w14:paraId="1B992945" w14:textId="77777777" w:rsidR="000C4FA0" w:rsidRPr="00B41C6C" w:rsidRDefault="000C4FA0" w:rsidP="00260167">
            <w:pPr>
              <w:spacing w:after="0" w:line="240" w:lineRule="auto"/>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5DD0EDAB"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(0.0447)</w:t>
            </w:r>
          </w:p>
        </w:tc>
        <w:tc>
          <w:tcPr>
            <w:tcW w:w="1136" w:type="dxa"/>
            <w:tcBorders>
              <w:top w:val="nil"/>
              <w:left w:val="nil"/>
              <w:bottom w:val="nil"/>
              <w:right w:val="nil"/>
            </w:tcBorders>
            <w:shd w:val="clear" w:color="auto" w:fill="auto"/>
            <w:noWrap/>
            <w:vAlign w:val="center"/>
            <w:hideMark/>
          </w:tcPr>
          <w:p w14:paraId="333A9C67"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(0.0446)</w:t>
            </w:r>
          </w:p>
        </w:tc>
        <w:tc>
          <w:tcPr>
            <w:tcW w:w="1137" w:type="dxa"/>
            <w:tcBorders>
              <w:top w:val="nil"/>
              <w:left w:val="nil"/>
              <w:bottom w:val="nil"/>
              <w:right w:val="nil"/>
            </w:tcBorders>
            <w:shd w:val="clear" w:color="auto" w:fill="auto"/>
            <w:noWrap/>
            <w:vAlign w:val="center"/>
            <w:hideMark/>
          </w:tcPr>
          <w:p w14:paraId="6A8EE8BE"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(0.0447)</w:t>
            </w:r>
          </w:p>
        </w:tc>
        <w:tc>
          <w:tcPr>
            <w:tcW w:w="1136" w:type="dxa"/>
            <w:tcBorders>
              <w:top w:val="nil"/>
              <w:left w:val="nil"/>
              <w:bottom w:val="nil"/>
              <w:right w:val="nil"/>
            </w:tcBorders>
            <w:shd w:val="clear" w:color="auto" w:fill="auto"/>
            <w:noWrap/>
            <w:vAlign w:val="center"/>
            <w:hideMark/>
          </w:tcPr>
          <w:p w14:paraId="0783AC40"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(0.0446)</w:t>
            </w:r>
          </w:p>
        </w:tc>
        <w:tc>
          <w:tcPr>
            <w:tcW w:w="1137" w:type="dxa"/>
            <w:tcBorders>
              <w:top w:val="nil"/>
              <w:left w:val="nil"/>
              <w:bottom w:val="nil"/>
              <w:right w:val="nil"/>
            </w:tcBorders>
            <w:shd w:val="clear" w:color="auto" w:fill="auto"/>
            <w:noWrap/>
            <w:vAlign w:val="center"/>
            <w:hideMark/>
          </w:tcPr>
          <w:p w14:paraId="6173C3F4"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(0.0446)</w:t>
            </w:r>
          </w:p>
        </w:tc>
        <w:tc>
          <w:tcPr>
            <w:tcW w:w="1136" w:type="dxa"/>
            <w:tcBorders>
              <w:top w:val="nil"/>
              <w:left w:val="nil"/>
              <w:bottom w:val="nil"/>
              <w:right w:val="nil"/>
            </w:tcBorders>
            <w:shd w:val="clear" w:color="auto" w:fill="auto"/>
            <w:noWrap/>
            <w:vAlign w:val="center"/>
            <w:hideMark/>
          </w:tcPr>
          <w:p w14:paraId="31314407"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(0.0446)</w:t>
            </w:r>
          </w:p>
        </w:tc>
        <w:tc>
          <w:tcPr>
            <w:tcW w:w="1137" w:type="dxa"/>
            <w:tcBorders>
              <w:top w:val="nil"/>
              <w:left w:val="nil"/>
              <w:bottom w:val="nil"/>
              <w:right w:val="nil"/>
            </w:tcBorders>
            <w:shd w:val="clear" w:color="auto" w:fill="auto"/>
            <w:noWrap/>
            <w:vAlign w:val="center"/>
            <w:hideMark/>
          </w:tcPr>
          <w:p w14:paraId="4A0B98F5"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(0.0447)</w:t>
            </w:r>
          </w:p>
        </w:tc>
        <w:tc>
          <w:tcPr>
            <w:tcW w:w="1136" w:type="dxa"/>
            <w:tcBorders>
              <w:top w:val="nil"/>
              <w:left w:val="nil"/>
              <w:bottom w:val="nil"/>
              <w:right w:val="nil"/>
            </w:tcBorders>
            <w:shd w:val="clear" w:color="auto" w:fill="auto"/>
            <w:noWrap/>
            <w:vAlign w:val="center"/>
            <w:hideMark/>
          </w:tcPr>
          <w:p w14:paraId="39F7D5BB"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(0.0447)</w:t>
            </w:r>
          </w:p>
        </w:tc>
        <w:tc>
          <w:tcPr>
            <w:tcW w:w="1137" w:type="dxa"/>
            <w:tcBorders>
              <w:top w:val="nil"/>
              <w:left w:val="nil"/>
              <w:bottom w:val="nil"/>
              <w:right w:val="nil"/>
            </w:tcBorders>
            <w:shd w:val="clear" w:color="auto" w:fill="auto"/>
            <w:noWrap/>
            <w:vAlign w:val="center"/>
            <w:hideMark/>
          </w:tcPr>
          <w:p w14:paraId="73CF41E5"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(0.0447)</w:t>
            </w:r>
          </w:p>
        </w:tc>
      </w:tr>
      <w:tr w:rsidR="000C4FA0" w:rsidRPr="00B41C6C" w14:paraId="796B47A5" w14:textId="77777777" w:rsidTr="00260167">
        <w:trPr>
          <w:trHeight w:val="227"/>
        </w:trPr>
        <w:tc>
          <w:tcPr>
            <w:tcW w:w="2127" w:type="dxa"/>
            <w:tcBorders>
              <w:top w:val="nil"/>
              <w:left w:val="nil"/>
              <w:bottom w:val="nil"/>
              <w:right w:val="nil"/>
            </w:tcBorders>
            <w:vAlign w:val="center"/>
          </w:tcPr>
          <w:p w14:paraId="6E3ACAC4" w14:textId="77777777" w:rsidR="000C4FA0" w:rsidRPr="00B41C6C" w:rsidRDefault="000C4FA0" w:rsidP="0026016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Second</w:t>
            </w:r>
            <w:r w:rsidRPr="00B41C6C">
              <w:rPr>
                <w:rFonts w:ascii="Times New Roman" w:eastAsia="Times New Roman" w:hAnsi="Times New Roman" w:cs="Times New Roman"/>
                <w:color w:val="000000"/>
                <w:sz w:val="16"/>
                <w:szCs w:val="16"/>
              </w:rPr>
              <w:t xml:space="preserve"> highest </w:t>
            </w:r>
            <w:r>
              <w:rPr>
                <w:rFonts w:ascii="Times New Roman" w:eastAsia="Times New Roman" w:hAnsi="Times New Roman" w:cs="Times New Roman"/>
                <w:color w:val="000000"/>
                <w:sz w:val="16"/>
                <w:szCs w:val="16"/>
              </w:rPr>
              <w:t>quintile</w:t>
            </w:r>
          </w:p>
        </w:tc>
        <w:tc>
          <w:tcPr>
            <w:tcW w:w="1136" w:type="dxa"/>
            <w:tcBorders>
              <w:top w:val="nil"/>
              <w:left w:val="nil"/>
              <w:bottom w:val="nil"/>
              <w:right w:val="nil"/>
            </w:tcBorders>
            <w:shd w:val="clear" w:color="auto" w:fill="auto"/>
            <w:noWrap/>
            <w:vAlign w:val="center"/>
            <w:hideMark/>
          </w:tcPr>
          <w:p w14:paraId="6081C274"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-0.0902**</w:t>
            </w:r>
          </w:p>
        </w:tc>
        <w:tc>
          <w:tcPr>
            <w:tcW w:w="1136" w:type="dxa"/>
            <w:tcBorders>
              <w:top w:val="nil"/>
              <w:left w:val="nil"/>
              <w:bottom w:val="nil"/>
              <w:right w:val="nil"/>
            </w:tcBorders>
            <w:shd w:val="clear" w:color="auto" w:fill="auto"/>
            <w:noWrap/>
            <w:vAlign w:val="center"/>
            <w:hideMark/>
          </w:tcPr>
          <w:p w14:paraId="6D0DC2B7"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-0.0814*</w:t>
            </w:r>
          </w:p>
        </w:tc>
        <w:tc>
          <w:tcPr>
            <w:tcW w:w="1137" w:type="dxa"/>
            <w:tcBorders>
              <w:top w:val="nil"/>
              <w:left w:val="nil"/>
              <w:bottom w:val="nil"/>
              <w:right w:val="nil"/>
            </w:tcBorders>
            <w:shd w:val="clear" w:color="auto" w:fill="auto"/>
            <w:noWrap/>
            <w:vAlign w:val="center"/>
            <w:hideMark/>
          </w:tcPr>
          <w:p w14:paraId="43F3D9DF"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-0.0884**</w:t>
            </w:r>
          </w:p>
        </w:tc>
        <w:tc>
          <w:tcPr>
            <w:tcW w:w="1136" w:type="dxa"/>
            <w:tcBorders>
              <w:top w:val="nil"/>
              <w:left w:val="nil"/>
              <w:bottom w:val="nil"/>
              <w:right w:val="nil"/>
            </w:tcBorders>
            <w:shd w:val="clear" w:color="auto" w:fill="auto"/>
            <w:noWrap/>
            <w:vAlign w:val="center"/>
            <w:hideMark/>
          </w:tcPr>
          <w:p w14:paraId="7CFA0F5B"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-0.0872**</w:t>
            </w:r>
          </w:p>
        </w:tc>
        <w:tc>
          <w:tcPr>
            <w:tcW w:w="1137" w:type="dxa"/>
            <w:tcBorders>
              <w:top w:val="nil"/>
              <w:left w:val="nil"/>
              <w:bottom w:val="nil"/>
              <w:right w:val="nil"/>
            </w:tcBorders>
            <w:shd w:val="clear" w:color="auto" w:fill="auto"/>
            <w:noWrap/>
            <w:vAlign w:val="center"/>
            <w:hideMark/>
          </w:tcPr>
          <w:p w14:paraId="202C23FA"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-0.0874**</w:t>
            </w:r>
          </w:p>
        </w:tc>
        <w:tc>
          <w:tcPr>
            <w:tcW w:w="1136" w:type="dxa"/>
            <w:tcBorders>
              <w:top w:val="nil"/>
              <w:left w:val="nil"/>
              <w:bottom w:val="nil"/>
              <w:right w:val="nil"/>
            </w:tcBorders>
            <w:shd w:val="clear" w:color="auto" w:fill="auto"/>
            <w:noWrap/>
            <w:vAlign w:val="center"/>
            <w:hideMark/>
          </w:tcPr>
          <w:p w14:paraId="586CE27E"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-0.0871**</w:t>
            </w:r>
          </w:p>
        </w:tc>
        <w:tc>
          <w:tcPr>
            <w:tcW w:w="1137" w:type="dxa"/>
            <w:tcBorders>
              <w:top w:val="nil"/>
              <w:left w:val="nil"/>
              <w:bottom w:val="nil"/>
              <w:right w:val="nil"/>
            </w:tcBorders>
            <w:shd w:val="clear" w:color="auto" w:fill="auto"/>
            <w:noWrap/>
            <w:vAlign w:val="center"/>
            <w:hideMark/>
          </w:tcPr>
          <w:p w14:paraId="6439F036"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-0.0894**</w:t>
            </w:r>
          </w:p>
        </w:tc>
        <w:tc>
          <w:tcPr>
            <w:tcW w:w="1136" w:type="dxa"/>
            <w:tcBorders>
              <w:top w:val="nil"/>
              <w:left w:val="nil"/>
              <w:bottom w:val="nil"/>
              <w:right w:val="nil"/>
            </w:tcBorders>
            <w:shd w:val="clear" w:color="auto" w:fill="auto"/>
            <w:noWrap/>
            <w:vAlign w:val="center"/>
            <w:hideMark/>
          </w:tcPr>
          <w:p w14:paraId="1DC12BCC"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-0.0901**</w:t>
            </w:r>
          </w:p>
        </w:tc>
        <w:tc>
          <w:tcPr>
            <w:tcW w:w="1137" w:type="dxa"/>
            <w:tcBorders>
              <w:top w:val="nil"/>
              <w:left w:val="nil"/>
              <w:bottom w:val="nil"/>
              <w:right w:val="nil"/>
            </w:tcBorders>
            <w:shd w:val="clear" w:color="auto" w:fill="auto"/>
            <w:noWrap/>
            <w:vAlign w:val="center"/>
            <w:hideMark/>
          </w:tcPr>
          <w:p w14:paraId="16BA0555"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-0.0877**</w:t>
            </w:r>
          </w:p>
        </w:tc>
      </w:tr>
      <w:tr w:rsidR="000C4FA0" w:rsidRPr="00B41C6C" w14:paraId="41709E1B" w14:textId="77777777" w:rsidTr="00260167">
        <w:trPr>
          <w:trHeight w:val="227"/>
        </w:trPr>
        <w:tc>
          <w:tcPr>
            <w:tcW w:w="2127" w:type="dxa"/>
            <w:tcBorders>
              <w:top w:val="nil"/>
              <w:left w:val="nil"/>
              <w:bottom w:val="nil"/>
              <w:right w:val="nil"/>
            </w:tcBorders>
            <w:vAlign w:val="center"/>
          </w:tcPr>
          <w:p w14:paraId="23A886DE" w14:textId="77777777" w:rsidR="000C4FA0" w:rsidRPr="00B41C6C" w:rsidRDefault="000C4FA0" w:rsidP="00260167">
            <w:pPr>
              <w:spacing w:after="0" w:line="240" w:lineRule="auto"/>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134ACB4B"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(0.0437)</w:t>
            </w:r>
          </w:p>
        </w:tc>
        <w:tc>
          <w:tcPr>
            <w:tcW w:w="1136" w:type="dxa"/>
            <w:tcBorders>
              <w:top w:val="nil"/>
              <w:left w:val="nil"/>
              <w:bottom w:val="nil"/>
              <w:right w:val="nil"/>
            </w:tcBorders>
            <w:shd w:val="clear" w:color="auto" w:fill="auto"/>
            <w:noWrap/>
            <w:vAlign w:val="center"/>
            <w:hideMark/>
          </w:tcPr>
          <w:p w14:paraId="3765AB27"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(0.0437)</w:t>
            </w:r>
          </w:p>
        </w:tc>
        <w:tc>
          <w:tcPr>
            <w:tcW w:w="1137" w:type="dxa"/>
            <w:tcBorders>
              <w:top w:val="nil"/>
              <w:left w:val="nil"/>
              <w:bottom w:val="nil"/>
              <w:right w:val="nil"/>
            </w:tcBorders>
            <w:shd w:val="clear" w:color="auto" w:fill="auto"/>
            <w:noWrap/>
            <w:vAlign w:val="center"/>
            <w:hideMark/>
          </w:tcPr>
          <w:p w14:paraId="5263C5C4"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(0.0438)</w:t>
            </w:r>
          </w:p>
        </w:tc>
        <w:tc>
          <w:tcPr>
            <w:tcW w:w="1136" w:type="dxa"/>
            <w:tcBorders>
              <w:top w:val="nil"/>
              <w:left w:val="nil"/>
              <w:bottom w:val="nil"/>
              <w:right w:val="nil"/>
            </w:tcBorders>
            <w:shd w:val="clear" w:color="auto" w:fill="auto"/>
            <w:noWrap/>
            <w:vAlign w:val="center"/>
            <w:hideMark/>
          </w:tcPr>
          <w:p w14:paraId="58A6DECC"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(0.0437)</w:t>
            </w:r>
          </w:p>
        </w:tc>
        <w:tc>
          <w:tcPr>
            <w:tcW w:w="1137" w:type="dxa"/>
            <w:tcBorders>
              <w:top w:val="nil"/>
              <w:left w:val="nil"/>
              <w:bottom w:val="nil"/>
              <w:right w:val="nil"/>
            </w:tcBorders>
            <w:shd w:val="clear" w:color="auto" w:fill="auto"/>
            <w:noWrap/>
            <w:vAlign w:val="center"/>
            <w:hideMark/>
          </w:tcPr>
          <w:p w14:paraId="14BE15D9"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(0.0437)</w:t>
            </w:r>
          </w:p>
        </w:tc>
        <w:tc>
          <w:tcPr>
            <w:tcW w:w="1136" w:type="dxa"/>
            <w:tcBorders>
              <w:top w:val="nil"/>
              <w:left w:val="nil"/>
              <w:bottom w:val="nil"/>
              <w:right w:val="nil"/>
            </w:tcBorders>
            <w:shd w:val="clear" w:color="auto" w:fill="auto"/>
            <w:noWrap/>
            <w:vAlign w:val="center"/>
            <w:hideMark/>
          </w:tcPr>
          <w:p w14:paraId="5B58E239"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(0.0436)</w:t>
            </w:r>
          </w:p>
        </w:tc>
        <w:tc>
          <w:tcPr>
            <w:tcW w:w="1137" w:type="dxa"/>
            <w:tcBorders>
              <w:top w:val="nil"/>
              <w:left w:val="nil"/>
              <w:bottom w:val="nil"/>
              <w:right w:val="nil"/>
            </w:tcBorders>
            <w:shd w:val="clear" w:color="auto" w:fill="auto"/>
            <w:noWrap/>
            <w:vAlign w:val="center"/>
            <w:hideMark/>
          </w:tcPr>
          <w:p w14:paraId="7BEB8DFA"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(0.0438)</w:t>
            </w:r>
          </w:p>
        </w:tc>
        <w:tc>
          <w:tcPr>
            <w:tcW w:w="1136" w:type="dxa"/>
            <w:tcBorders>
              <w:top w:val="nil"/>
              <w:left w:val="nil"/>
              <w:bottom w:val="nil"/>
              <w:right w:val="nil"/>
            </w:tcBorders>
            <w:shd w:val="clear" w:color="auto" w:fill="auto"/>
            <w:noWrap/>
            <w:vAlign w:val="center"/>
            <w:hideMark/>
          </w:tcPr>
          <w:p w14:paraId="16B2B7E5"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(0.0437)</w:t>
            </w:r>
          </w:p>
        </w:tc>
        <w:tc>
          <w:tcPr>
            <w:tcW w:w="1137" w:type="dxa"/>
            <w:tcBorders>
              <w:top w:val="nil"/>
              <w:left w:val="nil"/>
              <w:bottom w:val="nil"/>
              <w:right w:val="nil"/>
            </w:tcBorders>
            <w:shd w:val="clear" w:color="auto" w:fill="auto"/>
            <w:noWrap/>
            <w:vAlign w:val="center"/>
            <w:hideMark/>
          </w:tcPr>
          <w:p w14:paraId="61457A45"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(0.0437)</w:t>
            </w:r>
          </w:p>
        </w:tc>
      </w:tr>
      <w:tr w:rsidR="000C4FA0" w:rsidRPr="00B41C6C" w14:paraId="5FED055C" w14:textId="77777777" w:rsidTr="00260167">
        <w:trPr>
          <w:trHeight w:val="227"/>
        </w:trPr>
        <w:tc>
          <w:tcPr>
            <w:tcW w:w="2127" w:type="dxa"/>
            <w:tcBorders>
              <w:top w:val="nil"/>
              <w:left w:val="nil"/>
              <w:bottom w:val="nil"/>
              <w:right w:val="nil"/>
            </w:tcBorders>
            <w:vAlign w:val="center"/>
          </w:tcPr>
          <w:p w14:paraId="186E4103" w14:textId="77777777" w:rsidR="000C4FA0" w:rsidRDefault="000C4FA0" w:rsidP="0026016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Richest</w:t>
            </w:r>
            <w:r w:rsidRPr="00B41C6C">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quintile</w:t>
            </w:r>
          </w:p>
        </w:tc>
        <w:tc>
          <w:tcPr>
            <w:tcW w:w="1136" w:type="dxa"/>
            <w:tcBorders>
              <w:top w:val="nil"/>
              <w:left w:val="nil"/>
              <w:bottom w:val="nil"/>
              <w:right w:val="nil"/>
            </w:tcBorders>
            <w:shd w:val="clear" w:color="auto" w:fill="auto"/>
            <w:noWrap/>
            <w:vAlign w:val="center"/>
            <w:hideMark/>
          </w:tcPr>
          <w:p w14:paraId="58C0C357" w14:textId="77777777" w:rsidR="000C4FA0" w:rsidRPr="00B41C6C" w:rsidRDefault="000C4FA0" w:rsidP="0026016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Reference</w:t>
            </w:r>
          </w:p>
        </w:tc>
        <w:tc>
          <w:tcPr>
            <w:tcW w:w="1136" w:type="dxa"/>
            <w:tcBorders>
              <w:top w:val="nil"/>
              <w:left w:val="nil"/>
              <w:bottom w:val="nil"/>
              <w:right w:val="nil"/>
            </w:tcBorders>
            <w:shd w:val="clear" w:color="auto" w:fill="auto"/>
            <w:noWrap/>
            <w:vAlign w:val="center"/>
            <w:hideMark/>
          </w:tcPr>
          <w:p w14:paraId="7612C3BC"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48EBE90D"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1D5864FA"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632688B6"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5857894E"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313B5159"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4BAC9F45"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3866EF09"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r>
      <w:tr w:rsidR="000C4FA0" w:rsidRPr="00B41C6C" w14:paraId="7FD1A5C5" w14:textId="77777777" w:rsidTr="00260167">
        <w:trPr>
          <w:trHeight w:val="227"/>
        </w:trPr>
        <w:tc>
          <w:tcPr>
            <w:tcW w:w="2127" w:type="dxa"/>
            <w:tcBorders>
              <w:top w:val="nil"/>
              <w:left w:val="nil"/>
              <w:bottom w:val="nil"/>
              <w:right w:val="nil"/>
            </w:tcBorders>
            <w:vAlign w:val="center"/>
          </w:tcPr>
          <w:p w14:paraId="22F37324" w14:textId="77777777" w:rsidR="000C4FA0" w:rsidRPr="00B41C6C" w:rsidRDefault="000C4FA0" w:rsidP="00260167">
            <w:pPr>
              <w:spacing w:after="0" w:line="240" w:lineRule="auto"/>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Temporary loss of job</w:t>
            </w:r>
          </w:p>
        </w:tc>
        <w:tc>
          <w:tcPr>
            <w:tcW w:w="1136" w:type="dxa"/>
            <w:tcBorders>
              <w:top w:val="nil"/>
              <w:left w:val="nil"/>
              <w:bottom w:val="nil"/>
              <w:right w:val="nil"/>
            </w:tcBorders>
            <w:shd w:val="clear" w:color="auto" w:fill="auto"/>
            <w:noWrap/>
            <w:vAlign w:val="center"/>
            <w:hideMark/>
          </w:tcPr>
          <w:p w14:paraId="7094E1F3"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-0.2276***</w:t>
            </w:r>
          </w:p>
        </w:tc>
        <w:tc>
          <w:tcPr>
            <w:tcW w:w="1136" w:type="dxa"/>
            <w:tcBorders>
              <w:top w:val="nil"/>
              <w:left w:val="nil"/>
              <w:bottom w:val="nil"/>
              <w:right w:val="nil"/>
            </w:tcBorders>
            <w:shd w:val="clear" w:color="auto" w:fill="auto"/>
            <w:noWrap/>
            <w:vAlign w:val="center"/>
            <w:hideMark/>
          </w:tcPr>
          <w:p w14:paraId="1AAD181F"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c>
          <w:tcPr>
            <w:tcW w:w="1137" w:type="dxa"/>
            <w:tcBorders>
              <w:top w:val="nil"/>
              <w:left w:val="nil"/>
              <w:bottom w:val="nil"/>
              <w:right w:val="nil"/>
            </w:tcBorders>
            <w:shd w:val="clear" w:color="auto" w:fill="auto"/>
            <w:noWrap/>
            <w:vAlign w:val="center"/>
            <w:hideMark/>
          </w:tcPr>
          <w:p w14:paraId="7D832603"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2B564F9B"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2938B35E"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7F45F09D"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392CC493"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057E19E4"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51B3F52D"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r>
      <w:tr w:rsidR="000C4FA0" w:rsidRPr="00B41C6C" w14:paraId="50B154E9" w14:textId="77777777" w:rsidTr="00260167">
        <w:trPr>
          <w:trHeight w:val="227"/>
        </w:trPr>
        <w:tc>
          <w:tcPr>
            <w:tcW w:w="2127" w:type="dxa"/>
            <w:tcBorders>
              <w:top w:val="nil"/>
              <w:left w:val="nil"/>
              <w:bottom w:val="nil"/>
              <w:right w:val="nil"/>
            </w:tcBorders>
            <w:vAlign w:val="center"/>
          </w:tcPr>
          <w:p w14:paraId="28D18262" w14:textId="77777777" w:rsidR="000C4FA0" w:rsidRPr="00B41C6C" w:rsidRDefault="000C4FA0" w:rsidP="00260167">
            <w:pPr>
              <w:spacing w:after="0" w:line="240" w:lineRule="auto"/>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0883C159"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(0.0696)</w:t>
            </w:r>
          </w:p>
        </w:tc>
        <w:tc>
          <w:tcPr>
            <w:tcW w:w="1136" w:type="dxa"/>
            <w:tcBorders>
              <w:top w:val="nil"/>
              <w:left w:val="nil"/>
              <w:bottom w:val="nil"/>
              <w:right w:val="nil"/>
            </w:tcBorders>
            <w:shd w:val="clear" w:color="auto" w:fill="auto"/>
            <w:noWrap/>
            <w:vAlign w:val="center"/>
            <w:hideMark/>
          </w:tcPr>
          <w:p w14:paraId="419D1B58"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c>
          <w:tcPr>
            <w:tcW w:w="1137" w:type="dxa"/>
            <w:tcBorders>
              <w:top w:val="nil"/>
              <w:left w:val="nil"/>
              <w:bottom w:val="nil"/>
              <w:right w:val="nil"/>
            </w:tcBorders>
            <w:shd w:val="clear" w:color="auto" w:fill="auto"/>
            <w:noWrap/>
            <w:vAlign w:val="center"/>
            <w:hideMark/>
          </w:tcPr>
          <w:p w14:paraId="432ED8A8"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773A8F20"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1C91C69F"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1F7D8F51"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2EEFC9D4"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401E94B8"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703C345A"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r>
      <w:tr w:rsidR="000C4FA0" w:rsidRPr="00B41C6C" w14:paraId="0D651E05" w14:textId="77777777" w:rsidTr="00260167">
        <w:trPr>
          <w:trHeight w:val="227"/>
        </w:trPr>
        <w:tc>
          <w:tcPr>
            <w:tcW w:w="2127" w:type="dxa"/>
            <w:tcBorders>
              <w:top w:val="nil"/>
              <w:left w:val="nil"/>
              <w:bottom w:val="nil"/>
              <w:right w:val="nil"/>
            </w:tcBorders>
            <w:vAlign w:val="center"/>
          </w:tcPr>
          <w:p w14:paraId="3E133DFE" w14:textId="77777777" w:rsidR="000C4FA0" w:rsidRPr="00B41C6C" w:rsidRDefault="000C4FA0" w:rsidP="00260167">
            <w:pPr>
              <w:spacing w:after="0" w:line="240" w:lineRule="auto"/>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Permanent loss of job</w:t>
            </w:r>
          </w:p>
        </w:tc>
        <w:tc>
          <w:tcPr>
            <w:tcW w:w="1136" w:type="dxa"/>
            <w:tcBorders>
              <w:top w:val="nil"/>
              <w:left w:val="nil"/>
              <w:bottom w:val="nil"/>
              <w:right w:val="nil"/>
            </w:tcBorders>
            <w:shd w:val="clear" w:color="auto" w:fill="auto"/>
            <w:noWrap/>
            <w:vAlign w:val="center"/>
            <w:hideMark/>
          </w:tcPr>
          <w:p w14:paraId="033E20D4"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017E198B"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-0.1827***</w:t>
            </w:r>
          </w:p>
        </w:tc>
        <w:tc>
          <w:tcPr>
            <w:tcW w:w="1137" w:type="dxa"/>
            <w:tcBorders>
              <w:top w:val="nil"/>
              <w:left w:val="nil"/>
              <w:bottom w:val="nil"/>
              <w:right w:val="nil"/>
            </w:tcBorders>
            <w:shd w:val="clear" w:color="auto" w:fill="auto"/>
            <w:noWrap/>
            <w:vAlign w:val="center"/>
            <w:hideMark/>
          </w:tcPr>
          <w:p w14:paraId="5DA6A9A3"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5DC6AF45"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2A3EC7BA"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4581065C"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01DDBE75"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32E04979"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616F7EEC"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r>
      <w:tr w:rsidR="000C4FA0" w:rsidRPr="00B41C6C" w14:paraId="1724E463" w14:textId="77777777" w:rsidTr="00260167">
        <w:trPr>
          <w:trHeight w:val="227"/>
        </w:trPr>
        <w:tc>
          <w:tcPr>
            <w:tcW w:w="2127" w:type="dxa"/>
            <w:tcBorders>
              <w:top w:val="nil"/>
              <w:left w:val="nil"/>
              <w:bottom w:val="nil"/>
              <w:right w:val="nil"/>
            </w:tcBorders>
            <w:vAlign w:val="center"/>
          </w:tcPr>
          <w:p w14:paraId="7B3D6A13" w14:textId="77777777" w:rsidR="000C4FA0" w:rsidRPr="00B41C6C" w:rsidRDefault="000C4FA0" w:rsidP="00260167">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7E1B46F2"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777DAF6A"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(0.0335)</w:t>
            </w:r>
          </w:p>
        </w:tc>
        <w:tc>
          <w:tcPr>
            <w:tcW w:w="1137" w:type="dxa"/>
            <w:tcBorders>
              <w:top w:val="nil"/>
              <w:left w:val="nil"/>
              <w:bottom w:val="nil"/>
              <w:right w:val="nil"/>
            </w:tcBorders>
            <w:shd w:val="clear" w:color="auto" w:fill="auto"/>
            <w:noWrap/>
            <w:vAlign w:val="center"/>
            <w:hideMark/>
          </w:tcPr>
          <w:p w14:paraId="2BBF7F4D"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6C83884F"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0D1128A7"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66513C26"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557D6175"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4610B5AC"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0A165E1B"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r>
      <w:tr w:rsidR="000C4FA0" w:rsidRPr="00B41C6C" w14:paraId="78CEA1FB" w14:textId="77777777" w:rsidTr="00260167">
        <w:trPr>
          <w:trHeight w:val="227"/>
        </w:trPr>
        <w:tc>
          <w:tcPr>
            <w:tcW w:w="2127" w:type="dxa"/>
            <w:tcBorders>
              <w:top w:val="nil"/>
              <w:left w:val="nil"/>
              <w:bottom w:val="nil"/>
              <w:right w:val="nil"/>
            </w:tcBorders>
            <w:vAlign w:val="center"/>
          </w:tcPr>
          <w:p w14:paraId="7D5A74BD" w14:textId="77777777" w:rsidR="000C4FA0" w:rsidRPr="00B41C6C" w:rsidRDefault="000C4FA0" w:rsidP="00260167">
            <w:pPr>
              <w:spacing w:after="0" w:line="240" w:lineRule="auto"/>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Expense change</w:t>
            </w:r>
          </w:p>
        </w:tc>
        <w:tc>
          <w:tcPr>
            <w:tcW w:w="1136" w:type="dxa"/>
            <w:tcBorders>
              <w:top w:val="nil"/>
              <w:left w:val="nil"/>
              <w:bottom w:val="nil"/>
              <w:right w:val="nil"/>
            </w:tcBorders>
            <w:shd w:val="clear" w:color="auto" w:fill="auto"/>
            <w:noWrap/>
            <w:vAlign w:val="center"/>
            <w:hideMark/>
          </w:tcPr>
          <w:p w14:paraId="123D8181"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5C9DFBAB"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33CCA5BD"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0.0158</w:t>
            </w:r>
          </w:p>
        </w:tc>
        <w:tc>
          <w:tcPr>
            <w:tcW w:w="1136" w:type="dxa"/>
            <w:tcBorders>
              <w:top w:val="nil"/>
              <w:left w:val="nil"/>
              <w:bottom w:val="nil"/>
              <w:right w:val="nil"/>
            </w:tcBorders>
            <w:shd w:val="clear" w:color="auto" w:fill="auto"/>
            <w:noWrap/>
            <w:vAlign w:val="center"/>
            <w:hideMark/>
          </w:tcPr>
          <w:p w14:paraId="4CFF1C99"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c>
          <w:tcPr>
            <w:tcW w:w="1137" w:type="dxa"/>
            <w:tcBorders>
              <w:top w:val="nil"/>
              <w:left w:val="nil"/>
              <w:bottom w:val="nil"/>
              <w:right w:val="nil"/>
            </w:tcBorders>
            <w:shd w:val="clear" w:color="auto" w:fill="auto"/>
            <w:noWrap/>
            <w:vAlign w:val="center"/>
            <w:hideMark/>
          </w:tcPr>
          <w:p w14:paraId="71F90AB9"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7A1D3FAF"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4F210CBE"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41F2ABB7"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15B26B64"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r>
      <w:tr w:rsidR="000C4FA0" w:rsidRPr="00B41C6C" w14:paraId="6586CB4B" w14:textId="77777777" w:rsidTr="00260167">
        <w:trPr>
          <w:trHeight w:val="227"/>
        </w:trPr>
        <w:tc>
          <w:tcPr>
            <w:tcW w:w="2127" w:type="dxa"/>
            <w:tcBorders>
              <w:top w:val="nil"/>
              <w:left w:val="nil"/>
              <w:bottom w:val="nil"/>
              <w:right w:val="nil"/>
            </w:tcBorders>
            <w:vAlign w:val="center"/>
          </w:tcPr>
          <w:p w14:paraId="2A292567" w14:textId="77777777" w:rsidR="000C4FA0" w:rsidRPr="00B41C6C" w:rsidRDefault="000C4FA0" w:rsidP="00260167">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078CA6C8"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39E6E946"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6A8FF91F"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(0.0124)</w:t>
            </w:r>
          </w:p>
        </w:tc>
        <w:tc>
          <w:tcPr>
            <w:tcW w:w="1136" w:type="dxa"/>
            <w:tcBorders>
              <w:top w:val="nil"/>
              <w:left w:val="nil"/>
              <w:bottom w:val="nil"/>
              <w:right w:val="nil"/>
            </w:tcBorders>
            <w:shd w:val="clear" w:color="auto" w:fill="auto"/>
            <w:noWrap/>
            <w:vAlign w:val="center"/>
            <w:hideMark/>
          </w:tcPr>
          <w:p w14:paraId="3054FA2C"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c>
          <w:tcPr>
            <w:tcW w:w="1137" w:type="dxa"/>
            <w:tcBorders>
              <w:top w:val="nil"/>
              <w:left w:val="nil"/>
              <w:bottom w:val="nil"/>
              <w:right w:val="nil"/>
            </w:tcBorders>
            <w:shd w:val="clear" w:color="auto" w:fill="auto"/>
            <w:noWrap/>
            <w:vAlign w:val="center"/>
            <w:hideMark/>
          </w:tcPr>
          <w:p w14:paraId="470E30A4"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066CE86F"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1B1DB089"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5D0A32D0"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6B4C347F"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r>
      <w:tr w:rsidR="000C4FA0" w:rsidRPr="00B41C6C" w14:paraId="44AF351D" w14:textId="77777777" w:rsidTr="00260167">
        <w:trPr>
          <w:trHeight w:val="227"/>
        </w:trPr>
        <w:tc>
          <w:tcPr>
            <w:tcW w:w="2127" w:type="dxa"/>
            <w:tcBorders>
              <w:top w:val="nil"/>
              <w:left w:val="nil"/>
              <w:bottom w:val="nil"/>
              <w:right w:val="nil"/>
            </w:tcBorders>
            <w:vAlign w:val="center"/>
          </w:tcPr>
          <w:p w14:paraId="7F31F075" w14:textId="77777777" w:rsidR="000C4FA0" w:rsidRPr="00B41C6C" w:rsidRDefault="000C4FA0" w:rsidP="00260167">
            <w:pPr>
              <w:spacing w:after="0" w:line="240" w:lineRule="auto"/>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Saving change</w:t>
            </w:r>
          </w:p>
        </w:tc>
        <w:tc>
          <w:tcPr>
            <w:tcW w:w="1136" w:type="dxa"/>
            <w:tcBorders>
              <w:top w:val="nil"/>
              <w:left w:val="nil"/>
              <w:bottom w:val="nil"/>
              <w:right w:val="nil"/>
            </w:tcBorders>
            <w:shd w:val="clear" w:color="auto" w:fill="auto"/>
            <w:noWrap/>
            <w:vAlign w:val="center"/>
            <w:hideMark/>
          </w:tcPr>
          <w:p w14:paraId="39E2AE24"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483F7BCF"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467DA125"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5C9BE653"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0.0664***</w:t>
            </w:r>
          </w:p>
        </w:tc>
        <w:tc>
          <w:tcPr>
            <w:tcW w:w="1137" w:type="dxa"/>
            <w:tcBorders>
              <w:top w:val="nil"/>
              <w:left w:val="nil"/>
              <w:bottom w:val="nil"/>
              <w:right w:val="nil"/>
            </w:tcBorders>
            <w:shd w:val="clear" w:color="auto" w:fill="auto"/>
            <w:noWrap/>
            <w:vAlign w:val="center"/>
            <w:hideMark/>
          </w:tcPr>
          <w:p w14:paraId="63DFEED8"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20DAB581"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0171D1F6"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06907169"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6E5B6E9B"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r>
      <w:tr w:rsidR="000C4FA0" w:rsidRPr="00B41C6C" w14:paraId="2C545409" w14:textId="77777777" w:rsidTr="00260167">
        <w:trPr>
          <w:trHeight w:val="227"/>
        </w:trPr>
        <w:tc>
          <w:tcPr>
            <w:tcW w:w="2127" w:type="dxa"/>
            <w:tcBorders>
              <w:top w:val="nil"/>
              <w:left w:val="nil"/>
              <w:bottom w:val="nil"/>
              <w:right w:val="nil"/>
            </w:tcBorders>
            <w:vAlign w:val="center"/>
          </w:tcPr>
          <w:p w14:paraId="10957D6B" w14:textId="77777777" w:rsidR="000C4FA0" w:rsidRPr="00B41C6C" w:rsidRDefault="000C4FA0" w:rsidP="00260167">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51F92A37"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5ED57099"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3D4D77A5"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5FF3DB84"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(0.0138)</w:t>
            </w:r>
          </w:p>
        </w:tc>
        <w:tc>
          <w:tcPr>
            <w:tcW w:w="1137" w:type="dxa"/>
            <w:tcBorders>
              <w:top w:val="nil"/>
              <w:left w:val="nil"/>
              <w:bottom w:val="nil"/>
              <w:right w:val="nil"/>
            </w:tcBorders>
            <w:shd w:val="clear" w:color="auto" w:fill="auto"/>
            <w:noWrap/>
            <w:vAlign w:val="center"/>
            <w:hideMark/>
          </w:tcPr>
          <w:p w14:paraId="29394A58"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15E5E152"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2F01C7FA"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72619CB5"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25C5B242"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r>
      <w:tr w:rsidR="000C4FA0" w:rsidRPr="00B41C6C" w14:paraId="29F869E9" w14:textId="77777777" w:rsidTr="00260167">
        <w:trPr>
          <w:trHeight w:val="227"/>
        </w:trPr>
        <w:tc>
          <w:tcPr>
            <w:tcW w:w="2127" w:type="dxa"/>
            <w:tcBorders>
              <w:top w:val="nil"/>
              <w:left w:val="nil"/>
              <w:right w:val="nil"/>
            </w:tcBorders>
            <w:vAlign w:val="center"/>
          </w:tcPr>
          <w:p w14:paraId="3A28B0BE" w14:textId="77777777" w:rsidR="000C4FA0" w:rsidRPr="00B41C6C" w:rsidRDefault="000C4FA0" w:rsidP="00260167">
            <w:pPr>
              <w:spacing w:after="0" w:line="240" w:lineRule="auto"/>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Enjoying more free time</w:t>
            </w:r>
          </w:p>
        </w:tc>
        <w:tc>
          <w:tcPr>
            <w:tcW w:w="1136" w:type="dxa"/>
            <w:tcBorders>
              <w:top w:val="nil"/>
              <w:left w:val="nil"/>
              <w:bottom w:val="nil"/>
              <w:right w:val="nil"/>
            </w:tcBorders>
            <w:shd w:val="clear" w:color="auto" w:fill="auto"/>
            <w:noWrap/>
            <w:vAlign w:val="center"/>
            <w:hideMark/>
          </w:tcPr>
          <w:p w14:paraId="461129D6"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1B7ED528"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6BC40DE9"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5B568E31"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2299D308"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0.1367***</w:t>
            </w:r>
          </w:p>
        </w:tc>
        <w:tc>
          <w:tcPr>
            <w:tcW w:w="1136" w:type="dxa"/>
            <w:tcBorders>
              <w:top w:val="nil"/>
              <w:left w:val="nil"/>
              <w:bottom w:val="nil"/>
              <w:right w:val="nil"/>
            </w:tcBorders>
            <w:shd w:val="clear" w:color="auto" w:fill="auto"/>
            <w:noWrap/>
            <w:vAlign w:val="center"/>
            <w:hideMark/>
          </w:tcPr>
          <w:p w14:paraId="02419C99"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2A214006"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58A1E0A0"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55333EAE"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r>
      <w:tr w:rsidR="000C4FA0" w:rsidRPr="00B41C6C" w14:paraId="652F5A85" w14:textId="77777777" w:rsidTr="00260167">
        <w:trPr>
          <w:trHeight w:val="227"/>
        </w:trPr>
        <w:tc>
          <w:tcPr>
            <w:tcW w:w="2127" w:type="dxa"/>
            <w:tcBorders>
              <w:left w:val="nil"/>
              <w:bottom w:val="nil"/>
              <w:right w:val="nil"/>
            </w:tcBorders>
            <w:vAlign w:val="center"/>
          </w:tcPr>
          <w:p w14:paraId="3A03DB2C" w14:textId="77777777" w:rsidR="000C4FA0" w:rsidRPr="00B41C6C" w:rsidRDefault="000C4FA0" w:rsidP="00260167">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40FC046C"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1F426A1E"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51EDD44B"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2BF62175"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1C6E41AC"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(0.0297)</w:t>
            </w:r>
          </w:p>
        </w:tc>
        <w:tc>
          <w:tcPr>
            <w:tcW w:w="1136" w:type="dxa"/>
            <w:tcBorders>
              <w:top w:val="nil"/>
              <w:left w:val="nil"/>
              <w:bottom w:val="nil"/>
              <w:right w:val="nil"/>
            </w:tcBorders>
            <w:shd w:val="clear" w:color="auto" w:fill="auto"/>
            <w:noWrap/>
            <w:vAlign w:val="center"/>
            <w:hideMark/>
          </w:tcPr>
          <w:p w14:paraId="4CDA37DA"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6A9D9443"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3A4DC806"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54FF676B"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r>
      <w:tr w:rsidR="000C4FA0" w:rsidRPr="00B41C6C" w14:paraId="41C641E9" w14:textId="77777777" w:rsidTr="00260167">
        <w:trPr>
          <w:trHeight w:val="227"/>
        </w:trPr>
        <w:tc>
          <w:tcPr>
            <w:tcW w:w="2127" w:type="dxa"/>
            <w:tcBorders>
              <w:top w:val="nil"/>
              <w:left w:val="nil"/>
              <w:bottom w:val="nil"/>
              <w:right w:val="nil"/>
            </w:tcBorders>
            <w:vAlign w:val="center"/>
          </w:tcPr>
          <w:p w14:paraId="64B09AAC" w14:textId="77777777" w:rsidR="000C4FA0" w:rsidRPr="00B41C6C" w:rsidRDefault="000C4FA0" w:rsidP="00260167">
            <w:pPr>
              <w:spacing w:after="0" w:line="240" w:lineRule="auto"/>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Less pollution</w:t>
            </w:r>
          </w:p>
        </w:tc>
        <w:tc>
          <w:tcPr>
            <w:tcW w:w="1136" w:type="dxa"/>
            <w:tcBorders>
              <w:top w:val="nil"/>
              <w:left w:val="nil"/>
              <w:bottom w:val="nil"/>
              <w:right w:val="nil"/>
            </w:tcBorders>
            <w:shd w:val="clear" w:color="auto" w:fill="auto"/>
            <w:noWrap/>
            <w:vAlign w:val="center"/>
            <w:hideMark/>
          </w:tcPr>
          <w:p w14:paraId="662AAA13"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0DCB82D5"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5366D662"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2B3B3F80"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1AFFD96F"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6445392F"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0.1423***</w:t>
            </w:r>
          </w:p>
        </w:tc>
        <w:tc>
          <w:tcPr>
            <w:tcW w:w="1137" w:type="dxa"/>
            <w:tcBorders>
              <w:top w:val="nil"/>
              <w:left w:val="nil"/>
              <w:bottom w:val="nil"/>
              <w:right w:val="nil"/>
            </w:tcBorders>
            <w:shd w:val="clear" w:color="auto" w:fill="auto"/>
            <w:noWrap/>
            <w:vAlign w:val="center"/>
            <w:hideMark/>
          </w:tcPr>
          <w:p w14:paraId="4EAFB350"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457EEBD7"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312A6089"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r>
      <w:tr w:rsidR="000C4FA0" w:rsidRPr="00B41C6C" w14:paraId="64A90A23" w14:textId="77777777" w:rsidTr="00260167">
        <w:trPr>
          <w:trHeight w:val="227"/>
        </w:trPr>
        <w:tc>
          <w:tcPr>
            <w:tcW w:w="2127" w:type="dxa"/>
            <w:tcBorders>
              <w:top w:val="nil"/>
              <w:left w:val="nil"/>
              <w:bottom w:val="nil"/>
              <w:right w:val="nil"/>
            </w:tcBorders>
            <w:vAlign w:val="center"/>
          </w:tcPr>
          <w:p w14:paraId="6DDB4ED3" w14:textId="77777777" w:rsidR="000C4FA0" w:rsidRPr="00B41C6C" w:rsidRDefault="000C4FA0" w:rsidP="00260167">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116BE3ED"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7313A488"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539BE067"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1DFCB7F2"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0329814E"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6A523E43"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(0.0301)</w:t>
            </w:r>
          </w:p>
        </w:tc>
        <w:tc>
          <w:tcPr>
            <w:tcW w:w="1137" w:type="dxa"/>
            <w:tcBorders>
              <w:top w:val="nil"/>
              <w:left w:val="nil"/>
              <w:bottom w:val="nil"/>
              <w:right w:val="nil"/>
            </w:tcBorders>
            <w:shd w:val="clear" w:color="auto" w:fill="auto"/>
            <w:noWrap/>
            <w:vAlign w:val="center"/>
            <w:hideMark/>
          </w:tcPr>
          <w:p w14:paraId="702B81A2"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501906E8"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6B2AD137"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r>
      <w:tr w:rsidR="000C4FA0" w:rsidRPr="00B41C6C" w14:paraId="62F96851" w14:textId="77777777" w:rsidTr="00260167">
        <w:trPr>
          <w:trHeight w:val="227"/>
        </w:trPr>
        <w:tc>
          <w:tcPr>
            <w:tcW w:w="2127" w:type="dxa"/>
            <w:tcBorders>
              <w:top w:val="nil"/>
              <w:left w:val="nil"/>
              <w:bottom w:val="nil"/>
              <w:right w:val="nil"/>
            </w:tcBorders>
            <w:vAlign w:val="center"/>
          </w:tcPr>
          <w:p w14:paraId="43F6D4EE" w14:textId="77777777" w:rsidR="000C4FA0" w:rsidRPr="00B41C6C" w:rsidRDefault="000C4FA0" w:rsidP="00260167">
            <w:pPr>
              <w:spacing w:after="0" w:line="240" w:lineRule="auto"/>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Trouble sleeping</w:t>
            </w:r>
          </w:p>
        </w:tc>
        <w:tc>
          <w:tcPr>
            <w:tcW w:w="1136" w:type="dxa"/>
            <w:tcBorders>
              <w:top w:val="nil"/>
              <w:left w:val="nil"/>
              <w:bottom w:val="nil"/>
              <w:right w:val="nil"/>
            </w:tcBorders>
            <w:shd w:val="clear" w:color="auto" w:fill="auto"/>
            <w:noWrap/>
            <w:vAlign w:val="center"/>
            <w:hideMark/>
          </w:tcPr>
          <w:p w14:paraId="6F537DBC"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710B75E0"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5FB617D2"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67BCC075"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4F303B4B"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085F9094"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553A398F"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0.0065</w:t>
            </w:r>
          </w:p>
        </w:tc>
        <w:tc>
          <w:tcPr>
            <w:tcW w:w="1136" w:type="dxa"/>
            <w:tcBorders>
              <w:top w:val="nil"/>
              <w:left w:val="nil"/>
              <w:bottom w:val="nil"/>
              <w:right w:val="nil"/>
            </w:tcBorders>
            <w:shd w:val="clear" w:color="auto" w:fill="auto"/>
            <w:noWrap/>
            <w:vAlign w:val="center"/>
            <w:hideMark/>
          </w:tcPr>
          <w:p w14:paraId="35BEFAD7"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7AA9E66A"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r>
      <w:tr w:rsidR="000C4FA0" w:rsidRPr="00B41C6C" w14:paraId="22ACE513" w14:textId="77777777" w:rsidTr="00260167">
        <w:trPr>
          <w:trHeight w:val="227"/>
        </w:trPr>
        <w:tc>
          <w:tcPr>
            <w:tcW w:w="2127" w:type="dxa"/>
            <w:tcBorders>
              <w:top w:val="nil"/>
              <w:left w:val="nil"/>
              <w:bottom w:val="nil"/>
              <w:right w:val="nil"/>
            </w:tcBorders>
            <w:vAlign w:val="center"/>
          </w:tcPr>
          <w:p w14:paraId="1523D65A" w14:textId="77777777" w:rsidR="000C4FA0" w:rsidRPr="00B41C6C" w:rsidRDefault="000C4FA0" w:rsidP="00260167">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1AE2F5E4"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0FFFF257"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6900A428"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58A68758"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07A31BA1"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1767AF1B"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7FB55A73"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(0.0283)</w:t>
            </w:r>
          </w:p>
        </w:tc>
        <w:tc>
          <w:tcPr>
            <w:tcW w:w="1136" w:type="dxa"/>
            <w:tcBorders>
              <w:top w:val="nil"/>
              <w:left w:val="nil"/>
              <w:bottom w:val="nil"/>
              <w:right w:val="nil"/>
            </w:tcBorders>
            <w:shd w:val="clear" w:color="auto" w:fill="auto"/>
            <w:noWrap/>
            <w:vAlign w:val="center"/>
            <w:hideMark/>
          </w:tcPr>
          <w:p w14:paraId="6B5BDE18"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3E642359"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r>
      <w:tr w:rsidR="000C4FA0" w:rsidRPr="00B41C6C" w14:paraId="13D045DF" w14:textId="77777777" w:rsidTr="00260167">
        <w:trPr>
          <w:trHeight w:val="227"/>
        </w:trPr>
        <w:tc>
          <w:tcPr>
            <w:tcW w:w="2127" w:type="dxa"/>
            <w:tcBorders>
              <w:top w:val="nil"/>
              <w:left w:val="nil"/>
              <w:bottom w:val="nil"/>
              <w:right w:val="nil"/>
            </w:tcBorders>
            <w:vAlign w:val="center"/>
          </w:tcPr>
          <w:p w14:paraId="5DDCD847" w14:textId="77777777" w:rsidR="000C4FA0" w:rsidRPr="00B41C6C" w:rsidRDefault="000C4FA0" w:rsidP="00260167">
            <w:pPr>
              <w:spacing w:after="0" w:line="240" w:lineRule="auto"/>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Trouble sleeping</w:t>
            </w:r>
          </w:p>
        </w:tc>
        <w:tc>
          <w:tcPr>
            <w:tcW w:w="1136" w:type="dxa"/>
            <w:tcBorders>
              <w:top w:val="nil"/>
              <w:left w:val="nil"/>
              <w:bottom w:val="nil"/>
              <w:right w:val="nil"/>
            </w:tcBorders>
            <w:shd w:val="clear" w:color="auto" w:fill="auto"/>
            <w:noWrap/>
            <w:vAlign w:val="center"/>
            <w:hideMark/>
          </w:tcPr>
          <w:p w14:paraId="7C61F57B"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551359C8"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62682F49"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51EAF75C"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3E205738"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79BECE2A"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27F824C2"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75A6F7EC"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-0.0615*</w:t>
            </w:r>
          </w:p>
        </w:tc>
        <w:tc>
          <w:tcPr>
            <w:tcW w:w="1137" w:type="dxa"/>
            <w:tcBorders>
              <w:top w:val="nil"/>
              <w:left w:val="nil"/>
              <w:bottom w:val="nil"/>
              <w:right w:val="nil"/>
            </w:tcBorders>
            <w:shd w:val="clear" w:color="auto" w:fill="auto"/>
            <w:noWrap/>
            <w:vAlign w:val="center"/>
            <w:hideMark/>
          </w:tcPr>
          <w:p w14:paraId="21820396"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r>
      <w:tr w:rsidR="000C4FA0" w:rsidRPr="00B41C6C" w14:paraId="5A7CECE4" w14:textId="77777777" w:rsidTr="00260167">
        <w:trPr>
          <w:trHeight w:val="227"/>
        </w:trPr>
        <w:tc>
          <w:tcPr>
            <w:tcW w:w="2127" w:type="dxa"/>
            <w:tcBorders>
              <w:top w:val="nil"/>
              <w:left w:val="nil"/>
              <w:bottom w:val="nil"/>
              <w:right w:val="nil"/>
            </w:tcBorders>
            <w:vAlign w:val="center"/>
          </w:tcPr>
          <w:p w14:paraId="38152E37" w14:textId="77777777" w:rsidR="000C4FA0" w:rsidRPr="00B41C6C" w:rsidRDefault="000C4FA0" w:rsidP="00260167">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1F9AC248"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0F1C16E1"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43A67D98"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652D1179"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0D044652"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780A78D3"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44CA29F8"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1AB8D78D"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(0.0336)</w:t>
            </w:r>
          </w:p>
        </w:tc>
        <w:tc>
          <w:tcPr>
            <w:tcW w:w="1137" w:type="dxa"/>
            <w:tcBorders>
              <w:top w:val="nil"/>
              <w:left w:val="nil"/>
              <w:bottom w:val="nil"/>
              <w:right w:val="nil"/>
            </w:tcBorders>
            <w:shd w:val="clear" w:color="auto" w:fill="auto"/>
            <w:noWrap/>
            <w:vAlign w:val="center"/>
            <w:hideMark/>
          </w:tcPr>
          <w:p w14:paraId="40320880"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r>
      <w:tr w:rsidR="000C4FA0" w:rsidRPr="00B41C6C" w14:paraId="0F51C218" w14:textId="77777777" w:rsidTr="00260167">
        <w:trPr>
          <w:trHeight w:val="227"/>
        </w:trPr>
        <w:tc>
          <w:tcPr>
            <w:tcW w:w="2127" w:type="dxa"/>
            <w:vMerge w:val="restart"/>
            <w:tcBorders>
              <w:top w:val="nil"/>
              <w:left w:val="nil"/>
              <w:right w:val="nil"/>
            </w:tcBorders>
            <w:vAlign w:val="center"/>
          </w:tcPr>
          <w:p w14:paraId="0598D13B" w14:textId="77777777" w:rsidR="000C4FA0" w:rsidRPr="00B41C6C" w:rsidRDefault="000C4FA0" w:rsidP="00260167">
            <w:pPr>
              <w:spacing w:after="0" w:line="240" w:lineRule="auto"/>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Increased conflicts with other people</w:t>
            </w:r>
          </w:p>
        </w:tc>
        <w:tc>
          <w:tcPr>
            <w:tcW w:w="1136" w:type="dxa"/>
            <w:tcBorders>
              <w:top w:val="nil"/>
              <w:left w:val="nil"/>
              <w:bottom w:val="nil"/>
              <w:right w:val="nil"/>
            </w:tcBorders>
            <w:shd w:val="clear" w:color="auto" w:fill="auto"/>
            <w:noWrap/>
            <w:vAlign w:val="center"/>
            <w:hideMark/>
          </w:tcPr>
          <w:p w14:paraId="529F7536"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4A607BF9"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7280D3C0"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534853DA"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18C5A9A4"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7209AB14"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77F50870"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0E51995E"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6B75552E"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-0.2356***</w:t>
            </w:r>
          </w:p>
        </w:tc>
      </w:tr>
      <w:tr w:rsidR="000C4FA0" w:rsidRPr="00B41C6C" w14:paraId="4A52A611" w14:textId="77777777" w:rsidTr="00260167">
        <w:trPr>
          <w:trHeight w:val="227"/>
        </w:trPr>
        <w:tc>
          <w:tcPr>
            <w:tcW w:w="2127" w:type="dxa"/>
            <w:vMerge/>
            <w:tcBorders>
              <w:left w:val="nil"/>
              <w:bottom w:val="nil"/>
              <w:right w:val="nil"/>
            </w:tcBorders>
            <w:vAlign w:val="center"/>
          </w:tcPr>
          <w:p w14:paraId="4E8FDA46" w14:textId="77777777" w:rsidR="000C4FA0" w:rsidRPr="00B41C6C" w:rsidRDefault="000C4FA0" w:rsidP="00260167">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7FB59B2C"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750EEED4"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58ED20FE"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1C17925B"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4F567DFB"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442BE69E"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633B0C78"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6B5A45F6" w14:textId="77777777" w:rsidR="000C4FA0" w:rsidRPr="00B41C6C" w:rsidRDefault="000C4FA0" w:rsidP="00260167">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013ADD91"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(0.0530)</w:t>
            </w:r>
          </w:p>
        </w:tc>
      </w:tr>
      <w:tr w:rsidR="000C4FA0" w:rsidRPr="00B41C6C" w14:paraId="1CCA3650" w14:textId="77777777" w:rsidTr="00260167">
        <w:trPr>
          <w:trHeight w:val="227"/>
        </w:trPr>
        <w:tc>
          <w:tcPr>
            <w:tcW w:w="2127" w:type="dxa"/>
            <w:tcBorders>
              <w:top w:val="nil"/>
              <w:left w:val="nil"/>
              <w:bottom w:val="nil"/>
              <w:right w:val="nil"/>
            </w:tcBorders>
            <w:vAlign w:val="center"/>
          </w:tcPr>
          <w:p w14:paraId="5FB9C253" w14:textId="77777777" w:rsidR="000C4FA0" w:rsidRPr="00B41C6C" w:rsidRDefault="000C4FA0" w:rsidP="00260167">
            <w:pPr>
              <w:spacing w:after="0" w:line="240" w:lineRule="auto"/>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Control variables</w:t>
            </w:r>
          </w:p>
        </w:tc>
        <w:tc>
          <w:tcPr>
            <w:tcW w:w="1136" w:type="dxa"/>
            <w:tcBorders>
              <w:top w:val="nil"/>
              <w:left w:val="nil"/>
              <w:bottom w:val="nil"/>
              <w:right w:val="nil"/>
            </w:tcBorders>
            <w:shd w:val="clear" w:color="auto" w:fill="auto"/>
            <w:noWrap/>
            <w:vAlign w:val="center"/>
            <w:hideMark/>
          </w:tcPr>
          <w:p w14:paraId="7460E1E3"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Yes</w:t>
            </w:r>
          </w:p>
        </w:tc>
        <w:tc>
          <w:tcPr>
            <w:tcW w:w="1136" w:type="dxa"/>
            <w:tcBorders>
              <w:top w:val="nil"/>
              <w:left w:val="nil"/>
              <w:bottom w:val="nil"/>
              <w:right w:val="nil"/>
            </w:tcBorders>
            <w:shd w:val="clear" w:color="auto" w:fill="auto"/>
            <w:noWrap/>
            <w:vAlign w:val="center"/>
            <w:hideMark/>
          </w:tcPr>
          <w:p w14:paraId="43C6A558"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Yes</w:t>
            </w:r>
          </w:p>
        </w:tc>
        <w:tc>
          <w:tcPr>
            <w:tcW w:w="1137" w:type="dxa"/>
            <w:tcBorders>
              <w:top w:val="nil"/>
              <w:left w:val="nil"/>
              <w:bottom w:val="nil"/>
              <w:right w:val="nil"/>
            </w:tcBorders>
            <w:shd w:val="clear" w:color="auto" w:fill="auto"/>
            <w:noWrap/>
            <w:vAlign w:val="center"/>
            <w:hideMark/>
          </w:tcPr>
          <w:p w14:paraId="36C1FFC1"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Yes</w:t>
            </w:r>
          </w:p>
        </w:tc>
        <w:tc>
          <w:tcPr>
            <w:tcW w:w="1136" w:type="dxa"/>
            <w:tcBorders>
              <w:top w:val="nil"/>
              <w:left w:val="nil"/>
              <w:bottom w:val="nil"/>
              <w:right w:val="nil"/>
            </w:tcBorders>
            <w:shd w:val="clear" w:color="auto" w:fill="auto"/>
            <w:noWrap/>
            <w:vAlign w:val="center"/>
            <w:hideMark/>
          </w:tcPr>
          <w:p w14:paraId="4B7D6056"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Yes</w:t>
            </w:r>
          </w:p>
        </w:tc>
        <w:tc>
          <w:tcPr>
            <w:tcW w:w="1137" w:type="dxa"/>
            <w:tcBorders>
              <w:top w:val="nil"/>
              <w:left w:val="nil"/>
              <w:bottom w:val="nil"/>
              <w:right w:val="nil"/>
            </w:tcBorders>
            <w:shd w:val="clear" w:color="auto" w:fill="auto"/>
            <w:noWrap/>
            <w:vAlign w:val="center"/>
            <w:hideMark/>
          </w:tcPr>
          <w:p w14:paraId="23E59930"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Yes</w:t>
            </w:r>
          </w:p>
        </w:tc>
        <w:tc>
          <w:tcPr>
            <w:tcW w:w="1136" w:type="dxa"/>
            <w:tcBorders>
              <w:top w:val="nil"/>
              <w:left w:val="nil"/>
              <w:bottom w:val="nil"/>
              <w:right w:val="nil"/>
            </w:tcBorders>
            <w:shd w:val="clear" w:color="auto" w:fill="auto"/>
            <w:noWrap/>
            <w:vAlign w:val="center"/>
            <w:hideMark/>
          </w:tcPr>
          <w:p w14:paraId="3A328707"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Yes</w:t>
            </w:r>
          </w:p>
        </w:tc>
        <w:tc>
          <w:tcPr>
            <w:tcW w:w="1137" w:type="dxa"/>
            <w:tcBorders>
              <w:top w:val="nil"/>
              <w:left w:val="nil"/>
              <w:bottom w:val="nil"/>
              <w:right w:val="nil"/>
            </w:tcBorders>
            <w:shd w:val="clear" w:color="auto" w:fill="auto"/>
            <w:noWrap/>
            <w:vAlign w:val="center"/>
            <w:hideMark/>
          </w:tcPr>
          <w:p w14:paraId="3F72E10C"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Yes</w:t>
            </w:r>
          </w:p>
        </w:tc>
        <w:tc>
          <w:tcPr>
            <w:tcW w:w="1136" w:type="dxa"/>
            <w:tcBorders>
              <w:top w:val="nil"/>
              <w:left w:val="nil"/>
              <w:bottom w:val="nil"/>
              <w:right w:val="nil"/>
            </w:tcBorders>
            <w:shd w:val="clear" w:color="auto" w:fill="auto"/>
            <w:noWrap/>
            <w:vAlign w:val="center"/>
            <w:hideMark/>
          </w:tcPr>
          <w:p w14:paraId="35306A78"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Yes</w:t>
            </w:r>
          </w:p>
        </w:tc>
        <w:tc>
          <w:tcPr>
            <w:tcW w:w="1137" w:type="dxa"/>
            <w:tcBorders>
              <w:top w:val="nil"/>
              <w:left w:val="nil"/>
              <w:bottom w:val="nil"/>
              <w:right w:val="nil"/>
            </w:tcBorders>
            <w:shd w:val="clear" w:color="auto" w:fill="auto"/>
            <w:noWrap/>
            <w:vAlign w:val="center"/>
            <w:hideMark/>
          </w:tcPr>
          <w:p w14:paraId="1D7140A8"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Yes</w:t>
            </w:r>
          </w:p>
        </w:tc>
      </w:tr>
      <w:tr w:rsidR="000C4FA0" w:rsidRPr="00B41C6C" w14:paraId="3BE2FEAE" w14:textId="77777777" w:rsidTr="00260167">
        <w:trPr>
          <w:trHeight w:val="227"/>
        </w:trPr>
        <w:tc>
          <w:tcPr>
            <w:tcW w:w="2127" w:type="dxa"/>
            <w:tcBorders>
              <w:top w:val="nil"/>
              <w:left w:val="nil"/>
              <w:bottom w:val="nil"/>
              <w:right w:val="nil"/>
            </w:tcBorders>
            <w:vAlign w:val="center"/>
          </w:tcPr>
          <w:p w14:paraId="14926744" w14:textId="77777777" w:rsidR="000C4FA0" w:rsidRPr="00B41C6C" w:rsidRDefault="000C4FA0" w:rsidP="00260167">
            <w:pPr>
              <w:spacing w:after="0" w:line="240" w:lineRule="auto"/>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Constant</w:t>
            </w:r>
          </w:p>
        </w:tc>
        <w:tc>
          <w:tcPr>
            <w:tcW w:w="1136" w:type="dxa"/>
            <w:tcBorders>
              <w:top w:val="nil"/>
              <w:left w:val="nil"/>
              <w:bottom w:val="nil"/>
              <w:right w:val="nil"/>
            </w:tcBorders>
            <w:shd w:val="clear" w:color="auto" w:fill="auto"/>
            <w:noWrap/>
            <w:vAlign w:val="center"/>
            <w:hideMark/>
          </w:tcPr>
          <w:p w14:paraId="4F906B20"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3.7180***</w:t>
            </w:r>
          </w:p>
        </w:tc>
        <w:tc>
          <w:tcPr>
            <w:tcW w:w="1136" w:type="dxa"/>
            <w:tcBorders>
              <w:top w:val="nil"/>
              <w:left w:val="nil"/>
              <w:bottom w:val="nil"/>
              <w:right w:val="nil"/>
            </w:tcBorders>
            <w:shd w:val="clear" w:color="auto" w:fill="auto"/>
            <w:noWrap/>
            <w:vAlign w:val="center"/>
            <w:hideMark/>
          </w:tcPr>
          <w:p w14:paraId="726A9924"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3.7386***</w:t>
            </w:r>
          </w:p>
        </w:tc>
        <w:tc>
          <w:tcPr>
            <w:tcW w:w="1137" w:type="dxa"/>
            <w:tcBorders>
              <w:top w:val="nil"/>
              <w:left w:val="nil"/>
              <w:bottom w:val="nil"/>
              <w:right w:val="nil"/>
            </w:tcBorders>
            <w:shd w:val="clear" w:color="auto" w:fill="auto"/>
            <w:noWrap/>
            <w:vAlign w:val="center"/>
            <w:hideMark/>
          </w:tcPr>
          <w:p w14:paraId="7E81F734"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3.6596***</w:t>
            </w:r>
          </w:p>
        </w:tc>
        <w:tc>
          <w:tcPr>
            <w:tcW w:w="1136" w:type="dxa"/>
            <w:tcBorders>
              <w:top w:val="nil"/>
              <w:left w:val="nil"/>
              <w:bottom w:val="nil"/>
              <w:right w:val="nil"/>
            </w:tcBorders>
            <w:shd w:val="clear" w:color="auto" w:fill="auto"/>
            <w:noWrap/>
            <w:vAlign w:val="center"/>
            <w:hideMark/>
          </w:tcPr>
          <w:p w14:paraId="5AF59347"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3.5185***</w:t>
            </w:r>
          </w:p>
        </w:tc>
        <w:tc>
          <w:tcPr>
            <w:tcW w:w="1137" w:type="dxa"/>
            <w:tcBorders>
              <w:top w:val="nil"/>
              <w:left w:val="nil"/>
              <w:bottom w:val="nil"/>
              <w:right w:val="nil"/>
            </w:tcBorders>
            <w:shd w:val="clear" w:color="auto" w:fill="auto"/>
            <w:noWrap/>
            <w:vAlign w:val="center"/>
            <w:hideMark/>
          </w:tcPr>
          <w:p w14:paraId="1A2001B5"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3.6207***</w:t>
            </w:r>
          </w:p>
        </w:tc>
        <w:tc>
          <w:tcPr>
            <w:tcW w:w="1136" w:type="dxa"/>
            <w:tcBorders>
              <w:top w:val="nil"/>
              <w:left w:val="nil"/>
              <w:bottom w:val="nil"/>
              <w:right w:val="nil"/>
            </w:tcBorders>
            <w:shd w:val="clear" w:color="auto" w:fill="auto"/>
            <w:noWrap/>
            <w:vAlign w:val="center"/>
            <w:hideMark/>
          </w:tcPr>
          <w:p w14:paraId="58EE3A58"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3.6328***</w:t>
            </w:r>
          </w:p>
        </w:tc>
        <w:tc>
          <w:tcPr>
            <w:tcW w:w="1137" w:type="dxa"/>
            <w:tcBorders>
              <w:top w:val="nil"/>
              <w:left w:val="nil"/>
              <w:bottom w:val="nil"/>
              <w:right w:val="nil"/>
            </w:tcBorders>
            <w:shd w:val="clear" w:color="auto" w:fill="auto"/>
            <w:noWrap/>
            <w:vAlign w:val="center"/>
            <w:hideMark/>
          </w:tcPr>
          <w:p w14:paraId="464127A5"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3.6967***</w:t>
            </w:r>
          </w:p>
        </w:tc>
        <w:tc>
          <w:tcPr>
            <w:tcW w:w="1136" w:type="dxa"/>
            <w:tcBorders>
              <w:top w:val="nil"/>
              <w:left w:val="nil"/>
              <w:bottom w:val="nil"/>
              <w:right w:val="nil"/>
            </w:tcBorders>
            <w:shd w:val="clear" w:color="auto" w:fill="auto"/>
            <w:noWrap/>
            <w:vAlign w:val="center"/>
            <w:hideMark/>
          </w:tcPr>
          <w:p w14:paraId="4C9AD170"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3.7263***</w:t>
            </w:r>
          </w:p>
        </w:tc>
        <w:tc>
          <w:tcPr>
            <w:tcW w:w="1137" w:type="dxa"/>
            <w:tcBorders>
              <w:top w:val="nil"/>
              <w:left w:val="nil"/>
              <w:bottom w:val="nil"/>
              <w:right w:val="nil"/>
            </w:tcBorders>
            <w:shd w:val="clear" w:color="auto" w:fill="auto"/>
            <w:noWrap/>
            <w:vAlign w:val="center"/>
            <w:hideMark/>
          </w:tcPr>
          <w:p w14:paraId="6A619020"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3.7394***</w:t>
            </w:r>
          </w:p>
        </w:tc>
      </w:tr>
      <w:tr w:rsidR="000C4FA0" w:rsidRPr="00B41C6C" w14:paraId="055B8494" w14:textId="77777777" w:rsidTr="00260167">
        <w:trPr>
          <w:trHeight w:val="227"/>
        </w:trPr>
        <w:tc>
          <w:tcPr>
            <w:tcW w:w="2127" w:type="dxa"/>
            <w:tcBorders>
              <w:top w:val="nil"/>
              <w:left w:val="nil"/>
              <w:bottom w:val="nil"/>
              <w:right w:val="nil"/>
            </w:tcBorders>
            <w:vAlign w:val="center"/>
          </w:tcPr>
          <w:p w14:paraId="0E513800" w14:textId="77777777" w:rsidR="000C4FA0" w:rsidRPr="00B41C6C" w:rsidRDefault="000C4FA0" w:rsidP="00260167">
            <w:pPr>
              <w:spacing w:after="0" w:line="240" w:lineRule="auto"/>
              <w:rPr>
                <w:rFonts w:ascii="Times New Roman" w:eastAsia="Times New Roman" w:hAnsi="Times New Roman" w:cs="Times New Roman"/>
                <w:sz w:val="16"/>
                <w:szCs w:val="16"/>
              </w:rPr>
            </w:pPr>
          </w:p>
        </w:tc>
        <w:tc>
          <w:tcPr>
            <w:tcW w:w="1136" w:type="dxa"/>
            <w:tcBorders>
              <w:top w:val="nil"/>
              <w:left w:val="nil"/>
              <w:bottom w:val="nil"/>
              <w:right w:val="nil"/>
            </w:tcBorders>
            <w:shd w:val="clear" w:color="auto" w:fill="auto"/>
            <w:noWrap/>
            <w:vAlign w:val="center"/>
            <w:hideMark/>
          </w:tcPr>
          <w:p w14:paraId="5CDE02DC"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(0.0676)</w:t>
            </w:r>
          </w:p>
        </w:tc>
        <w:tc>
          <w:tcPr>
            <w:tcW w:w="1136" w:type="dxa"/>
            <w:tcBorders>
              <w:top w:val="nil"/>
              <w:left w:val="nil"/>
              <w:bottom w:val="nil"/>
              <w:right w:val="nil"/>
            </w:tcBorders>
            <w:shd w:val="clear" w:color="auto" w:fill="auto"/>
            <w:noWrap/>
            <w:vAlign w:val="center"/>
            <w:hideMark/>
          </w:tcPr>
          <w:p w14:paraId="4C2087DD"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(0.0679)</w:t>
            </w:r>
          </w:p>
        </w:tc>
        <w:tc>
          <w:tcPr>
            <w:tcW w:w="1137" w:type="dxa"/>
            <w:tcBorders>
              <w:top w:val="nil"/>
              <w:left w:val="nil"/>
              <w:bottom w:val="nil"/>
              <w:right w:val="nil"/>
            </w:tcBorders>
            <w:shd w:val="clear" w:color="auto" w:fill="auto"/>
            <w:noWrap/>
            <w:vAlign w:val="center"/>
            <w:hideMark/>
          </w:tcPr>
          <w:p w14:paraId="1709103D"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(0.0753)</w:t>
            </w:r>
          </w:p>
        </w:tc>
        <w:tc>
          <w:tcPr>
            <w:tcW w:w="1136" w:type="dxa"/>
            <w:tcBorders>
              <w:top w:val="nil"/>
              <w:left w:val="nil"/>
              <w:bottom w:val="nil"/>
              <w:right w:val="nil"/>
            </w:tcBorders>
            <w:shd w:val="clear" w:color="auto" w:fill="auto"/>
            <w:noWrap/>
            <w:vAlign w:val="center"/>
            <w:hideMark/>
          </w:tcPr>
          <w:p w14:paraId="51C0BDAA"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(0.0766)</w:t>
            </w:r>
          </w:p>
        </w:tc>
        <w:tc>
          <w:tcPr>
            <w:tcW w:w="1137" w:type="dxa"/>
            <w:tcBorders>
              <w:top w:val="nil"/>
              <w:left w:val="nil"/>
              <w:bottom w:val="nil"/>
              <w:right w:val="nil"/>
            </w:tcBorders>
            <w:shd w:val="clear" w:color="auto" w:fill="auto"/>
            <w:noWrap/>
            <w:vAlign w:val="center"/>
            <w:hideMark/>
          </w:tcPr>
          <w:p w14:paraId="6A3903DD"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(0.0689)</w:t>
            </w:r>
          </w:p>
        </w:tc>
        <w:tc>
          <w:tcPr>
            <w:tcW w:w="1136" w:type="dxa"/>
            <w:tcBorders>
              <w:top w:val="nil"/>
              <w:left w:val="nil"/>
              <w:bottom w:val="nil"/>
              <w:right w:val="nil"/>
            </w:tcBorders>
            <w:shd w:val="clear" w:color="auto" w:fill="auto"/>
            <w:noWrap/>
            <w:vAlign w:val="center"/>
            <w:hideMark/>
          </w:tcPr>
          <w:p w14:paraId="28561EB6"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(0.0685)</w:t>
            </w:r>
          </w:p>
        </w:tc>
        <w:tc>
          <w:tcPr>
            <w:tcW w:w="1137" w:type="dxa"/>
            <w:tcBorders>
              <w:top w:val="nil"/>
              <w:left w:val="nil"/>
              <w:bottom w:val="nil"/>
              <w:right w:val="nil"/>
            </w:tcBorders>
            <w:shd w:val="clear" w:color="auto" w:fill="auto"/>
            <w:noWrap/>
            <w:vAlign w:val="center"/>
            <w:hideMark/>
          </w:tcPr>
          <w:p w14:paraId="0AE4F567"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(0.0701)</w:t>
            </w:r>
          </w:p>
        </w:tc>
        <w:tc>
          <w:tcPr>
            <w:tcW w:w="1136" w:type="dxa"/>
            <w:tcBorders>
              <w:top w:val="nil"/>
              <w:left w:val="nil"/>
              <w:bottom w:val="nil"/>
              <w:right w:val="nil"/>
            </w:tcBorders>
            <w:shd w:val="clear" w:color="auto" w:fill="auto"/>
            <w:noWrap/>
            <w:vAlign w:val="center"/>
            <w:hideMark/>
          </w:tcPr>
          <w:p w14:paraId="0CA71643"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(0.0690)</w:t>
            </w:r>
          </w:p>
        </w:tc>
        <w:tc>
          <w:tcPr>
            <w:tcW w:w="1137" w:type="dxa"/>
            <w:tcBorders>
              <w:top w:val="nil"/>
              <w:left w:val="nil"/>
              <w:bottom w:val="nil"/>
              <w:right w:val="nil"/>
            </w:tcBorders>
            <w:shd w:val="clear" w:color="auto" w:fill="auto"/>
            <w:noWrap/>
            <w:vAlign w:val="center"/>
            <w:hideMark/>
          </w:tcPr>
          <w:p w14:paraId="010DB168"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(0.0682)</w:t>
            </w:r>
          </w:p>
        </w:tc>
      </w:tr>
      <w:tr w:rsidR="000C4FA0" w:rsidRPr="00B41C6C" w14:paraId="3D1A70CF" w14:textId="77777777" w:rsidTr="00260167">
        <w:trPr>
          <w:trHeight w:val="227"/>
        </w:trPr>
        <w:tc>
          <w:tcPr>
            <w:tcW w:w="2127" w:type="dxa"/>
            <w:tcBorders>
              <w:top w:val="nil"/>
              <w:left w:val="nil"/>
              <w:bottom w:val="nil"/>
              <w:right w:val="nil"/>
            </w:tcBorders>
            <w:vAlign w:val="center"/>
          </w:tcPr>
          <w:p w14:paraId="22F9D22C" w14:textId="77777777" w:rsidR="000C4FA0" w:rsidRPr="00B41C6C" w:rsidRDefault="000C4FA0" w:rsidP="00260167">
            <w:pPr>
              <w:spacing w:after="0" w:line="240" w:lineRule="auto"/>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Observations</w:t>
            </w:r>
          </w:p>
        </w:tc>
        <w:tc>
          <w:tcPr>
            <w:tcW w:w="1136" w:type="dxa"/>
            <w:tcBorders>
              <w:top w:val="nil"/>
              <w:left w:val="nil"/>
              <w:bottom w:val="nil"/>
              <w:right w:val="nil"/>
            </w:tcBorders>
            <w:shd w:val="clear" w:color="auto" w:fill="auto"/>
            <w:noWrap/>
            <w:vAlign w:val="center"/>
            <w:hideMark/>
          </w:tcPr>
          <w:p w14:paraId="6500ADFE"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5,950</w:t>
            </w:r>
          </w:p>
        </w:tc>
        <w:tc>
          <w:tcPr>
            <w:tcW w:w="1136" w:type="dxa"/>
            <w:tcBorders>
              <w:top w:val="nil"/>
              <w:left w:val="nil"/>
              <w:bottom w:val="nil"/>
              <w:right w:val="nil"/>
            </w:tcBorders>
            <w:shd w:val="clear" w:color="auto" w:fill="auto"/>
            <w:noWrap/>
            <w:vAlign w:val="center"/>
            <w:hideMark/>
          </w:tcPr>
          <w:p w14:paraId="661FD92D"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5,950</w:t>
            </w:r>
          </w:p>
        </w:tc>
        <w:tc>
          <w:tcPr>
            <w:tcW w:w="1137" w:type="dxa"/>
            <w:tcBorders>
              <w:top w:val="nil"/>
              <w:left w:val="nil"/>
              <w:bottom w:val="nil"/>
              <w:right w:val="nil"/>
            </w:tcBorders>
            <w:shd w:val="clear" w:color="auto" w:fill="auto"/>
            <w:noWrap/>
            <w:vAlign w:val="center"/>
            <w:hideMark/>
          </w:tcPr>
          <w:p w14:paraId="6EDB8B15"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5,950</w:t>
            </w:r>
          </w:p>
        </w:tc>
        <w:tc>
          <w:tcPr>
            <w:tcW w:w="1136" w:type="dxa"/>
            <w:tcBorders>
              <w:top w:val="nil"/>
              <w:left w:val="nil"/>
              <w:bottom w:val="nil"/>
              <w:right w:val="nil"/>
            </w:tcBorders>
            <w:shd w:val="clear" w:color="auto" w:fill="auto"/>
            <w:noWrap/>
            <w:vAlign w:val="center"/>
            <w:hideMark/>
          </w:tcPr>
          <w:p w14:paraId="77738881"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5,950</w:t>
            </w:r>
          </w:p>
        </w:tc>
        <w:tc>
          <w:tcPr>
            <w:tcW w:w="1137" w:type="dxa"/>
            <w:tcBorders>
              <w:top w:val="nil"/>
              <w:left w:val="nil"/>
              <w:bottom w:val="nil"/>
              <w:right w:val="nil"/>
            </w:tcBorders>
            <w:shd w:val="clear" w:color="auto" w:fill="auto"/>
            <w:noWrap/>
            <w:vAlign w:val="center"/>
            <w:hideMark/>
          </w:tcPr>
          <w:p w14:paraId="2648C203"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5,950</w:t>
            </w:r>
          </w:p>
        </w:tc>
        <w:tc>
          <w:tcPr>
            <w:tcW w:w="1136" w:type="dxa"/>
            <w:tcBorders>
              <w:top w:val="nil"/>
              <w:left w:val="nil"/>
              <w:bottom w:val="nil"/>
              <w:right w:val="nil"/>
            </w:tcBorders>
            <w:shd w:val="clear" w:color="auto" w:fill="auto"/>
            <w:noWrap/>
            <w:vAlign w:val="center"/>
            <w:hideMark/>
          </w:tcPr>
          <w:p w14:paraId="5047BE63"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5,950</w:t>
            </w:r>
          </w:p>
        </w:tc>
        <w:tc>
          <w:tcPr>
            <w:tcW w:w="1137" w:type="dxa"/>
            <w:tcBorders>
              <w:top w:val="nil"/>
              <w:left w:val="nil"/>
              <w:bottom w:val="nil"/>
              <w:right w:val="nil"/>
            </w:tcBorders>
            <w:shd w:val="clear" w:color="auto" w:fill="auto"/>
            <w:noWrap/>
            <w:vAlign w:val="center"/>
            <w:hideMark/>
          </w:tcPr>
          <w:p w14:paraId="6B5FB8E0"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5,950</w:t>
            </w:r>
          </w:p>
        </w:tc>
        <w:tc>
          <w:tcPr>
            <w:tcW w:w="1136" w:type="dxa"/>
            <w:tcBorders>
              <w:top w:val="nil"/>
              <w:left w:val="nil"/>
              <w:bottom w:val="nil"/>
              <w:right w:val="nil"/>
            </w:tcBorders>
            <w:shd w:val="clear" w:color="auto" w:fill="auto"/>
            <w:noWrap/>
            <w:vAlign w:val="center"/>
            <w:hideMark/>
          </w:tcPr>
          <w:p w14:paraId="52444C34"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5,950</w:t>
            </w:r>
          </w:p>
        </w:tc>
        <w:tc>
          <w:tcPr>
            <w:tcW w:w="1137" w:type="dxa"/>
            <w:tcBorders>
              <w:top w:val="nil"/>
              <w:left w:val="nil"/>
              <w:bottom w:val="nil"/>
              <w:right w:val="nil"/>
            </w:tcBorders>
            <w:shd w:val="clear" w:color="auto" w:fill="auto"/>
            <w:noWrap/>
            <w:vAlign w:val="center"/>
            <w:hideMark/>
          </w:tcPr>
          <w:p w14:paraId="212C5736"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5,950</w:t>
            </w:r>
          </w:p>
        </w:tc>
      </w:tr>
      <w:tr w:rsidR="000C4FA0" w:rsidRPr="00B41C6C" w14:paraId="78075275" w14:textId="77777777" w:rsidTr="00260167">
        <w:trPr>
          <w:trHeight w:val="227"/>
        </w:trPr>
        <w:tc>
          <w:tcPr>
            <w:tcW w:w="2127" w:type="dxa"/>
            <w:tcBorders>
              <w:top w:val="nil"/>
              <w:left w:val="nil"/>
              <w:bottom w:val="single" w:sz="4" w:space="0" w:color="auto"/>
              <w:right w:val="nil"/>
            </w:tcBorders>
            <w:vAlign w:val="center"/>
          </w:tcPr>
          <w:p w14:paraId="3A6685E6" w14:textId="77777777" w:rsidR="000C4FA0" w:rsidRPr="00B41C6C" w:rsidRDefault="000C4FA0" w:rsidP="00260167">
            <w:pPr>
              <w:spacing w:after="0" w:line="240" w:lineRule="auto"/>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R-squared</w:t>
            </w:r>
          </w:p>
        </w:tc>
        <w:tc>
          <w:tcPr>
            <w:tcW w:w="1136" w:type="dxa"/>
            <w:tcBorders>
              <w:top w:val="nil"/>
              <w:left w:val="nil"/>
              <w:bottom w:val="single" w:sz="4" w:space="0" w:color="auto"/>
              <w:right w:val="nil"/>
            </w:tcBorders>
            <w:shd w:val="clear" w:color="auto" w:fill="auto"/>
            <w:noWrap/>
            <w:vAlign w:val="center"/>
            <w:hideMark/>
          </w:tcPr>
          <w:p w14:paraId="0A2B9416"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0.170</w:t>
            </w:r>
          </w:p>
        </w:tc>
        <w:tc>
          <w:tcPr>
            <w:tcW w:w="1136" w:type="dxa"/>
            <w:tcBorders>
              <w:top w:val="nil"/>
              <w:left w:val="nil"/>
              <w:bottom w:val="single" w:sz="4" w:space="0" w:color="auto"/>
              <w:right w:val="nil"/>
            </w:tcBorders>
            <w:shd w:val="clear" w:color="auto" w:fill="auto"/>
            <w:noWrap/>
            <w:vAlign w:val="center"/>
            <w:hideMark/>
          </w:tcPr>
          <w:p w14:paraId="44DCC711"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0.173</w:t>
            </w:r>
          </w:p>
        </w:tc>
        <w:tc>
          <w:tcPr>
            <w:tcW w:w="1137" w:type="dxa"/>
            <w:tcBorders>
              <w:top w:val="nil"/>
              <w:left w:val="nil"/>
              <w:bottom w:val="single" w:sz="4" w:space="0" w:color="auto"/>
              <w:right w:val="nil"/>
            </w:tcBorders>
            <w:shd w:val="clear" w:color="auto" w:fill="auto"/>
            <w:noWrap/>
            <w:vAlign w:val="center"/>
            <w:hideMark/>
          </w:tcPr>
          <w:p w14:paraId="64CD9E0E"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0.169</w:t>
            </w:r>
          </w:p>
        </w:tc>
        <w:tc>
          <w:tcPr>
            <w:tcW w:w="1136" w:type="dxa"/>
            <w:tcBorders>
              <w:top w:val="nil"/>
              <w:left w:val="nil"/>
              <w:bottom w:val="single" w:sz="4" w:space="0" w:color="auto"/>
              <w:right w:val="nil"/>
            </w:tcBorders>
            <w:shd w:val="clear" w:color="auto" w:fill="auto"/>
            <w:noWrap/>
            <w:vAlign w:val="center"/>
            <w:hideMark/>
          </w:tcPr>
          <w:p w14:paraId="3F3578D8"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0.172</w:t>
            </w:r>
          </w:p>
        </w:tc>
        <w:tc>
          <w:tcPr>
            <w:tcW w:w="1137" w:type="dxa"/>
            <w:tcBorders>
              <w:top w:val="nil"/>
              <w:left w:val="nil"/>
              <w:bottom w:val="single" w:sz="4" w:space="0" w:color="auto"/>
              <w:right w:val="nil"/>
            </w:tcBorders>
            <w:shd w:val="clear" w:color="auto" w:fill="auto"/>
            <w:noWrap/>
            <w:vAlign w:val="center"/>
            <w:hideMark/>
          </w:tcPr>
          <w:p w14:paraId="0169D6AE"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0.171</w:t>
            </w:r>
          </w:p>
        </w:tc>
        <w:tc>
          <w:tcPr>
            <w:tcW w:w="1136" w:type="dxa"/>
            <w:tcBorders>
              <w:top w:val="nil"/>
              <w:left w:val="nil"/>
              <w:bottom w:val="single" w:sz="4" w:space="0" w:color="auto"/>
              <w:right w:val="nil"/>
            </w:tcBorders>
            <w:shd w:val="clear" w:color="auto" w:fill="auto"/>
            <w:noWrap/>
            <w:vAlign w:val="center"/>
            <w:hideMark/>
          </w:tcPr>
          <w:p w14:paraId="545D8D61"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0.172</w:t>
            </w:r>
          </w:p>
        </w:tc>
        <w:tc>
          <w:tcPr>
            <w:tcW w:w="1137" w:type="dxa"/>
            <w:tcBorders>
              <w:top w:val="nil"/>
              <w:left w:val="nil"/>
              <w:bottom w:val="single" w:sz="4" w:space="0" w:color="auto"/>
              <w:right w:val="nil"/>
            </w:tcBorders>
            <w:shd w:val="clear" w:color="auto" w:fill="auto"/>
            <w:noWrap/>
            <w:vAlign w:val="center"/>
            <w:hideMark/>
          </w:tcPr>
          <w:p w14:paraId="2405969C"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0.168</w:t>
            </w:r>
          </w:p>
        </w:tc>
        <w:tc>
          <w:tcPr>
            <w:tcW w:w="1136" w:type="dxa"/>
            <w:tcBorders>
              <w:top w:val="nil"/>
              <w:left w:val="nil"/>
              <w:bottom w:val="single" w:sz="4" w:space="0" w:color="auto"/>
              <w:right w:val="nil"/>
            </w:tcBorders>
            <w:shd w:val="clear" w:color="auto" w:fill="auto"/>
            <w:noWrap/>
            <w:vAlign w:val="center"/>
            <w:hideMark/>
          </w:tcPr>
          <w:p w14:paraId="056FB1D9"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0.169</w:t>
            </w:r>
          </w:p>
        </w:tc>
        <w:tc>
          <w:tcPr>
            <w:tcW w:w="1137" w:type="dxa"/>
            <w:tcBorders>
              <w:top w:val="nil"/>
              <w:left w:val="nil"/>
              <w:bottom w:val="single" w:sz="4" w:space="0" w:color="auto"/>
              <w:right w:val="nil"/>
            </w:tcBorders>
            <w:shd w:val="clear" w:color="auto" w:fill="auto"/>
            <w:noWrap/>
            <w:vAlign w:val="center"/>
            <w:hideMark/>
          </w:tcPr>
          <w:p w14:paraId="290676C6"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r w:rsidRPr="00B41C6C">
              <w:rPr>
                <w:rFonts w:ascii="Times New Roman" w:eastAsia="Times New Roman" w:hAnsi="Times New Roman" w:cs="Times New Roman"/>
                <w:sz w:val="16"/>
                <w:szCs w:val="16"/>
              </w:rPr>
              <w:t>0.172</w:t>
            </w:r>
          </w:p>
        </w:tc>
      </w:tr>
      <w:tr w:rsidR="000C4FA0" w:rsidRPr="00B41C6C" w14:paraId="5DC5192E" w14:textId="77777777" w:rsidTr="00260167">
        <w:trPr>
          <w:trHeight w:val="210"/>
        </w:trPr>
        <w:tc>
          <w:tcPr>
            <w:tcW w:w="12355" w:type="dxa"/>
            <w:gridSpan w:val="10"/>
            <w:tcBorders>
              <w:top w:val="single" w:sz="4" w:space="0" w:color="auto"/>
              <w:left w:val="nil"/>
              <w:bottom w:val="single" w:sz="4" w:space="0" w:color="auto"/>
              <w:right w:val="nil"/>
            </w:tcBorders>
            <w:vAlign w:val="center"/>
          </w:tcPr>
          <w:p w14:paraId="4BF34C1D" w14:textId="77777777" w:rsidR="000C4FA0" w:rsidRPr="00085D47" w:rsidRDefault="000C4FA0" w:rsidP="00260167">
            <w:pPr>
              <w:spacing w:after="0" w:line="240" w:lineRule="auto"/>
              <w:rPr>
                <w:rFonts w:ascii="Times New Roman" w:eastAsia="Times New Roman" w:hAnsi="Times New Roman" w:cs="Times New Roman"/>
                <w:sz w:val="16"/>
                <w:szCs w:val="16"/>
              </w:rPr>
            </w:pPr>
            <w:r w:rsidRPr="00085D47">
              <w:rPr>
                <w:rFonts w:ascii="Times New Roman" w:eastAsia="Times New Roman" w:hAnsi="Times New Roman" w:cs="Times New Roman"/>
                <w:sz w:val="16"/>
                <w:szCs w:val="16"/>
              </w:rPr>
              <w:t>Note: The control variables include age groups, gender, urban dummy, country dummies. Robust standard errors in parentheses</w:t>
            </w:r>
          </w:p>
          <w:p w14:paraId="4FBBC6E1" w14:textId="77777777" w:rsidR="000C4FA0" w:rsidRDefault="000C4FA0" w:rsidP="00260167">
            <w:pPr>
              <w:spacing w:after="0" w:line="240" w:lineRule="auto"/>
              <w:rPr>
                <w:b/>
              </w:rPr>
            </w:pPr>
            <w:r w:rsidRPr="00085D47">
              <w:rPr>
                <w:rFonts w:ascii="Times New Roman" w:eastAsia="Times New Roman" w:hAnsi="Times New Roman" w:cs="Times New Roman"/>
                <w:sz w:val="16"/>
                <w:szCs w:val="16"/>
              </w:rPr>
              <w:t>*** p&lt;0.01, ** p&lt;0.05, * p&lt;0.1</w:t>
            </w:r>
          </w:p>
          <w:p w14:paraId="71C9977A" w14:textId="77777777" w:rsidR="000C4FA0" w:rsidRPr="00B41C6C" w:rsidRDefault="000C4FA0" w:rsidP="00260167">
            <w:pPr>
              <w:spacing w:after="0" w:line="240" w:lineRule="auto"/>
              <w:jc w:val="center"/>
              <w:rPr>
                <w:rFonts w:ascii="Times New Roman" w:eastAsia="Times New Roman" w:hAnsi="Times New Roman" w:cs="Times New Roman"/>
                <w:sz w:val="16"/>
                <w:szCs w:val="16"/>
              </w:rPr>
            </w:pPr>
          </w:p>
        </w:tc>
      </w:tr>
    </w:tbl>
    <w:p w14:paraId="6D63EF45" w14:textId="77777777" w:rsidR="000C4FA0" w:rsidRDefault="000C4FA0" w:rsidP="000C4FA0">
      <w:pPr>
        <w:rPr>
          <w:b/>
        </w:rPr>
      </w:pPr>
    </w:p>
    <w:p w14:paraId="2DDF2A0C" w14:textId="77777777" w:rsidR="000C4FA0" w:rsidRDefault="000C4FA0" w:rsidP="000C4FA0">
      <w:pPr>
        <w:rPr>
          <w:b/>
        </w:rPr>
        <w:sectPr w:rsidR="000C4FA0" w:rsidSect="00A02373">
          <w:pgSz w:w="15840" w:h="12240" w:orient="landscape"/>
          <w:pgMar w:top="1134" w:right="1701" w:bottom="851" w:left="1701" w:header="720" w:footer="720" w:gutter="0"/>
          <w:cols w:space="720"/>
          <w:docGrid w:linePitch="360"/>
        </w:sectPr>
      </w:pPr>
    </w:p>
    <w:p w14:paraId="655CCB20" w14:textId="77777777" w:rsidR="000C4FA0" w:rsidRDefault="000C4FA0" w:rsidP="000C4FA0"/>
    <w:p w14:paraId="33E97061" w14:textId="77777777" w:rsidR="000C4FA0" w:rsidRDefault="000C4FA0" w:rsidP="000C4FA0">
      <w:pPr>
        <w:pStyle w:val="Heading1"/>
      </w:pPr>
      <w:r w:rsidRPr="00F00265">
        <w:t>Appendix</w:t>
      </w:r>
      <w:r>
        <w:t xml:space="preserve"> B: Robustness Checks</w:t>
      </w:r>
    </w:p>
    <w:p w14:paraId="1D890658" w14:textId="77777777" w:rsidR="000C4FA0" w:rsidRDefault="000C4FA0" w:rsidP="000C4FA0">
      <w:pPr>
        <w:spacing w:after="0" w:line="240" w:lineRule="auto"/>
        <w:ind w:firstLine="360"/>
        <w:jc w:val="both"/>
        <w:rPr>
          <w:rFonts w:ascii="Times New Roman" w:eastAsia="Times New Roman" w:hAnsi="Times New Roman" w:cs="Times New Roman"/>
          <w:bCs/>
          <w:sz w:val="24"/>
          <w:szCs w:val="24"/>
        </w:rPr>
      </w:pPr>
      <w:r w:rsidRPr="00585CDC">
        <w:rPr>
          <w:rFonts w:ascii="Times New Roman" w:hAnsi="Times New Roman" w:cs="Times New Roman"/>
          <w:sz w:val="24"/>
          <w:szCs w:val="24"/>
        </w:rPr>
        <w:t xml:space="preserve">We briefly discuss next several additional robustness checks. First, there may be a multiple testing problem </w:t>
      </w:r>
      <w:r>
        <w:rPr>
          <w:rFonts w:ascii="Times New Roman" w:hAnsi="Times New Roman" w:cs="Times New Roman"/>
          <w:sz w:val="24"/>
          <w:szCs w:val="24"/>
        </w:rPr>
        <w:t xml:space="preserve">with the </w:t>
      </w:r>
      <w:r w:rsidRPr="00585CDC">
        <w:rPr>
          <w:rFonts w:ascii="Times New Roman" w:hAnsi="Times New Roman" w:cs="Times New Roman"/>
          <w:sz w:val="24"/>
          <w:szCs w:val="24"/>
        </w:rPr>
        <w:t>eight outcome</w:t>
      </w:r>
      <w:r>
        <w:rPr>
          <w:rFonts w:ascii="Times New Roman" w:hAnsi="Times New Roman" w:cs="Times New Roman"/>
          <w:sz w:val="24"/>
          <w:szCs w:val="24"/>
        </w:rPr>
        <w:t xml:space="preserve"> variable</w:t>
      </w:r>
      <w:r w:rsidRPr="00585CDC">
        <w:rPr>
          <w:rFonts w:ascii="Times New Roman" w:hAnsi="Times New Roman" w:cs="Times New Roman"/>
          <w:sz w:val="24"/>
          <w:szCs w:val="24"/>
        </w:rPr>
        <w:t xml:space="preserve">s. Thus, in addition to the p-value of the estimate, which is the false positive rate among all the results, </w:t>
      </w:r>
      <w:r>
        <w:rPr>
          <w:rFonts w:ascii="Times New Roman" w:hAnsi="Times New Roman" w:cs="Times New Roman"/>
          <w:sz w:val="24"/>
          <w:szCs w:val="24"/>
        </w:rPr>
        <w:t>as a</w:t>
      </w:r>
      <w:r w:rsidRPr="00585CDC">
        <w:rPr>
          <w:rFonts w:ascii="Times New Roman" w:hAnsi="Times New Roman" w:cs="Times New Roman"/>
          <w:sz w:val="24"/>
          <w:szCs w:val="24"/>
        </w:rPr>
        <w:t xml:space="preserve"> robustness check, we compute the q-values which constitute the false positive rate among significant results (i.e., the false discovery rate). </w:t>
      </w:r>
      <w:r>
        <w:rPr>
          <w:rFonts w:ascii="Times New Roman" w:hAnsi="Times New Roman" w:cs="Times New Roman"/>
          <w:sz w:val="24"/>
          <w:szCs w:val="24"/>
        </w:rPr>
        <w:t>T</w:t>
      </w:r>
      <w:r w:rsidRPr="00585CDC">
        <w:rPr>
          <w:rFonts w:ascii="Times New Roman" w:hAnsi="Times New Roman" w:cs="Times New Roman"/>
          <w:sz w:val="24"/>
          <w:szCs w:val="24"/>
        </w:rPr>
        <w:t xml:space="preserve">he p-values and q-values of the coefficients of the poorest and the </w:t>
      </w:r>
      <w:r>
        <w:rPr>
          <w:rFonts w:ascii="Times New Roman" w:hAnsi="Times New Roman" w:cs="Times New Roman"/>
          <w:sz w:val="24"/>
          <w:szCs w:val="24"/>
        </w:rPr>
        <w:t>second poorest quintiles for</w:t>
      </w:r>
      <w:r w:rsidRPr="00585CDC">
        <w:rPr>
          <w:rFonts w:ascii="Times New Roman" w:hAnsi="Times New Roman" w:cs="Times New Roman"/>
          <w:sz w:val="24"/>
          <w:szCs w:val="24"/>
        </w:rPr>
        <w:t xml:space="preserve"> these </w:t>
      </w:r>
      <w:r>
        <w:rPr>
          <w:rFonts w:ascii="Times New Roman" w:hAnsi="Times New Roman" w:cs="Times New Roman"/>
          <w:sz w:val="24"/>
          <w:szCs w:val="24"/>
        </w:rPr>
        <w:t xml:space="preserve">outcomes, shown in </w:t>
      </w:r>
      <w:r w:rsidRPr="00585CDC">
        <w:rPr>
          <w:rFonts w:ascii="Times New Roman" w:hAnsi="Times New Roman" w:cs="Times New Roman"/>
          <w:sz w:val="24"/>
          <w:szCs w:val="24"/>
        </w:rPr>
        <w:t xml:space="preserve">Figure </w:t>
      </w:r>
      <w:proofErr w:type="spellStart"/>
      <w:r>
        <w:rPr>
          <w:rFonts w:ascii="Times New Roman" w:hAnsi="Times New Roman" w:cs="Times New Roman"/>
          <w:sz w:val="24"/>
          <w:szCs w:val="24"/>
        </w:rPr>
        <w:t>B.1</w:t>
      </w:r>
      <w:proofErr w:type="spellEnd"/>
      <w:r w:rsidRPr="00585CDC">
        <w:rPr>
          <w:rFonts w:ascii="Times New Roman" w:hAnsi="Times New Roman" w:cs="Times New Roman"/>
          <w:sz w:val="24"/>
          <w:szCs w:val="24"/>
        </w:rPr>
        <w:t xml:space="preserve"> in Appendix </w:t>
      </w:r>
      <w:r>
        <w:rPr>
          <w:rFonts w:ascii="Times New Roman" w:hAnsi="Times New Roman" w:cs="Times New Roman"/>
          <w:sz w:val="24"/>
          <w:szCs w:val="24"/>
        </w:rPr>
        <w:t>B, suggests</w:t>
      </w:r>
      <w:r w:rsidRPr="00585CDC">
        <w:rPr>
          <w:rFonts w:ascii="Times New Roman" w:hAnsi="Times New Roman" w:cs="Times New Roman"/>
          <w:sz w:val="24"/>
          <w:szCs w:val="24"/>
        </w:rPr>
        <w:t xml:space="preserve"> that the most significant p-values remain significant using the q-values.</w:t>
      </w:r>
      <w:r w:rsidRPr="00585CDC">
        <w:rPr>
          <w:rStyle w:val="FootnoteReference"/>
          <w:rFonts w:ascii="Times New Roman" w:hAnsi="Times New Roman" w:cs="Times New Roman"/>
          <w:sz w:val="24"/>
          <w:szCs w:val="24"/>
        </w:rPr>
        <w:footnoteReference w:id="1"/>
      </w:r>
      <w:r w:rsidRPr="00585CDC">
        <w:rPr>
          <w:rFonts w:ascii="Times New Roman" w:hAnsi="Times New Roman" w:cs="Times New Roman"/>
          <w:sz w:val="24"/>
          <w:szCs w:val="24"/>
        </w:rPr>
        <w:t xml:space="preserve"> </w:t>
      </w:r>
      <w:r w:rsidRPr="00585CD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Second, s</w:t>
      </w:r>
      <w:r w:rsidRPr="00585CDC">
        <w:rPr>
          <w:rFonts w:ascii="Times New Roman" w:eastAsia="Times New Roman" w:hAnsi="Times New Roman" w:cs="Times New Roman"/>
          <w:bCs/>
          <w:sz w:val="24"/>
          <w:szCs w:val="24"/>
        </w:rPr>
        <w:t>ince the dependent variable is a categorical variable, we also estimat</w:t>
      </w:r>
      <w:r>
        <w:rPr>
          <w:rFonts w:ascii="Times New Roman" w:eastAsia="Times New Roman" w:hAnsi="Times New Roman" w:cs="Times New Roman"/>
          <w:bCs/>
          <w:sz w:val="24"/>
          <w:szCs w:val="24"/>
        </w:rPr>
        <w:t>e</w:t>
      </w:r>
      <w:r w:rsidRPr="00585CDC">
        <w:rPr>
          <w:rFonts w:ascii="Times New Roman" w:eastAsia="Times New Roman" w:hAnsi="Times New Roman" w:cs="Times New Roman"/>
          <w:bCs/>
          <w:sz w:val="24"/>
          <w:szCs w:val="24"/>
        </w:rPr>
        <w:t xml:space="preserve"> Equation (1) with the alternative ordered logit model as a robustness check. The estimation results, </w:t>
      </w:r>
      <w:r>
        <w:rPr>
          <w:rFonts w:ascii="Times New Roman" w:eastAsia="Times New Roman" w:hAnsi="Times New Roman" w:cs="Times New Roman"/>
          <w:bCs/>
          <w:sz w:val="24"/>
          <w:szCs w:val="24"/>
        </w:rPr>
        <w:t>expressed</w:t>
      </w:r>
      <w:r w:rsidRPr="00585CDC">
        <w:rPr>
          <w:rFonts w:ascii="Times New Roman" w:eastAsia="Times New Roman" w:hAnsi="Times New Roman" w:cs="Times New Roman"/>
          <w:bCs/>
          <w:sz w:val="24"/>
          <w:szCs w:val="24"/>
        </w:rPr>
        <w:t xml:space="preserve"> in odd ratios in Table </w:t>
      </w:r>
      <w:proofErr w:type="spellStart"/>
      <w:r>
        <w:rPr>
          <w:rFonts w:ascii="Times New Roman" w:eastAsia="Times New Roman" w:hAnsi="Times New Roman" w:cs="Times New Roman"/>
          <w:bCs/>
          <w:sz w:val="24"/>
          <w:szCs w:val="24"/>
        </w:rPr>
        <w:t>B.1</w:t>
      </w:r>
      <w:proofErr w:type="spellEnd"/>
      <w:r w:rsidRPr="00585CDC">
        <w:rPr>
          <w:rFonts w:ascii="Times New Roman" w:eastAsia="Times New Roman" w:hAnsi="Times New Roman" w:cs="Times New Roman"/>
          <w:bCs/>
          <w:sz w:val="24"/>
          <w:szCs w:val="24"/>
        </w:rPr>
        <w:t xml:space="preserve">, Appendix </w:t>
      </w:r>
      <w:r>
        <w:rPr>
          <w:rFonts w:ascii="Times New Roman" w:eastAsia="Times New Roman" w:hAnsi="Times New Roman" w:cs="Times New Roman"/>
          <w:bCs/>
          <w:sz w:val="24"/>
          <w:szCs w:val="24"/>
        </w:rPr>
        <w:t>B</w:t>
      </w:r>
      <w:r w:rsidRPr="00585CDC">
        <w:rPr>
          <w:rFonts w:ascii="Times New Roman" w:eastAsia="Times New Roman" w:hAnsi="Times New Roman" w:cs="Times New Roman"/>
          <w:bCs/>
          <w:sz w:val="24"/>
          <w:szCs w:val="24"/>
        </w:rPr>
        <w:t>, are qualitatively similar.</w:t>
      </w:r>
      <w:r w:rsidRPr="00585CDC">
        <w:rPr>
          <w:rStyle w:val="FootnoteReference"/>
          <w:rFonts w:ascii="Times New Roman" w:hAnsi="Times New Roman" w:cs="Times New Roman"/>
          <w:sz w:val="24"/>
          <w:szCs w:val="24"/>
        </w:rPr>
        <w:footnoteReference w:id="2"/>
      </w:r>
      <w:r w:rsidRPr="00585CDC">
        <w:rPr>
          <w:rFonts w:ascii="Times New Roman" w:eastAsia="Times New Roman" w:hAnsi="Times New Roman" w:cs="Times New Roman"/>
          <w:bCs/>
          <w:sz w:val="24"/>
          <w:szCs w:val="24"/>
        </w:rPr>
        <w:t xml:space="preserve"> </w:t>
      </w:r>
    </w:p>
    <w:p w14:paraId="2CC50DED" w14:textId="77777777" w:rsidR="000C4FA0" w:rsidRPr="00585CDC" w:rsidRDefault="000C4FA0" w:rsidP="000C4FA0">
      <w:pPr>
        <w:spacing w:after="0" w:line="240" w:lineRule="auto"/>
        <w:ind w:firstLine="360"/>
        <w:jc w:val="both"/>
        <w:rPr>
          <w:rFonts w:ascii="Times New Roman" w:eastAsia="Times New Roman" w:hAnsi="Times New Roman" w:cs="Times New Roman"/>
          <w:bCs/>
          <w:sz w:val="24"/>
          <w:szCs w:val="24"/>
        </w:rPr>
      </w:pPr>
    </w:p>
    <w:p w14:paraId="1EB3FA2B" w14:textId="77777777" w:rsidR="000C4FA0" w:rsidRDefault="000C4FA0" w:rsidP="000C4FA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Third, we use an alternative definition of the poorer income quintiles, where we separately consider the poorest quintiles, the two poorest quintiles, the three poorest quintiles, the four poorer quintiles, and their interaction terms with the Gini index. Estimates, shown in Table </w:t>
      </w:r>
      <w:proofErr w:type="spellStart"/>
      <w:r>
        <w:rPr>
          <w:rFonts w:ascii="Times New Roman" w:hAnsi="Times New Roman" w:cs="Times New Roman"/>
          <w:sz w:val="24"/>
          <w:szCs w:val="24"/>
        </w:rPr>
        <w:t>B.2</w:t>
      </w:r>
      <w:proofErr w:type="spellEnd"/>
      <w:r>
        <w:rPr>
          <w:rFonts w:ascii="Times New Roman" w:hAnsi="Times New Roman" w:cs="Times New Roman"/>
          <w:sz w:val="24"/>
          <w:szCs w:val="24"/>
        </w:rPr>
        <w:t>, Appendix B show that the interaction terms for the three poorest quintiles or the four poorer quintiles are strongly statistically significant for belief</w:t>
      </w:r>
      <w:r w:rsidRPr="00ED5F39">
        <w:rPr>
          <w:rFonts w:ascii="Times New Roman" w:hAnsi="Times New Roman" w:cs="Times New Roman"/>
          <w:sz w:val="24"/>
          <w:szCs w:val="24"/>
        </w:rPr>
        <w:t xml:space="preserve"> in the approach of the government in response to the pandemic</w:t>
      </w:r>
      <w:r>
        <w:rPr>
          <w:rFonts w:ascii="Times New Roman" w:hAnsi="Times New Roman" w:cs="Times New Roman"/>
          <w:sz w:val="24"/>
          <w:szCs w:val="24"/>
        </w:rPr>
        <w:t xml:space="preserve"> (columns 3 and 4), and to a weaker extent for the </w:t>
      </w:r>
      <w:proofErr w:type="spellStart"/>
      <w:r>
        <w:rPr>
          <w:rFonts w:ascii="Times New Roman" w:hAnsi="Times New Roman" w:cs="Times New Roman"/>
          <w:sz w:val="24"/>
          <w:szCs w:val="24"/>
        </w:rPr>
        <w:t>PCA</w:t>
      </w:r>
      <w:proofErr w:type="spellEnd"/>
      <w:r>
        <w:rPr>
          <w:rFonts w:ascii="Times New Roman" w:hAnsi="Times New Roman" w:cs="Times New Roman"/>
          <w:sz w:val="24"/>
          <w:szCs w:val="24"/>
        </w:rPr>
        <w:t xml:space="preserve"> index variable (columns 7 and 8). </w:t>
      </w:r>
    </w:p>
    <w:p w14:paraId="7990F884" w14:textId="77777777" w:rsidR="000C4FA0" w:rsidRDefault="000C4FA0" w:rsidP="000C4FA0">
      <w:pPr>
        <w:spacing w:after="0" w:line="240" w:lineRule="auto"/>
        <w:ind w:firstLine="360"/>
        <w:jc w:val="both"/>
        <w:rPr>
          <w:rFonts w:ascii="Times New Roman" w:hAnsi="Times New Roman" w:cs="Times New Roman"/>
          <w:sz w:val="24"/>
          <w:szCs w:val="24"/>
        </w:rPr>
      </w:pPr>
    </w:p>
    <w:p w14:paraId="499AE94C" w14:textId="77777777" w:rsidR="000C4FA0" w:rsidRDefault="000C4FA0" w:rsidP="000C4FA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Fourth, instead of using the Gini index to measure inequality, </w:t>
      </w:r>
      <w:r w:rsidRPr="00585CDC">
        <w:rPr>
          <w:rFonts w:ascii="Times New Roman" w:hAnsi="Times New Roman" w:cs="Times New Roman"/>
          <w:sz w:val="24"/>
          <w:szCs w:val="24"/>
        </w:rPr>
        <w:t xml:space="preserve">we use </w:t>
      </w:r>
      <w:r>
        <w:rPr>
          <w:rFonts w:ascii="Times New Roman" w:hAnsi="Times New Roman" w:cs="Times New Roman"/>
          <w:sz w:val="24"/>
          <w:szCs w:val="24"/>
        </w:rPr>
        <w:t>two ratios of the 90</w:t>
      </w:r>
      <w:r w:rsidRPr="00BD284D">
        <w:rPr>
          <w:rFonts w:ascii="Times New Roman" w:hAnsi="Times New Roman" w:cs="Times New Roman"/>
          <w:sz w:val="24"/>
          <w:szCs w:val="24"/>
          <w:vertAlign w:val="superscript"/>
        </w:rPr>
        <w:t>th</w:t>
      </w:r>
      <w:r>
        <w:rPr>
          <w:rFonts w:ascii="Times New Roman" w:hAnsi="Times New Roman" w:cs="Times New Roman"/>
          <w:sz w:val="24"/>
          <w:szCs w:val="24"/>
        </w:rPr>
        <w:t>/10</w:t>
      </w:r>
      <w:r w:rsidRPr="00BD284D">
        <w:rPr>
          <w:rFonts w:ascii="Times New Roman" w:hAnsi="Times New Roman" w:cs="Times New Roman"/>
          <w:sz w:val="24"/>
          <w:szCs w:val="24"/>
          <w:vertAlign w:val="superscript"/>
        </w:rPr>
        <w:t>th</w:t>
      </w:r>
      <w:r>
        <w:rPr>
          <w:rFonts w:ascii="Times New Roman" w:hAnsi="Times New Roman" w:cs="Times New Roman"/>
          <w:sz w:val="24"/>
          <w:szCs w:val="24"/>
        </w:rPr>
        <w:t xml:space="preserve"> and 80</w:t>
      </w:r>
      <w:r w:rsidRPr="00BD284D">
        <w:rPr>
          <w:rFonts w:ascii="Times New Roman" w:hAnsi="Times New Roman" w:cs="Times New Roman"/>
          <w:sz w:val="24"/>
          <w:szCs w:val="24"/>
          <w:vertAlign w:val="superscript"/>
        </w:rPr>
        <w:t>th</w:t>
      </w:r>
      <w:r>
        <w:rPr>
          <w:rFonts w:ascii="Times New Roman" w:hAnsi="Times New Roman" w:cs="Times New Roman"/>
          <w:sz w:val="24"/>
          <w:szCs w:val="24"/>
        </w:rPr>
        <w:t>/20</w:t>
      </w:r>
      <w:r w:rsidRPr="00BD284D">
        <w:rPr>
          <w:rFonts w:ascii="Times New Roman" w:hAnsi="Times New Roman" w:cs="Times New Roman"/>
          <w:sz w:val="24"/>
          <w:szCs w:val="24"/>
          <w:vertAlign w:val="superscript"/>
        </w:rPr>
        <w:t>th</w:t>
      </w:r>
      <w:r>
        <w:rPr>
          <w:rFonts w:ascii="Times New Roman" w:hAnsi="Times New Roman" w:cs="Times New Roman"/>
          <w:sz w:val="24"/>
          <w:szCs w:val="24"/>
        </w:rPr>
        <w:t xml:space="preserve"> income percentiles as robustness checks (since the </w:t>
      </w:r>
      <w:proofErr w:type="spellStart"/>
      <w:r>
        <w:rPr>
          <w:rFonts w:ascii="Times New Roman" w:hAnsi="Times New Roman" w:cs="Times New Roman"/>
          <w:sz w:val="24"/>
          <w:szCs w:val="24"/>
        </w:rPr>
        <w:t>Solt</w:t>
      </w:r>
      <w:proofErr w:type="spellEnd"/>
      <w:r>
        <w:rPr>
          <w:rFonts w:ascii="Times New Roman" w:hAnsi="Times New Roman" w:cs="Times New Roman"/>
          <w:sz w:val="24"/>
          <w:szCs w:val="24"/>
        </w:rPr>
        <w:t xml:space="preserve"> database does not provide these indicators, we use data from the World Bank World Development Indicators). These ratios focus on the differences between certain income percentiles, so are less general than the Gini index that focuses on the whole income distribution. The results are statistically weaker for the regressions with inequality. Nevertheless, they generally indicate that individuals that support government responses less include those in the second poorest quintile who live in countries with more inequality (</w:t>
      </w:r>
      <w:r>
        <w:rPr>
          <w:rFonts w:ascii="Times New Roman" w:eastAsia="Times New Roman" w:hAnsi="Times New Roman" w:cs="Times New Roman"/>
          <w:bCs/>
          <w:sz w:val="24"/>
          <w:szCs w:val="24"/>
        </w:rPr>
        <w:t xml:space="preserve">Table </w:t>
      </w:r>
      <w:proofErr w:type="spellStart"/>
      <w:r>
        <w:rPr>
          <w:rFonts w:ascii="Times New Roman" w:eastAsia="Times New Roman" w:hAnsi="Times New Roman" w:cs="Times New Roman"/>
          <w:bCs/>
          <w:sz w:val="24"/>
          <w:szCs w:val="24"/>
        </w:rPr>
        <w:t>B.3</w:t>
      </w:r>
      <w:proofErr w:type="spellEnd"/>
      <w:r w:rsidRPr="00585CDC">
        <w:rPr>
          <w:rFonts w:ascii="Times New Roman" w:eastAsia="Times New Roman" w:hAnsi="Times New Roman" w:cs="Times New Roman"/>
          <w:bCs/>
          <w:sz w:val="24"/>
          <w:szCs w:val="24"/>
        </w:rPr>
        <w:t xml:space="preserve">, Appendix </w:t>
      </w:r>
      <w:r>
        <w:rPr>
          <w:rFonts w:ascii="Times New Roman" w:eastAsia="Times New Roman" w:hAnsi="Times New Roman" w:cs="Times New Roman"/>
          <w:bCs/>
          <w:sz w:val="24"/>
          <w:szCs w:val="24"/>
        </w:rPr>
        <w:t>B)</w:t>
      </w:r>
      <w:r>
        <w:rPr>
          <w:rFonts w:ascii="Times New Roman" w:hAnsi="Times New Roman" w:cs="Times New Roman"/>
          <w:sz w:val="24"/>
          <w:szCs w:val="24"/>
        </w:rPr>
        <w:t>.</w:t>
      </w:r>
    </w:p>
    <w:p w14:paraId="56F4E080" w14:textId="77777777" w:rsidR="000C4FA0" w:rsidRDefault="000C4FA0" w:rsidP="000C4FA0">
      <w:pPr>
        <w:spacing w:after="0" w:line="240" w:lineRule="auto"/>
        <w:ind w:firstLine="360"/>
        <w:jc w:val="both"/>
        <w:rPr>
          <w:rFonts w:ascii="Times New Roman" w:hAnsi="Times New Roman" w:cs="Times New Roman"/>
          <w:sz w:val="24"/>
          <w:szCs w:val="24"/>
        </w:rPr>
      </w:pPr>
    </w:p>
    <w:p w14:paraId="0B556AD1" w14:textId="77777777" w:rsidR="000C4FA0" w:rsidRDefault="000C4FA0" w:rsidP="000C4FA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Finally, a limitation of the country fixed-effects model (equation (1)) is that it cannot include country time-invariant characteristics such as GDP per capita, unemployment, and education levels. We estimate a pooled OLS model where we control for log of GDP per capita, unemployment</w:t>
      </w:r>
      <w:r w:rsidRPr="008750FC">
        <w:rPr>
          <w:rFonts w:ascii="Times New Roman" w:hAnsi="Times New Roman" w:cs="Times New Roman"/>
          <w:sz w:val="24"/>
          <w:szCs w:val="24"/>
        </w:rPr>
        <w:t xml:space="preserve"> rate, and the proportion of people aged 25 and older with </w:t>
      </w:r>
      <w:r>
        <w:rPr>
          <w:rFonts w:ascii="Times New Roman" w:hAnsi="Times New Roman" w:cs="Times New Roman"/>
          <w:sz w:val="24"/>
          <w:szCs w:val="24"/>
        </w:rPr>
        <w:t xml:space="preserve">secondary education achievement. These variables are for 2019 and are taken from the World Bank’s World Development Indicators database. The estimation results, shown in </w:t>
      </w:r>
      <w:r>
        <w:rPr>
          <w:rFonts w:ascii="Times New Roman" w:eastAsia="Times New Roman" w:hAnsi="Times New Roman" w:cs="Times New Roman"/>
          <w:bCs/>
          <w:sz w:val="24"/>
          <w:szCs w:val="24"/>
        </w:rPr>
        <w:t xml:space="preserve">Table </w:t>
      </w:r>
      <w:proofErr w:type="spellStart"/>
      <w:r>
        <w:rPr>
          <w:rFonts w:ascii="Times New Roman" w:eastAsia="Times New Roman" w:hAnsi="Times New Roman" w:cs="Times New Roman"/>
          <w:bCs/>
          <w:sz w:val="24"/>
          <w:szCs w:val="24"/>
        </w:rPr>
        <w:t>B.4</w:t>
      </w:r>
      <w:proofErr w:type="spellEnd"/>
      <w:r w:rsidRPr="00585CDC">
        <w:rPr>
          <w:rFonts w:ascii="Times New Roman" w:eastAsia="Times New Roman" w:hAnsi="Times New Roman" w:cs="Times New Roman"/>
          <w:bCs/>
          <w:sz w:val="24"/>
          <w:szCs w:val="24"/>
        </w:rPr>
        <w:t xml:space="preserve">, Appendix </w:t>
      </w:r>
      <w:r>
        <w:rPr>
          <w:rFonts w:ascii="Times New Roman" w:eastAsia="Times New Roman" w:hAnsi="Times New Roman" w:cs="Times New Roman"/>
          <w:bCs/>
          <w:sz w:val="24"/>
          <w:szCs w:val="24"/>
        </w:rPr>
        <w:t xml:space="preserve">B, are qualitatively similar. </w:t>
      </w:r>
    </w:p>
    <w:p w14:paraId="66EF7F02" w14:textId="77777777" w:rsidR="000C4FA0" w:rsidRDefault="000C4FA0" w:rsidP="000C4FA0">
      <w:pPr>
        <w:spacing w:after="0" w:line="240" w:lineRule="auto"/>
        <w:ind w:firstLine="360"/>
        <w:jc w:val="both"/>
        <w:rPr>
          <w:rFonts w:ascii="Times New Roman" w:hAnsi="Times New Roman" w:cs="Times New Roman"/>
          <w:sz w:val="24"/>
          <w:szCs w:val="24"/>
        </w:rPr>
      </w:pPr>
    </w:p>
    <w:p w14:paraId="0CE85A94" w14:textId="77777777" w:rsidR="000C4FA0" w:rsidRDefault="000C4FA0" w:rsidP="000C4FA0">
      <w:pPr>
        <w:spacing w:after="0" w:line="240" w:lineRule="auto"/>
        <w:ind w:firstLine="360"/>
        <w:jc w:val="both"/>
        <w:rPr>
          <w:rFonts w:ascii="Times New Roman" w:hAnsi="Times New Roman" w:cs="Times New Roman"/>
          <w:sz w:val="24"/>
          <w:szCs w:val="24"/>
        </w:rPr>
      </w:pPr>
    </w:p>
    <w:p w14:paraId="48E793FE" w14:textId="77777777" w:rsidR="000C4FA0" w:rsidRDefault="000C4FA0" w:rsidP="000C4FA0">
      <w:pPr>
        <w:spacing w:after="0" w:line="240" w:lineRule="auto"/>
        <w:ind w:firstLine="360"/>
        <w:jc w:val="both"/>
        <w:rPr>
          <w:rFonts w:ascii="Times New Roman" w:hAnsi="Times New Roman" w:cs="Times New Roman"/>
          <w:sz w:val="24"/>
          <w:szCs w:val="24"/>
        </w:rPr>
      </w:pPr>
    </w:p>
    <w:p w14:paraId="772541E6" w14:textId="77777777" w:rsidR="000C4FA0" w:rsidRDefault="000C4FA0" w:rsidP="000C4FA0">
      <w:pPr>
        <w:rPr>
          <w:rFonts w:ascii="Times New Roman" w:hAnsi="Times New Roman" w:cs="Times New Roman"/>
          <w:sz w:val="24"/>
          <w:szCs w:val="24"/>
        </w:rPr>
      </w:pPr>
      <w:r>
        <w:rPr>
          <w:rFonts w:ascii="Times New Roman" w:hAnsi="Times New Roman" w:cs="Times New Roman"/>
          <w:sz w:val="24"/>
          <w:szCs w:val="24"/>
        </w:rPr>
        <w:br w:type="page"/>
      </w:r>
    </w:p>
    <w:p w14:paraId="6B5E1175" w14:textId="77777777" w:rsidR="000C4FA0" w:rsidRDefault="000C4FA0" w:rsidP="000C4FA0">
      <w:pPr>
        <w:spacing w:after="0" w:line="240" w:lineRule="auto"/>
        <w:ind w:firstLine="360"/>
        <w:jc w:val="both"/>
        <w:sectPr w:rsidR="000C4FA0" w:rsidSect="002C7636">
          <w:pgSz w:w="12240" w:h="15840"/>
          <w:pgMar w:top="1411" w:right="1411" w:bottom="1411" w:left="1138" w:header="720" w:footer="720" w:gutter="0"/>
          <w:cols w:space="720"/>
          <w:docGrid w:linePitch="360"/>
        </w:sectPr>
      </w:pPr>
    </w:p>
    <w:p w14:paraId="12D0ADEB" w14:textId="77777777" w:rsidR="000C4FA0" w:rsidRPr="008F6590" w:rsidRDefault="000C4FA0" w:rsidP="000C4FA0">
      <w:pPr>
        <w:pStyle w:val="Heading2"/>
        <w:spacing w:line="240" w:lineRule="auto"/>
        <w:jc w:val="center"/>
      </w:pPr>
      <w:r w:rsidRPr="008F6590">
        <w:lastRenderedPageBreak/>
        <w:t xml:space="preserve">Table </w:t>
      </w:r>
      <w:proofErr w:type="spellStart"/>
      <w:r>
        <w:t>B.1</w:t>
      </w:r>
      <w:proofErr w:type="spellEnd"/>
      <w:r w:rsidRPr="008F6590">
        <w:t xml:space="preserve">. </w:t>
      </w:r>
      <w:r w:rsidRPr="002356D8">
        <w:t>Ordered Logit Regressions: Odds Ratio</w:t>
      </w:r>
    </w:p>
    <w:tbl>
      <w:tblPr>
        <w:tblW w:w="12758" w:type="dxa"/>
        <w:tblLayout w:type="fixed"/>
        <w:tblLook w:val="04A0" w:firstRow="1" w:lastRow="0" w:firstColumn="1" w:lastColumn="0" w:noHBand="0" w:noVBand="1"/>
      </w:tblPr>
      <w:tblGrid>
        <w:gridCol w:w="2760"/>
        <w:gridCol w:w="1249"/>
        <w:gridCol w:w="1249"/>
        <w:gridCol w:w="1250"/>
        <w:gridCol w:w="1250"/>
        <w:gridCol w:w="1250"/>
        <w:gridCol w:w="1249"/>
        <w:gridCol w:w="1250"/>
        <w:gridCol w:w="1251"/>
      </w:tblGrid>
      <w:tr w:rsidR="000C4FA0" w:rsidRPr="00954129" w14:paraId="6DE3905C" w14:textId="77777777" w:rsidTr="00260167">
        <w:trPr>
          <w:trHeight w:val="278"/>
        </w:trPr>
        <w:tc>
          <w:tcPr>
            <w:tcW w:w="2760" w:type="dxa"/>
            <w:tcBorders>
              <w:top w:val="single" w:sz="4" w:space="0" w:color="auto"/>
              <w:left w:val="nil"/>
              <w:bottom w:val="single" w:sz="4" w:space="0" w:color="auto"/>
              <w:right w:val="nil"/>
            </w:tcBorders>
            <w:vAlign w:val="center"/>
          </w:tcPr>
          <w:p w14:paraId="6AACBFF3" w14:textId="77777777" w:rsidR="000C4FA0" w:rsidRPr="00954129" w:rsidRDefault="000C4FA0" w:rsidP="00260167">
            <w:pPr>
              <w:spacing w:after="0" w:line="240" w:lineRule="auto"/>
              <w:rPr>
                <w:rFonts w:ascii="Times New Roman" w:eastAsia="Times New Roman" w:hAnsi="Times New Roman" w:cs="Times New Roman"/>
                <w:sz w:val="20"/>
                <w:szCs w:val="20"/>
              </w:rPr>
            </w:pPr>
          </w:p>
        </w:tc>
        <w:tc>
          <w:tcPr>
            <w:tcW w:w="1249" w:type="dxa"/>
            <w:tcBorders>
              <w:top w:val="single" w:sz="4" w:space="0" w:color="auto"/>
              <w:left w:val="nil"/>
              <w:bottom w:val="single" w:sz="4" w:space="0" w:color="auto"/>
              <w:right w:val="nil"/>
            </w:tcBorders>
          </w:tcPr>
          <w:p w14:paraId="004CB43C"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49" w:type="dxa"/>
            <w:tcBorders>
              <w:top w:val="single" w:sz="4" w:space="0" w:color="auto"/>
              <w:left w:val="nil"/>
              <w:bottom w:val="single" w:sz="4" w:space="0" w:color="auto"/>
              <w:right w:val="nil"/>
            </w:tcBorders>
            <w:shd w:val="clear" w:color="auto" w:fill="auto"/>
          </w:tcPr>
          <w:p w14:paraId="19AB04F1"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50" w:type="dxa"/>
            <w:tcBorders>
              <w:top w:val="single" w:sz="4" w:space="0" w:color="auto"/>
              <w:left w:val="nil"/>
              <w:bottom w:val="single" w:sz="4" w:space="0" w:color="auto"/>
              <w:right w:val="nil"/>
            </w:tcBorders>
            <w:shd w:val="clear" w:color="auto" w:fill="auto"/>
          </w:tcPr>
          <w:p w14:paraId="50E94C4C"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250" w:type="dxa"/>
            <w:tcBorders>
              <w:top w:val="single" w:sz="4" w:space="0" w:color="auto"/>
              <w:left w:val="nil"/>
              <w:bottom w:val="single" w:sz="4" w:space="0" w:color="auto"/>
              <w:right w:val="nil"/>
            </w:tcBorders>
            <w:shd w:val="clear" w:color="auto" w:fill="auto"/>
          </w:tcPr>
          <w:p w14:paraId="2120D10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50" w:type="dxa"/>
            <w:tcBorders>
              <w:top w:val="single" w:sz="4" w:space="0" w:color="auto"/>
              <w:left w:val="nil"/>
              <w:bottom w:val="single" w:sz="4" w:space="0" w:color="auto"/>
              <w:right w:val="nil"/>
            </w:tcBorders>
            <w:shd w:val="clear" w:color="auto" w:fill="auto"/>
          </w:tcPr>
          <w:p w14:paraId="030038FD"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49" w:type="dxa"/>
            <w:tcBorders>
              <w:top w:val="single" w:sz="4" w:space="0" w:color="auto"/>
              <w:left w:val="nil"/>
              <w:bottom w:val="single" w:sz="4" w:space="0" w:color="auto"/>
              <w:right w:val="nil"/>
            </w:tcBorders>
            <w:shd w:val="clear" w:color="auto" w:fill="auto"/>
          </w:tcPr>
          <w:p w14:paraId="3A96F8E8"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250" w:type="dxa"/>
            <w:tcBorders>
              <w:top w:val="single" w:sz="4" w:space="0" w:color="auto"/>
              <w:left w:val="nil"/>
              <w:bottom w:val="single" w:sz="4" w:space="0" w:color="auto"/>
              <w:right w:val="nil"/>
            </w:tcBorders>
            <w:shd w:val="clear" w:color="auto" w:fill="auto"/>
          </w:tcPr>
          <w:p w14:paraId="4CD7C28F"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50" w:type="dxa"/>
            <w:tcBorders>
              <w:top w:val="single" w:sz="4" w:space="0" w:color="auto"/>
              <w:left w:val="nil"/>
              <w:bottom w:val="single" w:sz="4" w:space="0" w:color="auto"/>
              <w:right w:val="nil"/>
            </w:tcBorders>
            <w:shd w:val="clear" w:color="auto" w:fill="auto"/>
          </w:tcPr>
          <w:p w14:paraId="0C4FD679"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0C4FA0" w:rsidRPr="00954129" w14:paraId="705F07D0" w14:textId="77777777" w:rsidTr="00260167">
        <w:trPr>
          <w:trHeight w:val="1680"/>
        </w:trPr>
        <w:tc>
          <w:tcPr>
            <w:tcW w:w="2760" w:type="dxa"/>
            <w:tcBorders>
              <w:top w:val="single" w:sz="4" w:space="0" w:color="auto"/>
              <w:left w:val="nil"/>
              <w:bottom w:val="single" w:sz="4" w:space="0" w:color="auto"/>
              <w:right w:val="nil"/>
            </w:tcBorders>
            <w:vAlign w:val="center"/>
            <w:hideMark/>
          </w:tcPr>
          <w:p w14:paraId="4E26004C" w14:textId="77777777" w:rsidR="000C4FA0" w:rsidRPr="00954129" w:rsidRDefault="000C4FA0" w:rsidP="00260167">
            <w:pPr>
              <w:spacing w:after="0" w:line="240" w:lineRule="auto"/>
              <w:rPr>
                <w:rFonts w:ascii="Times New Roman" w:eastAsia="Times New Roman" w:hAnsi="Times New Roman" w:cs="Times New Roman"/>
                <w:sz w:val="20"/>
                <w:szCs w:val="20"/>
              </w:rPr>
            </w:pPr>
            <w:r w:rsidRPr="00954129">
              <w:rPr>
                <w:rFonts w:ascii="Times New Roman" w:eastAsia="Times New Roman" w:hAnsi="Times New Roman" w:cs="Times New Roman"/>
                <w:sz w:val="20"/>
                <w:szCs w:val="20"/>
              </w:rPr>
              <w:t>Explanatory variables</w:t>
            </w:r>
          </w:p>
        </w:tc>
        <w:tc>
          <w:tcPr>
            <w:tcW w:w="1249" w:type="dxa"/>
            <w:tcBorders>
              <w:top w:val="single" w:sz="4" w:space="0" w:color="auto"/>
              <w:left w:val="nil"/>
              <w:bottom w:val="single" w:sz="4" w:space="0" w:color="auto"/>
              <w:right w:val="nil"/>
            </w:tcBorders>
          </w:tcPr>
          <w:p w14:paraId="22E64C96"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Believe in the government in response to the pandemic</w:t>
            </w:r>
          </w:p>
        </w:tc>
        <w:tc>
          <w:tcPr>
            <w:tcW w:w="1249" w:type="dxa"/>
            <w:tcBorders>
              <w:top w:val="single" w:sz="4" w:space="0" w:color="auto"/>
              <w:left w:val="nil"/>
              <w:bottom w:val="single" w:sz="4" w:space="0" w:color="auto"/>
              <w:right w:val="nil"/>
            </w:tcBorders>
            <w:shd w:val="clear" w:color="auto" w:fill="auto"/>
            <w:hideMark/>
          </w:tcPr>
          <w:p w14:paraId="7814DC52"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 xml:space="preserve">Believe in </w:t>
            </w:r>
            <w:r>
              <w:rPr>
                <w:rFonts w:ascii="Times New Roman" w:eastAsia="Times New Roman" w:hAnsi="Times New Roman" w:cs="Times New Roman"/>
                <w:color w:val="000000"/>
                <w:sz w:val="20"/>
                <w:szCs w:val="20"/>
              </w:rPr>
              <w:t>s</w:t>
            </w:r>
            <w:r w:rsidRPr="00954129">
              <w:rPr>
                <w:rFonts w:ascii="Times New Roman" w:eastAsia="Times New Roman" w:hAnsi="Times New Roman" w:cs="Times New Roman"/>
                <w:color w:val="000000"/>
                <w:sz w:val="20"/>
                <w:szCs w:val="20"/>
              </w:rPr>
              <w:t>hutting down schools</w:t>
            </w:r>
          </w:p>
        </w:tc>
        <w:tc>
          <w:tcPr>
            <w:tcW w:w="1250" w:type="dxa"/>
            <w:tcBorders>
              <w:top w:val="single" w:sz="4" w:space="0" w:color="auto"/>
              <w:left w:val="nil"/>
              <w:bottom w:val="single" w:sz="4" w:space="0" w:color="auto"/>
              <w:right w:val="nil"/>
            </w:tcBorders>
            <w:shd w:val="clear" w:color="auto" w:fill="auto"/>
            <w:hideMark/>
          </w:tcPr>
          <w:p w14:paraId="53554114"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 xml:space="preserve">Believe in </w:t>
            </w:r>
            <w:r>
              <w:rPr>
                <w:rFonts w:ascii="Times New Roman" w:eastAsia="Times New Roman" w:hAnsi="Times New Roman" w:cs="Times New Roman"/>
                <w:color w:val="000000"/>
                <w:sz w:val="20"/>
                <w:szCs w:val="20"/>
              </w:rPr>
              <w:t>s</w:t>
            </w:r>
            <w:r w:rsidRPr="00954129">
              <w:rPr>
                <w:rFonts w:ascii="Times New Roman" w:eastAsia="Times New Roman" w:hAnsi="Times New Roman" w:cs="Times New Roman"/>
                <w:color w:val="000000"/>
                <w:sz w:val="20"/>
                <w:szCs w:val="20"/>
              </w:rPr>
              <w:t>hutting down public transport</w:t>
            </w:r>
          </w:p>
        </w:tc>
        <w:tc>
          <w:tcPr>
            <w:tcW w:w="1250" w:type="dxa"/>
            <w:tcBorders>
              <w:top w:val="single" w:sz="4" w:space="0" w:color="auto"/>
              <w:left w:val="nil"/>
              <w:bottom w:val="single" w:sz="4" w:space="0" w:color="auto"/>
              <w:right w:val="nil"/>
            </w:tcBorders>
            <w:shd w:val="clear" w:color="auto" w:fill="auto"/>
            <w:hideMark/>
          </w:tcPr>
          <w:p w14:paraId="08AE8FE2"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 xml:space="preserve">Believe in </w:t>
            </w:r>
            <w:r>
              <w:rPr>
                <w:rFonts w:ascii="Times New Roman" w:eastAsia="Times New Roman" w:hAnsi="Times New Roman" w:cs="Times New Roman"/>
                <w:color w:val="000000"/>
                <w:sz w:val="20"/>
                <w:szCs w:val="20"/>
              </w:rPr>
              <w:t>s</w:t>
            </w:r>
            <w:r w:rsidRPr="00954129">
              <w:rPr>
                <w:rFonts w:ascii="Times New Roman" w:eastAsia="Times New Roman" w:hAnsi="Times New Roman" w:cs="Times New Roman"/>
                <w:color w:val="000000"/>
                <w:sz w:val="20"/>
                <w:szCs w:val="20"/>
              </w:rPr>
              <w:t>hutting down non-essential businesses</w:t>
            </w:r>
          </w:p>
        </w:tc>
        <w:tc>
          <w:tcPr>
            <w:tcW w:w="1250" w:type="dxa"/>
            <w:tcBorders>
              <w:top w:val="single" w:sz="4" w:space="0" w:color="auto"/>
              <w:left w:val="nil"/>
              <w:bottom w:val="single" w:sz="4" w:space="0" w:color="auto"/>
              <w:right w:val="nil"/>
            </w:tcBorders>
            <w:shd w:val="clear" w:color="auto" w:fill="auto"/>
            <w:hideMark/>
          </w:tcPr>
          <w:p w14:paraId="2BD28EFE"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 xml:space="preserve">Believe in </w:t>
            </w:r>
            <w:r>
              <w:rPr>
                <w:rFonts w:ascii="Times New Roman" w:eastAsia="Times New Roman" w:hAnsi="Times New Roman" w:cs="Times New Roman"/>
                <w:color w:val="000000"/>
                <w:sz w:val="20"/>
                <w:szCs w:val="20"/>
              </w:rPr>
              <w:t>l</w:t>
            </w:r>
            <w:r w:rsidRPr="00954129">
              <w:rPr>
                <w:rFonts w:ascii="Times New Roman" w:eastAsia="Times New Roman" w:hAnsi="Times New Roman" w:cs="Times New Roman"/>
                <w:color w:val="000000"/>
                <w:sz w:val="20"/>
                <w:szCs w:val="20"/>
              </w:rPr>
              <w:t>imiting mobility outside home</w:t>
            </w:r>
          </w:p>
        </w:tc>
        <w:tc>
          <w:tcPr>
            <w:tcW w:w="1249" w:type="dxa"/>
            <w:tcBorders>
              <w:top w:val="single" w:sz="4" w:space="0" w:color="auto"/>
              <w:left w:val="nil"/>
              <w:bottom w:val="single" w:sz="4" w:space="0" w:color="auto"/>
              <w:right w:val="nil"/>
            </w:tcBorders>
            <w:shd w:val="clear" w:color="auto" w:fill="auto"/>
            <w:hideMark/>
          </w:tcPr>
          <w:p w14:paraId="47C48176"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 xml:space="preserve">Believe in </w:t>
            </w:r>
            <w:r>
              <w:rPr>
                <w:rFonts w:ascii="Times New Roman" w:eastAsia="Times New Roman" w:hAnsi="Times New Roman" w:cs="Times New Roman"/>
                <w:color w:val="000000"/>
                <w:sz w:val="20"/>
                <w:szCs w:val="20"/>
              </w:rPr>
              <w:t>f</w:t>
            </w:r>
            <w:r w:rsidRPr="00954129">
              <w:rPr>
                <w:rFonts w:ascii="Times New Roman" w:eastAsia="Times New Roman" w:hAnsi="Times New Roman" w:cs="Times New Roman"/>
                <w:color w:val="000000"/>
                <w:sz w:val="20"/>
                <w:szCs w:val="20"/>
              </w:rPr>
              <w:t>orbidding mass gatherings</w:t>
            </w:r>
          </w:p>
        </w:tc>
        <w:tc>
          <w:tcPr>
            <w:tcW w:w="1250" w:type="dxa"/>
            <w:tcBorders>
              <w:top w:val="single" w:sz="4" w:space="0" w:color="auto"/>
              <w:left w:val="nil"/>
              <w:bottom w:val="single" w:sz="4" w:space="0" w:color="auto"/>
              <w:right w:val="nil"/>
            </w:tcBorders>
            <w:shd w:val="clear" w:color="auto" w:fill="auto"/>
            <w:hideMark/>
          </w:tcPr>
          <w:p w14:paraId="58A767E1"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 xml:space="preserve">Believe in </w:t>
            </w:r>
            <w:r>
              <w:rPr>
                <w:rFonts w:ascii="Times New Roman" w:eastAsia="Times New Roman" w:hAnsi="Times New Roman" w:cs="Times New Roman"/>
                <w:color w:val="000000"/>
                <w:sz w:val="20"/>
                <w:szCs w:val="20"/>
              </w:rPr>
              <w:t>i</w:t>
            </w:r>
            <w:r w:rsidRPr="00954129">
              <w:rPr>
                <w:rFonts w:ascii="Times New Roman" w:eastAsia="Times New Roman" w:hAnsi="Times New Roman" w:cs="Times New Roman"/>
                <w:color w:val="000000"/>
                <w:sz w:val="20"/>
                <w:szCs w:val="20"/>
              </w:rPr>
              <w:t xml:space="preserve">ntroducing fines for citizens that </w:t>
            </w:r>
            <w:proofErr w:type="gramStart"/>
            <w:r w:rsidRPr="00954129">
              <w:rPr>
                <w:rFonts w:ascii="Times New Roman" w:eastAsia="Times New Roman" w:hAnsi="Times New Roman" w:cs="Times New Roman"/>
                <w:color w:val="000000"/>
                <w:sz w:val="20"/>
                <w:szCs w:val="20"/>
              </w:rPr>
              <w:t>don't</w:t>
            </w:r>
            <w:proofErr w:type="gramEnd"/>
            <w:r w:rsidRPr="00954129">
              <w:rPr>
                <w:rFonts w:ascii="Times New Roman" w:eastAsia="Times New Roman" w:hAnsi="Times New Roman" w:cs="Times New Roman"/>
                <w:color w:val="000000"/>
                <w:sz w:val="20"/>
                <w:szCs w:val="20"/>
              </w:rPr>
              <w:t xml:space="preserve"> respect public safety measures</w:t>
            </w:r>
          </w:p>
        </w:tc>
        <w:tc>
          <w:tcPr>
            <w:tcW w:w="1250" w:type="dxa"/>
            <w:tcBorders>
              <w:top w:val="single" w:sz="4" w:space="0" w:color="auto"/>
              <w:left w:val="nil"/>
              <w:bottom w:val="single" w:sz="4" w:space="0" w:color="auto"/>
              <w:right w:val="nil"/>
            </w:tcBorders>
            <w:shd w:val="clear" w:color="auto" w:fill="auto"/>
            <w:hideMark/>
          </w:tcPr>
          <w:p w14:paraId="2948FEAD"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 xml:space="preserve">Believe in </w:t>
            </w:r>
            <w:r>
              <w:rPr>
                <w:rFonts w:ascii="Times New Roman" w:eastAsia="Times New Roman" w:hAnsi="Times New Roman" w:cs="Times New Roman"/>
                <w:color w:val="000000"/>
                <w:sz w:val="20"/>
                <w:szCs w:val="20"/>
              </w:rPr>
              <w:t>r</w:t>
            </w:r>
            <w:r w:rsidRPr="00954129">
              <w:rPr>
                <w:rFonts w:ascii="Times New Roman" w:eastAsia="Times New Roman" w:hAnsi="Times New Roman" w:cs="Times New Roman"/>
                <w:color w:val="000000"/>
                <w:sz w:val="20"/>
                <w:szCs w:val="20"/>
              </w:rPr>
              <w:t>equiring masks to be worn outside by everyone</w:t>
            </w:r>
          </w:p>
        </w:tc>
      </w:tr>
      <w:tr w:rsidR="000C4FA0" w:rsidRPr="00954129" w14:paraId="297DDB6D" w14:textId="77777777" w:rsidTr="00260167">
        <w:trPr>
          <w:trHeight w:val="292"/>
        </w:trPr>
        <w:tc>
          <w:tcPr>
            <w:tcW w:w="2760" w:type="dxa"/>
            <w:tcBorders>
              <w:top w:val="single" w:sz="4" w:space="0" w:color="auto"/>
              <w:left w:val="nil"/>
              <w:bottom w:val="nil"/>
              <w:right w:val="nil"/>
            </w:tcBorders>
            <w:shd w:val="clear" w:color="auto" w:fill="FFFFFF" w:themeFill="background1"/>
            <w:noWrap/>
            <w:vAlign w:val="center"/>
            <w:hideMark/>
          </w:tcPr>
          <w:p w14:paraId="08BBB605" w14:textId="77777777" w:rsidR="000C4FA0" w:rsidRPr="00954129"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Poorest</w:t>
            </w:r>
            <w:r w:rsidRPr="0095412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p>
        </w:tc>
        <w:tc>
          <w:tcPr>
            <w:tcW w:w="1249" w:type="dxa"/>
            <w:tcBorders>
              <w:top w:val="single" w:sz="4" w:space="0" w:color="auto"/>
              <w:left w:val="nil"/>
              <w:bottom w:val="nil"/>
              <w:right w:val="nil"/>
            </w:tcBorders>
            <w:vAlign w:val="bottom"/>
          </w:tcPr>
          <w:p w14:paraId="2442903F"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0.7177***</w:t>
            </w:r>
          </w:p>
        </w:tc>
        <w:tc>
          <w:tcPr>
            <w:tcW w:w="1249" w:type="dxa"/>
            <w:tcBorders>
              <w:top w:val="single" w:sz="4" w:space="0" w:color="auto"/>
              <w:left w:val="nil"/>
              <w:bottom w:val="nil"/>
              <w:right w:val="nil"/>
            </w:tcBorders>
            <w:shd w:val="clear" w:color="auto" w:fill="auto"/>
            <w:noWrap/>
            <w:vAlign w:val="bottom"/>
            <w:hideMark/>
          </w:tcPr>
          <w:p w14:paraId="28A47DBB"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1.0818</w:t>
            </w:r>
          </w:p>
        </w:tc>
        <w:tc>
          <w:tcPr>
            <w:tcW w:w="1250" w:type="dxa"/>
            <w:tcBorders>
              <w:top w:val="single" w:sz="4" w:space="0" w:color="auto"/>
              <w:left w:val="nil"/>
              <w:bottom w:val="nil"/>
              <w:right w:val="nil"/>
            </w:tcBorders>
            <w:shd w:val="clear" w:color="auto" w:fill="auto"/>
            <w:noWrap/>
            <w:vAlign w:val="bottom"/>
            <w:hideMark/>
          </w:tcPr>
          <w:p w14:paraId="4978354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0.8743*</w:t>
            </w:r>
          </w:p>
        </w:tc>
        <w:tc>
          <w:tcPr>
            <w:tcW w:w="1250" w:type="dxa"/>
            <w:tcBorders>
              <w:top w:val="single" w:sz="4" w:space="0" w:color="auto"/>
              <w:left w:val="nil"/>
              <w:bottom w:val="nil"/>
              <w:right w:val="nil"/>
            </w:tcBorders>
            <w:shd w:val="clear" w:color="auto" w:fill="auto"/>
            <w:noWrap/>
            <w:vAlign w:val="bottom"/>
            <w:hideMark/>
          </w:tcPr>
          <w:p w14:paraId="23A1473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0.9602</w:t>
            </w:r>
          </w:p>
        </w:tc>
        <w:tc>
          <w:tcPr>
            <w:tcW w:w="1250" w:type="dxa"/>
            <w:tcBorders>
              <w:top w:val="single" w:sz="4" w:space="0" w:color="auto"/>
              <w:left w:val="nil"/>
              <w:bottom w:val="nil"/>
              <w:right w:val="nil"/>
            </w:tcBorders>
            <w:shd w:val="clear" w:color="auto" w:fill="auto"/>
            <w:noWrap/>
            <w:vAlign w:val="bottom"/>
            <w:hideMark/>
          </w:tcPr>
          <w:p w14:paraId="7D3652C2"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0.8752*</w:t>
            </w:r>
          </w:p>
        </w:tc>
        <w:tc>
          <w:tcPr>
            <w:tcW w:w="1249" w:type="dxa"/>
            <w:tcBorders>
              <w:top w:val="single" w:sz="4" w:space="0" w:color="auto"/>
              <w:left w:val="nil"/>
              <w:bottom w:val="nil"/>
              <w:right w:val="nil"/>
            </w:tcBorders>
            <w:shd w:val="clear" w:color="auto" w:fill="auto"/>
            <w:noWrap/>
            <w:vAlign w:val="bottom"/>
            <w:hideMark/>
          </w:tcPr>
          <w:p w14:paraId="2811E2C0"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0.7377***</w:t>
            </w:r>
          </w:p>
        </w:tc>
        <w:tc>
          <w:tcPr>
            <w:tcW w:w="1250" w:type="dxa"/>
            <w:tcBorders>
              <w:top w:val="single" w:sz="4" w:space="0" w:color="auto"/>
              <w:left w:val="nil"/>
              <w:bottom w:val="nil"/>
              <w:right w:val="nil"/>
            </w:tcBorders>
            <w:shd w:val="clear" w:color="auto" w:fill="auto"/>
            <w:noWrap/>
            <w:vAlign w:val="bottom"/>
            <w:hideMark/>
          </w:tcPr>
          <w:p w14:paraId="5134A668"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0.9622</w:t>
            </w:r>
          </w:p>
        </w:tc>
        <w:tc>
          <w:tcPr>
            <w:tcW w:w="1250" w:type="dxa"/>
            <w:tcBorders>
              <w:top w:val="single" w:sz="4" w:space="0" w:color="auto"/>
              <w:left w:val="nil"/>
              <w:bottom w:val="nil"/>
              <w:right w:val="nil"/>
            </w:tcBorders>
            <w:shd w:val="clear" w:color="auto" w:fill="auto"/>
            <w:noWrap/>
            <w:vAlign w:val="bottom"/>
            <w:hideMark/>
          </w:tcPr>
          <w:p w14:paraId="6BE0C8A2"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0.8942</w:t>
            </w:r>
          </w:p>
        </w:tc>
      </w:tr>
      <w:tr w:rsidR="000C4FA0" w:rsidRPr="00954129" w14:paraId="62D35685" w14:textId="77777777" w:rsidTr="00260167">
        <w:trPr>
          <w:trHeight w:val="292"/>
        </w:trPr>
        <w:tc>
          <w:tcPr>
            <w:tcW w:w="2760" w:type="dxa"/>
            <w:tcBorders>
              <w:top w:val="nil"/>
              <w:left w:val="nil"/>
              <w:bottom w:val="nil"/>
              <w:right w:val="nil"/>
            </w:tcBorders>
            <w:shd w:val="clear" w:color="auto" w:fill="FFFFFF" w:themeFill="background1"/>
            <w:noWrap/>
            <w:vAlign w:val="bottom"/>
            <w:hideMark/>
          </w:tcPr>
          <w:p w14:paraId="5C579FB7" w14:textId="77777777" w:rsidR="000C4FA0" w:rsidRPr="00954129" w:rsidRDefault="000C4FA0" w:rsidP="00260167">
            <w:pPr>
              <w:spacing w:after="0" w:line="240" w:lineRule="auto"/>
              <w:rPr>
                <w:rFonts w:ascii="Times New Roman" w:eastAsia="Times New Roman" w:hAnsi="Times New Roman" w:cs="Times New Roman"/>
                <w:sz w:val="20"/>
                <w:szCs w:val="20"/>
              </w:rPr>
            </w:pPr>
            <w:r w:rsidRPr="00954129">
              <w:rPr>
                <w:rFonts w:ascii="Times New Roman" w:eastAsia="Times New Roman" w:hAnsi="Times New Roman" w:cs="Times New Roman"/>
                <w:sz w:val="20"/>
                <w:szCs w:val="20"/>
              </w:rPr>
              <w:t> </w:t>
            </w:r>
          </w:p>
        </w:tc>
        <w:tc>
          <w:tcPr>
            <w:tcW w:w="1249" w:type="dxa"/>
            <w:tcBorders>
              <w:top w:val="nil"/>
              <w:left w:val="nil"/>
              <w:bottom w:val="nil"/>
              <w:right w:val="nil"/>
            </w:tcBorders>
            <w:vAlign w:val="bottom"/>
          </w:tcPr>
          <w:p w14:paraId="28971562"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(0.0564)</w:t>
            </w:r>
          </w:p>
        </w:tc>
        <w:tc>
          <w:tcPr>
            <w:tcW w:w="1249" w:type="dxa"/>
            <w:tcBorders>
              <w:top w:val="nil"/>
              <w:left w:val="nil"/>
              <w:bottom w:val="nil"/>
              <w:right w:val="nil"/>
            </w:tcBorders>
            <w:shd w:val="clear" w:color="auto" w:fill="auto"/>
            <w:noWrap/>
            <w:vAlign w:val="bottom"/>
            <w:hideMark/>
          </w:tcPr>
          <w:p w14:paraId="471C2BA4"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(0.0844)</w:t>
            </w:r>
          </w:p>
        </w:tc>
        <w:tc>
          <w:tcPr>
            <w:tcW w:w="1250" w:type="dxa"/>
            <w:tcBorders>
              <w:top w:val="nil"/>
              <w:left w:val="nil"/>
              <w:bottom w:val="nil"/>
              <w:right w:val="nil"/>
            </w:tcBorders>
            <w:shd w:val="clear" w:color="auto" w:fill="auto"/>
            <w:noWrap/>
            <w:vAlign w:val="bottom"/>
            <w:hideMark/>
          </w:tcPr>
          <w:p w14:paraId="1EC300A8"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(0.0684)</w:t>
            </w:r>
          </w:p>
        </w:tc>
        <w:tc>
          <w:tcPr>
            <w:tcW w:w="1250" w:type="dxa"/>
            <w:tcBorders>
              <w:top w:val="nil"/>
              <w:left w:val="nil"/>
              <w:bottom w:val="nil"/>
              <w:right w:val="nil"/>
            </w:tcBorders>
            <w:shd w:val="clear" w:color="auto" w:fill="auto"/>
            <w:noWrap/>
            <w:vAlign w:val="bottom"/>
            <w:hideMark/>
          </w:tcPr>
          <w:p w14:paraId="39FCEAD9"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(0.0760)</w:t>
            </w:r>
          </w:p>
        </w:tc>
        <w:tc>
          <w:tcPr>
            <w:tcW w:w="1250" w:type="dxa"/>
            <w:tcBorders>
              <w:top w:val="nil"/>
              <w:left w:val="nil"/>
              <w:bottom w:val="nil"/>
              <w:right w:val="nil"/>
            </w:tcBorders>
            <w:shd w:val="clear" w:color="auto" w:fill="auto"/>
            <w:noWrap/>
            <w:vAlign w:val="bottom"/>
            <w:hideMark/>
          </w:tcPr>
          <w:p w14:paraId="36CA5B0D"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(0.0687)</w:t>
            </w:r>
          </w:p>
        </w:tc>
        <w:tc>
          <w:tcPr>
            <w:tcW w:w="1249" w:type="dxa"/>
            <w:tcBorders>
              <w:top w:val="nil"/>
              <w:left w:val="nil"/>
              <w:bottom w:val="nil"/>
              <w:right w:val="nil"/>
            </w:tcBorders>
            <w:shd w:val="clear" w:color="auto" w:fill="auto"/>
            <w:noWrap/>
            <w:vAlign w:val="bottom"/>
            <w:hideMark/>
          </w:tcPr>
          <w:p w14:paraId="0C13E1DC"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(0.0616)</w:t>
            </w:r>
          </w:p>
        </w:tc>
        <w:tc>
          <w:tcPr>
            <w:tcW w:w="1250" w:type="dxa"/>
            <w:tcBorders>
              <w:top w:val="nil"/>
              <w:left w:val="nil"/>
              <w:bottom w:val="nil"/>
              <w:right w:val="nil"/>
            </w:tcBorders>
            <w:shd w:val="clear" w:color="auto" w:fill="auto"/>
            <w:noWrap/>
            <w:vAlign w:val="bottom"/>
            <w:hideMark/>
          </w:tcPr>
          <w:p w14:paraId="71CC6A1E"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(0.0767)</w:t>
            </w:r>
          </w:p>
        </w:tc>
        <w:tc>
          <w:tcPr>
            <w:tcW w:w="1250" w:type="dxa"/>
            <w:tcBorders>
              <w:top w:val="nil"/>
              <w:left w:val="nil"/>
              <w:bottom w:val="nil"/>
              <w:right w:val="nil"/>
            </w:tcBorders>
            <w:shd w:val="clear" w:color="auto" w:fill="auto"/>
            <w:noWrap/>
            <w:vAlign w:val="bottom"/>
            <w:hideMark/>
          </w:tcPr>
          <w:p w14:paraId="4A0FFFC0"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(0.0721)</w:t>
            </w:r>
          </w:p>
        </w:tc>
      </w:tr>
      <w:tr w:rsidR="000C4FA0" w:rsidRPr="00954129" w14:paraId="23816B68" w14:textId="77777777" w:rsidTr="00260167">
        <w:trPr>
          <w:trHeight w:val="292"/>
        </w:trPr>
        <w:tc>
          <w:tcPr>
            <w:tcW w:w="2760" w:type="dxa"/>
            <w:tcBorders>
              <w:top w:val="nil"/>
              <w:left w:val="nil"/>
              <w:bottom w:val="nil"/>
              <w:right w:val="nil"/>
            </w:tcBorders>
            <w:shd w:val="clear" w:color="auto" w:fill="FFFFFF" w:themeFill="background1"/>
            <w:noWrap/>
            <w:vAlign w:val="center"/>
            <w:hideMark/>
          </w:tcPr>
          <w:p w14:paraId="60AB0A20" w14:textId="77777777" w:rsidR="000C4FA0" w:rsidRPr="00954129"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Second</w:t>
            </w:r>
            <w:r w:rsidRPr="0095412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poorest</w:t>
            </w:r>
            <w:r w:rsidRPr="0095412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p>
        </w:tc>
        <w:tc>
          <w:tcPr>
            <w:tcW w:w="1249" w:type="dxa"/>
            <w:tcBorders>
              <w:top w:val="nil"/>
              <w:left w:val="nil"/>
              <w:bottom w:val="nil"/>
              <w:right w:val="nil"/>
            </w:tcBorders>
            <w:vAlign w:val="bottom"/>
          </w:tcPr>
          <w:p w14:paraId="1CB0575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0.7602***</w:t>
            </w:r>
          </w:p>
        </w:tc>
        <w:tc>
          <w:tcPr>
            <w:tcW w:w="1249" w:type="dxa"/>
            <w:tcBorders>
              <w:top w:val="nil"/>
              <w:left w:val="nil"/>
              <w:bottom w:val="nil"/>
              <w:right w:val="nil"/>
            </w:tcBorders>
            <w:shd w:val="clear" w:color="auto" w:fill="auto"/>
            <w:noWrap/>
            <w:vAlign w:val="bottom"/>
            <w:hideMark/>
          </w:tcPr>
          <w:p w14:paraId="3413D67C"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0.9720</w:t>
            </w:r>
          </w:p>
        </w:tc>
        <w:tc>
          <w:tcPr>
            <w:tcW w:w="1250" w:type="dxa"/>
            <w:tcBorders>
              <w:top w:val="nil"/>
              <w:left w:val="nil"/>
              <w:bottom w:val="nil"/>
              <w:right w:val="nil"/>
            </w:tcBorders>
            <w:shd w:val="clear" w:color="auto" w:fill="auto"/>
            <w:noWrap/>
            <w:vAlign w:val="bottom"/>
            <w:hideMark/>
          </w:tcPr>
          <w:p w14:paraId="78183520"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0.8333**</w:t>
            </w:r>
          </w:p>
        </w:tc>
        <w:tc>
          <w:tcPr>
            <w:tcW w:w="1250" w:type="dxa"/>
            <w:tcBorders>
              <w:top w:val="nil"/>
              <w:left w:val="nil"/>
              <w:bottom w:val="nil"/>
              <w:right w:val="nil"/>
            </w:tcBorders>
            <w:shd w:val="clear" w:color="auto" w:fill="auto"/>
            <w:noWrap/>
            <w:vAlign w:val="bottom"/>
            <w:hideMark/>
          </w:tcPr>
          <w:p w14:paraId="53BB03E9"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0.9053</w:t>
            </w:r>
          </w:p>
        </w:tc>
        <w:tc>
          <w:tcPr>
            <w:tcW w:w="1250" w:type="dxa"/>
            <w:tcBorders>
              <w:top w:val="nil"/>
              <w:left w:val="nil"/>
              <w:bottom w:val="nil"/>
              <w:right w:val="nil"/>
            </w:tcBorders>
            <w:shd w:val="clear" w:color="auto" w:fill="auto"/>
            <w:noWrap/>
            <w:vAlign w:val="bottom"/>
            <w:hideMark/>
          </w:tcPr>
          <w:p w14:paraId="4891E214"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0.8877</w:t>
            </w:r>
          </w:p>
        </w:tc>
        <w:tc>
          <w:tcPr>
            <w:tcW w:w="1249" w:type="dxa"/>
            <w:tcBorders>
              <w:top w:val="nil"/>
              <w:left w:val="nil"/>
              <w:bottom w:val="nil"/>
              <w:right w:val="nil"/>
            </w:tcBorders>
            <w:shd w:val="clear" w:color="auto" w:fill="auto"/>
            <w:noWrap/>
            <w:vAlign w:val="bottom"/>
            <w:hideMark/>
          </w:tcPr>
          <w:p w14:paraId="1F9AEA57"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0.7407***</w:t>
            </w:r>
          </w:p>
        </w:tc>
        <w:tc>
          <w:tcPr>
            <w:tcW w:w="1250" w:type="dxa"/>
            <w:tcBorders>
              <w:top w:val="nil"/>
              <w:left w:val="nil"/>
              <w:bottom w:val="nil"/>
              <w:right w:val="nil"/>
            </w:tcBorders>
            <w:shd w:val="clear" w:color="auto" w:fill="auto"/>
            <w:noWrap/>
            <w:vAlign w:val="bottom"/>
            <w:hideMark/>
          </w:tcPr>
          <w:p w14:paraId="151CD39D"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1.0318</w:t>
            </w:r>
          </w:p>
        </w:tc>
        <w:tc>
          <w:tcPr>
            <w:tcW w:w="1250" w:type="dxa"/>
            <w:tcBorders>
              <w:top w:val="nil"/>
              <w:left w:val="nil"/>
              <w:bottom w:val="nil"/>
              <w:right w:val="nil"/>
            </w:tcBorders>
            <w:shd w:val="clear" w:color="auto" w:fill="auto"/>
            <w:noWrap/>
            <w:vAlign w:val="bottom"/>
            <w:hideMark/>
          </w:tcPr>
          <w:p w14:paraId="0DEEF6DE"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0.8647*</w:t>
            </w:r>
          </w:p>
        </w:tc>
      </w:tr>
      <w:tr w:rsidR="000C4FA0" w:rsidRPr="00954129" w14:paraId="34D93401" w14:textId="77777777" w:rsidTr="00260167">
        <w:trPr>
          <w:trHeight w:val="292"/>
        </w:trPr>
        <w:tc>
          <w:tcPr>
            <w:tcW w:w="2760" w:type="dxa"/>
            <w:tcBorders>
              <w:top w:val="nil"/>
              <w:left w:val="nil"/>
              <w:bottom w:val="nil"/>
              <w:right w:val="nil"/>
            </w:tcBorders>
            <w:shd w:val="clear" w:color="auto" w:fill="FFFFFF" w:themeFill="background1"/>
            <w:noWrap/>
            <w:vAlign w:val="bottom"/>
            <w:hideMark/>
          </w:tcPr>
          <w:p w14:paraId="37023692" w14:textId="77777777" w:rsidR="000C4FA0" w:rsidRPr="00954129" w:rsidRDefault="000C4FA0" w:rsidP="00260167">
            <w:pPr>
              <w:spacing w:after="0" w:line="240" w:lineRule="auto"/>
              <w:rPr>
                <w:rFonts w:ascii="Times New Roman" w:eastAsia="Times New Roman" w:hAnsi="Times New Roman" w:cs="Times New Roman"/>
                <w:sz w:val="20"/>
                <w:szCs w:val="20"/>
              </w:rPr>
            </w:pPr>
            <w:r w:rsidRPr="00954129">
              <w:rPr>
                <w:rFonts w:ascii="Times New Roman" w:eastAsia="Times New Roman" w:hAnsi="Times New Roman" w:cs="Times New Roman"/>
                <w:sz w:val="20"/>
                <w:szCs w:val="20"/>
              </w:rPr>
              <w:t> </w:t>
            </w:r>
          </w:p>
        </w:tc>
        <w:tc>
          <w:tcPr>
            <w:tcW w:w="1249" w:type="dxa"/>
            <w:tcBorders>
              <w:top w:val="nil"/>
              <w:left w:val="nil"/>
              <w:bottom w:val="nil"/>
              <w:right w:val="nil"/>
            </w:tcBorders>
            <w:vAlign w:val="bottom"/>
          </w:tcPr>
          <w:p w14:paraId="6AF444F2"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(0.0592)</w:t>
            </w:r>
          </w:p>
        </w:tc>
        <w:tc>
          <w:tcPr>
            <w:tcW w:w="1249" w:type="dxa"/>
            <w:tcBorders>
              <w:top w:val="nil"/>
              <w:left w:val="nil"/>
              <w:bottom w:val="nil"/>
              <w:right w:val="nil"/>
            </w:tcBorders>
            <w:shd w:val="clear" w:color="auto" w:fill="auto"/>
            <w:noWrap/>
            <w:vAlign w:val="bottom"/>
            <w:hideMark/>
          </w:tcPr>
          <w:p w14:paraId="3805E3D0"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(0.0748)</w:t>
            </w:r>
          </w:p>
        </w:tc>
        <w:tc>
          <w:tcPr>
            <w:tcW w:w="1250" w:type="dxa"/>
            <w:tcBorders>
              <w:top w:val="nil"/>
              <w:left w:val="nil"/>
              <w:bottom w:val="nil"/>
              <w:right w:val="nil"/>
            </w:tcBorders>
            <w:shd w:val="clear" w:color="auto" w:fill="auto"/>
            <w:noWrap/>
            <w:vAlign w:val="bottom"/>
            <w:hideMark/>
          </w:tcPr>
          <w:p w14:paraId="55016B9E"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(0.0649)</w:t>
            </w:r>
          </w:p>
        </w:tc>
        <w:tc>
          <w:tcPr>
            <w:tcW w:w="1250" w:type="dxa"/>
            <w:tcBorders>
              <w:top w:val="nil"/>
              <w:left w:val="nil"/>
              <w:bottom w:val="nil"/>
              <w:right w:val="nil"/>
            </w:tcBorders>
            <w:shd w:val="clear" w:color="auto" w:fill="auto"/>
            <w:noWrap/>
            <w:vAlign w:val="bottom"/>
            <w:hideMark/>
          </w:tcPr>
          <w:p w14:paraId="328A6A0F"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(0.0713)</w:t>
            </w:r>
          </w:p>
        </w:tc>
        <w:tc>
          <w:tcPr>
            <w:tcW w:w="1250" w:type="dxa"/>
            <w:tcBorders>
              <w:top w:val="nil"/>
              <w:left w:val="nil"/>
              <w:bottom w:val="nil"/>
              <w:right w:val="nil"/>
            </w:tcBorders>
            <w:shd w:val="clear" w:color="auto" w:fill="auto"/>
            <w:noWrap/>
            <w:vAlign w:val="bottom"/>
            <w:hideMark/>
          </w:tcPr>
          <w:p w14:paraId="03139D3E"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(0.0683)</w:t>
            </w:r>
          </w:p>
        </w:tc>
        <w:tc>
          <w:tcPr>
            <w:tcW w:w="1249" w:type="dxa"/>
            <w:tcBorders>
              <w:top w:val="nil"/>
              <w:left w:val="nil"/>
              <w:bottom w:val="nil"/>
              <w:right w:val="nil"/>
            </w:tcBorders>
            <w:shd w:val="clear" w:color="auto" w:fill="auto"/>
            <w:noWrap/>
            <w:vAlign w:val="bottom"/>
            <w:hideMark/>
          </w:tcPr>
          <w:p w14:paraId="2283F432"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(0.0611)</w:t>
            </w:r>
          </w:p>
        </w:tc>
        <w:tc>
          <w:tcPr>
            <w:tcW w:w="1250" w:type="dxa"/>
            <w:tcBorders>
              <w:top w:val="nil"/>
              <w:left w:val="nil"/>
              <w:bottom w:val="nil"/>
              <w:right w:val="nil"/>
            </w:tcBorders>
            <w:shd w:val="clear" w:color="auto" w:fill="auto"/>
            <w:noWrap/>
            <w:vAlign w:val="bottom"/>
            <w:hideMark/>
          </w:tcPr>
          <w:p w14:paraId="3B3BDD23"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(0.0793)</w:t>
            </w:r>
          </w:p>
        </w:tc>
        <w:tc>
          <w:tcPr>
            <w:tcW w:w="1250" w:type="dxa"/>
            <w:tcBorders>
              <w:top w:val="nil"/>
              <w:left w:val="nil"/>
              <w:bottom w:val="nil"/>
              <w:right w:val="nil"/>
            </w:tcBorders>
            <w:shd w:val="clear" w:color="auto" w:fill="auto"/>
            <w:noWrap/>
            <w:vAlign w:val="bottom"/>
            <w:hideMark/>
          </w:tcPr>
          <w:p w14:paraId="029F5053"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(0.0685)</w:t>
            </w:r>
          </w:p>
        </w:tc>
      </w:tr>
      <w:tr w:rsidR="000C4FA0" w:rsidRPr="00954129" w14:paraId="34D9AF86" w14:textId="77777777" w:rsidTr="00260167">
        <w:trPr>
          <w:trHeight w:val="292"/>
        </w:trPr>
        <w:tc>
          <w:tcPr>
            <w:tcW w:w="2760" w:type="dxa"/>
            <w:tcBorders>
              <w:top w:val="nil"/>
              <w:left w:val="nil"/>
              <w:bottom w:val="nil"/>
              <w:right w:val="nil"/>
            </w:tcBorders>
            <w:shd w:val="clear" w:color="auto" w:fill="FFFFFF" w:themeFill="background1"/>
            <w:noWrap/>
            <w:vAlign w:val="center"/>
            <w:hideMark/>
          </w:tcPr>
          <w:p w14:paraId="0BACD885" w14:textId="77777777" w:rsidR="000C4FA0" w:rsidRPr="00954129" w:rsidRDefault="000C4FA0" w:rsidP="00260167">
            <w:pPr>
              <w:spacing w:after="0" w:line="240" w:lineRule="auto"/>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 xml:space="preserve">Middle </w:t>
            </w:r>
            <w:r>
              <w:rPr>
                <w:rFonts w:ascii="Times New Roman" w:eastAsia="Times New Roman" w:hAnsi="Times New Roman" w:cs="Times New Roman"/>
                <w:color w:val="000000"/>
                <w:sz w:val="20"/>
                <w:szCs w:val="20"/>
              </w:rPr>
              <w:t>quintile</w:t>
            </w:r>
          </w:p>
        </w:tc>
        <w:tc>
          <w:tcPr>
            <w:tcW w:w="1249" w:type="dxa"/>
            <w:tcBorders>
              <w:top w:val="nil"/>
              <w:left w:val="nil"/>
              <w:bottom w:val="nil"/>
              <w:right w:val="nil"/>
            </w:tcBorders>
            <w:vAlign w:val="bottom"/>
          </w:tcPr>
          <w:p w14:paraId="00FB1BBF"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0.7654***</w:t>
            </w:r>
          </w:p>
        </w:tc>
        <w:tc>
          <w:tcPr>
            <w:tcW w:w="1249" w:type="dxa"/>
            <w:tcBorders>
              <w:top w:val="nil"/>
              <w:left w:val="nil"/>
              <w:bottom w:val="nil"/>
              <w:right w:val="nil"/>
            </w:tcBorders>
            <w:shd w:val="clear" w:color="auto" w:fill="auto"/>
            <w:noWrap/>
            <w:vAlign w:val="bottom"/>
            <w:hideMark/>
          </w:tcPr>
          <w:p w14:paraId="3C640F0E"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1.0972</w:t>
            </w:r>
          </w:p>
        </w:tc>
        <w:tc>
          <w:tcPr>
            <w:tcW w:w="1250" w:type="dxa"/>
            <w:tcBorders>
              <w:top w:val="nil"/>
              <w:left w:val="nil"/>
              <w:bottom w:val="nil"/>
              <w:right w:val="nil"/>
            </w:tcBorders>
            <w:shd w:val="clear" w:color="auto" w:fill="auto"/>
            <w:noWrap/>
            <w:vAlign w:val="bottom"/>
            <w:hideMark/>
          </w:tcPr>
          <w:p w14:paraId="65A26D6B"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0.9631</w:t>
            </w:r>
          </w:p>
        </w:tc>
        <w:tc>
          <w:tcPr>
            <w:tcW w:w="1250" w:type="dxa"/>
            <w:tcBorders>
              <w:top w:val="nil"/>
              <w:left w:val="nil"/>
              <w:bottom w:val="nil"/>
              <w:right w:val="nil"/>
            </w:tcBorders>
            <w:shd w:val="clear" w:color="auto" w:fill="auto"/>
            <w:noWrap/>
            <w:vAlign w:val="bottom"/>
            <w:hideMark/>
          </w:tcPr>
          <w:p w14:paraId="234C854E"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1.0574</w:t>
            </w:r>
          </w:p>
        </w:tc>
        <w:tc>
          <w:tcPr>
            <w:tcW w:w="1250" w:type="dxa"/>
            <w:tcBorders>
              <w:top w:val="nil"/>
              <w:left w:val="nil"/>
              <w:bottom w:val="nil"/>
              <w:right w:val="nil"/>
            </w:tcBorders>
            <w:shd w:val="clear" w:color="auto" w:fill="auto"/>
            <w:noWrap/>
            <w:vAlign w:val="bottom"/>
            <w:hideMark/>
          </w:tcPr>
          <w:p w14:paraId="49A2B63C"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1.0653</w:t>
            </w:r>
          </w:p>
        </w:tc>
        <w:tc>
          <w:tcPr>
            <w:tcW w:w="1249" w:type="dxa"/>
            <w:tcBorders>
              <w:top w:val="nil"/>
              <w:left w:val="nil"/>
              <w:bottom w:val="nil"/>
              <w:right w:val="nil"/>
            </w:tcBorders>
            <w:shd w:val="clear" w:color="auto" w:fill="auto"/>
            <w:noWrap/>
            <w:vAlign w:val="bottom"/>
            <w:hideMark/>
          </w:tcPr>
          <w:p w14:paraId="0235FEC8"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0.8732*</w:t>
            </w:r>
          </w:p>
        </w:tc>
        <w:tc>
          <w:tcPr>
            <w:tcW w:w="1250" w:type="dxa"/>
            <w:tcBorders>
              <w:top w:val="nil"/>
              <w:left w:val="nil"/>
              <w:bottom w:val="nil"/>
              <w:right w:val="nil"/>
            </w:tcBorders>
            <w:shd w:val="clear" w:color="auto" w:fill="auto"/>
            <w:noWrap/>
            <w:vAlign w:val="bottom"/>
            <w:hideMark/>
          </w:tcPr>
          <w:p w14:paraId="6C7BF01B"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1.0776</w:t>
            </w:r>
          </w:p>
        </w:tc>
        <w:tc>
          <w:tcPr>
            <w:tcW w:w="1250" w:type="dxa"/>
            <w:tcBorders>
              <w:top w:val="nil"/>
              <w:left w:val="nil"/>
              <w:bottom w:val="nil"/>
              <w:right w:val="nil"/>
            </w:tcBorders>
            <w:shd w:val="clear" w:color="auto" w:fill="auto"/>
            <w:noWrap/>
            <w:vAlign w:val="bottom"/>
            <w:hideMark/>
          </w:tcPr>
          <w:p w14:paraId="69B73784"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1.0792</w:t>
            </w:r>
          </w:p>
        </w:tc>
      </w:tr>
      <w:tr w:rsidR="000C4FA0" w:rsidRPr="00954129" w14:paraId="1AB286D7" w14:textId="77777777" w:rsidTr="00260167">
        <w:trPr>
          <w:trHeight w:val="292"/>
        </w:trPr>
        <w:tc>
          <w:tcPr>
            <w:tcW w:w="2760" w:type="dxa"/>
            <w:tcBorders>
              <w:top w:val="nil"/>
              <w:left w:val="nil"/>
              <w:bottom w:val="nil"/>
              <w:right w:val="nil"/>
            </w:tcBorders>
            <w:shd w:val="clear" w:color="auto" w:fill="FFFFFF" w:themeFill="background1"/>
            <w:noWrap/>
            <w:vAlign w:val="bottom"/>
            <w:hideMark/>
          </w:tcPr>
          <w:p w14:paraId="1E2F8917"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p>
        </w:tc>
        <w:tc>
          <w:tcPr>
            <w:tcW w:w="1249" w:type="dxa"/>
            <w:tcBorders>
              <w:top w:val="nil"/>
              <w:left w:val="nil"/>
              <w:bottom w:val="nil"/>
              <w:right w:val="nil"/>
            </w:tcBorders>
            <w:vAlign w:val="bottom"/>
          </w:tcPr>
          <w:p w14:paraId="20AAEFEE"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(0.0594)</w:t>
            </w:r>
          </w:p>
        </w:tc>
        <w:tc>
          <w:tcPr>
            <w:tcW w:w="1249" w:type="dxa"/>
            <w:tcBorders>
              <w:top w:val="nil"/>
              <w:left w:val="nil"/>
              <w:bottom w:val="nil"/>
              <w:right w:val="nil"/>
            </w:tcBorders>
            <w:shd w:val="clear" w:color="auto" w:fill="auto"/>
            <w:noWrap/>
            <w:vAlign w:val="bottom"/>
            <w:hideMark/>
          </w:tcPr>
          <w:p w14:paraId="58C33641"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(0.0802)</w:t>
            </w:r>
          </w:p>
        </w:tc>
        <w:tc>
          <w:tcPr>
            <w:tcW w:w="1250" w:type="dxa"/>
            <w:tcBorders>
              <w:top w:val="nil"/>
              <w:left w:val="nil"/>
              <w:bottom w:val="nil"/>
              <w:right w:val="nil"/>
            </w:tcBorders>
            <w:shd w:val="clear" w:color="auto" w:fill="auto"/>
            <w:noWrap/>
            <w:vAlign w:val="bottom"/>
            <w:hideMark/>
          </w:tcPr>
          <w:p w14:paraId="54054FAD"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(0.0700)</w:t>
            </w:r>
          </w:p>
        </w:tc>
        <w:tc>
          <w:tcPr>
            <w:tcW w:w="1250" w:type="dxa"/>
            <w:tcBorders>
              <w:top w:val="nil"/>
              <w:left w:val="nil"/>
              <w:bottom w:val="nil"/>
              <w:right w:val="nil"/>
            </w:tcBorders>
            <w:shd w:val="clear" w:color="auto" w:fill="auto"/>
            <w:noWrap/>
            <w:vAlign w:val="bottom"/>
            <w:hideMark/>
          </w:tcPr>
          <w:p w14:paraId="6ACE878C"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(0.0782)</w:t>
            </w:r>
          </w:p>
        </w:tc>
        <w:tc>
          <w:tcPr>
            <w:tcW w:w="1250" w:type="dxa"/>
            <w:tcBorders>
              <w:top w:val="nil"/>
              <w:left w:val="nil"/>
              <w:bottom w:val="nil"/>
              <w:right w:val="nil"/>
            </w:tcBorders>
            <w:shd w:val="clear" w:color="auto" w:fill="auto"/>
            <w:noWrap/>
            <w:vAlign w:val="bottom"/>
            <w:hideMark/>
          </w:tcPr>
          <w:p w14:paraId="1032EEB0"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(0.0786)</w:t>
            </w:r>
          </w:p>
        </w:tc>
        <w:tc>
          <w:tcPr>
            <w:tcW w:w="1249" w:type="dxa"/>
            <w:tcBorders>
              <w:top w:val="nil"/>
              <w:left w:val="nil"/>
              <w:bottom w:val="nil"/>
              <w:right w:val="nil"/>
            </w:tcBorders>
            <w:shd w:val="clear" w:color="auto" w:fill="auto"/>
            <w:noWrap/>
            <w:vAlign w:val="bottom"/>
            <w:hideMark/>
          </w:tcPr>
          <w:p w14:paraId="0CFB8DE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(0.0697)</w:t>
            </w:r>
          </w:p>
        </w:tc>
        <w:tc>
          <w:tcPr>
            <w:tcW w:w="1250" w:type="dxa"/>
            <w:tcBorders>
              <w:top w:val="nil"/>
              <w:left w:val="nil"/>
              <w:bottom w:val="nil"/>
              <w:right w:val="nil"/>
            </w:tcBorders>
            <w:shd w:val="clear" w:color="auto" w:fill="auto"/>
            <w:noWrap/>
            <w:vAlign w:val="bottom"/>
            <w:hideMark/>
          </w:tcPr>
          <w:p w14:paraId="297FF16C"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(0.0780)</w:t>
            </w:r>
          </w:p>
        </w:tc>
        <w:tc>
          <w:tcPr>
            <w:tcW w:w="1250" w:type="dxa"/>
            <w:tcBorders>
              <w:top w:val="nil"/>
              <w:left w:val="nil"/>
              <w:bottom w:val="nil"/>
              <w:right w:val="nil"/>
            </w:tcBorders>
            <w:shd w:val="clear" w:color="auto" w:fill="auto"/>
            <w:noWrap/>
            <w:vAlign w:val="bottom"/>
            <w:hideMark/>
          </w:tcPr>
          <w:p w14:paraId="2C5D848B"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(0.0827)</w:t>
            </w:r>
          </w:p>
        </w:tc>
      </w:tr>
      <w:tr w:rsidR="000C4FA0" w:rsidRPr="00954129" w14:paraId="0A72F73F" w14:textId="77777777" w:rsidTr="00260167">
        <w:trPr>
          <w:trHeight w:val="292"/>
        </w:trPr>
        <w:tc>
          <w:tcPr>
            <w:tcW w:w="2760" w:type="dxa"/>
            <w:tcBorders>
              <w:top w:val="nil"/>
              <w:left w:val="nil"/>
              <w:bottom w:val="nil"/>
              <w:right w:val="nil"/>
            </w:tcBorders>
            <w:shd w:val="clear" w:color="auto" w:fill="auto"/>
            <w:noWrap/>
            <w:vAlign w:val="center"/>
            <w:hideMark/>
          </w:tcPr>
          <w:p w14:paraId="4DEB9E60" w14:textId="77777777" w:rsidR="000C4FA0" w:rsidRPr="00954129"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Second</w:t>
            </w:r>
            <w:r w:rsidRPr="0095412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Richest</w:t>
            </w:r>
            <w:r w:rsidRPr="0095412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p>
        </w:tc>
        <w:tc>
          <w:tcPr>
            <w:tcW w:w="1249" w:type="dxa"/>
            <w:tcBorders>
              <w:top w:val="nil"/>
              <w:left w:val="nil"/>
              <w:bottom w:val="nil"/>
              <w:right w:val="nil"/>
            </w:tcBorders>
            <w:vAlign w:val="bottom"/>
          </w:tcPr>
          <w:p w14:paraId="6327B286"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0.8356**</w:t>
            </w:r>
          </w:p>
        </w:tc>
        <w:tc>
          <w:tcPr>
            <w:tcW w:w="1249" w:type="dxa"/>
            <w:tcBorders>
              <w:top w:val="nil"/>
              <w:left w:val="nil"/>
              <w:bottom w:val="nil"/>
              <w:right w:val="nil"/>
            </w:tcBorders>
            <w:shd w:val="clear" w:color="auto" w:fill="auto"/>
            <w:noWrap/>
            <w:vAlign w:val="bottom"/>
            <w:hideMark/>
          </w:tcPr>
          <w:p w14:paraId="04F89CDE"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1.0452</w:t>
            </w:r>
          </w:p>
        </w:tc>
        <w:tc>
          <w:tcPr>
            <w:tcW w:w="1250" w:type="dxa"/>
            <w:tcBorders>
              <w:top w:val="nil"/>
              <w:left w:val="nil"/>
              <w:bottom w:val="nil"/>
              <w:right w:val="nil"/>
            </w:tcBorders>
            <w:shd w:val="clear" w:color="auto" w:fill="auto"/>
            <w:noWrap/>
            <w:vAlign w:val="bottom"/>
            <w:hideMark/>
          </w:tcPr>
          <w:p w14:paraId="50A6B07D"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1.0260</w:t>
            </w:r>
          </w:p>
        </w:tc>
        <w:tc>
          <w:tcPr>
            <w:tcW w:w="1250" w:type="dxa"/>
            <w:tcBorders>
              <w:top w:val="nil"/>
              <w:left w:val="nil"/>
              <w:bottom w:val="nil"/>
              <w:right w:val="nil"/>
            </w:tcBorders>
            <w:shd w:val="clear" w:color="auto" w:fill="auto"/>
            <w:noWrap/>
            <w:vAlign w:val="bottom"/>
            <w:hideMark/>
          </w:tcPr>
          <w:p w14:paraId="25CD7BF6"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1.0594</w:t>
            </w:r>
          </w:p>
        </w:tc>
        <w:tc>
          <w:tcPr>
            <w:tcW w:w="1250" w:type="dxa"/>
            <w:tcBorders>
              <w:top w:val="nil"/>
              <w:left w:val="nil"/>
              <w:bottom w:val="nil"/>
              <w:right w:val="nil"/>
            </w:tcBorders>
            <w:shd w:val="clear" w:color="auto" w:fill="auto"/>
            <w:noWrap/>
            <w:vAlign w:val="bottom"/>
            <w:hideMark/>
          </w:tcPr>
          <w:p w14:paraId="571949F5"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1.0527</w:t>
            </w:r>
          </w:p>
        </w:tc>
        <w:tc>
          <w:tcPr>
            <w:tcW w:w="1249" w:type="dxa"/>
            <w:tcBorders>
              <w:top w:val="nil"/>
              <w:left w:val="nil"/>
              <w:bottom w:val="nil"/>
              <w:right w:val="nil"/>
            </w:tcBorders>
            <w:shd w:val="clear" w:color="auto" w:fill="auto"/>
            <w:noWrap/>
            <w:vAlign w:val="bottom"/>
            <w:hideMark/>
          </w:tcPr>
          <w:p w14:paraId="003721B0"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0.9218</w:t>
            </w:r>
          </w:p>
        </w:tc>
        <w:tc>
          <w:tcPr>
            <w:tcW w:w="1250" w:type="dxa"/>
            <w:tcBorders>
              <w:top w:val="nil"/>
              <w:left w:val="nil"/>
              <w:bottom w:val="nil"/>
              <w:right w:val="nil"/>
            </w:tcBorders>
            <w:shd w:val="clear" w:color="auto" w:fill="auto"/>
            <w:noWrap/>
            <w:vAlign w:val="bottom"/>
            <w:hideMark/>
          </w:tcPr>
          <w:p w14:paraId="5E13FCB5"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1.0580</w:t>
            </w:r>
          </w:p>
        </w:tc>
        <w:tc>
          <w:tcPr>
            <w:tcW w:w="1250" w:type="dxa"/>
            <w:tcBorders>
              <w:top w:val="nil"/>
              <w:left w:val="nil"/>
              <w:bottom w:val="nil"/>
              <w:right w:val="nil"/>
            </w:tcBorders>
            <w:shd w:val="clear" w:color="auto" w:fill="auto"/>
            <w:noWrap/>
            <w:vAlign w:val="bottom"/>
            <w:hideMark/>
          </w:tcPr>
          <w:p w14:paraId="3FD28632"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0.8825*</w:t>
            </w:r>
          </w:p>
        </w:tc>
      </w:tr>
      <w:tr w:rsidR="000C4FA0" w:rsidRPr="00954129" w14:paraId="71983609" w14:textId="77777777" w:rsidTr="00260167">
        <w:trPr>
          <w:trHeight w:val="292"/>
        </w:trPr>
        <w:tc>
          <w:tcPr>
            <w:tcW w:w="2760" w:type="dxa"/>
            <w:tcBorders>
              <w:top w:val="nil"/>
              <w:left w:val="nil"/>
              <w:bottom w:val="nil"/>
              <w:right w:val="nil"/>
            </w:tcBorders>
            <w:shd w:val="clear" w:color="auto" w:fill="auto"/>
            <w:noWrap/>
            <w:vAlign w:val="bottom"/>
            <w:hideMark/>
          </w:tcPr>
          <w:p w14:paraId="7783DF82"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p>
        </w:tc>
        <w:tc>
          <w:tcPr>
            <w:tcW w:w="1249" w:type="dxa"/>
            <w:tcBorders>
              <w:top w:val="nil"/>
              <w:left w:val="nil"/>
              <w:bottom w:val="nil"/>
              <w:right w:val="nil"/>
            </w:tcBorders>
            <w:vAlign w:val="bottom"/>
          </w:tcPr>
          <w:p w14:paraId="19228433"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(0.0632)</w:t>
            </w:r>
          </w:p>
        </w:tc>
        <w:tc>
          <w:tcPr>
            <w:tcW w:w="1249" w:type="dxa"/>
            <w:tcBorders>
              <w:top w:val="nil"/>
              <w:left w:val="nil"/>
              <w:bottom w:val="nil"/>
              <w:right w:val="nil"/>
            </w:tcBorders>
            <w:shd w:val="clear" w:color="auto" w:fill="auto"/>
            <w:noWrap/>
            <w:vAlign w:val="bottom"/>
            <w:hideMark/>
          </w:tcPr>
          <w:p w14:paraId="5C3669AC"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(0.0737)</w:t>
            </w:r>
          </w:p>
        </w:tc>
        <w:tc>
          <w:tcPr>
            <w:tcW w:w="1250" w:type="dxa"/>
            <w:tcBorders>
              <w:top w:val="nil"/>
              <w:left w:val="nil"/>
              <w:bottom w:val="nil"/>
              <w:right w:val="nil"/>
            </w:tcBorders>
            <w:shd w:val="clear" w:color="auto" w:fill="auto"/>
            <w:noWrap/>
            <w:vAlign w:val="bottom"/>
            <w:hideMark/>
          </w:tcPr>
          <w:p w14:paraId="2E80E0D3"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(0.0723)</w:t>
            </w:r>
          </w:p>
        </w:tc>
        <w:tc>
          <w:tcPr>
            <w:tcW w:w="1250" w:type="dxa"/>
            <w:tcBorders>
              <w:top w:val="nil"/>
              <w:left w:val="nil"/>
              <w:bottom w:val="nil"/>
              <w:right w:val="nil"/>
            </w:tcBorders>
            <w:shd w:val="clear" w:color="auto" w:fill="auto"/>
            <w:noWrap/>
            <w:vAlign w:val="bottom"/>
            <w:hideMark/>
          </w:tcPr>
          <w:p w14:paraId="213DC35D"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(0.0757)</w:t>
            </w:r>
          </w:p>
        </w:tc>
        <w:tc>
          <w:tcPr>
            <w:tcW w:w="1250" w:type="dxa"/>
            <w:tcBorders>
              <w:top w:val="nil"/>
              <w:left w:val="nil"/>
              <w:bottom w:val="nil"/>
              <w:right w:val="nil"/>
            </w:tcBorders>
            <w:shd w:val="clear" w:color="auto" w:fill="auto"/>
            <w:noWrap/>
            <w:vAlign w:val="bottom"/>
            <w:hideMark/>
          </w:tcPr>
          <w:p w14:paraId="597C8FE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(0.0770)</w:t>
            </w:r>
          </w:p>
        </w:tc>
        <w:tc>
          <w:tcPr>
            <w:tcW w:w="1249" w:type="dxa"/>
            <w:tcBorders>
              <w:top w:val="nil"/>
              <w:left w:val="nil"/>
              <w:bottom w:val="nil"/>
              <w:right w:val="nil"/>
            </w:tcBorders>
            <w:shd w:val="clear" w:color="auto" w:fill="auto"/>
            <w:noWrap/>
            <w:vAlign w:val="bottom"/>
            <w:hideMark/>
          </w:tcPr>
          <w:p w14:paraId="1AA9E8A4"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(0.0722)</w:t>
            </w:r>
          </w:p>
        </w:tc>
        <w:tc>
          <w:tcPr>
            <w:tcW w:w="1250" w:type="dxa"/>
            <w:tcBorders>
              <w:top w:val="nil"/>
              <w:left w:val="nil"/>
              <w:bottom w:val="nil"/>
              <w:right w:val="nil"/>
            </w:tcBorders>
            <w:shd w:val="clear" w:color="auto" w:fill="auto"/>
            <w:noWrap/>
            <w:vAlign w:val="bottom"/>
            <w:hideMark/>
          </w:tcPr>
          <w:p w14:paraId="034E8CE3"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(0.0745)</w:t>
            </w:r>
          </w:p>
        </w:tc>
        <w:tc>
          <w:tcPr>
            <w:tcW w:w="1250" w:type="dxa"/>
            <w:tcBorders>
              <w:top w:val="nil"/>
              <w:left w:val="nil"/>
              <w:bottom w:val="nil"/>
              <w:right w:val="nil"/>
            </w:tcBorders>
            <w:shd w:val="clear" w:color="auto" w:fill="auto"/>
            <w:noWrap/>
            <w:vAlign w:val="bottom"/>
            <w:hideMark/>
          </w:tcPr>
          <w:p w14:paraId="777F8181"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(0.0650)</w:t>
            </w:r>
          </w:p>
        </w:tc>
      </w:tr>
      <w:tr w:rsidR="000C4FA0" w:rsidRPr="00954129" w14:paraId="6D42B96F" w14:textId="77777777" w:rsidTr="00260167">
        <w:trPr>
          <w:trHeight w:val="292"/>
        </w:trPr>
        <w:tc>
          <w:tcPr>
            <w:tcW w:w="2760" w:type="dxa"/>
            <w:tcBorders>
              <w:top w:val="nil"/>
              <w:left w:val="nil"/>
              <w:bottom w:val="nil"/>
              <w:right w:val="nil"/>
            </w:tcBorders>
            <w:shd w:val="clear" w:color="auto" w:fill="auto"/>
            <w:noWrap/>
            <w:vAlign w:val="center"/>
            <w:hideMark/>
          </w:tcPr>
          <w:p w14:paraId="775DF811" w14:textId="77777777" w:rsidR="000C4FA0" w:rsidRPr="00954129"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Richest</w:t>
            </w:r>
            <w:r w:rsidRPr="0095412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p>
        </w:tc>
        <w:tc>
          <w:tcPr>
            <w:tcW w:w="1249" w:type="dxa"/>
            <w:tcBorders>
              <w:top w:val="nil"/>
              <w:left w:val="nil"/>
              <w:bottom w:val="nil"/>
              <w:right w:val="nil"/>
            </w:tcBorders>
            <w:vAlign w:val="bottom"/>
          </w:tcPr>
          <w:p w14:paraId="6B02ADAB" w14:textId="77777777" w:rsidR="000C4FA0" w:rsidRDefault="000C4FA0" w:rsidP="00260167">
            <w:pPr>
              <w:spacing w:after="0" w:line="240" w:lineRule="auto"/>
              <w:rPr>
                <w:rFonts w:ascii="Times New Roman" w:eastAsia="Times New Roman" w:hAnsi="Times New Roman" w:cs="Times New Roman"/>
                <w:color w:val="000000"/>
                <w:sz w:val="20"/>
                <w:szCs w:val="20"/>
              </w:rPr>
            </w:pPr>
          </w:p>
        </w:tc>
        <w:tc>
          <w:tcPr>
            <w:tcW w:w="1249" w:type="dxa"/>
            <w:tcBorders>
              <w:top w:val="nil"/>
              <w:left w:val="nil"/>
              <w:bottom w:val="nil"/>
              <w:right w:val="nil"/>
            </w:tcBorders>
            <w:shd w:val="clear" w:color="auto" w:fill="auto"/>
            <w:noWrap/>
            <w:vAlign w:val="bottom"/>
            <w:hideMark/>
          </w:tcPr>
          <w:p w14:paraId="60CD5EF2" w14:textId="77777777" w:rsidR="000C4FA0" w:rsidRPr="00954129"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Reference</w:t>
            </w:r>
          </w:p>
        </w:tc>
        <w:tc>
          <w:tcPr>
            <w:tcW w:w="1250" w:type="dxa"/>
            <w:tcBorders>
              <w:top w:val="nil"/>
              <w:left w:val="nil"/>
              <w:bottom w:val="nil"/>
              <w:right w:val="nil"/>
            </w:tcBorders>
            <w:shd w:val="clear" w:color="auto" w:fill="auto"/>
            <w:noWrap/>
            <w:vAlign w:val="bottom"/>
            <w:hideMark/>
          </w:tcPr>
          <w:p w14:paraId="41C0646C" w14:textId="77777777" w:rsidR="000C4FA0" w:rsidRPr="00954129" w:rsidRDefault="000C4FA0" w:rsidP="00260167">
            <w:pPr>
              <w:spacing w:after="0" w:line="240" w:lineRule="auto"/>
              <w:jc w:val="center"/>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14:paraId="0CD95C67" w14:textId="77777777" w:rsidR="000C4FA0" w:rsidRPr="00954129" w:rsidRDefault="000C4FA0" w:rsidP="00260167">
            <w:pPr>
              <w:spacing w:after="0" w:line="240" w:lineRule="auto"/>
              <w:jc w:val="center"/>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14:paraId="09BA94BE" w14:textId="77777777" w:rsidR="000C4FA0" w:rsidRPr="00954129" w:rsidRDefault="000C4FA0" w:rsidP="00260167">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nil"/>
              <w:right w:val="nil"/>
            </w:tcBorders>
            <w:shd w:val="clear" w:color="auto" w:fill="auto"/>
            <w:noWrap/>
            <w:vAlign w:val="bottom"/>
            <w:hideMark/>
          </w:tcPr>
          <w:p w14:paraId="55E8EEC6" w14:textId="77777777" w:rsidR="000C4FA0" w:rsidRPr="00954129" w:rsidRDefault="000C4FA0" w:rsidP="00260167">
            <w:pPr>
              <w:spacing w:after="0" w:line="240" w:lineRule="auto"/>
              <w:jc w:val="center"/>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14:paraId="641D1325" w14:textId="77777777" w:rsidR="000C4FA0" w:rsidRPr="00954129" w:rsidRDefault="000C4FA0" w:rsidP="00260167">
            <w:pPr>
              <w:spacing w:after="0" w:line="240" w:lineRule="auto"/>
              <w:jc w:val="center"/>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14:paraId="4A745DE3" w14:textId="77777777" w:rsidR="000C4FA0" w:rsidRPr="00954129" w:rsidRDefault="000C4FA0" w:rsidP="00260167">
            <w:pPr>
              <w:spacing w:after="0" w:line="240" w:lineRule="auto"/>
              <w:jc w:val="center"/>
              <w:rPr>
                <w:rFonts w:ascii="Times New Roman" w:eastAsia="Times New Roman" w:hAnsi="Times New Roman" w:cs="Times New Roman"/>
                <w:sz w:val="20"/>
                <w:szCs w:val="20"/>
              </w:rPr>
            </w:pPr>
          </w:p>
        </w:tc>
      </w:tr>
      <w:tr w:rsidR="000C4FA0" w:rsidRPr="00954129" w14:paraId="1218FED5" w14:textId="77777777" w:rsidTr="00260167">
        <w:trPr>
          <w:trHeight w:val="292"/>
        </w:trPr>
        <w:tc>
          <w:tcPr>
            <w:tcW w:w="2760" w:type="dxa"/>
            <w:tcBorders>
              <w:top w:val="nil"/>
              <w:left w:val="nil"/>
              <w:bottom w:val="nil"/>
              <w:right w:val="nil"/>
            </w:tcBorders>
            <w:shd w:val="clear" w:color="auto" w:fill="auto"/>
            <w:noWrap/>
            <w:vAlign w:val="bottom"/>
            <w:hideMark/>
          </w:tcPr>
          <w:p w14:paraId="33D0CDB6" w14:textId="77777777" w:rsidR="000C4FA0" w:rsidRPr="00954129" w:rsidRDefault="000C4FA0" w:rsidP="00260167">
            <w:pPr>
              <w:spacing w:after="0" w:line="240" w:lineRule="auto"/>
              <w:rPr>
                <w:rFonts w:ascii="Times New Roman" w:eastAsia="Times New Roman" w:hAnsi="Times New Roman" w:cs="Times New Roman"/>
                <w:sz w:val="20"/>
                <w:szCs w:val="20"/>
              </w:rPr>
            </w:pPr>
            <w:r w:rsidRPr="00954129">
              <w:rPr>
                <w:rFonts w:ascii="Times New Roman" w:eastAsia="Times New Roman" w:hAnsi="Times New Roman" w:cs="Times New Roman"/>
                <w:sz w:val="20"/>
                <w:szCs w:val="20"/>
              </w:rPr>
              <w:t xml:space="preserve">Constant </w:t>
            </w:r>
            <w:proofErr w:type="spellStart"/>
            <w:r w:rsidRPr="00954129">
              <w:rPr>
                <w:rFonts w:ascii="Times New Roman" w:eastAsia="Times New Roman" w:hAnsi="Times New Roman" w:cs="Times New Roman"/>
                <w:sz w:val="20"/>
                <w:szCs w:val="20"/>
              </w:rPr>
              <w:t>cut1</w:t>
            </w:r>
            <w:proofErr w:type="spellEnd"/>
          </w:p>
        </w:tc>
        <w:tc>
          <w:tcPr>
            <w:tcW w:w="1249" w:type="dxa"/>
            <w:tcBorders>
              <w:top w:val="nil"/>
              <w:left w:val="nil"/>
              <w:bottom w:val="nil"/>
              <w:right w:val="nil"/>
            </w:tcBorders>
            <w:vAlign w:val="bottom"/>
          </w:tcPr>
          <w:p w14:paraId="6C7098A7"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0.0527***</w:t>
            </w:r>
          </w:p>
        </w:tc>
        <w:tc>
          <w:tcPr>
            <w:tcW w:w="1249" w:type="dxa"/>
            <w:tcBorders>
              <w:top w:val="nil"/>
              <w:left w:val="nil"/>
              <w:bottom w:val="nil"/>
              <w:right w:val="nil"/>
            </w:tcBorders>
            <w:shd w:val="clear" w:color="auto" w:fill="auto"/>
            <w:noWrap/>
            <w:vAlign w:val="bottom"/>
            <w:hideMark/>
          </w:tcPr>
          <w:p w14:paraId="369D4132"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0.0330***</w:t>
            </w:r>
          </w:p>
        </w:tc>
        <w:tc>
          <w:tcPr>
            <w:tcW w:w="1250" w:type="dxa"/>
            <w:tcBorders>
              <w:top w:val="nil"/>
              <w:left w:val="nil"/>
              <w:bottom w:val="nil"/>
              <w:right w:val="nil"/>
            </w:tcBorders>
            <w:shd w:val="clear" w:color="auto" w:fill="auto"/>
            <w:noWrap/>
            <w:vAlign w:val="bottom"/>
            <w:hideMark/>
          </w:tcPr>
          <w:p w14:paraId="49DADED3"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0.0331***</w:t>
            </w:r>
          </w:p>
        </w:tc>
        <w:tc>
          <w:tcPr>
            <w:tcW w:w="1250" w:type="dxa"/>
            <w:tcBorders>
              <w:top w:val="nil"/>
              <w:left w:val="nil"/>
              <w:bottom w:val="nil"/>
              <w:right w:val="nil"/>
            </w:tcBorders>
            <w:shd w:val="clear" w:color="auto" w:fill="auto"/>
            <w:noWrap/>
            <w:vAlign w:val="bottom"/>
            <w:hideMark/>
          </w:tcPr>
          <w:p w14:paraId="6CA31F50"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0.0379***</w:t>
            </w:r>
          </w:p>
        </w:tc>
        <w:tc>
          <w:tcPr>
            <w:tcW w:w="1250" w:type="dxa"/>
            <w:tcBorders>
              <w:top w:val="nil"/>
              <w:left w:val="nil"/>
              <w:bottom w:val="nil"/>
              <w:right w:val="nil"/>
            </w:tcBorders>
            <w:shd w:val="clear" w:color="auto" w:fill="auto"/>
            <w:noWrap/>
            <w:vAlign w:val="bottom"/>
            <w:hideMark/>
          </w:tcPr>
          <w:p w14:paraId="48F53806"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0.0487***</w:t>
            </w:r>
          </w:p>
        </w:tc>
        <w:tc>
          <w:tcPr>
            <w:tcW w:w="1249" w:type="dxa"/>
            <w:tcBorders>
              <w:top w:val="nil"/>
              <w:left w:val="nil"/>
              <w:bottom w:val="nil"/>
              <w:right w:val="nil"/>
            </w:tcBorders>
            <w:shd w:val="clear" w:color="auto" w:fill="auto"/>
            <w:noWrap/>
            <w:vAlign w:val="bottom"/>
            <w:hideMark/>
          </w:tcPr>
          <w:p w14:paraId="027310AE"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0.0332***</w:t>
            </w:r>
          </w:p>
        </w:tc>
        <w:tc>
          <w:tcPr>
            <w:tcW w:w="1250" w:type="dxa"/>
            <w:tcBorders>
              <w:top w:val="nil"/>
              <w:left w:val="nil"/>
              <w:bottom w:val="nil"/>
              <w:right w:val="nil"/>
            </w:tcBorders>
            <w:shd w:val="clear" w:color="auto" w:fill="auto"/>
            <w:noWrap/>
            <w:vAlign w:val="bottom"/>
            <w:hideMark/>
          </w:tcPr>
          <w:p w14:paraId="1353962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0.1037***</w:t>
            </w:r>
          </w:p>
        </w:tc>
        <w:tc>
          <w:tcPr>
            <w:tcW w:w="1250" w:type="dxa"/>
            <w:tcBorders>
              <w:top w:val="nil"/>
              <w:left w:val="nil"/>
              <w:bottom w:val="nil"/>
              <w:right w:val="nil"/>
            </w:tcBorders>
            <w:shd w:val="clear" w:color="auto" w:fill="auto"/>
            <w:noWrap/>
            <w:vAlign w:val="bottom"/>
            <w:hideMark/>
          </w:tcPr>
          <w:p w14:paraId="08B49085"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0.0548***</w:t>
            </w:r>
          </w:p>
        </w:tc>
      </w:tr>
      <w:tr w:rsidR="000C4FA0" w:rsidRPr="00954129" w14:paraId="48D3870A" w14:textId="77777777" w:rsidTr="00260167">
        <w:trPr>
          <w:trHeight w:val="292"/>
        </w:trPr>
        <w:tc>
          <w:tcPr>
            <w:tcW w:w="2760" w:type="dxa"/>
            <w:tcBorders>
              <w:top w:val="nil"/>
              <w:left w:val="nil"/>
              <w:bottom w:val="nil"/>
              <w:right w:val="nil"/>
            </w:tcBorders>
            <w:shd w:val="clear" w:color="auto" w:fill="auto"/>
            <w:noWrap/>
            <w:vAlign w:val="bottom"/>
            <w:hideMark/>
          </w:tcPr>
          <w:p w14:paraId="63F4F3E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p>
        </w:tc>
        <w:tc>
          <w:tcPr>
            <w:tcW w:w="1249" w:type="dxa"/>
            <w:tcBorders>
              <w:top w:val="nil"/>
              <w:left w:val="nil"/>
              <w:bottom w:val="nil"/>
              <w:right w:val="nil"/>
            </w:tcBorders>
            <w:vAlign w:val="bottom"/>
          </w:tcPr>
          <w:p w14:paraId="473E3D3C"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(0.0067)</w:t>
            </w:r>
          </w:p>
        </w:tc>
        <w:tc>
          <w:tcPr>
            <w:tcW w:w="1249" w:type="dxa"/>
            <w:tcBorders>
              <w:top w:val="nil"/>
              <w:left w:val="nil"/>
              <w:bottom w:val="nil"/>
              <w:right w:val="nil"/>
            </w:tcBorders>
            <w:shd w:val="clear" w:color="auto" w:fill="auto"/>
            <w:noWrap/>
            <w:vAlign w:val="bottom"/>
            <w:hideMark/>
          </w:tcPr>
          <w:p w14:paraId="39C00FD9"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(0.0044)</w:t>
            </w:r>
          </w:p>
        </w:tc>
        <w:tc>
          <w:tcPr>
            <w:tcW w:w="1250" w:type="dxa"/>
            <w:tcBorders>
              <w:top w:val="nil"/>
              <w:left w:val="nil"/>
              <w:bottom w:val="nil"/>
              <w:right w:val="nil"/>
            </w:tcBorders>
            <w:shd w:val="clear" w:color="auto" w:fill="auto"/>
            <w:noWrap/>
            <w:vAlign w:val="bottom"/>
            <w:hideMark/>
          </w:tcPr>
          <w:p w14:paraId="182CC4A3"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(0.0044)</w:t>
            </w:r>
          </w:p>
        </w:tc>
        <w:tc>
          <w:tcPr>
            <w:tcW w:w="1250" w:type="dxa"/>
            <w:tcBorders>
              <w:top w:val="nil"/>
              <w:left w:val="nil"/>
              <w:bottom w:val="nil"/>
              <w:right w:val="nil"/>
            </w:tcBorders>
            <w:shd w:val="clear" w:color="auto" w:fill="auto"/>
            <w:noWrap/>
            <w:vAlign w:val="bottom"/>
            <w:hideMark/>
          </w:tcPr>
          <w:p w14:paraId="08805BA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(0.0051)</w:t>
            </w:r>
          </w:p>
        </w:tc>
        <w:tc>
          <w:tcPr>
            <w:tcW w:w="1250" w:type="dxa"/>
            <w:tcBorders>
              <w:top w:val="nil"/>
              <w:left w:val="nil"/>
              <w:bottom w:val="nil"/>
              <w:right w:val="nil"/>
            </w:tcBorders>
            <w:shd w:val="clear" w:color="auto" w:fill="auto"/>
            <w:noWrap/>
            <w:vAlign w:val="bottom"/>
            <w:hideMark/>
          </w:tcPr>
          <w:p w14:paraId="3F492FF2"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(0.0063)</w:t>
            </w:r>
          </w:p>
        </w:tc>
        <w:tc>
          <w:tcPr>
            <w:tcW w:w="1249" w:type="dxa"/>
            <w:tcBorders>
              <w:top w:val="nil"/>
              <w:left w:val="nil"/>
              <w:bottom w:val="nil"/>
              <w:right w:val="nil"/>
            </w:tcBorders>
            <w:shd w:val="clear" w:color="auto" w:fill="auto"/>
            <w:noWrap/>
            <w:vAlign w:val="bottom"/>
            <w:hideMark/>
          </w:tcPr>
          <w:p w14:paraId="75C130AD"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(0.0047)</w:t>
            </w:r>
          </w:p>
        </w:tc>
        <w:tc>
          <w:tcPr>
            <w:tcW w:w="1250" w:type="dxa"/>
            <w:tcBorders>
              <w:top w:val="nil"/>
              <w:left w:val="nil"/>
              <w:bottom w:val="nil"/>
              <w:right w:val="nil"/>
            </w:tcBorders>
            <w:shd w:val="clear" w:color="auto" w:fill="auto"/>
            <w:noWrap/>
            <w:vAlign w:val="bottom"/>
            <w:hideMark/>
          </w:tcPr>
          <w:p w14:paraId="0F754DEB"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(0.0130)</w:t>
            </w:r>
          </w:p>
        </w:tc>
        <w:tc>
          <w:tcPr>
            <w:tcW w:w="1250" w:type="dxa"/>
            <w:tcBorders>
              <w:top w:val="nil"/>
              <w:left w:val="nil"/>
              <w:bottom w:val="nil"/>
              <w:right w:val="nil"/>
            </w:tcBorders>
            <w:shd w:val="clear" w:color="auto" w:fill="auto"/>
            <w:noWrap/>
            <w:vAlign w:val="bottom"/>
            <w:hideMark/>
          </w:tcPr>
          <w:p w14:paraId="223AE798"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(0.0069)</w:t>
            </w:r>
          </w:p>
        </w:tc>
      </w:tr>
      <w:tr w:rsidR="000C4FA0" w:rsidRPr="00954129" w14:paraId="3EF6C83E" w14:textId="77777777" w:rsidTr="00260167">
        <w:trPr>
          <w:trHeight w:val="292"/>
        </w:trPr>
        <w:tc>
          <w:tcPr>
            <w:tcW w:w="2760" w:type="dxa"/>
            <w:tcBorders>
              <w:top w:val="nil"/>
              <w:left w:val="nil"/>
              <w:bottom w:val="nil"/>
              <w:right w:val="nil"/>
            </w:tcBorders>
            <w:shd w:val="clear" w:color="auto" w:fill="auto"/>
            <w:noWrap/>
            <w:vAlign w:val="bottom"/>
            <w:hideMark/>
          </w:tcPr>
          <w:p w14:paraId="75F055C8" w14:textId="77777777" w:rsidR="000C4FA0" w:rsidRPr="00954129" w:rsidRDefault="000C4FA0" w:rsidP="00260167">
            <w:pPr>
              <w:spacing w:after="0" w:line="240" w:lineRule="auto"/>
              <w:rPr>
                <w:rFonts w:ascii="Times New Roman" w:eastAsia="Times New Roman" w:hAnsi="Times New Roman" w:cs="Times New Roman"/>
                <w:sz w:val="20"/>
                <w:szCs w:val="20"/>
              </w:rPr>
            </w:pPr>
            <w:r w:rsidRPr="00954129">
              <w:rPr>
                <w:rFonts w:ascii="Times New Roman" w:eastAsia="Times New Roman" w:hAnsi="Times New Roman" w:cs="Times New Roman"/>
                <w:sz w:val="20"/>
                <w:szCs w:val="20"/>
              </w:rPr>
              <w:t xml:space="preserve">Constant </w:t>
            </w:r>
            <w:proofErr w:type="spellStart"/>
            <w:r w:rsidRPr="00954129">
              <w:rPr>
                <w:rFonts w:ascii="Times New Roman" w:eastAsia="Times New Roman" w:hAnsi="Times New Roman" w:cs="Times New Roman"/>
                <w:sz w:val="20"/>
                <w:szCs w:val="20"/>
              </w:rPr>
              <w:t>cut2</w:t>
            </w:r>
            <w:proofErr w:type="spellEnd"/>
          </w:p>
        </w:tc>
        <w:tc>
          <w:tcPr>
            <w:tcW w:w="1249" w:type="dxa"/>
            <w:tcBorders>
              <w:top w:val="nil"/>
              <w:left w:val="nil"/>
              <w:bottom w:val="nil"/>
              <w:right w:val="nil"/>
            </w:tcBorders>
            <w:vAlign w:val="bottom"/>
          </w:tcPr>
          <w:p w14:paraId="2017E0FB"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0.1541***</w:t>
            </w:r>
          </w:p>
        </w:tc>
        <w:tc>
          <w:tcPr>
            <w:tcW w:w="1249" w:type="dxa"/>
            <w:tcBorders>
              <w:top w:val="nil"/>
              <w:left w:val="nil"/>
              <w:bottom w:val="nil"/>
              <w:right w:val="nil"/>
            </w:tcBorders>
            <w:shd w:val="clear" w:color="auto" w:fill="auto"/>
            <w:noWrap/>
            <w:vAlign w:val="bottom"/>
            <w:hideMark/>
          </w:tcPr>
          <w:p w14:paraId="4F1EB275"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0.1353***</w:t>
            </w:r>
          </w:p>
        </w:tc>
        <w:tc>
          <w:tcPr>
            <w:tcW w:w="1250" w:type="dxa"/>
            <w:tcBorders>
              <w:top w:val="nil"/>
              <w:left w:val="nil"/>
              <w:bottom w:val="nil"/>
              <w:right w:val="nil"/>
            </w:tcBorders>
            <w:shd w:val="clear" w:color="auto" w:fill="auto"/>
            <w:noWrap/>
            <w:vAlign w:val="bottom"/>
            <w:hideMark/>
          </w:tcPr>
          <w:p w14:paraId="67B111F6"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0.1033***</w:t>
            </w:r>
          </w:p>
        </w:tc>
        <w:tc>
          <w:tcPr>
            <w:tcW w:w="1250" w:type="dxa"/>
            <w:tcBorders>
              <w:top w:val="nil"/>
              <w:left w:val="nil"/>
              <w:bottom w:val="nil"/>
              <w:right w:val="nil"/>
            </w:tcBorders>
            <w:shd w:val="clear" w:color="auto" w:fill="auto"/>
            <w:noWrap/>
            <w:vAlign w:val="bottom"/>
            <w:hideMark/>
          </w:tcPr>
          <w:p w14:paraId="0F0AF3F2"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0.1352***</w:t>
            </w:r>
          </w:p>
        </w:tc>
        <w:tc>
          <w:tcPr>
            <w:tcW w:w="1250" w:type="dxa"/>
            <w:tcBorders>
              <w:top w:val="nil"/>
              <w:left w:val="nil"/>
              <w:bottom w:val="nil"/>
              <w:right w:val="nil"/>
            </w:tcBorders>
            <w:shd w:val="clear" w:color="auto" w:fill="auto"/>
            <w:noWrap/>
            <w:vAlign w:val="bottom"/>
            <w:hideMark/>
          </w:tcPr>
          <w:p w14:paraId="323D3BC5"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0.1655***</w:t>
            </w:r>
          </w:p>
        </w:tc>
        <w:tc>
          <w:tcPr>
            <w:tcW w:w="1249" w:type="dxa"/>
            <w:tcBorders>
              <w:top w:val="nil"/>
              <w:left w:val="nil"/>
              <w:bottom w:val="nil"/>
              <w:right w:val="nil"/>
            </w:tcBorders>
            <w:shd w:val="clear" w:color="auto" w:fill="auto"/>
            <w:noWrap/>
            <w:vAlign w:val="bottom"/>
            <w:hideMark/>
          </w:tcPr>
          <w:p w14:paraId="722AB886"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0.0804***</w:t>
            </w:r>
          </w:p>
        </w:tc>
        <w:tc>
          <w:tcPr>
            <w:tcW w:w="1250" w:type="dxa"/>
            <w:tcBorders>
              <w:top w:val="nil"/>
              <w:left w:val="nil"/>
              <w:bottom w:val="nil"/>
              <w:right w:val="nil"/>
            </w:tcBorders>
            <w:shd w:val="clear" w:color="auto" w:fill="auto"/>
            <w:noWrap/>
            <w:vAlign w:val="bottom"/>
            <w:hideMark/>
          </w:tcPr>
          <w:p w14:paraId="6BF5E337"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0.2738***</w:t>
            </w:r>
          </w:p>
        </w:tc>
        <w:tc>
          <w:tcPr>
            <w:tcW w:w="1250" w:type="dxa"/>
            <w:tcBorders>
              <w:top w:val="nil"/>
              <w:left w:val="nil"/>
              <w:bottom w:val="nil"/>
              <w:right w:val="nil"/>
            </w:tcBorders>
            <w:shd w:val="clear" w:color="auto" w:fill="auto"/>
            <w:noWrap/>
            <w:vAlign w:val="bottom"/>
            <w:hideMark/>
          </w:tcPr>
          <w:p w14:paraId="531A9C9B"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0.1575***</w:t>
            </w:r>
          </w:p>
        </w:tc>
      </w:tr>
      <w:tr w:rsidR="000C4FA0" w:rsidRPr="00954129" w14:paraId="327898F5" w14:textId="77777777" w:rsidTr="00260167">
        <w:trPr>
          <w:trHeight w:val="292"/>
        </w:trPr>
        <w:tc>
          <w:tcPr>
            <w:tcW w:w="2760" w:type="dxa"/>
            <w:tcBorders>
              <w:top w:val="nil"/>
              <w:left w:val="nil"/>
              <w:bottom w:val="nil"/>
              <w:right w:val="nil"/>
            </w:tcBorders>
            <w:shd w:val="clear" w:color="auto" w:fill="auto"/>
            <w:noWrap/>
            <w:vAlign w:val="bottom"/>
            <w:hideMark/>
          </w:tcPr>
          <w:p w14:paraId="1C6CB583"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p>
        </w:tc>
        <w:tc>
          <w:tcPr>
            <w:tcW w:w="1249" w:type="dxa"/>
            <w:tcBorders>
              <w:top w:val="nil"/>
              <w:left w:val="nil"/>
              <w:bottom w:val="nil"/>
              <w:right w:val="nil"/>
            </w:tcBorders>
            <w:vAlign w:val="bottom"/>
          </w:tcPr>
          <w:p w14:paraId="117C24E8"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(0.0184)</w:t>
            </w:r>
          </w:p>
        </w:tc>
        <w:tc>
          <w:tcPr>
            <w:tcW w:w="1249" w:type="dxa"/>
            <w:tcBorders>
              <w:top w:val="nil"/>
              <w:left w:val="nil"/>
              <w:bottom w:val="nil"/>
              <w:right w:val="nil"/>
            </w:tcBorders>
            <w:shd w:val="clear" w:color="auto" w:fill="auto"/>
            <w:noWrap/>
            <w:vAlign w:val="bottom"/>
            <w:hideMark/>
          </w:tcPr>
          <w:p w14:paraId="62A0823D"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(0.0165)</w:t>
            </w:r>
          </w:p>
        </w:tc>
        <w:tc>
          <w:tcPr>
            <w:tcW w:w="1250" w:type="dxa"/>
            <w:tcBorders>
              <w:top w:val="nil"/>
              <w:left w:val="nil"/>
              <w:bottom w:val="nil"/>
              <w:right w:val="nil"/>
            </w:tcBorders>
            <w:shd w:val="clear" w:color="auto" w:fill="auto"/>
            <w:noWrap/>
            <w:vAlign w:val="bottom"/>
            <w:hideMark/>
          </w:tcPr>
          <w:p w14:paraId="42B15393"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(0.0129)</w:t>
            </w:r>
          </w:p>
        </w:tc>
        <w:tc>
          <w:tcPr>
            <w:tcW w:w="1250" w:type="dxa"/>
            <w:tcBorders>
              <w:top w:val="nil"/>
              <w:left w:val="nil"/>
              <w:bottom w:val="nil"/>
              <w:right w:val="nil"/>
            </w:tcBorders>
            <w:shd w:val="clear" w:color="auto" w:fill="auto"/>
            <w:noWrap/>
            <w:vAlign w:val="bottom"/>
            <w:hideMark/>
          </w:tcPr>
          <w:p w14:paraId="27DFFA15"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(0.0167)</w:t>
            </w:r>
          </w:p>
        </w:tc>
        <w:tc>
          <w:tcPr>
            <w:tcW w:w="1250" w:type="dxa"/>
            <w:tcBorders>
              <w:top w:val="nil"/>
              <w:left w:val="nil"/>
              <w:bottom w:val="nil"/>
              <w:right w:val="nil"/>
            </w:tcBorders>
            <w:shd w:val="clear" w:color="auto" w:fill="auto"/>
            <w:noWrap/>
            <w:vAlign w:val="bottom"/>
            <w:hideMark/>
          </w:tcPr>
          <w:p w14:paraId="5689BCA3"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(0.0195)</w:t>
            </w:r>
          </w:p>
        </w:tc>
        <w:tc>
          <w:tcPr>
            <w:tcW w:w="1249" w:type="dxa"/>
            <w:tcBorders>
              <w:top w:val="nil"/>
              <w:left w:val="nil"/>
              <w:bottom w:val="nil"/>
              <w:right w:val="nil"/>
            </w:tcBorders>
            <w:shd w:val="clear" w:color="auto" w:fill="auto"/>
            <w:noWrap/>
            <w:vAlign w:val="bottom"/>
            <w:hideMark/>
          </w:tcPr>
          <w:p w14:paraId="7D169E37"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(0.0106)</w:t>
            </w:r>
          </w:p>
        </w:tc>
        <w:tc>
          <w:tcPr>
            <w:tcW w:w="1250" w:type="dxa"/>
            <w:tcBorders>
              <w:top w:val="nil"/>
              <w:left w:val="nil"/>
              <w:bottom w:val="nil"/>
              <w:right w:val="nil"/>
            </w:tcBorders>
            <w:shd w:val="clear" w:color="auto" w:fill="auto"/>
            <w:noWrap/>
            <w:vAlign w:val="bottom"/>
            <w:hideMark/>
          </w:tcPr>
          <w:p w14:paraId="67C09E7C"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(0.0327)</w:t>
            </w:r>
          </w:p>
        </w:tc>
        <w:tc>
          <w:tcPr>
            <w:tcW w:w="1250" w:type="dxa"/>
            <w:tcBorders>
              <w:top w:val="nil"/>
              <w:left w:val="nil"/>
              <w:bottom w:val="nil"/>
              <w:right w:val="nil"/>
            </w:tcBorders>
            <w:shd w:val="clear" w:color="auto" w:fill="auto"/>
            <w:noWrap/>
            <w:vAlign w:val="bottom"/>
            <w:hideMark/>
          </w:tcPr>
          <w:p w14:paraId="638CFAA6"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(0.0189)</w:t>
            </w:r>
          </w:p>
        </w:tc>
      </w:tr>
      <w:tr w:rsidR="000C4FA0" w:rsidRPr="00954129" w14:paraId="662CDEE0" w14:textId="77777777" w:rsidTr="00260167">
        <w:trPr>
          <w:trHeight w:val="292"/>
        </w:trPr>
        <w:tc>
          <w:tcPr>
            <w:tcW w:w="2760" w:type="dxa"/>
            <w:tcBorders>
              <w:top w:val="nil"/>
              <w:left w:val="nil"/>
              <w:bottom w:val="nil"/>
              <w:right w:val="nil"/>
            </w:tcBorders>
            <w:shd w:val="clear" w:color="auto" w:fill="auto"/>
            <w:noWrap/>
            <w:vAlign w:val="bottom"/>
            <w:hideMark/>
          </w:tcPr>
          <w:p w14:paraId="5790C2FF" w14:textId="77777777" w:rsidR="000C4FA0" w:rsidRPr="00954129" w:rsidRDefault="000C4FA0" w:rsidP="00260167">
            <w:pPr>
              <w:spacing w:after="0" w:line="240" w:lineRule="auto"/>
              <w:rPr>
                <w:rFonts w:ascii="Times New Roman" w:eastAsia="Times New Roman" w:hAnsi="Times New Roman" w:cs="Times New Roman"/>
                <w:sz w:val="20"/>
                <w:szCs w:val="20"/>
              </w:rPr>
            </w:pPr>
            <w:r w:rsidRPr="00954129">
              <w:rPr>
                <w:rFonts w:ascii="Times New Roman" w:eastAsia="Times New Roman" w:hAnsi="Times New Roman" w:cs="Times New Roman"/>
                <w:sz w:val="20"/>
                <w:szCs w:val="20"/>
              </w:rPr>
              <w:t xml:space="preserve">Constant </w:t>
            </w:r>
            <w:proofErr w:type="spellStart"/>
            <w:r w:rsidRPr="00954129">
              <w:rPr>
                <w:rFonts w:ascii="Times New Roman" w:eastAsia="Times New Roman" w:hAnsi="Times New Roman" w:cs="Times New Roman"/>
                <w:sz w:val="20"/>
                <w:szCs w:val="20"/>
              </w:rPr>
              <w:t>cut3</w:t>
            </w:r>
            <w:proofErr w:type="spellEnd"/>
          </w:p>
        </w:tc>
        <w:tc>
          <w:tcPr>
            <w:tcW w:w="1249" w:type="dxa"/>
            <w:tcBorders>
              <w:top w:val="nil"/>
              <w:left w:val="nil"/>
              <w:bottom w:val="nil"/>
              <w:right w:val="nil"/>
            </w:tcBorders>
            <w:vAlign w:val="bottom"/>
          </w:tcPr>
          <w:p w14:paraId="6795A23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0.5483***</w:t>
            </w:r>
          </w:p>
        </w:tc>
        <w:tc>
          <w:tcPr>
            <w:tcW w:w="1249" w:type="dxa"/>
            <w:tcBorders>
              <w:top w:val="nil"/>
              <w:left w:val="nil"/>
              <w:bottom w:val="nil"/>
              <w:right w:val="nil"/>
            </w:tcBorders>
            <w:shd w:val="clear" w:color="auto" w:fill="auto"/>
            <w:noWrap/>
            <w:vAlign w:val="bottom"/>
            <w:hideMark/>
          </w:tcPr>
          <w:p w14:paraId="727D72FE"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0.3991***</w:t>
            </w:r>
          </w:p>
        </w:tc>
        <w:tc>
          <w:tcPr>
            <w:tcW w:w="1250" w:type="dxa"/>
            <w:tcBorders>
              <w:top w:val="nil"/>
              <w:left w:val="nil"/>
              <w:bottom w:val="nil"/>
              <w:right w:val="nil"/>
            </w:tcBorders>
            <w:shd w:val="clear" w:color="auto" w:fill="auto"/>
            <w:noWrap/>
            <w:vAlign w:val="bottom"/>
            <w:hideMark/>
          </w:tcPr>
          <w:p w14:paraId="51B17801"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0.3543***</w:t>
            </w:r>
          </w:p>
        </w:tc>
        <w:tc>
          <w:tcPr>
            <w:tcW w:w="1250" w:type="dxa"/>
            <w:tcBorders>
              <w:top w:val="nil"/>
              <w:left w:val="nil"/>
              <w:bottom w:val="nil"/>
              <w:right w:val="nil"/>
            </w:tcBorders>
            <w:shd w:val="clear" w:color="auto" w:fill="auto"/>
            <w:noWrap/>
            <w:vAlign w:val="bottom"/>
            <w:hideMark/>
          </w:tcPr>
          <w:p w14:paraId="20559069"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0.5038***</w:t>
            </w:r>
          </w:p>
        </w:tc>
        <w:tc>
          <w:tcPr>
            <w:tcW w:w="1250" w:type="dxa"/>
            <w:tcBorders>
              <w:top w:val="nil"/>
              <w:left w:val="nil"/>
              <w:bottom w:val="nil"/>
              <w:right w:val="nil"/>
            </w:tcBorders>
            <w:shd w:val="clear" w:color="auto" w:fill="auto"/>
            <w:noWrap/>
            <w:vAlign w:val="bottom"/>
            <w:hideMark/>
          </w:tcPr>
          <w:p w14:paraId="0D91E204"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0.5664***</w:t>
            </w:r>
          </w:p>
        </w:tc>
        <w:tc>
          <w:tcPr>
            <w:tcW w:w="1249" w:type="dxa"/>
            <w:tcBorders>
              <w:top w:val="nil"/>
              <w:left w:val="nil"/>
              <w:bottom w:val="nil"/>
              <w:right w:val="nil"/>
            </w:tcBorders>
            <w:shd w:val="clear" w:color="auto" w:fill="auto"/>
            <w:noWrap/>
            <w:vAlign w:val="bottom"/>
            <w:hideMark/>
          </w:tcPr>
          <w:p w14:paraId="30986D13"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0.2277***</w:t>
            </w:r>
          </w:p>
        </w:tc>
        <w:tc>
          <w:tcPr>
            <w:tcW w:w="1250" w:type="dxa"/>
            <w:tcBorders>
              <w:top w:val="nil"/>
              <w:left w:val="nil"/>
              <w:bottom w:val="nil"/>
              <w:right w:val="nil"/>
            </w:tcBorders>
            <w:shd w:val="clear" w:color="auto" w:fill="auto"/>
            <w:noWrap/>
            <w:vAlign w:val="bottom"/>
            <w:hideMark/>
          </w:tcPr>
          <w:p w14:paraId="629D3F87"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0.8781</w:t>
            </w:r>
          </w:p>
        </w:tc>
        <w:tc>
          <w:tcPr>
            <w:tcW w:w="1250" w:type="dxa"/>
            <w:tcBorders>
              <w:top w:val="nil"/>
              <w:left w:val="nil"/>
              <w:bottom w:val="nil"/>
              <w:right w:val="nil"/>
            </w:tcBorders>
            <w:shd w:val="clear" w:color="auto" w:fill="auto"/>
            <w:noWrap/>
            <w:vAlign w:val="bottom"/>
            <w:hideMark/>
          </w:tcPr>
          <w:p w14:paraId="459AFEC6"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0.4955***</w:t>
            </w:r>
          </w:p>
        </w:tc>
      </w:tr>
      <w:tr w:rsidR="000C4FA0" w:rsidRPr="00954129" w14:paraId="1EC017AB" w14:textId="77777777" w:rsidTr="00260167">
        <w:trPr>
          <w:trHeight w:val="292"/>
        </w:trPr>
        <w:tc>
          <w:tcPr>
            <w:tcW w:w="2760" w:type="dxa"/>
            <w:tcBorders>
              <w:top w:val="nil"/>
              <w:left w:val="nil"/>
              <w:bottom w:val="nil"/>
              <w:right w:val="nil"/>
            </w:tcBorders>
            <w:shd w:val="clear" w:color="auto" w:fill="auto"/>
            <w:noWrap/>
            <w:vAlign w:val="bottom"/>
            <w:hideMark/>
          </w:tcPr>
          <w:p w14:paraId="626F1542"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p>
        </w:tc>
        <w:tc>
          <w:tcPr>
            <w:tcW w:w="1249" w:type="dxa"/>
            <w:tcBorders>
              <w:top w:val="nil"/>
              <w:left w:val="nil"/>
              <w:bottom w:val="nil"/>
              <w:right w:val="nil"/>
            </w:tcBorders>
            <w:vAlign w:val="bottom"/>
          </w:tcPr>
          <w:p w14:paraId="5A8F75AB"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(0.0627)</w:t>
            </w:r>
          </w:p>
        </w:tc>
        <w:tc>
          <w:tcPr>
            <w:tcW w:w="1249" w:type="dxa"/>
            <w:tcBorders>
              <w:top w:val="nil"/>
              <w:left w:val="nil"/>
              <w:bottom w:val="nil"/>
              <w:right w:val="nil"/>
            </w:tcBorders>
            <w:shd w:val="clear" w:color="auto" w:fill="auto"/>
            <w:noWrap/>
            <w:vAlign w:val="bottom"/>
            <w:hideMark/>
          </w:tcPr>
          <w:p w14:paraId="4CA20227"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(0.0472)</w:t>
            </w:r>
          </w:p>
        </w:tc>
        <w:tc>
          <w:tcPr>
            <w:tcW w:w="1250" w:type="dxa"/>
            <w:tcBorders>
              <w:top w:val="nil"/>
              <w:left w:val="nil"/>
              <w:bottom w:val="nil"/>
              <w:right w:val="nil"/>
            </w:tcBorders>
            <w:shd w:val="clear" w:color="auto" w:fill="auto"/>
            <w:noWrap/>
            <w:vAlign w:val="bottom"/>
            <w:hideMark/>
          </w:tcPr>
          <w:p w14:paraId="7E39749F"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(0.0427)</w:t>
            </w:r>
          </w:p>
        </w:tc>
        <w:tc>
          <w:tcPr>
            <w:tcW w:w="1250" w:type="dxa"/>
            <w:tcBorders>
              <w:top w:val="nil"/>
              <w:left w:val="nil"/>
              <w:bottom w:val="nil"/>
              <w:right w:val="nil"/>
            </w:tcBorders>
            <w:shd w:val="clear" w:color="auto" w:fill="auto"/>
            <w:noWrap/>
            <w:vAlign w:val="bottom"/>
            <w:hideMark/>
          </w:tcPr>
          <w:p w14:paraId="7D3BEB86"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(0.0597)</w:t>
            </w:r>
          </w:p>
        </w:tc>
        <w:tc>
          <w:tcPr>
            <w:tcW w:w="1250" w:type="dxa"/>
            <w:tcBorders>
              <w:top w:val="nil"/>
              <w:left w:val="nil"/>
              <w:bottom w:val="nil"/>
              <w:right w:val="nil"/>
            </w:tcBorders>
            <w:shd w:val="clear" w:color="auto" w:fill="auto"/>
            <w:noWrap/>
            <w:vAlign w:val="bottom"/>
            <w:hideMark/>
          </w:tcPr>
          <w:p w14:paraId="7EC765F1"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(0.0647)</w:t>
            </w:r>
          </w:p>
        </w:tc>
        <w:tc>
          <w:tcPr>
            <w:tcW w:w="1249" w:type="dxa"/>
            <w:tcBorders>
              <w:top w:val="nil"/>
              <w:left w:val="nil"/>
              <w:bottom w:val="nil"/>
              <w:right w:val="nil"/>
            </w:tcBorders>
            <w:shd w:val="clear" w:color="auto" w:fill="auto"/>
            <w:noWrap/>
            <w:vAlign w:val="bottom"/>
            <w:hideMark/>
          </w:tcPr>
          <w:p w14:paraId="429ECEE7"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(0.0287)</w:t>
            </w:r>
          </w:p>
        </w:tc>
        <w:tc>
          <w:tcPr>
            <w:tcW w:w="1250" w:type="dxa"/>
            <w:tcBorders>
              <w:top w:val="nil"/>
              <w:left w:val="nil"/>
              <w:bottom w:val="nil"/>
              <w:right w:val="nil"/>
            </w:tcBorders>
            <w:shd w:val="clear" w:color="auto" w:fill="auto"/>
            <w:noWrap/>
            <w:vAlign w:val="bottom"/>
            <w:hideMark/>
          </w:tcPr>
          <w:p w14:paraId="6174539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(0.1028)</w:t>
            </w:r>
          </w:p>
        </w:tc>
        <w:tc>
          <w:tcPr>
            <w:tcW w:w="1250" w:type="dxa"/>
            <w:tcBorders>
              <w:top w:val="nil"/>
              <w:left w:val="nil"/>
              <w:bottom w:val="nil"/>
              <w:right w:val="nil"/>
            </w:tcBorders>
            <w:shd w:val="clear" w:color="auto" w:fill="auto"/>
            <w:noWrap/>
            <w:vAlign w:val="bottom"/>
            <w:hideMark/>
          </w:tcPr>
          <w:p w14:paraId="46B81310"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(0.0577)</w:t>
            </w:r>
          </w:p>
        </w:tc>
      </w:tr>
      <w:tr w:rsidR="000C4FA0" w:rsidRPr="00954129" w14:paraId="122E211B" w14:textId="77777777" w:rsidTr="00260167">
        <w:trPr>
          <w:trHeight w:val="292"/>
        </w:trPr>
        <w:tc>
          <w:tcPr>
            <w:tcW w:w="2760" w:type="dxa"/>
            <w:tcBorders>
              <w:top w:val="nil"/>
              <w:left w:val="nil"/>
              <w:bottom w:val="nil"/>
              <w:right w:val="nil"/>
            </w:tcBorders>
            <w:shd w:val="clear" w:color="auto" w:fill="auto"/>
            <w:noWrap/>
            <w:vAlign w:val="bottom"/>
            <w:hideMark/>
          </w:tcPr>
          <w:p w14:paraId="4A58C034" w14:textId="77777777" w:rsidR="000C4FA0" w:rsidRPr="00954129" w:rsidRDefault="000C4FA0" w:rsidP="00260167">
            <w:pPr>
              <w:spacing w:after="0" w:line="240" w:lineRule="auto"/>
              <w:rPr>
                <w:rFonts w:ascii="Times New Roman" w:eastAsia="Times New Roman" w:hAnsi="Times New Roman" w:cs="Times New Roman"/>
                <w:sz w:val="20"/>
                <w:szCs w:val="20"/>
              </w:rPr>
            </w:pPr>
            <w:r w:rsidRPr="00954129">
              <w:rPr>
                <w:rFonts w:ascii="Times New Roman" w:eastAsia="Times New Roman" w:hAnsi="Times New Roman" w:cs="Times New Roman"/>
                <w:sz w:val="20"/>
                <w:szCs w:val="20"/>
              </w:rPr>
              <w:t xml:space="preserve">Constant </w:t>
            </w:r>
            <w:proofErr w:type="spellStart"/>
            <w:r w:rsidRPr="00954129">
              <w:rPr>
                <w:rFonts w:ascii="Times New Roman" w:eastAsia="Times New Roman" w:hAnsi="Times New Roman" w:cs="Times New Roman"/>
                <w:sz w:val="20"/>
                <w:szCs w:val="20"/>
              </w:rPr>
              <w:t>cut4</w:t>
            </w:r>
            <w:proofErr w:type="spellEnd"/>
          </w:p>
        </w:tc>
        <w:tc>
          <w:tcPr>
            <w:tcW w:w="1249" w:type="dxa"/>
            <w:tcBorders>
              <w:top w:val="nil"/>
              <w:left w:val="nil"/>
              <w:bottom w:val="nil"/>
              <w:right w:val="nil"/>
            </w:tcBorders>
            <w:vAlign w:val="bottom"/>
          </w:tcPr>
          <w:p w14:paraId="49D276DD"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2.7862***</w:t>
            </w:r>
          </w:p>
        </w:tc>
        <w:tc>
          <w:tcPr>
            <w:tcW w:w="1249" w:type="dxa"/>
            <w:tcBorders>
              <w:top w:val="nil"/>
              <w:left w:val="nil"/>
              <w:bottom w:val="nil"/>
              <w:right w:val="nil"/>
            </w:tcBorders>
            <w:shd w:val="clear" w:color="auto" w:fill="auto"/>
            <w:noWrap/>
            <w:vAlign w:val="bottom"/>
            <w:hideMark/>
          </w:tcPr>
          <w:p w14:paraId="2A26CC4F"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1.7983***</w:t>
            </w:r>
          </w:p>
        </w:tc>
        <w:tc>
          <w:tcPr>
            <w:tcW w:w="1250" w:type="dxa"/>
            <w:tcBorders>
              <w:top w:val="nil"/>
              <w:left w:val="nil"/>
              <w:bottom w:val="nil"/>
              <w:right w:val="nil"/>
            </w:tcBorders>
            <w:shd w:val="clear" w:color="auto" w:fill="auto"/>
            <w:noWrap/>
            <w:vAlign w:val="bottom"/>
            <w:hideMark/>
          </w:tcPr>
          <w:p w14:paraId="2D78CC3D"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1.5146***</w:t>
            </w:r>
          </w:p>
        </w:tc>
        <w:tc>
          <w:tcPr>
            <w:tcW w:w="1250" w:type="dxa"/>
            <w:tcBorders>
              <w:top w:val="nil"/>
              <w:left w:val="nil"/>
              <w:bottom w:val="nil"/>
              <w:right w:val="nil"/>
            </w:tcBorders>
            <w:shd w:val="clear" w:color="auto" w:fill="auto"/>
            <w:noWrap/>
            <w:vAlign w:val="bottom"/>
            <w:hideMark/>
          </w:tcPr>
          <w:p w14:paraId="0E401C53"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2.1510***</w:t>
            </w:r>
          </w:p>
        </w:tc>
        <w:tc>
          <w:tcPr>
            <w:tcW w:w="1250" w:type="dxa"/>
            <w:tcBorders>
              <w:top w:val="nil"/>
              <w:left w:val="nil"/>
              <w:bottom w:val="nil"/>
              <w:right w:val="nil"/>
            </w:tcBorders>
            <w:shd w:val="clear" w:color="auto" w:fill="auto"/>
            <w:noWrap/>
            <w:vAlign w:val="bottom"/>
            <w:hideMark/>
          </w:tcPr>
          <w:p w14:paraId="4C8B5FA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2.4672***</w:t>
            </w:r>
          </w:p>
        </w:tc>
        <w:tc>
          <w:tcPr>
            <w:tcW w:w="1249" w:type="dxa"/>
            <w:tcBorders>
              <w:top w:val="nil"/>
              <w:left w:val="nil"/>
              <w:bottom w:val="nil"/>
              <w:right w:val="nil"/>
            </w:tcBorders>
            <w:shd w:val="clear" w:color="auto" w:fill="auto"/>
            <w:noWrap/>
            <w:vAlign w:val="bottom"/>
            <w:hideMark/>
          </w:tcPr>
          <w:p w14:paraId="19E1C97D"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0.8030*</w:t>
            </w:r>
          </w:p>
        </w:tc>
        <w:tc>
          <w:tcPr>
            <w:tcW w:w="1250" w:type="dxa"/>
            <w:tcBorders>
              <w:top w:val="nil"/>
              <w:left w:val="nil"/>
              <w:bottom w:val="nil"/>
              <w:right w:val="nil"/>
            </w:tcBorders>
            <w:shd w:val="clear" w:color="auto" w:fill="auto"/>
            <w:noWrap/>
            <w:vAlign w:val="bottom"/>
            <w:hideMark/>
          </w:tcPr>
          <w:p w14:paraId="05FB73E4"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3.0735***</w:t>
            </w:r>
          </w:p>
        </w:tc>
        <w:tc>
          <w:tcPr>
            <w:tcW w:w="1250" w:type="dxa"/>
            <w:tcBorders>
              <w:top w:val="nil"/>
              <w:left w:val="nil"/>
              <w:bottom w:val="nil"/>
              <w:right w:val="nil"/>
            </w:tcBorders>
            <w:shd w:val="clear" w:color="auto" w:fill="auto"/>
            <w:noWrap/>
            <w:vAlign w:val="bottom"/>
            <w:hideMark/>
          </w:tcPr>
          <w:p w14:paraId="1A999D24"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1.7194***</w:t>
            </w:r>
          </w:p>
        </w:tc>
      </w:tr>
      <w:tr w:rsidR="000C4FA0" w:rsidRPr="00954129" w14:paraId="66EB04F2" w14:textId="77777777" w:rsidTr="00260167">
        <w:trPr>
          <w:trHeight w:val="292"/>
        </w:trPr>
        <w:tc>
          <w:tcPr>
            <w:tcW w:w="2760" w:type="dxa"/>
            <w:tcBorders>
              <w:top w:val="nil"/>
              <w:left w:val="nil"/>
              <w:bottom w:val="nil"/>
              <w:right w:val="nil"/>
            </w:tcBorders>
            <w:shd w:val="clear" w:color="auto" w:fill="auto"/>
            <w:noWrap/>
            <w:vAlign w:val="bottom"/>
            <w:hideMark/>
          </w:tcPr>
          <w:p w14:paraId="0EB8D709"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p>
        </w:tc>
        <w:tc>
          <w:tcPr>
            <w:tcW w:w="1249" w:type="dxa"/>
            <w:tcBorders>
              <w:top w:val="nil"/>
              <w:left w:val="nil"/>
              <w:bottom w:val="nil"/>
              <w:right w:val="nil"/>
            </w:tcBorders>
            <w:vAlign w:val="bottom"/>
          </w:tcPr>
          <w:p w14:paraId="641E4005"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(0.3195)</w:t>
            </w:r>
          </w:p>
        </w:tc>
        <w:tc>
          <w:tcPr>
            <w:tcW w:w="1249" w:type="dxa"/>
            <w:tcBorders>
              <w:top w:val="nil"/>
              <w:left w:val="nil"/>
              <w:bottom w:val="nil"/>
              <w:right w:val="nil"/>
            </w:tcBorders>
            <w:shd w:val="clear" w:color="auto" w:fill="auto"/>
            <w:noWrap/>
            <w:vAlign w:val="bottom"/>
            <w:hideMark/>
          </w:tcPr>
          <w:p w14:paraId="778AF227"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(0.2105)</w:t>
            </w:r>
          </w:p>
        </w:tc>
        <w:tc>
          <w:tcPr>
            <w:tcW w:w="1250" w:type="dxa"/>
            <w:tcBorders>
              <w:top w:val="nil"/>
              <w:left w:val="nil"/>
              <w:bottom w:val="nil"/>
              <w:right w:val="nil"/>
            </w:tcBorders>
            <w:shd w:val="clear" w:color="auto" w:fill="auto"/>
            <w:noWrap/>
            <w:vAlign w:val="bottom"/>
            <w:hideMark/>
          </w:tcPr>
          <w:p w14:paraId="2878C96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(0.1805)</w:t>
            </w:r>
          </w:p>
        </w:tc>
        <w:tc>
          <w:tcPr>
            <w:tcW w:w="1250" w:type="dxa"/>
            <w:tcBorders>
              <w:top w:val="nil"/>
              <w:left w:val="nil"/>
              <w:bottom w:val="nil"/>
              <w:right w:val="nil"/>
            </w:tcBorders>
            <w:shd w:val="clear" w:color="auto" w:fill="auto"/>
            <w:noWrap/>
            <w:vAlign w:val="bottom"/>
            <w:hideMark/>
          </w:tcPr>
          <w:p w14:paraId="3CD3BC1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(0.2539)</w:t>
            </w:r>
          </w:p>
        </w:tc>
        <w:tc>
          <w:tcPr>
            <w:tcW w:w="1250" w:type="dxa"/>
            <w:tcBorders>
              <w:top w:val="nil"/>
              <w:left w:val="nil"/>
              <w:bottom w:val="nil"/>
              <w:right w:val="nil"/>
            </w:tcBorders>
            <w:shd w:val="clear" w:color="auto" w:fill="auto"/>
            <w:noWrap/>
            <w:vAlign w:val="bottom"/>
            <w:hideMark/>
          </w:tcPr>
          <w:p w14:paraId="21E40E0F"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(0.2822)</w:t>
            </w:r>
          </w:p>
        </w:tc>
        <w:tc>
          <w:tcPr>
            <w:tcW w:w="1249" w:type="dxa"/>
            <w:tcBorders>
              <w:top w:val="nil"/>
              <w:left w:val="nil"/>
              <w:bottom w:val="nil"/>
              <w:right w:val="nil"/>
            </w:tcBorders>
            <w:shd w:val="clear" w:color="auto" w:fill="auto"/>
            <w:noWrap/>
            <w:vAlign w:val="bottom"/>
            <w:hideMark/>
          </w:tcPr>
          <w:p w14:paraId="44FC1C68"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(0.0993)</w:t>
            </w:r>
          </w:p>
        </w:tc>
        <w:tc>
          <w:tcPr>
            <w:tcW w:w="1250" w:type="dxa"/>
            <w:tcBorders>
              <w:top w:val="nil"/>
              <w:left w:val="nil"/>
              <w:bottom w:val="nil"/>
              <w:right w:val="nil"/>
            </w:tcBorders>
            <w:shd w:val="clear" w:color="auto" w:fill="auto"/>
            <w:noWrap/>
            <w:vAlign w:val="bottom"/>
            <w:hideMark/>
          </w:tcPr>
          <w:p w14:paraId="16DA9C26"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(0.3630)</w:t>
            </w:r>
          </w:p>
        </w:tc>
        <w:tc>
          <w:tcPr>
            <w:tcW w:w="1250" w:type="dxa"/>
            <w:tcBorders>
              <w:top w:val="nil"/>
              <w:left w:val="nil"/>
              <w:bottom w:val="nil"/>
              <w:right w:val="nil"/>
            </w:tcBorders>
            <w:shd w:val="clear" w:color="auto" w:fill="auto"/>
            <w:noWrap/>
            <w:vAlign w:val="bottom"/>
            <w:hideMark/>
          </w:tcPr>
          <w:p w14:paraId="5BA51387"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(0.1996)</w:t>
            </w:r>
          </w:p>
        </w:tc>
      </w:tr>
      <w:tr w:rsidR="000C4FA0" w:rsidRPr="00954129" w14:paraId="4A34E984" w14:textId="77777777" w:rsidTr="00260167">
        <w:trPr>
          <w:trHeight w:val="292"/>
        </w:trPr>
        <w:tc>
          <w:tcPr>
            <w:tcW w:w="2760" w:type="dxa"/>
            <w:tcBorders>
              <w:top w:val="nil"/>
              <w:left w:val="nil"/>
              <w:bottom w:val="nil"/>
              <w:right w:val="nil"/>
            </w:tcBorders>
            <w:shd w:val="clear" w:color="auto" w:fill="auto"/>
            <w:noWrap/>
            <w:vAlign w:val="bottom"/>
            <w:hideMark/>
          </w:tcPr>
          <w:p w14:paraId="6129AF20" w14:textId="77777777" w:rsidR="000C4FA0" w:rsidRPr="00954129" w:rsidRDefault="000C4FA0" w:rsidP="00260167">
            <w:pPr>
              <w:spacing w:after="0" w:line="240" w:lineRule="auto"/>
              <w:rPr>
                <w:rFonts w:ascii="Times New Roman" w:eastAsia="Times New Roman" w:hAnsi="Times New Roman" w:cs="Times New Roman"/>
                <w:sz w:val="20"/>
                <w:szCs w:val="20"/>
              </w:rPr>
            </w:pPr>
            <w:r w:rsidRPr="00954129">
              <w:rPr>
                <w:rFonts w:ascii="Times New Roman" w:eastAsia="Times New Roman" w:hAnsi="Times New Roman" w:cs="Times New Roman"/>
                <w:sz w:val="20"/>
                <w:szCs w:val="20"/>
              </w:rPr>
              <w:t>Control variables</w:t>
            </w:r>
          </w:p>
        </w:tc>
        <w:tc>
          <w:tcPr>
            <w:tcW w:w="1249" w:type="dxa"/>
            <w:tcBorders>
              <w:top w:val="nil"/>
              <w:left w:val="nil"/>
              <w:bottom w:val="nil"/>
              <w:right w:val="nil"/>
            </w:tcBorders>
            <w:vAlign w:val="bottom"/>
          </w:tcPr>
          <w:p w14:paraId="17303818"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Yes</w:t>
            </w:r>
          </w:p>
        </w:tc>
        <w:tc>
          <w:tcPr>
            <w:tcW w:w="1249" w:type="dxa"/>
            <w:tcBorders>
              <w:top w:val="nil"/>
              <w:left w:val="nil"/>
              <w:bottom w:val="nil"/>
              <w:right w:val="nil"/>
            </w:tcBorders>
            <w:shd w:val="clear" w:color="auto" w:fill="auto"/>
            <w:noWrap/>
            <w:vAlign w:val="bottom"/>
            <w:hideMark/>
          </w:tcPr>
          <w:p w14:paraId="2FE49F8D"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bottom"/>
            <w:hideMark/>
          </w:tcPr>
          <w:p w14:paraId="70C9ABD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bottom"/>
            <w:hideMark/>
          </w:tcPr>
          <w:p w14:paraId="03D2BCE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bottom"/>
            <w:hideMark/>
          </w:tcPr>
          <w:p w14:paraId="46A61414"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Yes</w:t>
            </w:r>
          </w:p>
        </w:tc>
        <w:tc>
          <w:tcPr>
            <w:tcW w:w="1249" w:type="dxa"/>
            <w:tcBorders>
              <w:top w:val="nil"/>
              <w:left w:val="nil"/>
              <w:bottom w:val="nil"/>
              <w:right w:val="nil"/>
            </w:tcBorders>
            <w:shd w:val="clear" w:color="auto" w:fill="auto"/>
            <w:noWrap/>
            <w:vAlign w:val="bottom"/>
            <w:hideMark/>
          </w:tcPr>
          <w:p w14:paraId="6C5D3082"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bottom"/>
            <w:hideMark/>
          </w:tcPr>
          <w:p w14:paraId="4E1AE4FC"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Yes</w:t>
            </w:r>
          </w:p>
        </w:tc>
        <w:tc>
          <w:tcPr>
            <w:tcW w:w="1250" w:type="dxa"/>
            <w:tcBorders>
              <w:top w:val="nil"/>
              <w:left w:val="nil"/>
              <w:bottom w:val="nil"/>
              <w:right w:val="nil"/>
            </w:tcBorders>
            <w:shd w:val="clear" w:color="auto" w:fill="auto"/>
            <w:noWrap/>
            <w:vAlign w:val="bottom"/>
            <w:hideMark/>
          </w:tcPr>
          <w:p w14:paraId="78CF77D4"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Yes</w:t>
            </w:r>
          </w:p>
        </w:tc>
      </w:tr>
      <w:tr w:rsidR="000C4FA0" w:rsidRPr="00954129" w14:paraId="70434B18" w14:textId="77777777" w:rsidTr="00260167">
        <w:trPr>
          <w:trHeight w:val="292"/>
        </w:trPr>
        <w:tc>
          <w:tcPr>
            <w:tcW w:w="2760" w:type="dxa"/>
            <w:tcBorders>
              <w:top w:val="nil"/>
              <w:left w:val="nil"/>
              <w:bottom w:val="nil"/>
              <w:right w:val="nil"/>
            </w:tcBorders>
            <w:shd w:val="clear" w:color="auto" w:fill="auto"/>
            <w:noWrap/>
            <w:vAlign w:val="bottom"/>
            <w:hideMark/>
          </w:tcPr>
          <w:p w14:paraId="6AEF3D33" w14:textId="77777777" w:rsidR="000C4FA0" w:rsidRPr="00954129" w:rsidRDefault="000C4FA0" w:rsidP="00260167">
            <w:pPr>
              <w:spacing w:after="0" w:line="240" w:lineRule="auto"/>
              <w:rPr>
                <w:rFonts w:ascii="Times New Roman" w:eastAsia="Times New Roman" w:hAnsi="Times New Roman" w:cs="Times New Roman"/>
                <w:sz w:val="20"/>
                <w:szCs w:val="20"/>
              </w:rPr>
            </w:pPr>
            <w:r w:rsidRPr="00954129">
              <w:rPr>
                <w:rFonts w:ascii="Times New Roman" w:eastAsia="Times New Roman" w:hAnsi="Times New Roman" w:cs="Times New Roman"/>
                <w:sz w:val="20"/>
                <w:szCs w:val="20"/>
              </w:rPr>
              <w:t>Observations</w:t>
            </w:r>
          </w:p>
        </w:tc>
        <w:tc>
          <w:tcPr>
            <w:tcW w:w="1249" w:type="dxa"/>
            <w:tcBorders>
              <w:top w:val="nil"/>
              <w:left w:val="nil"/>
              <w:bottom w:val="nil"/>
              <w:right w:val="nil"/>
            </w:tcBorders>
            <w:vAlign w:val="bottom"/>
          </w:tcPr>
          <w:p w14:paraId="770BBBF8"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5,950</w:t>
            </w:r>
          </w:p>
        </w:tc>
        <w:tc>
          <w:tcPr>
            <w:tcW w:w="1249" w:type="dxa"/>
            <w:tcBorders>
              <w:top w:val="nil"/>
              <w:left w:val="nil"/>
              <w:bottom w:val="nil"/>
              <w:right w:val="nil"/>
            </w:tcBorders>
            <w:shd w:val="clear" w:color="auto" w:fill="auto"/>
            <w:noWrap/>
            <w:vAlign w:val="bottom"/>
            <w:hideMark/>
          </w:tcPr>
          <w:p w14:paraId="18370F69"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5,950</w:t>
            </w:r>
          </w:p>
        </w:tc>
        <w:tc>
          <w:tcPr>
            <w:tcW w:w="1250" w:type="dxa"/>
            <w:tcBorders>
              <w:top w:val="nil"/>
              <w:left w:val="nil"/>
              <w:bottom w:val="nil"/>
              <w:right w:val="nil"/>
            </w:tcBorders>
            <w:shd w:val="clear" w:color="auto" w:fill="auto"/>
            <w:noWrap/>
            <w:vAlign w:val="bottom"/>
            <w:hideMark/>
          </w:tcPr>
          <w:p w14:paraId="1356DB6E"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5,950</w:t>
            </w:r>
          </w:p>
        </w:tc>
        <w:tc>
          <w:tcPr>
            <w:tcW w:w="1250" w:type="dxa"/>
            <w:tcBorders>
              <w:top w:val="nil"/>
              <w:left w:val="nil"/>
              <w:bottom w:val="nil"/>
              <w:right w:val="nil"/>
            </w:tcBorders>
            <w:shd w:val="clear" w:color="auto" w:fill="auto"/>
            <w:noWrap/>
            <w:vAlign w:val="bottom"/>
            <w:hideMark/>
          </w:tcPr>
          <w:p w14:paraId="062CCBD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5,950</w:t>
            </w:r>
          </w:p>
        </w:tc>
        <w:tc>
          <w:tcPr>
            <w:tcW w:w="1250" w:type="dxa"/>
            <w:tcBorders>
              <w:top w:val="nil"/>
              <w:left w:val="nil"/>
              <w:bottom w:val="nil"/>
              <w:right w:val="nil"/>
            </w:tcBorders>
            <w:shd w:val="clear" w:color="auto" w:fill="auto"/>
            <w:noWrap/>
            <w:vAlign w:val="bottom"/>
            <w:hideMark/>
          </w:tcPr>
          <w:p w14:paraId="7F952935"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5,950</w:t>
            </w:r>
          </w:p>
        </w:tc>
        <w:tc>
          <w:tcPr>
            <w:tcW w:w="1249" w:type="dxa"/>
            <w:tcBorders>
              <w:top w:val="nil"/>
              <w:left w:val="nil"/>
              <w:bottom w:val="nil"/>
              <w:right w:val="nil"/>
            </w:tcBorders>
            <w:shd w:val="clear" w:color="auto" w:fill="auto"/>
            <w:noWrap/>
            <w:vAlign w:val="bottom"/>
            <w:hideMark/>
          </w:tcPr>
          <w:p w14:paraId="185ACD3E"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5,950</w:t>
            </w:r>
          </w:p>
        </w:tc>
        <w:tc>
          <w:tcPr>
            <w:tcW w:w="1250" w:type="dxa"/>
            <w:tcBorders>
              <w:top w:val="nil"/>
              <w:left w:val="nil"/>
              <w:bottom w:val="nil"/>
              <w:right w:val="nil"/>
            </w:tcBorders>
            <w:shd w:val="clear" w:color="auto" w:fill="auto"/>
            <w:noWrap/>
            <w:vAlign w:val="bottom"/>
            <w:hideMark/>
          </w:tcPr>
          <w:p w14:paraId="6E808815"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5,950</w:t>
            </w:r>
          </w:p>
        </w:tc>
        <w:tc>
          <w:tcPr>
            <w:tcW w:w="1250" w:type="dxa"/>
            <w:tcBorders>
              <w:top w:val="nil"/>
              <w:left w:val="nil"/>
              <w:bottom w:val="nil"/>
              <w:right w:val="nil"/>
            </w:tcBorders>
            <w:shd w:val="clear" w:color="auto" w:fill="auto"/>
            <w:noWrap/>
            <w:vAlign w:val="bottom"/>
            <w:hideMark/>
          </w:tcPr>
          <w:p w14:paraId="53F16F2F"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5,950</w:t>
            </w:r>
          </w:p>
        </w:tc>
      </w:tr>
      <w:tr w:rsidR="000C4FA0" w:rsidRPr="00954129" w14:paraId="7B606E40" w14:textId="77777777" w:rsidTr="00260167">
        <w:trPr>
          <w:trHeight w:val="292"/>
        </w:trPr>
        <w:tc>
          <w:tcPr>
            <w:tcW w:w="2760" w:type="dxa"/>
            <w:tcBorders>
              <w:top w:val="nil"/>
              <w:left w:val="nil"/>
              <w:bottom w:val="single" w:sz="4" w:space="0" w:color="auto"/>
              <w:right w:val="nil"/>
            </w:tcBorders>
            <w:shd w:val="clear" w:color="auto" w:fill="auto"/>
            <w:noWrap/>
            <w:vAlign w:val="bottom"/>
            <w:hideMark/>
          </w:tcPr>
          <w:p w14:paraId="60A4BC92" w14:textId="77777777" w:rsidR="000C4FA0" w:rsidRPr="00954129" w:rsidRDefault="000C4FA0" w:rsidP="00260167">
            <w:pPr>
              <w:spacing w:after="0" w:line="240" w:lineRule="auto"/>
              <w:rPr>
                <w:rFonts w:ascii="Times New Roman" w:eastAsia="Times New Roman" w:hAnsi="Times New Roman" w:cs="Times New Roman"/>
                <w:sz w:val="20"/>
                <w:szCs w:val="20"/>
              </w:rPr>
            </w:pPr>
            <w:r w:rsidRPr="00954129">
              <w:rPr>
                <w:rFonts w:ascii="Times New Roman" w:eastAsia="Times New Roman" w:hAnsi="Times New Roman" w:cs="Times New Roman"/>
                <w:sz w:val="20"/>
                <w:szCs w:val="20"/>
              </w:rPr>
              <w:t>R-squared</w:t>
            </w:r>
          </w:p>
        </w:tc>
        <w:tc>
          <w:tcPr>
            <w:tcW w:w="1249" w:type="dxa"/>
            <w:tcBorders>
              <w:top w:val="nil"/>
              <w:left w:val="nil"/>
              <w:bottom w:val="single" w:sz="4" w:space="0" w:color="000000"/>
              <w:right w:val="nil"/>
            </w:tcBorders>
            <w:vAlign w:val="bottom"/>
          </w:tcPr>
          <w:p w14:paraId="2AE319C3"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0.0721</w:t>
            </w:r>
          </w:p>
        </w:tc>
        <w:tc>
          <w:tcPr>
            <w:tcW w:w="1249" w:type="dxa"/>
            <w:tcBorders>
              <w:top w:val="nil"/>
              <w:left w:val="nil"/>
              <w:bottom w:val="single" w:sz="4" w:space="0" w:color="000000"/>
              <w:right w:val="nil"/>
            </w:tcBorders>
            <w:shd w:val="clear" w:color="auto" w:fill="auto"/>
            <w:noWrap/>
            <w:vAlign w:val="bottom"/>
            <w:hideMark/>
          </w:tcPr>
          <w:p w14:paraId="656016D1"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0.0258</w:t>
            </w:r>
          </w:p>
        </w:tc>
        <w:tc>
          <w:tcPr>
            <w:tcW w:w="1250" w:type="dxa"/>
            <w:tcBorders>
              <w:top w:val="nil"/>
              <w:left w:val="nil"/>
              <w:bottom w:val="single" w:sz="4" w:space="0" w:color="000000"/>
              <w:right w:val="nil"/>
            </w:tcBorders>
            <w:shd w:val="clear" w:color="auto" w:fill="auto"/>
            <w:noWrap/>
            <w:vAlign w:val="bottom"/>
            <w:hideMark/>
          </w:tcPr>
          <w:p w14:paraId="32584CFB"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0.0291</w:t>
            </w:r>
          </w:p>
        </w:tc>
        <w:tc>
          <w:tcPr>
            <w:tcW w:w="1250" w:type="dxa"/>
            <w:tcBorders>
              <w:top w:val="nil"/>
              <w:left w:val="nil"/>
              <w:bottom w:val="single" w:sz="4" w:space="0" w:color="000000"/>
              <w:right w:val="nil"/>
            </w:tcBorders>
            <w:shd w:val="clear" w:color="auto" w:fill="auto"/>
            <w:noWrap/>
            <w:vAlign w:val="bottom"/>
            <w:hideMark/>
          </w:tcPr>
          <w:p w14:paraId="008E1919"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0.0344</w:t>
            </w:r>
          </w:p>
        </w:tc>
        <w:tc>
          <w:tcPr>
            <w:tcW w:w="1250" w:type="dxa"/>
            <w:tcBorders>
              <w:top w:val="nil"/>
              <w:left w:val="nil"/>
              <w:bottom w:val="single" w:sz="4" w:space="0" w:color="000000"/>
              <w:right w:val="nil"/>
            </w:tcBorders>
            <w:shd w:val="clear" w:color="auto" w:fill="auto"/>
            <w:noWrap/>
            <w:vAlign w:val="bottom"/>
            <w:hideMark/>
          </w:tcPr>
          <w:p w14:paraId="66657460"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0.0201</w:t>
            </w:r>
          </w:p>
        </w:tc>
        <w:tc>
          <w:tcPr>
            <w:tcW w:w="1249" w:type="dxa"/>
            <w:tcBorders>
              <w:top w:val="nil"/>
              <w:left w:val="nil"/>
              <w:bottom w:val="single" w:sz="4" w:space="0" w:color="000000"/>
              <w:right w:val="nil"/>
            </w:tcBorders>
            <w:shd w:val="clear" w:color="auto" w:fill="auto"/>
            <w:noWrap/>
            <w:vAlign w:val="bottom"/>
            <w:hideMark/>
          </w:tcPr>
          <w:p w14:paraId="5D2E6BBA"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0.0130</w:t>
            </w:r>
          </w:p>
        </w:tc>
        <w:tc>
          <w:tcPr>
            <w:tcW w:w="1250" w:type="dxa"/>
            <w:tcBorders>
              <w:top w:val="nil"/>
              <w:left w:val="nil"/>
              <w:bottom w:val="single" w:sz="4" w:space="0" w:color="000000"/>
              <w:right w:val="nil"/>
            </w:tcBorders>
            <w:shd w:val="clear" w:color="auto" w:fill="auto"/>
            <w:noWrap/>
            <w:vAlign w:val="bottom"/>
            <w:hideMark/>
          </w:tcPr>
          <w:p w14:paraId="58E7B69B"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0.0129</w:t>
            </w:r>
          </w:p>
        </w:tc>
        <w:tc>
          <w:tcPr>
            <w:tcW w:w="1250" w:type="dxa"/>
            <w:tcBorders>
              <w:top w:val="nil"/>
              <w:left w:val="nil"/>
              <w:bottom w:val="single" w:sz="4" w:space="0" w:color="000000"/>
              <w:right w:val="nil"/>
            </w:tcBorders>
            <w:shd w:val="clear" w:color="auto" w:fill="auto"/>
            <w:noWrap/>
            <w:vAlign w:val="bottom"/>
            <w:hideMark/>
          </w:tcPr>
          <w:p w14:paraId="4C5531B3" w14:textId="77777777" w:rsidR="000C4FA0" w:rsidRPr="00954129" w:rsidRDefault="000C4FA0" w:rsidP="00260167">
            <w:pPr>
              <w:spacing w:after="0" w:line="240" w:lineRule="auto"/>
              <w:jc w:val="center"/>
              <w:rPr>
                <w:rFonts w:ascii="Times New Roman" w:eastAsia="Times New Roman" w:hAnsi="Times New Roman" w:cs="Times New Roman"/>
                <w:color w:val="000000"/>
                <w:sz w:val="20"/>
                <w:szCs w:val="20"/>
              </w:rPr>
            </w:pPr>
            <w:r w:rsidRPr="00954129">
              <w:rPr>
                <w:rFonts w:ascii="Times New Roman" w:eastAsia="Times New Roman" w:hAnsi="Times New Roman" w:cs="Times New Roman"/>
                <w:color w:val="000000"/>
                <w:sz w:val="20"/>
                <w:szCs w:val="20"/>
              </w:rPr>
              <w:t>0.0572</w:t>
            </w:r>
          </w:p>
        </w:tc>
      </w:tr>
      <w:tr w:rsidR="000C4FA0" w:rsidRPr="00954129" w14:paraId="6C8D0533" w14:textId="77777777" w:rsidTr="00260167">
        <w:trPr>
          <w:trHeight w:val="459"/>
        </w:trPr>
        <w:tc>
          <w:tcPr>
            <w:tcW w:w="12758" w:type="dxa"/>
            <w:gridSpan w:val="9"/>
            <w:tcBorders>
              <w:top w:val="nil"/>
              <w:left w:val="nil"/>
              <w:right w:val="nil"/>
            </w:tcBorders>
          </w:tcPr>
          <w:p w14:paraId="3D727F5E" w14:textId="77777777" w:rsidR="000C4FA0" w:rsidRPr="00954129" w:rsidRDefault="000C4FA0" w:rsidP="002601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 This table reports odds ratio of income quintiles in ordered logit regression of the responses to different government’s measures to COVID-19. The control variables include age groups, gender, urban dummy, country dummies, and t</w:t>
            </w:r>
            <w:r w:rsidRPr="008A224C">
              <w:rPr>
                <w:rFonts w:ascii="Times New Roman" w:eastAsia="Times New Roman" w:hAnsi="Times New Roman" w:cs="Times New Roman"/>
                <w:sz w:val="20"/>
                <w:szCs w:val="20"/>
              </w:rPr>
              <w:t>he rate of COVID-19 cases</w:t>
            </w:r>
            <w:r>
              <w:rPr>
                <w:rFonts w:ascii="Times New Roman" w:eastAsia="Times New Roman" w:hAnsi="Times New Roman" w:cs="Times New Roman"/>
                <w:sz w:val="20"/>
                <w:szCs w:val="20"/>
              </w:rPr>
              <w:t>. The r</w:t>
            </w:r>
            <w:r>
              <w:rPr>
                <w:rFonts w:ascii="Times New Roman" w:eastAsia="Times New Roman" w:hAnsi="Times New Roman" w:cs="Times New Roman"/>
                <w:color w:val="000000"/>
                <w:sz w:val="20"/>
                <w:szCs w:val="20"/>
              </w:rPr>
              <w:t>ichest income</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 is the reference group.</w:t>
            </w:r>
            <w:r>
              <w:rPr>
                <w:rFonts w:ascii="Times New Roman" w:eastAsia="Times New Roman" w:hAnsi="Times New Roman" w:cs="Times New Roman"/>
                <w:sz w:val="20"/>
                <w:szCs w:val="20"/>
              </w:rPr>
              <w:t xml:space="preserve"> </w:t>
            </w:r>
            <w:r w:rsidRPr="00954129">
              <w:rPr>
                <w:rFonts w:ascii="Times New Roman" w:eastAsia="Times New Roman" w:hAnsi="Times New Roman" w:cs="Times New Roman"/>
                <w:sz w:val="20"/>
                <w:szCs w:val="20"/>
              </w:rPr>
              <w:t>Robust standard errors in parentheses</w:t>
            </w:r>
            <w:r>
              <w:rPr>
                <w:rFonts w:ascii="Times New Roman" w:eastAsia="Times New Roman" w:hAnsi="Times New Roman" w:cs="Times New Roman"/>
                <w:sz w:val="20"/>
                <w:szCs w:val="20"/>
              </w:rPr>
              <w:t xml:space="preserve">. </w:t>
            </w:r>
            <w:r w:rsidRPr="00954129">
              <w:rPr>
                <w:rFonts w:ascii="Times New Roman" w:eastAsia="Times New Roman" w:hAnsi="Times New Roman" w:cs="Times New Roman"/>
                <w:sz w:val="20"/>
                <w:szCs w:val="20"/>
              </w:rPr>
              <w:t>*** p&lt;0.01, ** p&lt;0.05, * p&lt;0.1</w:t>
            </w:r>
            <w:r>
              <w:rPr>
                <w:rFonts w:ascii="Times New Roman" w:eastAsia="Times New Roman" w:hAnsi="Times New Roman" w:cs="Times New Roman"/>
                <w:sz w:val="20"/>
                <w:szCs w:val="20"/>
              </w:rPr>
              <w:t>.</w:t>
            </w:r>
          </w:p>
        </w:tc>
      </w:tr>
    </w:tbl>
    <w:p w14:paraId="790D5D60" w14:textId="77777777" w:rsidR="000C4FA0" w:rsidRDefault="000C4FA0" w:rsidP="000C4FA0">
      <w:pPr>
        <w:rPr>
          <w:rFonts w:ascii="Times New Roman" w:hAnsi="Times New Roman" w:cs="Times New Roman"/>
          <w:sz w:val="24"/>
          <w:szCs w:val="24"/>
        </w:rPr>
      </w:pPr>
    </w:p>
    <w:p w14:paraId="10C422CA" w14:textId="77777777" w:rsidR="000C4FA0" w:rsidRDefault="000C4FA0" w:rsidP="000C4FA0">
      <w:pPr>
        <w:pStyle w:val="Heading2"/>
      </w:pPr>
      <w:r w:rsidRPr="008F6590">
        <w:t xml:space="preserve">Table </w:t>
      </w:r>
      <w:proofErr w:type="spellStart"/>
      <w:r>
        <w:t>B2</w:t>
      </w:r>
      <w:proofErr w:type="spellEnd"/>
      <w:r>
        <w:t>.</w:t>
      </w:r>
      <w:r w:rsidRPr="008F6590">
        <w:t xml:space="preserve"> OLS regressions with interactions</w:t>
      </w:r>
    </w:p>
    <w:tbl>
      <w:tblPr>
        <w:tblW w:w="13021" w:type="dxa"/>
        <w:tblLayout w:type="fixed"/>
        <w:tblLook w:val="04A0" w:firstRow="1" w:lastRow="0" w:firstColumn="1" w:lastColumn="0" w:noHBand="0" w:noVBand="1"/>
      </w:tblPr>
      <w:tblGrid>
        <w:gridCol w:w="3402"/>
        <w:gridCol w:w="1202"/>
        <w:gridCol w:w="1202"/>
        <w:gridCol w:w="1203"/>
        <w:gridCol w:w="1202"/>
        <w:gridCol w:w="1202"/>
        <w:gridCol w:w="1203"/>
        <w:gridCol w:w="1202"/>
        <w:gridCol w:w="1203"/>
      </w:tblGrid>
      <w:tr w:rsidR="000C4FA0" w:rsidRPr="00887200" w14:paraId="51297E2E" w14:textId="77777777" w:rsidTr="00260167">
        <w:trPr>
          <w:trHeight w:val="258"/>
        </w:trPr>
        <w:tc>
          <w:tcPr>
            <w:tcW w:w="3402" w:type="dxa"/>
            <w:vMerge w:val="restart"/>
            <w:tcBorders>
              <w:top w:val="single" w:sz="4" w:space="0" w:color="000000"/>
              <w:left w:val="nil"/>
              <w:bottom w:val="single" w:sz="4" w:space="0" w:color="000000"/>
              <w:right w:val="nil"/>
            </w:tcBorders>
            <w:shd w:val="clear" w:color="auto" w:fill="auto"/>
            <w:noWrap/>
            <w:vAlign w:val="center"/>
            <w:hideMark/>
          </w:tcPr>
          <w:p w14:paraId="4F775D0C" w14:textId="77777777" w:rsidR="000C4FA0" w:rsidRPr="00C22DDF" w:rsidRDefault="000C4FA0" w:rsidP="00260167">
            <w:pPr>
              <w:spacing w:after="0" w:line="240" w:lineRule="auto"/>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lastRenderedPageBreak/>
              <w:t> </w:t>
            </w:r>
          </w:p>
          <w:p w14:paraId="31398202" w14:textId="77777777" w:rsidR="000C4FA0" w:rsidRPr="003D6614" w:rsidRDefault="000C4FA0" w:rsidP="00260167">
            <w:pPr>
              <w:spacing w:after="0" w:line="240" w:lineRule="auto"/>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Explanatory variables</w:t>
            </w:r>
          </w:p>
        </w:tc>
        <w:tc>
          <w:tcPr>
            <w:tcW w:w="1202" w:type="dxa"/>
            <w:tcBorders>
              <w:top w:val="single" w:sz="4" w:space="0" w:color="000000"/>
              <w:left w:val="nil"/>
              <w:bottom w:val="single" w:sz="4" w:space="0" w:color="000000"/>
              <w:right w:val="nil"/>
            </w:tcBorders>
            <w:shd w:val="clear" w:color="auto" w:fill="auto"/>
            <w:noWrap/>
            <w:vAlign w:val="bottom"/>
            <w:hideMark/>
          </w:tcPr>
          <w:p w14:paraId="063D48BE"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(1)</w:t>
            </w:r>
          </w:p>
        </w:tc>
        <w:tc>
          <w:tcPr>
            <w:tcW w:w="1202" w:type="dxa"/>
            <w:tcBorders>
              <w:top w:val="single" w:sz="4" w:space="0" w:color="000000"/>
              <w:left w:val="nil"/>
              <w:bottom w:val="single" w:sz="4" w:space="0" w:color="000000"/>
              <w:right w:val="nil"/>
            </w:tcBorders>
            <w:shd w:val="clear" w:color="auto" w:fill="auto"/>
            <w:noWrap/>
            <w:vAlign w:val="bottom"/>
            <w:hideMark/>
          </w:tcPr>
          <w:p w14:paraId="781C5578"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(2)</w:t>
            </w:r>
          </w:p>
        </w:tc>
        <w:tc>
          <w:tcPr>
            <w:tcW w:w="1203" w:type="dxa"/>
            <w:tcBorders>
              <w:top w:val="single" w:sz="4" w:space="0" w:color="000000"/>
              <w:left w:val="nil"/>
              <w:bottom w:val="single" w:sz="4" w:space="0" w:color="000000"/>
              <w:right w:val="nil"/>
            </w:tcBorders>
            <w:shd w:val="clear" w:color="auto" w:fill="auto"/>
            <w:noWrap/>
            <w:vAlign w:val="bottom"/>
            <w:hideMark/>
          </w:tcPr>
          <w:p w14:paraId="7207E27D"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(3)</w:t>
            </w:r>
          </w:p>
        </w:tc>
        <w:tc>
          <w:tcPr>
            <w:tcW w:w="1202" w:type="dxa"/>
            <w:tcBorders>
              <w:top w:val="single" w:sz="4" w:space="0" w:color="000000"/>
              <w:left w:val="nil"/>
              <w:bottom w:val="single" w:sz="4" w:space="0" w:color="000000"/>
              <w:right w:val="nil"/>
            </w:tcBorders>
            <w:shd w:val="clear" w:color="auto" w:fill="auto"/>
            <w:noWrap/>
            <w:vAlign w:val="bottom"/>
            <w:hideMark/>
          </w:tcPr>
          <w:p w14:paraId="3388C607"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(4)</w:t>
            </w:r>
          </w:p>
        </w:tc>
        <w:tc>
          <w:tcPr>
            <w:tcW w:w="1202" w:type="dxa"/>
            <w:tcBorders>
              <w:top w:val="single" w:sz="4" w:space="0" w:color="000000"/>
              <w:left w:val="nil"/>
              <w:bottom w:val="single" w:sz="4" w:space="0" w:color="000000"/>
              <w:right w:val="nil"/>
            </w:tcBorders>
            <w:shd w:val="clear" w:color="auto" w:fill="auto"/>
            <w:noWrap/>
            <w:vAlign w:val="bottom"/>
            <w:hideMark/>
          </w:tcPr>
          <w:p w14:paraId="2121D4AF"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(5)</w:t>
            </w:r>
          </w:p>
        </w:tc>
        <w:tc>
          <w:tcPr>
            <w:tcW w:w="1203" w:type="dxa"/>
            <w:tcBorders>
              <w:top w:val="single" w:sz="4" w:space="0" w:color="000000"/>
              <w:left w:val="nil"/>
              <w:bottom w:val="single" w:sz="4" w:space="0" w:color="000000"/>
              <w:right w:val="nil"/>
            </w:tcBorders>
            <w:shd w:val="clear" w:color="auto" w:fill="auto"/>
            <w:noWrap/>
            <w:vAlign w:val="bottom"/>
            <w:hideMark/>
          </w:tcPr>
          <w:p w14:paraId="29E904C2"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(6)</w:t>
            </w:r>
          </w:p>
        </w:tc>
        <w:tc>
          <w:tcPr>
            <w:tcW w:w="1202" w:type="dxa"/>
            <w:tcBorders>
              <w:top w:val="single" w:sz="4" w:space="0" w:color="000000"/>
              <w:left w:val="nil"/>
              <w:bottom w:val="single" w:sz="4" w:space="0" w:color="000000"/>
              <w:right w:val="nil"/>
            </w:tcBorders>
            <w:shd w:val="clear" w:color="auto" w:fill="auto"/>
            <w:noWrap/>
            <w:vAlign w:val="bottom"/>
            <w:hideMark/>
          </w:tcPr>
          <w:p w14:paraId="6B684F61"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(7)</w:t>
            </w:r>
          </w:p>
        </w:tc>
        <w:tc>
          <w:tcPr>
            <w:tcW w:w="1203" w:type="dxa"/>
            <w:tcBorders>
              <w:top w:val="single" w:sz="4" w:space="0" w:color="000000"/>
              <w:left w:val="nil"/>
              <w:bottom w:val="single" w:sz="4" w:space="0" w:color="000000"/>
              <w:right w:val="nil"/>
            </w:tcBorders>
            <w:shd w:val="clear" w:color="auto" w:fill="auto"/>
            <w:noWrap/>
            <w:vAlign w:val="bottom"/>
            <w:hideMark/>
          </w:tcPr>
          <w:p w14:paraId="1BBA3254"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(8)</w:t>
            </w:r>
          </w:p>
        </w:tc>
      </w:tr>
      <w:tr w:rsidR="000C4FA0" w:rsidRPr="00887200" w14:paraId="65099D3F" w14:textId="77777777" w:rsidTr="00260167">
        <w:trPr>
          <w:trHeight w:val="258"/>
        </w:trPr>
        <w:tc>
          <w:tcPr>
            <w:tcW w:w="3402" w:type="dxa"/>
            <w:vMerge/>
            <w:tcBorders>
              <w:top w:val="single" w:sz="4" w:space="0" w:color="000000"/>
              <w:left w:val="nil"/>
              <w:bottom w:val="single" w:sz="4" w:space="0" w:color="000000"/>
              <w:right w:val="nil"/>
            </w:tcBorders>
            <w:shd w:val="clear" w:color="auto" w:fill="auto"/>
            <w:noWrap/>
            <w:vAlign w:val="bottom"/>
            <w:hideMark/>
          </w:tcPr>
          <w:p w14:paraId="3FDA975B" w14:textId="77777777" w:rsidR="000C4FA0" w:rsidRPr="003D6614" w:rsidRDefault="000C4FA0" w:rsidP="00260167">
            <w:pPr>
              <w:spacing w:after="0" w:line="240" w:lineRule="auto"/>
              <w:rPr>
                <w:rFonts w:ascii="Times New Roman" w:eastAsia="Times New Roman" w:hAnsi="Times New Roman" w:cs="Times New Roman"/>
                <w:sz w:val="20"/>
                <w:szCs w:val="20"/>
              </w:rPr>
            </w:pPr>
          </w:p>
        </w:tc>
        <w:tc>
          <w:tcPr>
            <w:tcW w:w="4809" w:type="dxa"/>
            <w:gridSpan w:val="4"/>
            <w:tcBorders>
              <w:top w:val="single" w:sz="4" w:space="0" w:color="000000"/>
              <w:left w:val="nil"/>
              <w:bottom w:val="single" w:sz="4" w:space="0" w:color="000000"/>
              <w:right w:val="nil"/>
            </w:tcBorders>
            <w:shd w:val="clear" w:color="auto" w:fill="auto"/>
            <w:noWrap/>
            <w:hideMark/>
          </w:tcPr>
          <w:p w14:paraId="3FED666F"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801D5">
              <w:rPr>
                <w:rFonts w:ascii="Times New Roman" w:eastAsia="Times New Roman" w:hAnsi="Times New Roman" w:cs="Times New Roman"/>
                <w:color w:val="000000"/>
                <w:sz w:val="20"/>
                <w:szCs w:val="20"/>
              </w:rPr>
              <w:t>Believe in the approach of the government in response to the pandemic</w:t>
            </w:r>
          </w:p>
        </w:tc>
        <w:tc>
          <w:tcPr>
            <w:tcW w:w="4810" w:type="dxa"/>
            <w:gridSpan w:val="4"/>
            <w:tcBorders>
              <w:top w:val="single" w:sz="4" w:space="0" w:color="000000"/>
              <w:left w:val="nil"/>
              <w:bottom w:val="single" w:sz="4" w:space="0" w:color="000000"/>
              <w:right w:val="nil"/>
            </w:tcBorders>
            <w:shd w:val="clear" w:color="auto" w:fill="auto"/>
            <w:noWrap/>
            <w:hideMark/>
          </w:tcPr>
          <w:p w14:paraId="117F8B24"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PCA</w:t>
            </w:r>
            <w:proofErr w:type="spellEnd"/>
            <w:r>
              <w:rPr>
                <w:rFonts w:ascii="Times New Roman" w:eastAsia="Times New Roman" w:hAnsi="Times New Roman" w:cs="Times New Roman"/>
                <w:sz w:val="20"/>
                <w:szCs w:val="20"/>
              </w:rPr>
              <w:t xml:space="preserve"> </w:t>
            </w:r>
            <w:r w:rsidRPr="00AF4C54">
              <w:rPr>
                <w:rFonts w:ascii="Times New Roman" w:eastAsia="Times New Roman" w:hAnsi="Times New Roman" w:cs="Times New Roman"/>
                <w:sz w:val="20"/>
                <w:szCs w:val="20"/>
              </w:rPr>
              <w:t xml:space="preserve">Index of the variables 'believe </w:t>
            </w:r>
            <w:r>
              <w:rPr>
                <w:rFonts w:ascii="Times New Roman" w:eastAsia="Times New Roman" w:hAnsi="Times New Roman" w:cs="Times New Roman"/>
                <w:sz w:val="20"/>
                <w:szCs w:val="20"/>
              </w:rPr>
              <w:t>in</w:t>
            </w:r>
            <w:r w:rsidRPr="00AF4C54">
              <w:rPr>
                <w:rFonts w:ascii="Times New Roman" w:eastAsia="Times New Roman" w:hAnsi="Times New Roman" w:cs="Times New Roman"/>
                <w:sz w:val="20"/>
                <w:szCs w:val="20"/>
              </w:rPr>
              <w:t xml:space="preserve"> different policies'</w:t>
            </w:r>
          </w:p>
        </w:tc>
      </w:tr>
      <w:tr w:rsidR="000C4FA0" w:rsidRPr="00887200" w14:paraId="7F53A28D" w14:textId="77777777" w:rsidTr="00260167">
        <w:trPr>
          <w:trHeight w:val="258"/>
        </w:trPr>
        <w:tc>
          <w:tcPr>
            <w:tcW w:w="3402" w:type="dxa"/>
            <w:vMerge/>
            <w:tcBorders>
              <w:top w:val="single" w:sz="4" w:space="0" w:color="000000"/>
              <w:left w:val="nil"/>
              <w:bottom w:val="single" w:sz="4" w:space="0" w:color="000000"/>
              <w:right w:val="nil"/>
            </w:tcBorders>
            <w:shd w:val="clear" w:color="auto" w:fill="auto"/>
            <w:noWrap/>
            <w:vAlign w:val="bottom"/>
          </w:tcPr>
          <w:p w14:paraId="3CE26A6E" w14:textId="77777777" w:rsidR="000C4FA0" w:rsidRPr="00C22DDF" w:rsidRDefault="000C4FA0" w:rsidP="00260167">
            <w:pPr>
              <w:spacing w:after="0" w:line="240" w:lineRule="auto"/>
              <w:rPr>
                <w:rFonts w:ascii="Times New Roman" w:eastAsia="Times New Roman" w:hAnsi="Times New Roman" w:cs="Times New Roman"/>
                <w:sz w:val="20"/>
                <w:szCs w:val="20"/>
              </w:rPr>
            </w:pPr>
          </w:p>
        </w:tc>
        <w:tc>
          <w:tcPr>
            <w:tcW w:w="1202" w:type="dxa"/>
            <w:tcBorders>
              <w:top w:val="single" w:sz="4" w:space="0" w:color="000000"/>
              <w:left w:val="nil"/>
              <w:bottom w:val="single" w:sz="4" w:space="0" w:color="000000"/>
              <w:right w:val="nil"/>
            </w:tcBorders>
            <w:shd w:val="clear" w:color="auto" w:fill="auto"/>
            <w:noWrap/>
            <w:vAlign w:val="bottom"/>
          </w:tcPr>
          <w:p w14:paraId="5519D10E"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Model 1 </w:t>
            </w:r>
          </w:p>
        </w:tc>
        <w:tc>
          <w:tcPr>
            <w:tcW w:w="1202" w:type="dxa"/>
            <w:tcBorders>
              <w:top w:val="single" w:sz="4" w:space="0" w:color="000000"/>
              <w:left w:val="nil"/>
              <w:bottom w:val="single" w:sz="4" w:space="0" w:color="000000"/>
              <w:right w:val="nil"/>
            </w:tcBorders>
            <w:shd w:val="clear" w:color="auto" w:fill="auto"/>
            <w:noWrap/>
            <w:vAlign w:val="bottom"/>
          </w:tcPr>
          <w:p w14:paraId="5A75F0C8"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Model 2</w:t>
            </w:r>
          </w:p>
        </w:tc>
        <w:tc>
          <w:tcPr>
            <w:tcW w:w="1203" w:type="dxa"/>
            <w:tcBorders>
              <w:top w:val="single" w:sz="4" w:space="0" w:color="000000"/>
              <w:left w:val="nil"/>
              <w:bottom w:val="single" w:sz="4" w:space="0" w:color="000000"/>
              <w:right w:val="nil"/>
            </w:tcBorders>
            <w:shd w:val="clear" w:color="auto" w:fill="auto"/>
            <w:noWrap/>
            <w:vAlign w:val="bottom"/>
          </w:tcPr>
          <w:p w14:paraId="79A31BAB"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Model 3</w:t>
            </w:r>
          </w:p>
        </w:tc>
        <w:tc>
          <w:tcPr>
            <w:tcW w:w="1202" w:type="dxa"/>
            <w:tcBorders>
              <w:top w:val="single" w:sz="4" w:space="0" w:color="000000"/>
              <w:left w:val="nil"/>
              <w:bottom w:val="single" w:sz="4" w:space="0" w:color="000000"/>
              <w:right w:val="nil"/>
            </w:tcBorders>
            <w:shd w:val="clear" w:color="auto" w:fill="auto"/>
            <w:noWrap/>
            <w:vAlign w:val="bottom"/>
          </w:tcPr>
          <w:p w14:paraId="0169685C"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Model 4</w:t>
            </w:r>
          </w:p>
        </w:tc>
        <w:tc>
          <w:tcPr>
            <w:tcW w:w="1202" w:type="dxa"/>
            <w:tcBorders>
              <w:top w:val="single" w:sz="4" w:space="0" w:color="000000"/>
              <w:left w:val="nil"/>
              <w:bottom w:val="single" w:sz="4" w:space="0" w:color="000000"/>
              <w:right w:val="nil"/>
            </w:tcBorders>
            <w:shd w:val="clear" w:color="auto" w:fill="auto"/>
            <w:noWrap/>
            <w:vAlign w:val="bottom"/>
          </w:tcPr>
          <w:p w14:paraId="43D54100"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Model 1 </w:t>
            </w:r>
          </w:p>
        </w:tc>
        <w:tc>
          <w:tcPr>
            <w:tcW w:w="1203" w:type="dxa"/>
            <w:tcBorders>
              <w:top w:val="single" w:sz="4" w:space="0" w:color="000000"/>
              <w:left w:val="nil"/>
              <w:bottom w:val="single" w:sz="4" w:space="0" w:color="000000"/>
              <w:right w:val="nil"/>
            </w:tcBorders>
            <w:shd w:val="clear" w:color="auto" w:fill="auto"/>
            <w:noWrap/>
            <w:vAlign w:val="bottom"/>
          </w:tcPr>
          <w:p w14:paraId="672B83F3"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Model 2</w:t>
            </w:r>
          </w:p>
        </w:tc>
        <w:tc>
          <w:tcPr>
            <w:tcW w:w="1202" w:type="dxa"/>
            <w:tcBorders>
              <w:top w:val="single" w:sz="4" w:space="0" w:color="000000"/>
              <w:left w:val="nil"/>
              <w:bottom w:val="single" w:sz="4" w:space="0" w:color="000000"/>
              <w:right w:val="nil"/>
            </w:tcBorders>
            <w:shd w:val="clear" w:color="auto" w:fill="auto"/>
            <w:noWrap/>
            <w:vAlign w:val="bottom"/>
          </w:tcPr>
          <w:p w14:paraId="0B71FC9D"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Model 3</w:t>
            </w:r>
          </w:p>
        </w:tc>
        <w:tc>
          <w:tcPr>
            <w:tcW w:w="1203" w:type="dxa"/>
            <w:tcBorders>
              <w:top w:val="single" w:sz="4" w:space="0" w:color="000000"/>
              <w:left w:val="nil"/>
              <w:bottom w:val="single" w:sz="4" w:space="0" w:color="000000"/>
              <w:right w:val="nil"/>
            </w:tcBorders>
            <w:shd w:val="clear" w:color="auto" w:fill="auto"/>
            <w:noWrap/>
            <w:vAlign w:val="bottom"/>
          </w:tcPr>
          <w:p w14:paraId="2EF4C5C3"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Model 4</w:t>
            </w:r>
          </w:p>
        </w:tc>
      </w:tr>
      <w:tr w:rsidR="000C4FA0" w:rsidRPr="00887200" w14:paraId="57FA45E9" w14:textId="77777777" w:rsidTr="00260167">
        <w:trPr>
          <w:trHeight w:val="258"/>
        </w:trPr>
        <w:tc>
          <w:tcPr>
            <w:tcW w:w="3402" w:type="dxa"/>
            <w:tcBorders>
              <w:top w:val="single" w:sz="4" w:space="0" w:color="000000"/>
              <w:left w:val="nil"/>
              <w:bottom w:val="nil"/>
              <w:right w:val="nil"/>
            </w:tcBorders>
            <w:shd w:val="clear" w:color="auto" w:fill="auto"/>
            <w:noWrap/>
            <w:vAlign w:val="bottom"/>
            <w:hideMark/>
          </w:tcPr>
          <w:p w14:paraId="468FFDD3" w14:textId="77777777" w:rsidR="000C4FA0" w:rsidRPr="003D6614" w:rsidRDefault="000C4FA0" w:rsidP="002601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Poorest</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p>
        </w:tc>
        <w:tc>
          <w:tcPr>
            <w:tcW w:w="1202" w:type="dxa"/>
            <w:tcBorders>
              <w:top w:val="single" w:sz="4" w:space="0" w:color="000000"/>
              <w:left w:val="nil"/>
              <w:bottom w:val="nil"/>
              <w:right w:val="nil"/>
            </w:tcBorders>
            <w:shd w:val="clear" w:color="auto" w:fill="auto"/>
            <w:noWrap/>
            <w:vAlign w:val="bottom"/>
            <w:hideMark/>
          </w:tcPr>
          <w:p w14:paraId="1D095235"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-0.4164*</w:t>
            </w:r>
          </w:p>
        </w:tc>
        <w:tc>
          <w:tcPr>
            <w:tcW w:w="1202" w:type="dxa"/>
            <w:tcBorders>
              <w:top w:val="single" w:sz="4" w:space="0" w:color="000000"/>
              <w:left w:val="nil"/>
              <w:bottom w:val="nil"/>
              <w:right w:val="nil"/>
            </w:tcBorders>
            <w:shd w:val="clear" w:color="auto" w:fill="auto"/>
            <w:noWrap/>
            <w:vAlign w:val="bottom"/>
            <w:hideMark/>
          </w:tcPr>
          <w:p w14:paraId="09A38AD5"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single" w:sz="4" w:space="0" w:color="000000"/>
              <w:left w:val="nil"/>
              <w:bottom w:val="nil"/>
              <w:right w:val="nil"/>
            </w:tcBorders>
            <w:shd w:val="clear" w:color="auto" w:fill="auto"/>
            <w:noWrap/>
            <w:vAlign w:val="bottom"/>
            <w:hideMark/>
          </w:tcPr>
          <w:p w14:paraId="6211BD1B"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single" w:sz="4" w:space="0" w:color="000000"/>
              <w:left w:val="nil"/>
              <w:bottom w:val="nil"/>
              <w:right w:val="nil"/>
            </w:tcBorders>
            <w:shd w:val="clear" w:color="auto" w:fill="auto"/>
            <w:noWrap/>
            <w:vAlign w:val="bottom"/>
            <w:hideMark/>
          </w:tcPr>
          <w:p w14:paraId="5D90A9B2"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single" w:sz="4" w:space="0" w:color="000000"/>
              <w:left w:val="nil"/>
              <w:bottom w:val="nil"/>
              <w:right w:val="nil"/>
            </w:tcBorders>
            <w:shd w:val="clear" w:color="auto" w:fill="auto"/>
            <w:noWrap/>
            <w:vAlign w:val="bottom"/>
            <w:hideMark/>
          </w:tcPr>
          <w:p w14:paraId="11CAF94B"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-0.0414</w:t>
            </w:r>
          </w:p>
        </w:tc>
        <w:tc>
          <w:tcPr>
            <w:tcW w:w="1203" w:type="dxa"/>
            <w:tcBorders>
              <w:top w:val="single" w:sz="4" w:space="0" w:color="000000"/>
              <w:left w:val="nil"/>
              <w:bottom w:val="nil"/>
              <w:right w:val="nil"/>
            </w:tcBorders>
            <w:shd w:val="clear" w:color="auto" w:fill="auto"/>
            <w:noWrap/>
            <w:vAlign w:val="bottom"/>
            <w:hideMark/>
          </w:tcPr>
          <w:p w14:paraId="32CA6DBE"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single" w:sz="4" w:space="0" w:color="000000"/>
              <w:left w:val="nil"/>
              <w:bottom w:val="nil"/>
              <w:right w:val="nil"/>
            </w:tcBorders>
            <w:shd w:val="clear" w:color="auto" w:fill="auto"/>
            <w:noWrap/>
            <w:vAlign w:val="bottom"/>
            <w:hideMark/>
          </w:tcPr>
          <w:p w14:paraId="1AE0CE0B"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single" w:sz="4" w:space="0" w:color="000000"/>
              <w:left w:val="nil"/>
              <w:bottom w:val="nil"/>
              <w:right w:val="nil"/>
            </w:tcBorders>
            <w:shd w:val="clear" w:color="auto" w:fill="auto"/>
            <w:noWrap/>
            <w:vAlign w:val="bottom"/>
            <w:hideMark/>
          </w:tcPr>
          <w:p w14:paraId="3D4D426E"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r>
      <w:tr w:rsidR="000C4FA0" w:rsidRPr="00887200" w14:paraId="424BB842" w14:textId="77777777" w:rsidTr="00260167">
        <w:trPr>
          <w:trHeight w:val="258"/>
        </w:trPr>
        <w:tc>
          <w:tcPr>
            <w:tcW w:w="3402" w:type="dxa"/>
            <w:tcBorders>
              <w:top w:val="nil"/>
              <w:left w:val="nil"/>
              <w:bottom w:val="nil"/>
              <w:right w:val="nil"/>
            </w:tcBorders>
            <w:shd w:val="clear" w:color="auto" w:fill="auto"/>
            <w:noWrap/>
            <w:vAlign w:val="bottom"/>
            <w:hideMark/>
          </w:tcPr>
          <w:p w14:paraId="3758CE37"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64EBF443"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(0.2192)</w:t>
            </w:r>
          </w:p>
        </w:tc>
        <w:tc>
          <w:tcPr>
            <w:tcW w:w="1202" w:type="dxa"/>
            <w:tcBorders>
              <w:top w:val="nil"/>
              <w:left w:val="nil"/>
              <w:bottom w:val="nil"/>
              <w:right w:val="nil"/>
            </w:tcBorders>
            <w:shd w:val="clear" w:color="auto" w:fill="auto"/>
            <w:noWrap/>
            <w:vAlign w:val="bottom"/>
            <w:hideMark/>
          </w:tcPr>
          <w:p w14:paraId="4B0697D7"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56FBE35A"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184DE224"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7EE94EE0"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(0.2461)</w:t>
            </w:r>
          </w:p>
        </w:tc>
        <w:tc>
          <w:tcPr>
            <w:tcW w:w="1203" w:type="dxa"/>
            <w:tcBorders>
              <w:top w:val="nil"/>
              <w:left w:val="nil"/>
              <w:bottom w:val="nil"/>
              <w:right w:val="nil"/>
            </w:tcBorders>
            <w:shd w:val="clear" w:color="auto" w:fill="auto"/>
            <w:noWrap/>
            <w:vAlign w:val="bottom"/>
            <w:hideMark/>
          </w:tcPr>
          <w:p w14:paraId="5783D25F"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772A6F09"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31F29505"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r>
      <w:tr w:rsidR="000C4FA0" w:rsidRPr="00887200" w14:paraId="4044DE8B" w14:textId="77777777" w:rsidTr="00260167">
        <w:trPr>
          <w:trHeight w:val="258"/>
        </w:trPr>
        <w:tc>
          <w:tcPr>
            <w:tcW w:w="3402" w:type="dxa"/>
            <w:tcBorders>
              <w:top w:val="nil"/>
              <w:left w:val="nil"/>
              <w:bottom w:val="nil"/>
              <w:right w:val="nil"/>
            </w:tcBorders>
            <w:shd w:val="clear" w:color="auto" w:fill="auto"/>
            <w:noWrap/>
            <w:vAlign w:val="bottom"/>
            <w:hideMark/>
          </w:tcPr>
          <w:p w14:paraId="6DE894D7" w14:textId="77777777" w:rsidR="000C4FA0" w:rsidRPr="003D6614" w:rsidRDefault="000C4FA0" w:rsidP="002601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Poorest</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r>
              <w:rPr>
                <w:rFonts w:ascii="Times New Roman" w:eastAsia="Times New Roman" w:hAnsi="Times New Roman" w:cs="Times New Roman"/>
                <w:sz w:val="20"/>
                <w:szCs w:val="20"/>
              </w:rPr>
              <w:t xml:space="preserve"> * Gini index</w:t>
            </w:r>
          </w:p>
        </w:tc>
        <w:tc>
          <w:tcPr>
            <w:tcW w:w="1202" w:type="dxa"/>
            <w:tcBorders>
              <w:top w:val="nil"/>
              <w:left w:val="nil"/>
              <w:bottom w:val="nil"/>
              <w:right w:val="nil"/>
            </w:tcBorders>
            <w:shd w:val="clear" w:color="auto" w:fill="auto"/>
            <w:noWrap/>
            <w:vAlign w:val="bottom"/>
            <w:hideMark/>
          </w:tcPr>
          <w:p w14:paraId="0EA2E648"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0.0098</w:t>
            </w:r>
          </w:p>
        </w:tc>
        <w:tc>
          <w:tcPr>
            <w:tcW w:w="1202" w:type="dxa"/>
            <w:tcBorders>
              <w:top w:val="nil"/>
              <w:left w:val="nil"/>
              <w:bottom w:val="nil"/>
              <w:right w:val="nil"/>
            </w:tcBorders>
            <w:shd w:val="clear" w:color="auto" w:fill="auto"/>
            <w:noWrap/>
            <w:vAlign w:val="bottom"/>
            <w:hideMark/>
          </w:tcPr>
          <w:p w14:paraId="1A691A78"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4D293DEB"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42392F6C"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26DD0DEA"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-0.0012</w:t>
            </w:r>
          </w:p>
        </w:tc>
        <w:tc>
          <w:tcPr>
            <w:tcW w:w="1203" w:type="dxa"/>
            <w:tcBorders>
              <w:top w:val="nil"/>
              <w:left w:val="nil"/>
              <w:bottom w:val="nil"/>
              <w:right w:val="nil"/>
            </w:tcBorders>
            <w:shd w:val="clear" w:color="auto" w:fill="auto"/>
            <w:noWrap/>
            <w:vAlign w:val="bottom"/>
            <w:hideMark/>
          </w:tcPr>
          <w:p w14:paraId="096B8F05"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7E5A7174"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6EBF69A5"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r>
      <w:tr w:rsidR="000C4FA0" w:rsidRPr="00887200" w14:paraId="73EC0B6E" w14:textId="77777777" w:rsidTr="00260167">
        <w:trPr>
          <w:trHeight w:val="258"/>
        </w:trPr>
        <w:tc>
          <w:tcPr>
            <w:tcW w:w="3402" w:type="dxa"/>
            <w:tcBorders>
              <w:top w:val="nil"/>
              <w:left w:val="nil"/>
              <w:bottom w:val="nil"/>
              <w:right w:val="nil"/>
            </w:tcBorders>
            <w:shd w:val="clear" w:color="auto" w:fill="auto"/>
            <w:noWrap/>
            <w:vAlign w:val="bottom"/>
            <w:hideMark/>
          </w:tcPr>
          <w:p w14:paraId="2D1A6139"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6810A2AB"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(0.0063)</w:t>
            </w:r>
          </w:p>
        </w:tc>
        <w:tc>
          <w:tcPr>
            <w:tcW w:w="1202" w:type="dxa"/>
            <w:tcBorders>
              <w:top w:val="nil"/>
              <w:left w:val="nil"/>
              <w:bottom w:val="nil"/>
              <w:right w:val="nil"/>
            </w:tcBorders>
            <w:shd w:val="clear" w:color="auto" w:fill="auto"/>
            <w:noWrap/>
            <w:vAlign w:val="bottom"/>
            <w:hideMark/>
          </w:tcPr>
          <w:p w14:paraId="613D6797"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0BBBF429"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44927660"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41D42488"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(0.0071)</w:t>
            </w:r>
          </w:p>
        </w:tc>
        <w:tc>
          <w:tcPr>
            <w:tcW w:w="1203" w:type="dxa"/>
            <w:tcBorders>
              <w:top w:val="nil"/>
              <w:left w:val="nil"/>
              <w:bottom w:val="nil"/>
              <w:right w:val="nil"/>
            </w:tcBorders>
            <w:shd w:val="clear" w:color="auto" w:fill="auto"/>
            <w:noWrap/>
            <w:vAlign w:val="bottom"/>
            <w:hideMark/>
          </w:tcPr>
          <w:p w14:paraId="028A3F37"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0CA7D13D"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1D12C3BE"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r>
      <w:tr w:rsidR="000C4FA0" w:rsidRPr="00887200" w14:paraId="69D328EA" w14:textId="77777777" w:rsidTr="00260167">
        <w:trPr>
          <w:trHeight w:val="258"/>
        </w:trPr>
        <w:tc>
          <w:tcPr>
            <w:tcW w:w="3402" w:type="dxa"/>
            <w:tcBorders>
              <w:top w:val="nil"/>
              <w:left w:val="nil"/>
              <w:bottom w:val="nil"/>
              <w:right w:val="nil"/>
            </w:tcBorders>
            <w:shd w:val="clear" w:color="auto" w:fill="auto"/>
            <w:noWrap/>
            <w:vAlign w:val="bottom"/>
            <w:hideMark/>
          </w:tcPr>
          <w:p w14:paraId="417F6D7D" w14:textId="77777777" w:rsidR="000C4FA0" w:rsidRPr="003D6614" w:rsidRDefault="000C4FA0" w:rsidP="002601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Two poorest</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quintiles</w:t>
            </w:r>
          </w:p>
        </w:tc>
        <w:tc>
          <w:tcPr>
            <w:tcW w:w="1202" w:type="dxa"/>
            <w:tcBorders>
              <w:top w:val="nil"/>
              <w:left w:val="nil"/>
              <w:bottom w:val="nil"/>
              <w:right w:val="nil"/>
            </w:tcBorders>
            <w:shd w:val="clear" w:color="auto" w:fill="auto"/>
            <w:noWrap/>
            <w:vAlign w:val="bottom"/>
            <w:hideMark/>
          </w:tcPr>
          <w:p w14:paraId="509833A5" w14:textId="77777777" w:rsidR="000C4FA0" w:rsidRPr="003D6614" w:rsidRDefault="000C4FA0" w:rsidP="00260167">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7A02159B"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0.1341</w:t>
            </w:r>
          </w:p>
        </w:tc>
        <w:tc>
          <w:tcPr>
            <w:tcW w:w="1203" w:type="dxa"/>
            <w:tcBorders>
              <w:top w:val="nil"/>
              <w:left w:val="nil"/>
              <w:bottom w:val="nil"/>
              <w:right w:val="nil"/>
            </w:tcBorders>
            <w:shd w:val="clear" w:color="auto" w:fill="auto"/>
            <w:noWrap/>
            <w:vAlign w:val="bottom"/>
            <w:hideMark/>
          </w:tcPr>
          <w:p w14:paraId="3D03E541"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597EB186"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6C6D4362"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36BF0169"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-0.0187</w:t>
            </w:r>
          </w:p>
        </w:tc>
        <w:tc>
          <w:tcPr>
            <w:tcW w:w="1202" w:type="dxa"/>
            <w:tcBorders>
              <w:top w:val="nil"/>
              <w:left w:val="nil"/>
              <w:bottom w:val="nil"/>
              <w:right w:val="nil"/>
            </w:tcBorders>
            <w:shd w:val="clear" w:color="auto" w:fill="auto"/>
            <w:noWrap/>
            <w:vAlign w:val="bottom"/>
            <w:hideMark/>
          </w:tcPr>
          <w:p w14:paraId="58A5E7E5"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6FBE125B"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r>
      <w:tr w:rsidR="000C4FA0" w:rsidRPr="00887200" w14:paraId="3A4DD697" w14:textId="77777777" w:rsidTr="00260167">
        <w:trPr>
          <w:trHeight w:val="258"/>
        </w:trPr>
        <w:tc>
          <w:tcPr>
            <w:tcW w:w="3402" w:type="dxa"/>
            <w:tcBorders>
              <w:top w:val="nil"/>
              <w:left w:val="nil"/>
              <w:bottom w:val="nil"/>
              <w:right w:val="nil"/>
            </w:tcBorders>
            <w:shd w:val="clear" w:color="auto" w:fill="auto"/>
            <w:noWrap/>
            <w:vAlign w:val="bottom"/>
            <w:hideMark/>
          </w:tcPr>
          <w:p w14:paraId="64D57C96"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6D196FB0" w14:textId="77777777" w:rsidR="000C4FA0" w:rsidRPr="00C22DDF" w:rsidRDefault="000C4FA0" w:rsidP="00260167">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03DEB40B"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(0.1819)</w:t>
            </w:r>
          </w:p>
        </w:tc>
        <w:tc>
          <w:tcPr>
            <w:tcW w:w="1203" w:type="dxa"/>
            <w:tcBorders>
              <w:top w:val="nil"/>
              <w:left w:val="nil"/>
              <w:bottom w:val="nil"/>
              <w:right w:val="nil"/>
            </w:tcBorders>
            <w:shd w:val="clear" w:color="auto" w:fill="auto"/>
            <w:noWrap/>
            <w:vAlign w:val="bottom"/>
            <w:hideMark/>
          </w:tcPr>
          <w:p w14:paraId="11ADBC47"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511C9EB3"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520107A0"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0C8E73B9"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(0.1963)</w:t>
            </w:r>
          </w:p>
        </w:tc>
        <w:tc>
          <w:tcPr>
            <w:tcW w:w="1202" w:type="dxa"/>
            <w:tcBorders>
              <w:top w:val="nil"/>
              <w:left w:val="nil"/>
              <w:bottom w:val="nil"/>
              <w:right w:val="nil"/>
            </w:tcBorders>
            <w:shd w:val="clear" w:color="auto" w:fill="auto"/>
            <w:noWrap/>
            <w:vAlign w:val="bottom"/>
            <w:hideMark/>
          </w:tcPr>
          <w:p w14:paraId="4FFA3794"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4D330B85"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r>
      <w:tr w:rsidR="000C4FA0" w:rsidRPr="00887200" w14:paraId="5A33654A" w14:textId="77777777" w:rsidTr="00260167">
        <w:trPr>
          <w:trHeight w:val="258"/>
        </w:trPr>
        <w:tc>
          <w:tcPr>
            <w:tcW w:w="3402" w:type="dxa"/>
            <w:tcBorders>
              <w:top w:val="nil"/>
              <w:left w:val="nil"/>
              <w:bottom w:val="nil"/>
              <w:right w:val="nil"/>
            </w:tcBorders>
            <w:shd w:val="clear" w:color="auto" w:fill="auto"/>
            <w:noWrap/>
            <w:vAlign w:val="bottom"/>
            <w:hideMark/>
          </w:tcPr>
          <w:p w14:paraId="572E4090" w14:textId="77777777" w:rsidR="000C4FA0" w:rsidRPr="003D6614" w:rsidRDefault="000C4FA0" w:rsidP="002601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Two poorest</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quintiles</w:t>
            </w:r>
            <w:r>
              <w:rPr>
                <w:rFonts w:ascii="Times New Roman" w:eastAsia="Times New Roman" w:hAnsi="Times New Roman" w:cs="Times New Roman"/>
                <w:sz w:val="20"/>
                <w:szCs w:val="20"/>
              </w:rPr>
              <w:t xml:space="preserve"> * Gini </w:t>
            </w:r>
            <w:proofErr w:type="gramStart"/>
            <w:r>
              <w:rPr>
                <w:rFonts w:ascii="Times New Roman" w:eastAsia="Times New Roman" w:hAnsi="Times New Roman" w:cs="Times New Roman"/>
                <w:sz w:val="20"/>
                <w:szCs w:val="20"/>
              </w:rPr>
              <w:t>index</w:t>
            </w:r>
            <w:proofErr w:type="gramEnd"/>
          </w:p>
        </w:tc>
        <w:tc>
          <w:tcPr>
            <w:tcW w:w="1202" w:type="dxa"/>
            <w:tcBorders>
              <w:top w:val="nil"/>
              <w:left w:val="nil"/>
              <w:bottom w:val="nil"/>
              <w:right w:val="nil"/>
            </w:tcBorders>
            <w:shd w:val="clear" w:color="auto" w:fill="auto"/>
            <w:noWrap/>
            <w:vAlign w:val="bottom"/>
            <w:hideMark/>
          </w:tcPr>
          <w:p w14:paraId="246FA8C2" w14:textId="77777777" w:rsidR="000C4FA0" w:rsidRPr="003D6614" w:rsidRDefault="000C4FA0" w:rsidP="00260167">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6AA9E926"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-0.0058</w:t>
            </w:r>
          </w:p>
        </w:tc>
        <w:tc>
          <w:tcPr>
            <w:tcW w:w="1203" w:type="dxa"/>
            <w:tcBorders>
              <w:top w:val="nil"/>
              <w:left w:val="nil"/>
              <w:bottom w:val="nil"/>
              <w:right w:val="nil"/>
            </w:tcBorders>
            <w:shd w:val="clear" w:color="auto" w:fill="auto"/>
            <w:noWrap/>
            <w:vAlign w:val="bottom"/>
            <w:hideMark/>
          </w:tcPr>
          <w:p w14:paraId="13624C5F"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3D188BC3"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71B69AF8"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056401DA"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-0.0025</w:t>
            </w:r>
          </w:p>
        </w:tc>
        <w:tc>
          <w:tcPr>
            <w:tcW w:w="1202" w:type="dxa"/>
            <w:tcBorders>
              <w:top w:val="nil"/>
              <w:left w:val="nil"/>
              <w:bottom w:val="nil"/>
              <w:right w:val="nil"/>
            </w:tcBorders>
            <w:shd w:val="clear" w:color="auto" w:fill="auto"/>
            <w:noWrap/>
            <w:vAlign w:val="bottom"/>
            <w:hideMark/>
          </w:tcPr>
          <w:p w14:paraId="68A7AF15"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03F49CE3"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r>
      <w:tr w:rsidR="000C4FA0" w:rsidRPr="00887200" w14:paraId="538AF130" w14:textId="77777777" w:rsidTr="00260167">
        <w:trPr>
          <w:trHeight w:val="258"/>
        </w:trPr>
        <w:tc>
          <w:tcPr>
            <w:tcW w:w="3402" w:type="dxa"/>
            <w:tcBorders>
              <w:top w:val="nil"/>
              <w:left w:val="nil"/>
              <w:bottom w:val="nil"/>
              <w:right w:val="nil"/>
            </w:tcBorders>
            <w:shd w:val="clear" w:color="auto" w:fill="auto"/>
            <w:noWrap/>
            <w:vAlign w:val="bottom"/>
            <w:hideMark/>
          </w:tcPr>
          <w:p w14:paraId="00C1A3E6"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1FB96421" w14:textId="77777777" w:rsidR="000C4FA0" w:rsidRPr="00C22DDF" w:rsidRDefault="000C4FA0" w:rsidP="00260167">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26431AF6"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(0.0052)</w:t>
            </w:r>
          </w:p>
        </w:tc>
        <w:tc>
          <w:tcPr>
            <w:tcW w:w="1203" w:type="dxa"/>
            <w:tcBorders>
              <w:top w:val="nil"/>
              <w:left w:val="nil"/>
              <w:bottom w:val="nil"/>
              <w:right w:val="nil"/>
            </w:tcBorders>
            <w:shd w:val="clear" w:color="auto" w:fill="auto"/>
            <w:noWrap/>
            <w:vAlign w:val="bottom"/>
            <w:hideMark/>
          </w:tcPr>
          <w:p w14:paraId="776E0D98"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540C6795"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7AEE9BD0"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2EDC6EDA"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(0.0057)</w:t>
            </w:r>
          </w:p>
        </w:tc>
        <w:tc>
          <w:tcPr>
            <w:tcW w:w="1202" w:type="dxa"/>
            <w:tcBorders>
              <w:top w:val="nil"/>
              <w:left w:val="nil"/>
              <w:bottom w:val="nil"/>
              <w:right w:val="nil"/>
            </w:tcBorders>
            <w:shd w:val="clear" w:color="auto" w:fill="auto"/>
            <w:noWrap/>
            <w:vAlign w:val="bottom"/>
            <w:hideMark/>
          </w:tcPr>
          <w:p w14:paraId="59957770"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5613E026"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r>
      <w:tr w:rsidR="000C4FA0" w:rsidRPr="00887200" w14:paraId="301B4AF8" w14:textId="77777777" w:rsidTr="00260167">
        <w:trPr>
          <w:trHeight w:val="258"/>
        </w:trPr>
        <w:tc>
          <w:tcPr>
            <w:tcW w:w="3402" w:type="dxa"/>
            <w:tcBorders>
              <w:top w:val="nil"/>
              <w:left w:val="nil"/>
              <w:bottom w:val="nil"/>
              <w:right w:val="nil"/>
            </w:tcBorders>
            <w:shd w:val="clear" w:color="auto" w:fill="auto"/>
            <w:noWrap/>
            <w:vAlign w:val="bottom"/>
            <w:hideMark/>
          </w:tcPr>
          <w:p w14:paraId="1453A10C" w14:textId="77777777" w:rsidR="000C4FA0" w:rsidRPr="003D6614" w:rsidRDefault="000C4FA0" w:rsidP="002601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Three poorest</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quintiles</w:t>
            </w:r>
          </w:p>
        </w:tc>
        <w:tc>
          <w:tcPr>
            <w:tcW w:w="1202" w:type="dxa"/>
            <w:tcBorders>
              <w:top w:val="nil"/>
              <w:left w:val="nil"/>
              <w:bottom w:val="nil"/>
              <w:right w:val="nil"/>
            </w:tcBorders>
            <w:shd w:val="clear" w:color="auto" w:fill="auto"/>
            <w:noWrap/>
            <w:vAlign w:val="bottom"/>
            <w:hideMark/>
          </w:tcPr>
          <w:p w14:paraId="6755FE55" w14:textId="77777777" w:rsidR="000C4FA0" w:rsidRPr="003D6614" w:rsidRDefault="000C4FA0" w:rsidP="00260167">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690AECD3"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632C54B5"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0.4000**</w:t>
            </w:r>
          </w:p>
        </w:tc>
        <w:tc>
          <w:tcPr>
            <w:tcW w:w="1202" w:type="dxa"/>
            <w:tcBorders>
              <w:top w:val="nil"/>
              <w:left w:val="nil"/>
              <w:bottom w:val="nil"/>
              <w:right w:val="nil"/>
            </w:tcBorders>
            <w:shd w:val="clear" w:color="auto" w:fill="auto"/>
            <w:noWrap/>
            <w:vAlign w:val="bottom"/>
            <w:hideMark/>
          </w:tcPr>
          <w:p w14:paraId="36BA9FD6"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3092A6CA"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05156941"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21739C3C"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0.5192***</w:t>
            </w:r>
          </w:p>
        </w:tc>
        <w:tc>
          <w:tcPr>
            <w:tcW w:w="1203" w:type="dxa"/>
            <w:tcBorders>
              <w:top w:val="nil"/>
              <w:left w:val="nil"/>
              <w:bottom w:val="nil"/>
              <w:right w:val="nil"/>
            </w:tcBorders>
            <w:shd w:val="clear" w:color="auto" w:fill="auto"/>
            <w:noWrap/>
            <w:vAlign w:val="bottom"/>
            <w:hideMark/>
          </w:tcPr>
          <w:p w14:paraId="6B3D776C"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r>
      <w:tr w:rsidR="000C4FA0" w:rsidRPr="00887200" w14:paraId="340808AC" w14:textId="77777777" w:rsidTr="00260167">
        <w:trPr>
          <w:trHeight w:val="258"/>
        </w:trPr>
        <w:tc>
          <w:tcPr>
            <w:tcW w:w="3402" w:type="dxa"/>
            <w:tcBorders>
              <w:top w:val="nil"/>
              <w:left w:val="nil"/>
              <w:bottom w:val="nil"/>
              <w:right w:val="nil"/>
            </w:tcBorders>
            <w:shd w:val="clear" w:color="auto" w:fill="auto"/>
            <w:noWrap/>
            <w:vAlign w:val="bottom"/>
            <w:hideMark/>
          </w:tcPr>
          <w:p w14:paraId="2217D2C1"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06FCF49B" w14:textId="77777777" w:rsidR="000C4FA0" w:rsidRPr="00C22DDF" w:rsidRDefault="000C4FA0" w:rsidP="00260167">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3140A485"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17F43D5D"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(0.1852)</w:t>
            </w:r>
          </w:p>
        </w:tc>
        <w:tc>
          <w:tcPr>
            <w:tcW w:w="1202" w:type="dxa"/>
            <w:tcBorders>
              <w:top w:val="nil"/>
              <w:left w:val="nil"/>
              <w:bottom w:val="nil"/>
              <w:right w:val="nil"/>
            </w:tcBorders>
            <w:shd w:val="clear" w:color="auto" w:fill="auto"/>
            <w:noWrap/>
            <w:vAlign w:val="bottom"/>
            <w:hideMark/>
          </w:tcPr>
          <w:p w14:paraId="0FE2D15C"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0B866F39"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3F65850B"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34ADDEB3"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(0.1959)</w:t>
            </w:r>
          </w:p>
        </w:tc>
        <w:tc>
          <w:tcPr>
            <w:tcW w:w="1203" w:type="dxa"/>
            <w:tcBorders>
              <w:top w:val="nil"/>
              <w:left w:val="nil"/>
              <w:bottom w:val="nil"/>
              <w:right w:val="nil"/>
            </w:tcBorders>
            <w:shd w:val="clear" w:color="auto" w:fill="auto"/>
            <w:noWrap/>
            <w:vAlign w:val="bottom"/>
            <w:hideMark/>
          </w:tcPr>
          <w:p w14:paraId="0D453B7E"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r>
      <w:tr w:rsidR="000C4FA0" w:rsidRPr="00887200" w14:paraId="19E00C9B" w14:textId="77777777" w:rsidTr="00260167">
        <w:trPr>
          <w:trHeight w:val="258"/>
        </w:trPr>
        <w:tc>
          <w:tcPr>
            <w:tcW w:w="3402" w:type="dxa"/>
            <w:tcBorders>
              <w:top w:val="nil"/>
              <w:left w:val="nil"/>
              <w:bottom w:val="nil"/>
              <w:right w:val="nil"/>
            </w:tcBorders>
            <w:shd w:val="clear" w:color="auto" w:fill="auto"/>
            <w:noWrap/>
            <w:vAlign w:val="bottom"/>
            <w:hideMark/>
          </w:tcPr>
          <w:p w14:paraId="3341754B" w14:textId="77777777" w:rsidR="000C4FA0" w:rsidRPr="003D6614" w:rsidRDefault="000C4FA0" w:rsidP="002601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Three poorest</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quintiles</w:t>
            </w:r>
            <w:r>
              <w:rPr>
                <w:rFonts w:ascii="Times New Roman" w:eastAsia="Times New Roman" w:hAnsi="Times New Roman" w:cs="Times New Roman"/>
                <w:sz w:val="20"/>
                <w:szCs w:val="20"/>
              </w:rPr>
              <w:t xml:space="preserve"> * Gini </w:t>
            </w:r>
            <w:proofErr w:type="gramStart"/>
            <w:r>
              <w:rPr>
                <w:rFonts w:ascii="Times New Roman" w:eastAsia="Times New Roman" w:hAnsi="Times New Roman" w:cs="Times New Roman"/>
                <w:sz w:val="20"/>
                <w:szCs w:val="20"/>
              </w:rPr>
              <w:t>index</w:t>
            </w:r>
            <w:proofErr w:type="gramEnd"/>
          </w:p>
        </w:tc>
        <w:tc>
          <w:tcPr>
            <w:tcW w:w="1202" w:type="dxa"/>
            <w:tcBorders>
              <w:top w:val="nil"/>
              <w:left w:val="nil"/>
              <w:bottom w:val="nil"/>
              <w:right w:val="nil"/>
            </w:tcBorders>
            <w:shd w:val="clear" w:color="auto" w:fill="auto"/>
            <w:noWrap/>
            <w:vAlign w:val="bottom"/>
            <w:hideMark/>
          </w:tcPr>
          <w:p w14:paraId="713D8AAC" w14:textId="77777777" w:rsidR="000C4FA0" w:rsidRPr="003D6614" w:rsidRDefault="000C4FA0" w:rsidP="00260167">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60FDCCD0"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03A729CC"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-0.0144***</w:t>
            </w:r>
          </w:p>
        </w:tc>
        <w:tc>
          <w:tcPr>
            <w:tcW w:w="1202" w:type="dxa"/>
            <w:tcBorders>
              <w:top w:val="nil"/>
              <w:left w:val="nil"/>
              <w:bottom w:val="nil"/>
              <w:right w:val="nil"/>
            </w:tcBorders>
            <w:shd w:val="clear" w:color="auto" w:fill="auto"/>
            <w:noWrap/>
            <w:vAlign w:val="bottom"/>
            <w:hideMark/>
          </w:tcPr>
          <w:p w14:paraId="3EFB2F9B"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455E2580"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47D17152"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48F53E1D"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-0.0169***</w:t>
            </w:r>
          </w:p>
        </w:tc>
        <w:tc>
          <w:tcPr>
            <w:tcW w:w="1203" w:type="dxa"/>
            <w:tcBorders>
              <w:top w:val="nil"/>
              <w:left w:val="nil"/>
              <w:bottom w:val="nil"/>
              <w:right w:val="nil"/>
            </w:tcBorders>
            <w:shd w:val="clear" w:color="auto" w:fill="auto"/>
            <w:noWrap/>
            <w:vAlign w:val="bottom"/>
            <w:hideMark/>
          </w:tcPr>
          <w:p w14:paraId="035CCAE3"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r>
      <w:tr w:rsidR="000C4FA0" w:rsidRPr="00887200" w14:paraId="14BB4EE7" w14:textId="77777777" w:rsidTr="00260167">
        <w:trPr>
          <w:trHeight w:val="258"/>
        </w:trPr>
        <w:tc>
          <w:tcPr>
            <w:tcW w:w="3402" w:type="dxa"/>
            <w:tcBorders>
              <w:top w:val="nil"/>
              <w:left w:val="nil"/>
              <w:bottom w:val="nil"/>
              <w:right w:val="nil"/>
            </w:tcBorders>
            <w:shd w:val="clear" w:color="auto" w:fill="auto"/>
            <w:noWrap/>
            <w:vAlign w:val="bottom"/>
            <w:hideMark/>
          </w:tcPr>
          <w:p w14:paraId="43505B3E"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7CC9378E" w14:textId="77777777" w:rsidR="000C4FA0" w:rsidRPr="00C22DDF" w:rsidRDefault="000C4FA0" w:rsidP="00260167">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4E654137"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1D83B3EC"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(0.0053)</w:t>
            </w:r>
          </w:p>
        </w:tc>
        <w:tc>
          <w:tcPr>
            <w:tcW w:w="1202" w:type="dxa"/>
            <w:tcBorders>
              <w:top w:val="nil"/>
              <w:left w:val="nil"/>
              <w:bottom w:val="nil"/>
              <w:right w:val="nil"/>
            </w:tcBorders>
            <w:shd w:val="clear" w:color="auto" w:fill="auto"/>
            <w:noWrap/>
            <w:vAlign w:val="bottom"/>
            <w:hideMark/>
          </w:tcPr>
          <w:p w14:paraId="609A2F83"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161D9912"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08861146"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1A5153B8"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(0.0057)</w:t>
            </w:r>
          </w:p>
        </w:tc>
        <w:tc>
          <w:tcPr>
            <w:tcW w:w="1203" w:type="dxa"/>
            <w:tcBorders>
              <w:top w:val="nil"/>
              <w:left w:val="nil"/>
              <w:bottom w:val="nil"/>
              <w:right w:val="nil"/>
            </w:tcBorders>
            <w:shd w:val="clear" w:color="auto" w:fill="auto"/>
            <w:noWrap/>
            <w:vAlign w:val="bottom"/>
            <w:hideMark/>
          </w:tcPr>
          <w:p w14:paraId="3D05708B"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r>
      <w:tr w:rsidR="000C4FA0" w:rsidRPr="00887200" w14:paraId="631FF59A" w14:textId="77777777" w:rsidTr="00260167">
        <w:trPr>
          <w:trHeight w:val="258"/>
        </w:trPr>
        <w:tc>
          <w:tcPr>
            <w:tcW w:w="3402" w:type="dxa"/>
            <w:tcBorders>
              <w:top w:val="nil"/>
              <w:left w:val="nil"/>
              <w:bottom w:val="nil"/>
              <w:right w:val="nil"/>
            </w:tcBorders>
            <w:shd w:val="clear" w:color="auto" w:fill="auto"/>
            <w:noWrap/>
            <w:vAlign w:val="bottom"/>
            <w:hideMark/>
          </w:tcPr>
          <w:p w14:paraId="70CEB58D" w14:textId="77777777" w:rsidR="000C4FA0" w:rsidRPr="003D6614" w:rsidRDefault="000C4FA0" w:rsidP="002601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Four poorer</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quintiles</w:t>
            </w:r>
          </w:p>
        </w:tc>
        <w:tc>
          <w:tcPr>
            <w:tcW w:w="1202" w:type="dxa"/>
            <w:tcBorders>
              <w:top w:val="nil"/>
              <w:left w:val="nil"/>
              <w:bottom w:val="nil"/>
              <w:right w:val="nil"/>
            </w:tcBorders>
            <w:shd w:val="clear" w:color="auto" w:fill="auto"/>
            <w:noWrap/>
            <w:vAlign w:val="bottom"/>
            <w:hideMark/>
          </w:tcPr>
          <w:p w14:paraId="4517E6EC" w14:textId="77777777" w:rsidR="000C4FA0" w:rsidRPr="003D6614" w:rsidRDefault="000C4FA0" w:rsidP="00260167">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4102B996"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20967EC5"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488A05C9"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0.6253***</w:t>
            </w:r>
          </w:p>
        </w:tc>
        <w:tc>
          <w:tcPr>
            <w:tcW w:w="1202" w:type="dxa"/>
            <w:tcBorders>
              <w:top w:val="nil"/>
              <w:left w:val="nil"/>
              <w:bottom w:val="nil"/>
              <w:right w:val="nil"/>
            </w:tcBorders>
            <w:shd w:val="clear" w:color="auto" w:fill="auto"/>
            <w:noWrap/>
            <w:vAlign w:val="bottom"/>
            <w:hideMark/>
          </w:tcPr>
          <w:p w14:paraId="720CCF07"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706F25AB"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73050123"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22098AD6"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0.3678</w:t>
            </w:r>
          </w:p>
        </w:tc>
      </w:tr>
      <w:tr w:rsidR="000C4FA0" w:rsidRPr="00887200" w14:paraId="04F609FD" w14:textId="77777777" w:rsidTr="00260167">
        <w:trPr>
          <w:trHeight w:val="258"/>
        </w:trPr>
        <w:tc>
          <w:tcPr>
            <w:tcW w:w="3402" w:type="dxa"/>
            <w:tcBorders>
              <w:top w:val="nil"/>
              <w:left w:val="nil"/>
              <w:bottom w:val="nil"/>
              <w:right w:val="nil"/>
            </w:tcBorders>
            <w:shd w:val="clear" w:color="auto" w:fill="auto"/>
            <w:noWrap/>
            <w:vAlign w:val="bottom"/>
            <w:hideMark/>
          </w:tcPr>
          <w:p w14:paraId="5C1E082F"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072CDADB" w14:textId="77777777" w:rsidR="000C4FA0" w:rsidRPr="00C22DDF" w:rsidRDefault="000C4FA0" w:rsidP="00260167">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5ED4A6A0"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1F092244"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3C7451E3"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(0.2286)</w:t>
            </w:r>
          </w:p>
        </w:tc>
        <w:tc>
          <w:tcPr>
            <w:tcW w:w="1202" w:type="dxa"/>
            <w:tcBorders>
              <w:top w:val="nil"/>
              <w:left w:val="nil"/>
              <w:bottom w:val="nil"/>
              <w:right w:val="nil"/>
            </w:tcBorders>
            <w:shd w:val="clear" w:color="auto" w:fill="auto"/>
            <w:noWrap/>
            <w:vAlign w:val="bottom"/>
            <w:hideMark/>
          </w:tcPr>
          <w:p w14:paraId="55763A5E"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33AA1E3D"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2056C7D4"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3C3CD64D"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(0.2475)</w:t>
            </w:r>
          </w:p>
        </w:tc>
      </w:tr>
      <w:tr w:rsidR="000C4FA0" w:rsidRPr="00887200" w14:paraId="03ADC468" w14:textId="77777777" w:rsidTr="00260167">
        <w:trPr>
          <w:trHeight w:val="258"/>
        </w:trPr>
        <w:tc>
          <w:tcPr>
            <w:tcW w:w="3402" w:type="dxa"/>
            <w:tcBorders>
              <w:top w:val="nil"/>
              <w:left w:val="nil"/>
              <w:bottom w:val="nil"/>
              <w:right w:val="nil"/>
            </w:tcBorders>
            <w:shd w:val="clear" w:color="auto" w:fill="auto"/>
            <w:noWrap/>
            <w:vAlign w:val="bottom"/>
            <w:hideMark/>
          </w:tcPr>
          <w:p w14:paraId="6DE9E35C" w14:textId="77777777" w:rsidR="000C4FA0" w:rsidRPr="003D6614" w:rsidRDefault="000C4FA0" w:rsidP="002601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Four poorer</w:t>
            </w:r>
            <w:r w:rsidRPr="008F65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quintiles</w:t>
            </w:r>
            <w:r>
              <w:rPr>
                <w:rFonts w:ascii="Times New Roman" w:eastAsia="Times New Roman" w:hAnsi="Times New Roman" w:cs="Times New Roman"/>
                <w:sz w:val="20"/>
                <w:szCs w:val="20"/>
              </w:rPr>
              <w:t xml:space="preserve"> * Gini </w:t>
            </w:r>
            <w:proofErr w:type="gramStart"/>
            <w:r>
              <w:rPr>
                <w:rFonts w:ascii="Times New Roman" w:eastAsia="Times New Roman" w:hAnsi="Times New Roman" w:cs="Times New Roman"/>
                <w:sz w:val="20"/>
                <w:szCs w:val="20"/>
              </w:rPr>
              <w:t>index</w:t>
            </w:r>
            <w:proofErr w:type="gramEnd"/>
          </w:p>
        </w:tc>
        <w:tc>
          <w:tcPr>
            <w:tcW w:w="1202" w:type="dxa"/>
            <w:tcBorders>
              <w:top w:val="nil"/>
              <w:left w:val="nil"/>
              <w:bottom w:val="nil"/>
              <w:right w:val="nil"/>
            </w:tcBorders>
            <w:shd w:val="clear" w:color="auto" w:fill="auto"/>
            <w:noWrap/>
            <w:vAlign w:val="bottom"/>
            <w:hideMark/>
          </w:tcPr>
          <w:p w14:paraId="40C41FF5" w14:textId="77777777" w:rsidR="000C4FA0" w:rsidRPr="003D6614" w:rsidRDefault="000C4FA0" w:rsidP="00260167">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3F0AC442"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1B17F20B"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00AD5037"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-0.0214***</w:t>
            </w:r>
          </w:p>
        </w:tc>
        <w:tc>
          <w:tcPr>
            <w:tcW w:w="1202" w:type="dxa"/>
            <w:tcBorders>
              <w:top w:val="nil"/>
              <w:left w:val="nil"/>
              <w:bottom w:val="nil"/>
              <w:right w:val="nil"/>
            </w:tcBorders>
            <w:shd w:val="clear" w:color="auto" w:fill="auto"/>
            <w:noWrap/>
            <w:vAlign w:val="bottom"/>
            <w:hideMark/>
          </w:tcPr>
          <w:p w14:paraId="13EAF4A6"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37B82D4B"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2FAE62F0"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50165453"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-0.0118</w:t>
            </w:r>
          </w:p>
        </w:tc>
      </w:tr>
      <w:tr w:rsidR="000C4FA0" w:rsidRPr="00887200" w14:paraId="209B411A" w14:textId="77777777" w:rsidTr="00260167">
        <w:trPr>
          <w:trHeight w:val="258"/>
        </w:trPr>
        <w:tc>
          <w:tcPr>
            <w:tcW w:w="3402" w:type="dxa"/>
            <w:tcBorders>
              <w:top w:val="nil"/>
              <w:left w:val="nil"/>
              <w:bottom w:val="nil"/>
              <w:right w:val="nil"/>
            </w:tcBorders>
            <w:shd w:val="clear" w:color="auto" w:fill="auto"/>
            <w:noWrap/>
            <w:vAlign w:val="bottom"/>
            <w:hideMark/>
          </w:tcPr>
          <w:p w14:paraId="3C546B80"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0DACDD4D" w14:textId="77777777" w:rsidR="000C4FA0" w:rsidRPr="00C22DDF" w:rsidRDefault="000C4FA0" w:rsidP="00260167">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3BB2979C"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4D6EFDD5"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360CBD21"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(0.0065)</w:t>
            </w:r>
          </w:p>
        </w:tc>
        <w:tc>
          <w:tcPr>
            <w:tcW w:w="1202" w:type="dxa"/>
            <w:tcBorders>
              <w:top w:val="nil"/>
              <w:left w:val="nil"/>
              <w:bottom w:val="nil"/>
              <w:right w:val="nil"/>
            </w:tcBorders>
            <w:shd w:val="clear" w:color="auto" w:fill="auto"/>
            <w:noWrap/>
            <w:vAlign w:val="bottom"/>
            <w:hideMark/>
          </w:tcPr>
          <w:p w14:paraId="21C07248"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6EECFF15"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1502BB0C" w14:textId="77777777" w:rsidR="000C4FA0" w:rsidRPr="00C22DDF" w:rsidRDefault="000C4FA0" w:rsidP="00260167">
            <w:pPr>
              <w:spacing w:after="0" w:line="240" w:lineRule="auto"/>
              <w:jc w:val="center"/>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24CE7CEC"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(0.0072)</w:t>
            </w:r>
          </w:p>
        </w:tc>
      </w:tr>
      <w:tr w:rsidR="000C4FA0" w:rsidRPr="00887200" w14:paraId="5B8AF7E3" w14:textId="77777777" w:rsidTr="00260167">
        <w:trPr>
          <w:trHeight w:val="258"/>
        </w:trPr>
        <w:tc>
          <w:tcPr>
            <w:tcW w:w="3402" w:type="dxa"/>
            <w:tcBorders>
              <w:top w:val="nil"/>
              <w:left w:val="nil"/>
              <w:bottom w:val="nil"/>
              <w:right w:val="nil"/>
            </w:tcBorders>
            <w:shd w:val="clear" w:color="auto" w:fill="auto"/>
            <w:noWrap/>
            <w:vAlign w:val="center"/>
            <w:hideMark/>
          </w:tcPr>
          <w:p w14:paraId="7F1D5457" w14:textId="77777777" w:rsidR="000C4FA0" w:rsidRPr="00C22DDF" w:rsidRDefault="000C4FA0" w:rsidP="00260167">
            <w:pPr>
              <w:spacing w:after="0" w:line="240" w:lineRule="auto"/>
              <w:rPr>
                <w:rFonts w:ascii="Times New Roman" w:eastAsia="Times New Roman" w:hAnsi="Times New Roman" w:cs="Times New Roman"/>
                <w:sz w:val="20"/>
                <w:szCs w:val="20"/>
              </w:rPr>
            </w:pPr>
            <w:r w:rsidRPr="00C22DDF">
              <w:rPr>
                <w:rFonts w:ascii="Times New Roman" w:eastAsia="Times New Roman" w:hAnsi="Times New Roman" w:cs="Times New Roman"/>
                <w:sz w:val="20"/>
                <w:szCs w:val="20"/>
              </w:rPr>
              <w:t>Control variables</w:t>
            </w:r>
          </w:p>
        </w:tc>
        <w:tc>
          <w:tcPr>
            <w:tcW w:w="1202" w:type="dxa"/>
            <w:tcBorders>
              <w:top w:val="nil"/>
              <w:left w:val="nil"/>
              <w:bottom w:val="nil"/>
              <w:right w:val="nil"/>
            </w:tcBorders>
            <w:shd w:val="clear" w:color="auto" w:fill="auto"/>
            <w:noWrap/>
            <w:vAlign w:val="center"/>
            <w:hideMark/>
          </w:tcPr>
          <w:p w14:paraId="23397BE7" w14:textId="77777777" w:rsidR="000C4FA0" w:rsidRPr="00C22DDF" w:rsidRDefault="000C4FA0" w:rsidP="00260167">
            <w:pPr>
              <w:spacing w:after="0" w:line="240" w:lineRule="auto"/>
              <w:jc w:val="center"/>
              <w:rPr>
                <w:rFonts w:ascii="Times New Roman" w:eastAsia="Times New Roman" w:hAnsi="Times New Roman" w:cs="Times New Roman"/>
                <w:color w:val="000000"/>
                <w:sz w:val="20"/>
                <w:szCs w:val="20"/>
              </w:rPr>
            </w:pPr>
            <w:r w:rsidRPr="00C22DDF">
              <w:rPr>
                <w:rFonts w:ascii="Times New Roman" w:eastAsia="Times New Roman" w:hAnsi="Times New Roman" w:cs="Times New Roman"/>
                <w:color w:val="000000"/>
                <w:sz w:val="20"/>
                <w:szCs w:val="20"/>
              </w:rPr>
              <w:t>Yes</w:t>
            </w:r>
          </w:p>
        </w:tc>
        <w:tc>
          <w:tcPr>
            <w:tcW w:w="1202" w:type="dxa"/>
            <w:tcBorders>
              <w:top w:val="nil"/>
              <w:left w:val="nil"/>
              <w:bottom w:val="nil"/>
              <w:right w:val="nil"/>
            </w:tcBorders>
            <w:shd w:val="clear" w:color="auto" w:fill="auto"/>
            <w:noWrap/>
            <w:vAlign w:val="center"/>
            <w:hideMark/>
          </w:tcPr>
          <w:p w14:paraId="6F530EC7" w14:textId="77777777" w:rsidR="000C4FA0" w:rsidRPr="00C22DDF" w:rsidRDefault="000C4FA0" w:rsidP="00260167">
            <w:pPr>
              <w:spacing w:after="0" w:line="240" w:lineRule="auto"/>
              <w:jc w:val="center"/>
              <w:rPr>
                <w:rFonts w:ascii="Times New Roman" w:eastAsia="Times New Roman" w:hAnsi="Times New Roman" w:cs="Times New Roman"/>
                <w:color w:val="000000"/>
                <w:sz w:val="20"/>
                <w:szCs w:val="20"/>
              </w:rPr>
            </w:pPr>
            <w:r w:rsidRPr="00C22DDF">
              <w:rPr>
                <w:rFonts w:ascii="Times New Roman" w:eastAsia="Times New Roman" w:hAnsi="Times New Roman" w:cs="Times New Roman"/>
                <w:color w:val="000000"/>
                <w:sz w:val="20"/>
                <w:szCs w:val="20"/>
              </w:rPr>
              <w:t>Yes</w:t>
            </w:r>
          </w:p>
        </w:tc>
        <w:tc>
          <w:tcPr>
            <w:tcW w:w="1203" w:type="dxa"/>
            <w:tcBorders>
              <w:top w:val="nil"/>
              <w:left w:val="nil"/>
              <w:bottom w:val="nil"/>
              <w:right w:val="nil"/>
            </w:tcBorders>
            <w:shd w:val="clear" w:color="auto" w:fill="auto"/>
            <w:noWrap/>
            <w:vAlign w:val="center"/>
            <w:hideMark/>
          </w:tcPr>
          <w:p w14:paraId="606ADB88" w14:textId="77777777" w:rsidR="000C4FA0" w:rsidRPr="00C22DDF" w:rsidRDefault="000C4FA0" w:rsidP="00260167">
            <w:pPr>
              <w:spacing w:after="0" w:line="240" w:lineRule="auto"/>
              <w:jc w:val="center"/>
              <w:rPr>
                <w:rFonts w:ascii="Times New Roman" w:eastAsia="Times New Roman" w:hAnsi="Times New Roman" w:cs="Times New Roman"/>
                <w:color w:val="000000"/>
                <w:sz w:val="20"/>
                <w:szCs w:val="20"/>
              </w:rPr>
            </w:pPr>
            <w:r w:rsidRPr="00C22DDF">
              <w:rPr>
                <w:rFonts w:ascii="Times New Roman" w:eastAsia="Times New Roman" w:hAnsi="Times New Roman" w:cs="Times New Roman"/>
                <w:color w:val="000000"/>
                <w:sz w:val="20"/>
                <w:szCs w:val="20"/>
              </w:rPr>
              <w:t>Yes</w:t>
            </w:r>
          </w:p>
        </w:tc>
        <w:tc>
          <w:tcPr>
            <w:tcW w:w="1202" w:type="dxa"/>
            <w:tcBorders>
              <w:top w:val="nil"/>
              <w:left w:val="nil"/>
              <w:bottom w:val="nil"/>
              <w:right w:val="nil"/>
            </w:tcBorders>
            <w:shd w:val="clear" w:color="auto" w:fill="auto"/>
            <w:noWrap/>
            <w:vAlign w:val="center"/>
            <w:hideMark/>
          </w:tcPr>
          <w:p w14:paraId="7E74D854" w14:textId="77777777" w:rsidR="000C4FA0" w:rsidRPr="00C22DDF" w:rsidRDefault="000C4FA0" w:rsidP="00260167">
            <w:pPr>
              <w:spacing w:after="0" w:line="240" w:lineRule="auto"/>
              <w:jc w:val="center"/>
              <w:rPr>
                <w:rFonts w:ascii="Times New Roman" w:eastAsia="Times New Roman" w:hAnsi="Times New Roman" w:cs="Times New Roman"/>
                <w:color w:val="000000"/>
                <w:sz w:val="20"/>
                <w:szCs w:val="20"/>
              </w:rPr>
            </w:pPr>
            <w:r w:rsidRPr="00C22DDF">
              <w:rPr>
                <w:rFonts w:ascii="Times New Roman" w:eastAsia="Times New Roman" w:hAnsi="Times New Roman" w:cs="Times New Roman"/>
                <w:color w:val="000000"/>
                <w:sz w:val="20"/>
                <w:szCs w:val="20"/>
              </w:rPr>
              <w:t>Yes</w:t>
            </w:r>
          </w:p>
        </w:tc>
        <w:tc>
          <w:tcPr>
            <w:tcW w:w="1202" w:type="dxa"/>
            <w:tcBorders>
              <w:top w:val="nil"/>
              <w:left w:val="nil"/>
              <w:bottom w:val="nil"/>
              <w:right w:val="nil"/>
            </w:tcBorders>
            <w:shd w:val="clear" w:color="auto" w:fill="auto"/>
            <w:noWrap/>
            <w:vAlign w:val="center"/>
            <w:hideMark/>
          </w:tcPr>
          <w:p w14:paraId="639C0C3E" w14:textId="77777777" w:rsidR="000C4FA0" w:rsidRPr="00C22DDF" w:rsidRDefault="000C4FA0" w:rsidP="00260167">
            <w:pPr>
              <w:spacing w:after="0" w:line="240" w:lineRule="auto"/>
              <w:jc w:val="center"/>
              <w:rPr>
                <w:rFonts w:ascii="Times New Roman" w:eastAsia="Times New Roman" w:hAnsi="Times New Roman" w:cs="Times New Roman"/>
                <w:color w:val="000000"/>
                <w:sz w:val="20"/>
                <w:szCs w:val="20"/>
              </w:rPr>
            </w:pPr>
            <w:r w:rsidRPr="00C22DDF">
              <w:rPr>
                <w:rFonts w:ascii="Times New Roman" w:eastAsia="Times New Roman" w:hAnsi="Times New Roman" w:cs="Times New Roman"/>
                <w:color w:val="000000"/>
                <w:sz w:val="20"/>
                <w:szCs w:val="20"/>
              </w:rPr>
              <w:t>Yes</w:t>
            </w:r>
          </w:p>
        </w:tc>
        <w:tc>
          <w:tcPr>
            <w:tcW w:w="1203" w:type="dxa"/>
            <w:tcBorders>
              <w:top w:val="nil"/>
              <w:left w:val="nil"/>
              <w:bottom w:val="nil"/>
              <w:right w:val="nil"/>
            </w:tcBorders>
            <w:shd w:val="clear" w:color="auto" w:fill="auto"/>
            <w:noWrap/>
            <w:vAlign w:val="center"/>
            <w:hideMark/>
          </w:tcPr>
          <w:p w14:paraId="748E9EEE" w14:textId="77777777" w:rsidR="000C4FA0" w:rsidRPr="00C22DDF" w:rsidRDefault="000C4FA0" w:rsidP="00260167">
            <w:pPr>
              <w:spacing w:after="0" w:line="240" w:lineRule="auto"/>
              <w:jc w:val="center"/>
              <w:rPr>
                <w:rFonts w:ascii="Times New Roman" w:eastAsia="Times New Roman" w:hAnsi="Times New Roman" w:cs="Times New Roman"/>
                <w:color w:val="000000"/>
                <w:sz w:val="20"/>
                <w:szCs w:val="20"/>
              </w:rPr>
            </w:pPr>
            <w:r w:rsidRPr="00C22DDF">
              <w:rPr>
                <w:rFonts w:ascii="Times New Roman" w:eastAsia="Times New Roman" w:hAnsi="Times New Roman" w:cs="Times New Roman"/>
                <w:color w:val="000000"/>
                <w:sz w:val="20"/>
                <w:szCs w:val="20"/>
              </w:rPr>
              <w:t>Yes</w:t>
            </w:r>
          </w:p>
        </w:tc>
        <w:tc>
          <w:tcPr>
            <w:tcW w:w="1202" w:type="dxa"/>
            <w:tcBorders>
              <w:top w:val="nil"/>
              <w:left w:val="nil"/>
              <w:bottom w:val="nil"/>
              <w:right w:val="nil"/>
            </w:tcBorders>
            <w:shd w:val="clear" w:color="auto" w:fill="auto"/>
            <w:noWrap/>
            <w:vAlign w:val="center"/>
            <w:hideMark/>
          </w:tcPr>
          <w:p w14:paraId="1E740CB2" w14:textId="77777777" w:rsidR="000C4FA0" w:rsidRPr="00C22DDF" w:rsidRDefault="000C4FA0" w:rsidP="00260167">
            <w:pPr>
              <w:spacing w:after="0" w:line="240" w:lineRule="auto"/>
              <w:jc w:val="center"/>
              <w:rPr>
                <w:rFonts w:ascii="Times New Roman" w:eastAsia="Times New Roman" w:hAnsi="Times New Roman" w:cs="Times New Roman"/>
                <w:color w:val="000000"/>
                <w:sz w:val="20"/>
                <w:szCs w:val="20"/>
              </w:rPr>
            </w:pPr>
            <w:r w:rsidRPr="00C22DDF">
              <w:rPr>
                <w:rFonts w:ascii="Times New Roman" w:eastAsia="Times New Roman" w:hAnsi="Times New Roman" w:cs="Times New Roman"/>
                <w:color w:val="000000"/>
                <w:sz w:val="20"/>
                <w:szCs w:val="20"/>
              </w:rPr>
              <w:t>Yes</w:t>
            </w:r>
          </w:p>
        </w:tc>
        <w:tc>
          <w:tcPr>
            <w:tcW w:w="1203" w:type="dxa"/>
            <w:tcBorders>
              <w:top w:val="nil"/>
              <w:left w:val="nil"/>
              <w:bottom w:val="nil"/>
              <w:right w:val="nil"/>
            </w:tcBorders>
            <w:shd w:val="clear" w:color="auto" w:fill="auto"/>
            <w:noWrap/>
            <w:vAlign w:val="center"/>
            <w:hideMark/>
          </w:tcPr>
          <w:p w14:paraId="6517C26F" w14:textId="77777777" w:rsidR="000C4FA0" w:rsidRPr="00C22DDF" w:rsidRDefault="000C4FA0" w:rsidP="00260167">
            <w:pPr>
              <w:spacing w:after="0" w:line="240" w:lineRule="auto"/>
              <w:jc w:val="center"/>
              <w:rPr>
                <w:rFonts w:ascii="Times New Roman" w:eastAsia="Times New Roman" w:hAnsi="Times New Roman" w:cs="Times New Roman"/>
                <w:color w:val="000000"/>
                <w:sz w:val="20"/>
                <w:szCs w:val="20"/>
              </w:rPr>
            </w:pPr>
            <w:r w:rsidRPr="00C22DDF">
              <w:rPr>
                <w:rFonts w:ascii="Times New Roman" w:eastAsia="Times New Roman" w:hAnsi="Times New Roman" w:cs="Times New Roman"/>
                <w:color w:val="000000"/>
                <w:sz w:val="20"/>
                <w:szCs w:val="20"/>
              </w:rPr>
              <w:t>Yes</w:t>
            </w:r>
          </w:p>
        </w:tc>
      </w:tr>
      <w:tr w:rsidR="000C4FA0" w:rsidRPr="00887200" w14:paraId="731F8918" w14:textId="77777777" w:rsidTr="00260167">
        <w:trPr>
          <w:trHeight w:val="258"/>
        </w:trPr>
        <w:tc>
          <w:tcPr>
            <w:tcW w:w="3402" w:type="dxa"/>
            <w:tcBorders>
              <w:top w:val="nil"/>
              <w:left w:val="nil"/>
              <w:bottom w:val="nil"/>
              <w:right w:val="nil"/>
            </w:tcBorders>
            <w:shd w:val="clear" w:color="auto" w:fill="auto"/>
            <w:noWrap/>
            <w:vAlign w:val="bottom"/>
            <w:hideMark/>
          </w:tcPr>
          <w:p w14:paraId="7D5497F4" w14:textId="77777777" w:rsidR="000C4FA0" w:rsidRPr="003D6614" w:rsidRDefault="000C4FA0" w:rsidP="00260167">
            <w:pPr>
              <w:spacing w:after="0" w:line="240" w:lineRule="auto"/>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Constant</w:t>
            </w:r>
          </w:p>
        </w:tc>
        <w:tc>
          <w:tcPr>
            <w:tcW w:w="1202" w:type="dxa"/>
            <w:tcBorders>
              <w:top w:val="nil"/>
              <w:left w:val="nil"/>
              <w:bottom w:val="nil"/>
              <w:right w:val="nil"/>
            </w:tcBorders>
            <w:shd w:val="clear" w:color="auto" w:fill="auto"/>
            <w:noWrap/>
            <w:vAlign w:val="bottom"/>
            <w:hideMark/>
          </w:tcPr>
          <w:p w14:paraId="31565956"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3.5876***</w:t>
            </w:r>
          </w:p>
        </w:tc>
        <w:tc>
          <w:tcPr>
            <w:tcW w:w="1202" w:type="dxa"/>
            <w:tcBorders>
              <w:top w:val="nil"/>
              <w:left w:val="nil"/>
              <w:bottom w:val="nil"/>
              <w:right w:val="nil"/>
            </w:tcBorders>
            <w:shd w:val="clear" w:color="auto" w:fill="auto"/>
            <w:noWrap/>
            <w:vAlign w:val="bottom"/>
            <w:hideMark/>
          </w:tcPr>
          <w:p w14:paraId="58AE0F15"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3.6062***</w:t>
            </w:r>
          </w:p>
        </w:tc>
        <w:tc>
          <w:tcPr>
            <w:tcW w:w="1203" w:type="dxa"/>
            <w:tcBorders>
              <w:top w:val="nil"/>
              <w:left w:val="nil"/>
              <w:bottom w:val="nil"/>
              <w:right w:val="nil"/>
            </w:tcBorders>
            <w:shd w:val="clear" w:color="auto" w:fill="auto"/>
            <w:noWrap/>
            <w:vAlign w:val="bottom"/>
            <w:hideMark/>
          </w:tcPr>
          <w:p w14:paraId="2885867A"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3.6655***</w:t>
            </w:r>
          </w:p>
        </w:tc>
        <w:tc>
          <w:tcPr>
            <w:tcW w:w="1202" w:type="dxa"/>
            <w:tcBorders>
              <w:top w:val="nil"/>
              <w:left w:val="nil"/>
              <w:bottom w:val="nil"/>
              <w:right w:val="nil"/>
            </w:tcBorders>
            <w:shd w:val="clear" w:color="auto" w:fill="auto"/>
            <w:noWrap/>
            <w:vAlign w:val="bottom"/>
            <w:hideMark/>
          </w:tcPr>
          <w:p w14:paraId="2584B4BD"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3.7296***</w:t>
            </w:r>
          </w:p>
        </w:tc>
        <w:tc>
          <w:tcPr>
            <w:tcW w:w="1202" w:type="dxa"/>
            <w:tcBorders>
              <w:top w:val="nil"/>
              <w:left w:val="nil"/>
              <w:bottom w:val="nil"/>
              <w:right w:val="nil"/>
            </w:tcBorders>
            <w:shd w:val="clear" w:color="auto" w:fill="auto"/>
            <w:noWrap/>
            <w:vAlign w:val="bottom"/>
            <w:hideMark/>
          </w:tcPr>
          <w:p w14:paraId="6F1675E6"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-0.0420</w:t>
            </w:r>
          </w:p>
        </w:tc>
        <w:tc>
          <w:tcPr>
            <w:tcW w:w="1203" w:type="dxa"/>
            <w:tcBorders>
              <w:top w:val="nil"/>
              <w:left w:val="nil"/>
              <w:bottom w:val="nil"/>
              <w:right w:val="nil"/>
            </w:tcBorders>
            <w:shd w:val="clear" w:color="auto" w:fill="auto"/>
            <w:noWrap/>
            <w:vAlign w:val="bottom"/>
            <w:hideMark/>
          </w:tcPr>
          <w:p w14:paraId="4BB5DE15"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-0.0021</w:t>
            </w:r>
          </w:p>
        </w:tc>
        <w:tc>
          <w:tcPr>
            <w:tcW w:w="1202" w:type="dxa"/>
            <w:tcBorders>
              <w:top w:val="nil"/>
              <w:left w:val="nil"/>
              <w:bottom w:val="nil"/>
              <w:right w:val="nil"/>
            </w:tcBorders>
            <w:shd w:val="clear" w:color="auto" w:fill="auto"/>
            <w:noWrap/>
            <w:vAlign w:val="bottom"/>
            <w:hideMark/>
          </w:tcPr>
          <w:p w14:paraId="1B15AA44"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0.0227</w:t>
            </w:r>
          </w:p>
        </w:tc>
        <w:tc>
          <w:tcPr>
            <w:tcW w:w="1203" w:type="dxa"/>
            <w:tcBorders>
              <w:top w:val="nil"/>
              <w:left w:val="nil"/>
              <w:bottom w:val="nil"/>
              <w:right w:val="nil"/>
            </w:tcBorders>
            <w:shd w:val="clear" w:color="auto" w:fill="auto"/>
            <w:noWrap/>
            <w:vAlign w:val="bottom"/>
            <w:hideMark/>
          </w:tcPr>
          <w:p w14:paraId="2931B5FE"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0.0111</w:t>
            </w:r>
          </w:p>
        </w:tc>
      </w:tr>
      <w:tr w:rsidR="000C4FA0" w:rsidRPr="00887200" w14:paraId="76817824" w14:textId="77777777" w:rsidTr="00260167">
        <w:trPr>
          <w:trHeight w:val="258"/>
        </w:trPr>
        <w:tc>
          <w:tcPr>
            <w:tcW w:w="3402" w:type="dxa"/>
            <w:tcBorders>
              <w:top w:val="nil"/>
              <w:left w:val="nil"/>
              <w:bottom w:val="nil"/>
              <w:right w:val="nil"/>
            </w:tcBorders>
            <w:shd w:val="clear" w:color="auto" w:fill="auto"/>
            <w:noWrap/>
            <w:vAlign w:val="bottom"/>
            <w:hideMark/>
          </w:tcPr>
          <w:p w14:paraId="1BDB43EC"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45C98548"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(0.0604)</w:t>
            </w:r>
          </w:p>
        </w:tc>
        <w:tc>
          <w:tcPr>
            <w:tcW w:w="1202" w:type="dxa"/>
            <w:tcBorders>
              <w:top w:val="nil"/>
              <w:left w:val="nil"/>
              <w:bottom w:val="nil"/>
              <w:right w:val="nil"/>
            </w:tcBorders>
            <w:shd w:val="clear" w:color="auto" w:fill="auto"/>
            <w:noWrap/>
            <w:vAlign w:val="bottom"/>
            <w:hideMark/>
          </w:tcPr>
          <w:p w14:paraId="5F0AFF1C"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(0.0603)</w:t>
            </w:r>
          </w:p>
        </w:tc>
        <w:tc>
          <w:tcPr>
            <w:tcW w:w="1203" w:type="dxa"/>
            <w:tcBorders>
              <w:top w:val="nil"/>
              <w:left w:val="nil"/>
              <w:bottom w:val="nil"/>
              <w:right w:val="nil"/>
            </w:tcBorders>
            <w:shd w:val="clear" w:color="auto" w:fill="auto"/>
            <w:noWrap/>
            <w:vAlign w:val="bottom"/>
            <w:hideMark/>
          </w:tcPr>
          <w:p w14:paraId="43E9BADA"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(0.0622)</w:t>
            </w:r>
          </w:p>
        </w:tc>
        <w:tc>
          <w:tcPr>
            <w:tcW w:w="1202" w:type="dxa"/>
            <w:tcBorders>
              <w:top w:val="nil"/>
              <w:left w:val="nil"/>
              <w:bottom w:val="nil"/>
              <w:right w:val="nil"/>
            </w:tcBorders>
            <w:shd w:val="clear" w:color="auto" w:fill="auto"/>
            <w:noWrap/>
            <w:vAlign w:val="bottom"/>
            <w:hideMark/>
          </w:tcPr>
          <w:p w14:paraId="78B20353"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(0.0680)</w:t>
            </w:r>
          </w:p>
        </w:tc>
        <w:tc>
          <w:tcPr>
            <w:tcW w:w="1202" w:type="dxa"/>
            <w:tcBorders>
              <w:top w:val="nil"/>
              <w:left w:val="nil"/>
              <w:bottom w:val="nil"/>
              <w:right w:val="nil"/>
            </w:tcBorders>
            <w:shd w:val="clear" w:color="auto" w:fill="auto"/>
            <w:noWrap/>
            <w:vAlign w:val="bottom"/>
            <w:hideMark/>
          </w:tcPr>
          <w:p w14:paraId="603687F4"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(0.0560)</w:t>
            </w:r>
          </w:p>
        </w:tc>
        <w:tc>
          <w:tcPr>
            <w:tcW w:w="1203" w:type="dxa"/>
            <w:tcBorders>
              <w:top w:val="nil"/>
              <w:left w:val="nil"/>
              <w:bottom w:val="nil"/>
              <w:right w:val="nil"/>
            </w:tcBorders>
            <w:shd w:val="clear" w:color="auto" w:fill="auto"/>
            <w:noWrap/>
            <w:vAlign w:val="bottom"/>
            <w:hideMark/>
          </w:tcPr>
          <w:p w14:paraId="270A7EC6"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(0.0563)</w:t>
            </w:r>
          </w:p>
        </w:tc>
        <w:tc>
          <w:tcPr>
            <w:tcW w:w="1202" w:type="dxa"/>
            <w:tcBorders>
              <w:top w:val="nil"/>
              <w:left w:val="nil"/>
              <w:bottom w:val="nil"/>
              <w:right w:val="nil"/>
            </w:tcBorders>
            <w:shd w:val="clear" w:color="auto" w:fill="auto"/>
            <w:noWrap/>
            <w:vAlign w:val="bottom"/>
            <w:hideMark/>
          </w:tcPr>
          <w:p w14:paraId="58AE3151"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(0.0582)</w:t>
            </w:r>
          </w:p>
        </w:tc>
        <w:tc>
          <w:tcPr>
            <w:tcW w:w="1203" w:type="dxa"/>
            <w:tcBorders>
              <w:top w:val="nil"/>
              <w:left w:val="nil"/>
              <w:bottom w:val="nil"/>
              <w:right w:val="nil"/>
            </w:tcBorders>
            <w:shd w:val="clear" w:color="auto" w:fill="auto"/>
            <w:noWrap/>
            <w:vAlign w:val="bottom"/>
            <w:hideMark/>
          </w:tcPr>
          <w:p w14:paraId="2DA6E3E4"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(0.0646)</w:t>
            </w:r>
          </w:p>
        </w:tc>
      </w:tr>
      <w:tr w:rsidR="000C4FA0" w:rsidRPr="00887200" w14:paraId="651E11CE" w14:textId="77777777" w:rsidTr="00260167">
        <w:trPr>
          <w:trHeight w:val="258"/>
        </w:trPr>
        <w:tc>
          <w:tcPr>
            <w:tcW w:w="3402" w:type="dxa"/>
            <w:tcBorders>
              <w:top w:val="nil"/>
              <w:left w:val="nil"/>
              <w:bottom w:val="nil"/>
              <w:right w:val="nil"/>
            </w:tcBorders>
            <w:shd w:val="clear" w:color="auto" w:fill="auto"/>
            <w:noWrap/>
            <w:vAlign w:val="bottom"/>
            <w:hideMark/>
          </w:tcPr>
          <w:p w14:paraId="5FEB06DF" w14:textId="77777777" w:rsidR="000C4FA0" w:rsidRPr="003D6614" w:rsidRDefault="000C4FA0" w:rsidP="00260167">
            <w:pPr>
              <w:spacing w:after="0" w:line="240" w:lineRule="auto"/>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Observations</w:t>
            </w:r>
          </w:p>
        </w:tc>
        <w:tc>
          <w:tcPr>
            <w:tcW w:w="1202" w:type="dxa"/>
            <w:tcBorders>
              <w:top w:val="nil"/>
              <w:left w:val="nil"/>
              <w:bottom w:val="nil"/>
              <w:right w:val="nil"/>
            </w:tcBorders>
            <w:shd w:val="clear" w:color="auto" w:fill="auto"/>
            <w:noWrap/>
            <w:vAlign w:val="bottom"/>
            <w:hideMark/>
          </w:tcPr>
          <w:p w14:paraId="56737459"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5,950</w:t>
            </w:r>
          </w:p>
        </w:tc>
        <w:tc>
          <w:tcPr>
            <w:tcW w:w="1202" w:type="dxa"/>
            <w:tcBorders>
              <w:top w:val="nil"/>
              <w:left w:val="nil"/>
              <w:bottom w:val="nil"/>
              <w:right w:val="nil"/>
            </w:tcBorders>
            <w:shd w:val="clear" w:color="auto" w:fill="auto"/>
            <w:noWrap/>
            <w:vAlign w:val="bottom"/>
            <w:hideMark/>
          </w:tcPr>
          <w:p w14:paraId="26436448"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6,089</w:t>
            </w:r>
          </w:p>
        </w:tc>
        <w:tc>
          <w:tcPr>
            <w:tcW w:w="1203" w:type="dxa"/>
            <w:tcBorders>
              <w:top w:val="nil"/>
              <w:left w:val="nil"/>
              <w:bottom w:val="nil"/>
              <w:right w:val="nil"/>
            </w:tcBorders>
            <w:shd w:val="clear" w:color="auto" w:fill="auto"/>
            <w:noWrap/>
            <w:vAlign w:val="bottom"/>
            <w:hideMark/>
          </w:tcPr>
          <w:p w14:paraId="026AF1DB"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6,089</w:t>
            </w:r>
          </w:p>
        </w:tc>
        <w:tc>
          <w:tcPr>
            <w:tcW w:w="1202" w:type="dxa"/>
            <w:tcBorders>
              <w:top w:val="nil"/>
              <w:left w:val="nil"/>
              <w:bottom w:val="nil"/>
              <w:right w:val="nil"/>
            </w:tcBorders>
            <w:shd w:val="clear" w:color="auto" w:fill="auto"/>
            <w:noWrap/>
            <w:vAlign w:val="bottom"/>
            <w:hideMark/>
          </w:tcPr>
          <w:p w14:paraId="5BCD0DE9"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6,089</w:t>
            </w:r>
          </w:p>
        </w:tc>
        <w:tc>
          <w:tcPr>
            <w:tcW w:w="1202" w:type="dxa"/>
            <w:tcBorders>
              <w:top w:val="nil"/>
              <w:left w:val="nil"/>
              <w:bottom w:val="nil"/>
              <w:right w:val="nil"/>
            </w:tcBorders>
            <w:shd w:val="clear" w:color="auto" w:fill="auto"/>
            <w:noWrap/>
            <w:vAlign w:val="bottom"/>
            <w:hideMark/>
          </w:tcPr>
          <w:p w14:paraId="649B9C0E"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5,950</w:t>
            </w:r>
          </w:p>
        </w:tc>
        <w:tc>
          <w:tcPr>
            <w:tcW w:w="1203" w:type="dxa"/>
            <w:tcBorders>
              <w:top w:val="nil"/>
              <w:left w:val="nil"/>
              <w:bottom w:val="nil"/>
              <w:right w:val="nil"/>
            </w:tcBorders>
            <w:shd w:val="clear" w:color="auto" w:fill="auto"/>
            <w:noWrap/>
            <w:vAlign w:val="bottom"/>
            <w:hideMark/>
          </w:tcPr>
          <w:p w14:paraId="40BEB1F5"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6,089</w:t>
            </w:r>
          </w:p>
        </w:tc>
        <w:tc>
          <w:tcPr>
            <w:tcW w:w="1202" w:type="dxa"/>
            <w:tcBorders>
              <w:top w:val="nil"/>
              <w:left w:val="nil"/>
              <w:bottom w:val="nil"/>
              <w:right w:val="nil"/>
            </w:tcBorders>
            <w:shd w:val="clear" w:color="auto" w:fill="auto"/>
            <w:noWrap/>
            <w:vAlign w:val="bottom"/>
            <w:hideMark/>
          </w:tcPr>
          <w:p w14:paraId="6EBDDAEB"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6,089</w:t>
            </w:r>
          </w:p>
        </w:tc>
        <w:tc>
          <w:tcPr>
            <w:tcW w:w="1203" w:type="dxa"/>
            <w:tcBorders>
              <w:top w:val="nil"/>
              <w:left w:val="nil"/>
              <w:bottom w:val="nil"/>
              <w:right w:val="nil"/>
            </w:tcBorders>
            <w:shd w:val="clear" w:color="auto" w:fill="auto"/>
            <w:noWrap/>
            <w:vAlign w:val="bottom"/>
            <w:hideMark/>
          </w:tcPr>
          <w:p w14:paraId="04845E30"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6,089</w:t>
            </w:r>
          </w:p>
        </w:tc>
      </w:tr>
      <w:tr w:rsidR="000C4FA0" w:rsidRPr="00887200" w14:paraId="7A1C2248" w14:textId="77777777" w:rsidTr="00260167">
        <w:trPr>
          <w:trHeight w:val="258"/>
        </w:trPr>
        <w:tc>
          <w:tcPr>
            <w:tcW w:w="3402" w:type="dxa"/>
            <w:tcBorders>
              <w:top w:val="nil"/>
              <w:left w:val="nil"/>
              <w:bottom w:val="single" w:sz="4" w:space="0" w:color="000000"/>
              <w:right w:val="nil"/>
            </w:tcBorders>
            <w:shd w:val="clear" w:color="auto" w:fill="auto"/>
            <w:noWrap/>
            <w:vAlign w:val="bottom"/>
            <w:hideMark/>
          </w:tcPr>
          <w:p w14:paraId="4D9DF8C8" w14:textId="77777777" w:rsidR="000C4FA0" w:rsidRPr="003D6614" w:rsidRDefault="000C4FA0" w:rsidP="00260167">
            <w:pPr>
              <w:spacing w:after="0" w:line="240" w:lineRule="auto"/>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R-squared</w:t>
            </w:r>
          </w:p>
        </w:tc>
        <w:tc>
          <w:tcPr>
            <w:tcW w:w="1202" w:type="dxa"/>
            <w:tcBorders>
              <w:top w:val="nil"/>
              <w:left w:val="nil"/>
              <w:bottom w:val="single" w:sz="4" w:space="0" w:color="000000"/>
              <w:right w:val="nil"/>
            </w:tcBorders>
            <w:shd w:val="clear" w:color="auto" w:fill="auto"/>
            <w:noWrap/>
            <w:vAlign w:val="bottom"/>
            <w:hideMark/>
          </w:tcPr>
          <w:p w14:paraId="405DEE8B"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0.167</w:t>
            </w:r>
          </w:p>
        </w:tc>
        <w:tc>
          <w:tcPr>
            <w:tcW w:w="1202" w:type="dxa"/>
            <w:tcBorders>
              <w:top w:val="nil"/>
              <w:left w:val="nil"/>
              <w:bottom w:val="single" w:sz="4" w:space="0" w:color="000000"/>
              <w:right w:val="nil"/>
            </w:tcBorders>
            <w:shd w:val="clear" w:color="auto" w:fill="auto"/>
            <w:noWrap/>
            <w:vAlign w:val="bottom"/>
            <w:hideMark/>
          </w:tcPr>
          <w:p w14:paraId="6E9514D3"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0.167</w:t>
            </w:r>
          </w:p>
        </w:tc>
        <w:tc>
          <w:tcPr>
            <w:tcW w:w="1203" w:type="dxa"/>
            <w:tcBorders>
              <w:top w:val="nil"/>
              <w:left w:val="nil"/>
              <w:bottom w:val="single" w:sz="4" w:space="0" w:color="000000"/>
              <w:right w:val="nil"/>
            </w:tcBorders>
            <w:shd w:val="clear" w:color="auto" w:fill="auto"/>
            <w:noWrap/>
            <w:vAlign w:val="bottom"/>
            <w:hideMark/>
          </w:tcPr>
          <w:p w14:paraId="684CC3AF"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0.169</w:t>
            </w:r>
          </w:p>
        </w:tc>
        <w:tc>
          <w:tcPr>
            <w:tcW w:w="1202" w:type="dxa"/>
            <w:tcBorders>
              <w:top w:val="nil"/>
              <w:left w:val="nil"/>
              <w:bottom w:val="single" w:sz="4" w:space="0" w:color="000000"/>
              <w:right w:val="nil"/>
            </w:tcBorders>
            <w:shd w:val="clear" w:color="auto" w:fill="auto"/>
            <w:noWrap/>
            <w:vAlign w:val="bottom"/>
            <w:hideMark/>
          </w:tcPr>
          <w:p w14:paraId="63FBF31A"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0.169</w:t>
            </w:r>
          </w:p>
        </w:tc>
        <w:tc>
          <w:tcPr>
            <w:tcW w:w="1202" w:type="dxa"/>
            <w:tcBorders>
              <w:top w:val="nil"/>
              <w:left w:val="nil"/>
              <w:bottom w:val="single" w:sz="4" w:space="0" w:color="000000"/>
              <w:right w:val="nil"/>
            </w:tcBorders>
            <w:shd w:val="clear" w:color="auto" w:fill="auto"/>
            <w:noWrap/>
            <w:vAlign w:val="bottom"/>
            <w:hideMark/>
          </w:tcPr>
          <w:p w14:paraId="53AA272D"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0.059</w:t>
            </w:r>
          </w:p>
        </w:tc>
        <w:tc>
          <w:tcPr>
            <w:tcW w:w="1203" w:type="dxa"/>
            <w:tcBorders>
              <w:top w:val="nil"/>
              <w:left w:val="nil"/>
              <w:bottom w:val="single" w:sz="4" w:space="0" w:color="000000"/>
              <w:right w:val="nil"/>
            </w:tcBorders>
            <w:shd w:val="clear" w:color="auto" w:fill="auto"/>
            <w:noWrap/>
            <w:vAlign w:val="bottom"/>
            <w:hideMark/>
          </w:tcPr>
          <w:p w14:paraId="41ADD76B"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0.061</w:t>
            </w:r>
          </w:p>
        </w:tc>
        <w:tc>
          <w:tcPr>
            <w:tcW w:w="1202" w:type="dxa"/>
            <w:tcBorders>
              <w:top w:val="nil"/>
              <w:left w:val="nil"/>
              <w:bottom w:val="single" w:sz="4" w:space="0" w:color="000000"/>
              <w:right w:val="nil"/>
            </w:tcBorders>
            <w:shd w:val="clear" w:color="auto" w:fill="auto"/>
            <w:noWrap/>
            <w:vAlign w:val="bottom"/>
            <w:hideMark/>
          </w:tcPr>
          <w:p w14:paraId="452DF731"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0.061</w:t>
            </w:r>
          </w:p>
        </w:tc>
        <w:tc>
          <w:tcPr>
            <w:tcW w:w="1203" w:type="dxa"/>
            <w:tcBorders>
              <w:top w:val="nil"/>
              <w:left w:val="nil"/>
              <w:bottom w:val="single" w:sz="4" w:space="0" w:color="000000"/>
              <w:right w:val="nil"/>
            </w:tcBorders>
            <w:shd w:val="clear" w:color="auto" w:fill="auto"/>
            <w:noWrap/>
            <w:vAlign w:val="bottom"/>
            <w:hideMark/>
          </w:tcPr>
          <w:p w14:paraId="0F70EC0B" w14:textId="77777777" w:rsidR="000C4FA0" w:rsidRPr="003D6614" w:rsidRDefault="000C4FA0" w:rsidP="00260167">
            <w:pPr>
              <w:spacing w:after="0" w:line="240" w:lineRule="auto"/>
              <w:jc w:val="center"/>
              <w:rPr>
                <w:rFonts w:ascii="Times New Roman" w:eastAsia="Times New Roman" w:hAnsi="Times New Roman" w:cs="Times New Roman"/>
                <w:sz w:val="20"/>
                <w:szCs w:val="20"/>
              </w:rPr>
            </w:pPr>
            <w:r w:rsidRPr="003D6614">
              <w:rPr>
                <w:rFonts w:ascii="Times New Roman" w:eastAsia="Times New Roman" w:hAnsi="Times New Roman" w:cs="Times New Roman"/>
                <w:sz w:val="20"/>
                <w:szCs w:val="20"/>
              </w:rPr>
              <w:t>0.059</w:t>
            </w:r>
          </w:p>
        </w:tc>
      </w:tr>
      <w:tr w:rsidR="000C4FA0" w:rsidRPr="00887200" w14:paraId="3C37A182" w14:textId="77777777" w:rsidTr="00260167">
        <w:trPr>
          <w:trHeight w:val="516"/>
        </w:trPr>
        <w:tc>
          <w:tcPr>
            <w:tcW w:w="13021" w:type="dxa"/>
            <w:gridSpan w:val="9"/>
            <w:tcBorders>
              <w:top w:val="nil"/>
              <w:left w:val="nil"/>
              <w:right w:val="nil"/>
            </w:tcBorders>
            <w:shd w:val="clear" w:color="auto" w:fill="auto"/>
            <w:noWrap/>
            <w:vAlign w:val="bottom"/>
            <w:hideMark/>
          </w:tcPr>
          <w:p w14:paraId="245C1E84" w14:textId="77777777" w:rsidR="000C4FA0" w:rsidRPr="00AF4C54" w:rsidRDefault="000C4FA0" w:rsidP="00260167">
            <w:pPr>
              <w:spacing w:after="0" w:line="240" w:lineRule="auto"/>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Note: This table reports OLS regression of the responses to government’s measures to COVID-19. The control variables include age groups, gender, urban dummy, country dummies, and COVID-19 infection rates. The r</w:t>
            </w:r>
            <w:r w:rsidRPr="00AF4C54">
              <w:rPr>
                <w:rFonts w:ascii="Times New Roman" w:eastAsia="Times New Roman" w:hAnsi="Times New Roman" w:cs="Times New Roman"/>
                <w:color w:val="000000"/>
                <w:sz w:val="20"/>
                <w:szCs w:val="20"/>
              </w:rPr>
              <w:t>ichest income quintile is the reference group.</w:t>
            </w:r>
            <w:r>
              <w:rPr>
                <w:rFonts w:ascii="Times New Roman" w:eastAsia="Times New Roman" w:hAnsi="Times New Roman" w:cs="Times New Roman"/>
                <w:color w:val="000000"/>
                <w:sz w:val="20"/>
                <w:szCs w:val="20"/>
              </w:rPr>
              <w:t xml:space="preserve"> Gini index is from the </w:t>
            </w:r>
            <w:proofErr w:type="spellStart"/>
            <w:r w:rsidRPr="00270950">
              <w:rPr>
                <w:rFonts w:ascii="Times New Roman" w:eastAsia="Times New Roman" w:hAnsi="Times New Roman" w:cs="Times New Roman"/>
                <w:color w:val="000000"/>
                <w:sz w:val="20"/>
                <w:szCs w:val="20"/>
              </w:rPr>
              <w:t>Solt</w:t>
            </w:r>
            <w:proofErr w:type="spellEnd"/>
            <w:r w:rsidRPr="00270950">
              <w:rPr>
                <w:rFonts w:ascii="Times New Roman" w:eastAsia="Times New Roman" w:hAnsi="Times New Roman" w:cs="Times New Roman"/>
                <w:color w:val="000000"/>
                <w:sz w:val="20"/>
                <w:szCs w:val="20"/>
              </w:rPr>
              <w:t xml:space="preserve"> database</w:t>
            </w:r>
            <w:r>
              <w:rPr>
                <w:rFonts w:ascii="Times New Roman" w:eastAsia="Times New Roman" w:hAnsi="Times New Roman" w:cs="Times New Roman"/>
                <w:color w:val="000000"/>
                <w:sz w:val="20"/>
                <w:szCs w:val="20"/>
              </w:rPr>
              <w:t>.</w:t>
            </w:r>
            <w:r w:rsidRPr="00AF4C54">
              <w:rPr>
                <w:rFonts w:ascii="Times New Roman" w:eastAsia="Times New Roman" w:hAnsi="Times New Roman" w:cs="Times New Roman"/>
                <w:color w:val="000000"/>
                <w:sz w:val="20"/>
                <w:szCs w:val="20"/>
              </w:rPr>
              <w:t xml:space="preserve"> </w:t>
            </w:r>
            <w:r w:rsidRPr="00AF4C54">
              <w:rPr>
                <w:rFonts w:ascii="Times New Roman" w:eastAsia="Times New Roman" w:hAnsi="Times New Roman" w:cs="Times New Roman"/>
                <w:sz w:val="20"/>
                <w:szCs w:val="20"/>
              </w:rPr>
              <w:t>Robust standard errors in parentheses</w:t>
            </w:r>
            <w:r>
              <w:rPr>
                <w:rFonts w:ascii="Times New Roman" w:eastAsia="Times New Roman" w:hAnsi="Times New Roman" w:cs="Times New Roman"/>
                <w:sz w:val="20"/>
                <w:szCs w:val="20"/>
              </w:rPr>
              <w:t>.</w:t>
            </w:r>
          </w:p>
          <w:p w14:paraId="7D0B7941" w14:textId="77777777" w:rsidR="000C4FA0" w:rsidRPr="00C22DDF" w:rsidRDefault="000C4FA0" w:rsidP="00260167">
            <w:pPr>
              <w:spacing w:after="0" w:line="240" w:lineRule="auto"/>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 p&lt;0.01, ** p&lt;0.05, * p&lt;0.1</w:t>
            </w:r>
          </w:p>
        </w:tc>
      </w:tr>
    </w:tbl>
    <w:p w14:paraId="3D3BCB79" w14:textId="77777777" w:rsidR="000C4FA0" w:rsidRDefault="000C4FA0" w:rsidP="000C4FA0"/>
    <w:p w14:paraId="39F9B33B" w14:textId="77777777" w:rsidR="000C4FA0" w:rsidRDefault="000C4FA0" w:rsidP="000C4FA0">
      <w:pPr>
        <w:rPr>
          <w:rFonts w:ascii="Times New Roman" w:hAnsi="Times New Roman" w:cs="Times New Roman"/>
          <w:sz w:val="24"/>
          <w:szCs w:val="24"/>
        </w:rPr>
        <w:sectPr w:rsidR="000C4FA0" w:rsidSect="0093151A">
          <w:pgSz w:w="15840" w:h="12240" w:orient="landscape"/>
          <w:pgMar w:top="1411" w:right="1411" w:bottom="900" w:left="1411" w:header="720" w:footer="720" w:gutter="0"/>
          <w:cols w:space="720"/>
          <w:docGrid w:linePitch="360"/>
        </w:sectPr>
      </w:pPr>
    </w:p>
    <w:p w14:paraId="3B5DA2D8" w14:textId="77777777" w:rsidR="000C4FA0" w:rsidRDefault="000C4FA0" w:rsidP="000C4FA0">
      <w:pPr>
        <w:pStyle w:val="Heading2"/>
        <w:spacing w:after="0" w:line="240" w:lineRule="auto"/>
        <w:jc w:val="center"/>
      </w:pPr>
      <w:r>
        <w:lastRenderedPageBreak/>
        <w:t xml:space="preserve">Table </w:t>
      </w:r>
      <w:proofErr w:type="spellStart"/>
      <w:r>
        <w:t>B.3</w:t>
      </w:r>
      <w:proofErr w:type="spellEnd"/>
      <w:r>
        <w:t>.  OLS regressions with interactions between income quintiles and ratio of income percentiles</w:t>
      </w:r>
    </w:p>
    <w:tbl>
      <w:tblPr>
        <w:tblW w:w="9077" w:type="dxa"/>
        <w:tblLayout w:type="fixed"/>
        <w:tblLook w:val="04A0" w:firstRow="1" w:lastRow="0" w:firstColumn="1" w:lastColumn="0" w:noHBand="0" w:noVBand="1"/>
      </w:tblPr>
      <w:tblGrid>
        <w:gridCol w:w="3826"/>
        <w:gridCol w:w="1311"/>
        <w:gridCol w:w="1311"/>
        <w:gridCol w:w="1313"/>
        <w:gridCol w:w="1316"/>
      </w:tblGrid>
      <w:tr w:rsidR="000C4FA0" w:rsidRPr="008F6590" w14:paraId="20E23AE9" w14:textId="77777777" w:rsidTr="00260167">
        <w:trPr>
          <w:trHeight w:val="292"/>
        </w:trPr>
        <w:tc>
          <w:tcPr>
            <w:tcW w:w="3826" w:type="dxa"/>
            <w:vMerge w:val="restart"/>
            <w:tcBorders>
              <w:top w:val="single" w:sz="4" w:space="0" w:color="auto"/>
              <w:left w:val="nil"/>
              <w:bottom w:val="single" w:sz="4" w:space="0" w:color="000000"/>
              <w:right w:val="nil"/>
            </w:tcBorders>
            <w:shd w:val="clear" w:color="auto" w:fill="auto"/>
            <w:vAlign w:val="center"/>
            <w:hideMark/>
          </w:tcPr>
          <w:p w14:paraId="123D0C18" w14:textId="77777777" w:rsidR="000C4FA0" w:rsidRPr="008A224C" w:rsidRDefault="000C4FA0" w:rsidP="00260167">
            <w:pPr>
              <w:spacing w:after="0" w:line="240" w:lineRule="auto"/>
              <w:rPr>
                <w:rFonts w:ascii="Times New Roman" w:eastAsia="Times New Roman" w:hAnsi="Times New Roman" w:cs="Times New Roman"/>
                <w:sz w:val="20"/>
                <w:szCs w:val="20"/>
              </w:rPr>
            </w:pPr>
            <w:r w:rsidRPr="008A224C">
              <w:rPr>
                <w:rFonts w:ascii="Times New Roman" w:eastAsia="Times New Roman" w:hAnsi="Times New Roman" w:cs="Times New Roman"/>
                <w:sz w:val="20"/>
                <w:szCs w:val="20"/>
              </w:rPr>
              <w:t>Explanatory variables</w:t>
            </w:r>
          </w:p>
        </w:tc>
        <w:tc>
          <w:tcPr>
            <w:tcW w:w="1311" w:type="dxa"/>
            <w:tcBorders>
              <w:top w:val="single" w:sz="4" w:space="0" w:color="auto"/>
              <w:left w:val="nil"/>
              <w:bottom w:val="single" w:sz="4" w:space="0" w:color="auto"/>
              <w:right w:val="nil"/>
            </w:tcBorders>
            <w:shd w:val="clear" w:color="auto" w:fill="auto"/>
            <w:vAlign w:val="bottom"/>
            <w:hideMark/>
          </w:tcPr>
          <w:p w14:paraId="4B059D1B" w14:textId="77777777" w:rsidR="000C4FA0" w:rsidRPr="005807C2" w:rsidRDefault="000C4FA0" w:rsidP="00260167">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1311" w:type="dxa"/>
            <w:tcBorders>
              <w:top w:val="single" w:sz="4" w:space="0" w:color="auto"/>
              <w:left w:val="nil"/>
              <w:bottom w:val="single" w:sz="4" w:space="0" w:color="auto"/>
              <w:right w:val="nil"/>
            </w:tcBorders>
            <w:shd w:val="clear" w:color="auto" w:fill="auto"/>
            <w:vAlign w:val="bottom"/>
          </w:tcPr>
          <w:p w14:paraId="3168EAFA" w14:textId="77777777" w:rsidR="000C4FA0" w:rsidRPr="005807C2" w:rsidRDefault="000C4FA0" w:rsidP="00260167">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1313" w:type="dxa"/>
            <w:tcBorders>
              <w:top w:val="single" w:sz="4" w:space="0" w:color="auto"/>
              <w:left w:val="nil"/>
              <w:bottom w:val="single" w:sz="4" w:space="0" w:color="auto"/>
              <w:right w:val="nil"/>
            </w:tcBorders>
            <w:shd w:val="clear" w:color="auto" w:fill="auto"/>
            <w:vAlign w:val="bottom"/>
            <w:hideMark/>
          </w:tcPr>
          <w:p w14:paraId="210B4E51" w14:textId="77777777" w:rsidR="000C4FA0" w:rsidRPr="008F6590" w:rsidRDefault="000C4FA0" w:rsidP="00260167">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1316" w:type="dxa"/>
            <w:tcBorders>
              <w:top w:val="single" w:sz="4" w:space="0" w:color="auto"/>
              <w:left w:val="nil"/>
              <w:bottom w:val="single" w:sz="4" w:space="0" w:color="auto"/>
              <w:right w:val="nil"/>
            </w:tcBorders>
            <w:shd w:val="clear" w:color="auto" w:fill="auto"/>
            <w:vAlign w:val="bottom"/>
          </w:tcPr>
          <w:p w14:paraId="49C83691" w14:textId="77777777" w:rsidR="000C4FA0" w:rsidRPr="008F6590" w:rsidRDefault="000C4FA0" w:rsidP="00260167">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r>
      <w:tr w:rsidR="000C4FA0" w:rsidRPr="008A224C" w14:paraId="72A0284E" w14:textId="77777777" w:rsidTr="00260167">
        <w:trPr>
          <w:trHeight w:val="1158"/>
        </w:trPr>
        <w:tc>
          <w:tcPr>
            <w:tcW w:w="3826" w:type="dxa"/>
            <w:vMerge/>
            <w:tcBorders>
              <w:top w:val="nil"/>
              <w:left w:val="nil"/>
              <w:bottom w:val="single" w:sz="4" w:space="0" w:color="000000"/>
              <w:right w:val="nil"/>
            </w:tcBorders>
            <w:vAlign w:val="center"/>
            <w:hideMark/>
          </w:tcPr>
          <w:p w14:paraId="21FAB525" w14:textId="77777777" w:rsidR="000C4FA0" w:rsidRPr="008A224C" w:rsidRDefault="000C4FA0" w:rsidP="00260167">
            <w:pPr>
              <w:spacing w:after="0" w:line="240" w:lineRule="auto"/>
              <w:rPr>
                <w:rFonts w:ascii="Times New Roman" w:eastAsia="Times New Roman" w:hAnsi="Times New Roman" w:cs="Times New Roman"/>
                <w:sz w:val="20"/>
                <w:szCs w:val="20"/>
              </w:rPr>
            </w:pPr>
          </w:p>
        </w:tc>
        <w:tc>
          <w:tcPr>
            <w:tcW w:w="1311" w:type="dxa"/>
            <w:tcBorders>
              <w:top w:val="nil"/>
              <w:left w:val="nil"/>
              <w:bottom w:val="single" w:sz="4" w:space="0" w:color="auto"/>
              <w:right w:val="nil"/>
            </w:tcBorders>
            <w:shd w:val="clear" w:color="auto" w:fill="auto"/>
          </w:tcPr>
          <w:p w14:paraId="2A03FE45" w14:textId="77777777" w:rsidR="000C4FA0" w:rsidRPr="008A224C" w:rsidRDefault="000C4FA0" w:rsidP="00260167">
            <w:pPr>
              <w:spacing w:after="0" w:line="240" w:lineRule="auto"/>
              <w:jc w:val="center"/>
              <w:rPr>
                <w:rFonts w:ascii="Times New Roman" w:eastAsia="Times New Roman" w:hAnsi="Times New Roman" w:cs="Times New Roman"/>
                <w:sz w:val="20"/>
                <w:szCs w:val="20"/>
              </w:rPr>
            </w:pPr>
            <w:r w:rsidRPr="008A224C">
              <w:rPr>
                <w:rFonts w:ascii="Times New Roman" w:eastAsia="Times New Roman" w:hAnsi="Times New Roman" w:cs="Times New Roman"/>
                <w:color w:val="000000"/>
                <w:sz w:val="18"/>
                <w:szCs w:val="18"/>
              </w:rPr>
              <w:t>Believe in the approach of the government in response to the pandemic</w:t>
            </w:r>
          </w:p>
        </w:tc>
        <w:tc>
          <w:tcPr>
            <w:tcW w:w="1311" w:type="dxa"/>
            <w:tcBorders>
              <w:top w:val="nil"/>
              <w:left w:val="nil"/>
              <w:bottom w:val="single" w:sz="4" w:space="0" w:color="auto"/>
              <w:right w:val="nil"/>
            </w:tcBorders>
            <w:shd w:val="clear" w:color="auto" w:fill="auto"/>
          </w:tcPr>
          <w:p w14:paraId="763E6EE3" w14:textId="77777777" w:rsidR="000C4FA0" w:rsidRPr="008A224C" w:rsidRDefault="000C4FA0" w:rsidP="00260167">
            <w:pPr>
              <w:spacing w:after="0" w:line="240" w:lineRule="auto"/>
              <w:jc w:val="center"/>
              <w:rPr>
                <w:rFonts w:ascii="Times New Roman" w:eastAsia="Times New Roman" w:hAnsi="Times New Roman" w:cs="Times New Roman"/>
                <w:color w:val="000000"/>
                <w:sz w:val="18"/>
                <w:szCs w:val="18"/>
              </w:rPr>
            </w:pPr>
            <w:r w:rsidRPr="008A224C">
              <w:rPr>
                <w:rFonts w:ascii="Times New Roman" w:eastAsia="Times New Roman" w:hAnsi="Times New Roman" w:cs="Times New Roman"/>
                <w:sz w:val="20"/>
                <w:szCs w:val="20"/>
              </w:rPr>
              <w:t>Index of the variables 'believe to different policies'</w:t>
            </w:r>
          </w:p>
        </w:tc>
        <w:tc>
          <w:tcPr>
            <w:tcW w:w="1313" w:type="dxa"/>
            <w:tcBorders>
              <w:top w:val="nil"/>
              <w:left w:val="nil"/>
              <w:bottom w:val="single" w:sz="4" w:space="0" w:color="auto"/>
              <w:right w:val="nil"/>
            </w:tcBorders>
            <w:shd w:val="clear" w:color="auto" w:fill="auto"/>
          </w:tcPr>
          <w:p w14:paraId="5430E1CA" w14:textId="77777777" w:rsidR="000C4FA0" w:rsidRPr="008A224C" w:rsidRDefault="000C4FA0" w:rsidP="00260167">
            <w:pPr>
              <w:spacing w:after="0" w:line="240" w:lineRule="auto"/>
              <w:jc w:val="center"/>
              <w:rPr>
                <w:rFonts w:ascii="Times New Roman" w:eastAsia="Times New Roman" w:hAnsi="Times New Roman" w:cs="Times New Roman"/>
                <w:sz w:val="20"/>
                <w:szCs w:val="20"/>
              </w:rPr>
            </w:pPr>
            <w:r w:rsidRPr="008A224C">
              <w:rPr>
                <w:rFonts w:ascii="Times New Roman" w:eastAsia="Times New Roman" w:hAnsi="Times New Roman" w:cs="Times New Roman"/>
                <w:color w:val="000000"/>
                <w:sz w:val="18"/>
                <w:szCs w:val="18"/>
              </w:rPr>
              <w:t>Believe in the approach of the government in response to the pandemic</w:t>
            </w:r>
          </w:p>
        </w:tc>
        <w:tc>
          <w:tcPr>
            <w:tcW w:w="1316" w:type="dxa"/>
            <w:tcBorders>
              <w:top w:val="nil"/>
              <w:left w:val="nil"/>
              <w:bottom w:val="single" w:sz="4" w:space="0" w:color="auto"/>
              <w:right w:val="nil"/>
            </w:tcBorders>
            <w:shd w:val="clear" w:color="auto" w:fill="auto"/>
          </w:tcPr>
          <w:p w14:paraId="7252EECD" w14:textId="77777777" w:rsidR="000C4FA0" w:rsidRPr="008A224C" w:rsidRDefault="000C4FA0" w:rsidP="00260167">
            <w:pPr>
              <w:spacing w:after="0" w:line="240" w:lineRule="auto"/>
              <w:jc w:val="center"/>
              <w:rPr>
                <w:rFonts w:ascii="Times New Roman" w:eastAsia="Times New Roman" w:hAnsi="Times New Roman" w:cs="Times New Roman"/>
                <w:color w:val="000000"/>
                <w:sz w:val="18"/>
                <w:szCs w:val="18"/>
              </w:rPr>
            </w:pPr>
            <w:r w:rsidRPr="008A224C">
              <w:rPr>
                <w:rFonts w:ascii="Times New Roman" w:eastAsia="Times New Roman" w:hAnsi="Times New Roman" w:cs="Times New Roman"/>
                <w:sz w:val="20"/>
                <w:szCs w:val="20"/>
              </w:rPr>
              <w:t>Index of the variables 'believe to different policies'</w:t>
            </w:r>
          </w:p>
        </w:tc>
      </w:tr>
      <w:tr w:rsidR="000C4FA0" w:rsidRPr="008A224C" w14:paraId="58CEB731" w14:textId="77777777" w:rsidTr="00260167">
        <w:trPr>
          <w:trHeight w:val="255"/>
        </w:trPr>
        <w:tc>
          <w:tcPr>
            <w:tcW w:w="3826" w:type="dxa"/>
            <w:tcBorders>
              <w:top w:val="nil"/>
              <w:left w:val="nil"/>
              <w:bottom w:val="nil"/>
              <w:right w:val="nil"/>
            </w:tcBorders>
            <w:shd w:val="clear" w:color="auto" w:fill="auto"/>
            <w:noWrap/>
            <w:vAlign w:val="center"/>
            <w:hideMark/>
          </w:tcPr>
          <w:p w14:paraId="05371FAA" w14:textId="77777777" w:rsidR="000C4FA0" w:rsidRPr="000A2097"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Poorest</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p>
        </w:tc>
        <w:tc>
          <w:tcPr>
            <w:tcW w:w="1311" w:type="dxa"/>
            <w:tcBorders>
              <w:top w:val="nil"/>
              <w:left w:val="nil"/>
              <w:bottom w:val="nil"/>
              <w:right w:val="nil"/>
            </w:tcBorders>
            <w:shd w:val="clear" w:color="auto" w:fill="auto"/>
            <w:noWrap/>
            <w:vAlign w:val="center"/>
          </w:tcPr>
          <w:p w14:paraId="2EC682D1"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0.0265</w:t>
            </w:r>
          </w:p>
        </w:tc>
        <w:tc>
          <w:tcPr>
            <w:tcW w:w="1311" w:type="dxa"/>
            <w:tcBorders>
              <w:top w:val="nil"/>
              <w:left w:val="nil"/>
              <w:bottom w:val="nil"/>
              <w:right w:val="nil"/>
            </w:tcBorders>
            <w:shd w:val="clear" w:color="auto" w:fill="auto"/>
            <w:noWrap/>
            <w:vAlign w:val="center"/>
          </w:tcPr>
          <w:p w14:paraId="10955F66"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0.0875</w:t>
            </w:r>
          </w:p>
        </w:tc>
        <w:tc>
          <w:tcPr>
            <w:tcW w:w="1313" w:type="dxa"/>
            <w:tcBorders>
              <w:top w:val="nil"/>
              <w:left w:val="nil"/>
              <w:bottom w:val="nil"/>
              <w:right w:val="nil"/>
            </w:tcBorders>
            <w:shd w:val="clear" w:color="auto" w:fill="auto"/>
            <w:noWrap/>
            <w:vAlign w:val="center"/>
          </w:tcPr>
          <w:p w14:paraId="4D798CDE"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0.1143</w:t>
            </w:r>
          </w:p>
        </w:tc>
        <w:tc>
          <w:tcPr>
            <w:tcW w:w="1316" w:type="dxa"/>
            <w:tcBorders>
              <w:top w:val="nil"/>
              <w:left w:val="nil"/>
              <w:bottom w:val="nil"/>
              <w:right w:val="nil"/>
            </w:tcBorders>
            <w:shd w:val="clear" w:color="auto" w:fill="auto"/>
            <w:noWrap/>
            <w:vAlign w:val="center"/>
          </w:tcPr>
          <w:p w14:paraId="4B1DFF0F"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0.1400</w:t>
            </w:r>
          </w:p>
        </w:tc>
      </w:tr>
      <w:tr w:rsidR="000C4FA0" w:rsidRPr="008A224C" w14:paraId="69EE80F8" w14:textId="77777777" w:rsidTr="00260167">
        <w:trPr>
          <w:trHeight w:val="255"/>
        </w:trPr>
        <w:tc>
          <w:tcPr>
            <w:tcW w:w="3826" w:type="dxa"/>
            <w:tcBorders>
              <w:top w:val="nil"/>
              <w:left w:val="nil"/>
              <w:bottom w:val="nil"/>
              <w:right w:val="nil"/>
            </w:tcBorders>
            <w:shd w:val="clear" w:color="auto" w:fill="auto"/>
            <w:noWrap/>
            <w:vAlign w:val="center"/>
            <w:hideMark/>
          </w:tcPr>
          <w:p w14:paraId="0D56BD5A" w14:textId="77777777" w:rsidR="000C4FA0" w:rsidRPr="000A2097" w:rsidRDefault="000C4FA0" w:rsidP="00260167">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53AAE469"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(0.1736)</w:t>
            </w:r>
          </w:p>
        </w:tc>
        <w:tc>
          <w:tcPr>
            <w:tcW w:w="1311" w:type="dxa"/>
            <w:tcBorders>
              <w:top w:val="nil"/>
              <w:left w:val="nil"/>
              <w:bottom w:val="nil"/>
              <w:right w:val="nil"/>
            </w:tcBorders>
            <w:shd w:val="clear" w:color="auto" w:fill="auto"/>
            <w:noWrap/>
            <w:vAlign w:val="center"/>
          </w:tcPr>
          <w:p w14:paraId="5E096B41"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(0.1623)</w:t>
            </w:r>
          </w:p>
        </w:tc>
        <w:tc>
          <w:tcPr>
            <w:tcW w:w="1313" w:type="dxa"/>
            <w:tcBorders>
              <w:top w:val="nil"/>
              <w:left w:val="nil"/>
              <w:bottom w:val="nil"/>
              <w:right w:val="nil"/>
            </w:tcBorders>
            <w:shd w:val="clear" w:color="auto" w:fill="auto"/>
            <w:noWrap/>
            <w:vAlign w:val="center"/>
          </w:tcPr>
          <w:p w14:paraId="2A649806"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(0.2387)</w:t>
            </w:r>
          </w:p>
        </w:tc>
        <w:tc>
          <w:tcPr>
            <w:tcW w:w="1316" w:type="dxa"/>
            <w:tcBorders>
              <w:top w:val="nil"/>
              <w:left w:val="nil"/>
              <w:bottom w:val="nil"/>
              <w:right w:val="nil"/>
            </w:tcBorders>
            <w:shd w:val="clear" w:color="auto" w:fill="auto"/>
            <w:noWrap/>
            <w:vAlign w:val="center"/>
          </w:tcPr>
          <w:p w14:paraId="7028D7DF"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(0.2214)</w:t>
            </w:r>
          </w:p>
        </w:tc>
      </w:tr>
      <w:tr w:rsidR="000C4FA0" w:rsidRPr="008A224C" w14:paraId="007D4B75" w14:textId="77777777" w:rsidTr="00260167">
        <w:trPr>
          <w:trHeight w:val="255"/>
        </w:trPr>
        <w:tc>
          <w:tcPr>
            <w:tcW w:w="3826" w:type="dxa"/>
            <w:tcBorders>
              <w:top w:val="nil"/>
              <w:left w:val="nil"/>
              <w:bottom w:val="nil"/>
              <w:right w:val="nil"/>
            </w:tcBorders>
            <w:shd w:val="clear" w:color="auto" w:fill="auto"/>
            <w:noWrap/>
            <w:vAlign w:val="center"/>
            <w:hideMark/>
          </w:tcPr>
          <w:p w14:paraId="7DD686C7" w14:textId="77777777" w:rsidR="000C4FA0" w:rsidRPr="000A2097"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Second</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poorest</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p>
        </w:tc>
        <w:tc>
          <w:tcPr>
            <w:tcW w:w="1311" w:type="dxa"/>
            <w:tcBorders>
              <w:top w:val="nil"/>
              <w:left w:val="nil"/>
              <w:bottom w:val="nil"/>
              <w:right w:val="nil"/>
            </w:tcBorders>
            <w:shd w:val="clear" w:color="auto" w:fill="auto"/>
            <w:noWrap/>
            <w:vAlign w:val="center"/>
          </w:tcPr>
          <w:p w14:paraId="29FD7495"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0.2547</w:t>
            </w:r>
          </w:p>
        </w:tc>
        <w:tc>
          <w:tcPr>
            <w:tcW w:w="1311" w:type="dxa"/>
            <w:tcBorders>
              <w:top w:val="nil"/>
              <w:left w:val="nil"/>
              <w:bottom w:val="nil"/>
              <w:right w:val="nil"/>
            </w:tcBorders>
            <w:shd w:val="clear" w:color="auto" w:fill="auto"/>
            <w:noWrap/>
            <w:vAlign w:val="center"/>
          </w:tcPr>
          <w:p w14:paraId="7B6E4E5E"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0.1612</w:t>
            </w:r>
          </w:p>
        </w:tc>
        <w:tc>
          <w:tcPr>
            <w:tcW w:w="1313" w:type="dxa"/>
            <w:tcBorders>
              <w:top w:val="nil"/>
              <w:left w:val="nil"/>
              <w:bottom w:val="nil"/>
              <w:right w:val="nil"/>
            </w:tcBorders>
            <w:shd w:val="clear" w:color="auto" w:fill="auto"/>
            <w:noWrap/>
            <w:vAlign w:val="center"/>
          </w:tcPr>
          <w:p w14:paraId="51C16EF9"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0.5956**</w:t>
            </w:r>
          </w:p>
        </w:tc>
        <w:tc>
          <w:tcPr>
            <w:tcW w:w="1316" w:type="dxa"/>
            <w:tcBorders>
              <w:top w:val="nil"/>
              <w:left w:val="nil"/>
              <w:bottom w:val="nil"/>
              <w:right w:val="nil"/>
            </w:tcBorders>
            <w:shd w:val="clear" w:color="auto" w:fill="auto"/>
            <w:noWrap/>
            <w:vAlign w:val="center"/>
          </w:tcPr>
          <w:p w14:paraId="04CB25FF"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0.3652*</w:t>
            </w:r>
          </w:p>
        </w:tc>
      </w:tr>
      <w:tr w:rsidR="000C4FA0" w:rsidRPr="008A224C" w14:paraId="00D48CD3" w14:textId="77777777" w:rsidTr="00260167">
        <w:trPr>
          <w:trHeight w:val="255"/>
        </w:trPr>
        <w:tc>
          <w:tcPr>
            <w:tcW w:w="3826" w:type="dxa"/>
            <w:tcBorders>
              <w:top w:val="nil"/>
              <w:left w:val="nil"/>
              <w:bottom w:val="nil"/>
              <w:right w:val="nil"/>
            </w:tcBorders>
            <w:shd w:val="clear" w:color="auto" w:fill="auto"/>
            <w:noWrap/>
            <w:vAlign w:val="center"/>
            <w:hideMark/>
          </w:tcPr>
          <w:p w14:paraId="61C4743C" w14:textId="77777777" w:rsidR="000C4FA0" w:rsidRPr="000A2097" w:rsidRDefault="000C4FA0" w:rsidP="00260167">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48AC0C7F"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(0.1764)</w:t>
            </w:r>
          </w:p>
        </w:tc>
        <w:tc>
          <w:tcPr>
            <w:tcW w:w="1311" w:type="dxa"/>
            <w:tcBorders>
              <w:top w:val="nil"/>
              <w:left w:val="nil"/>
              <w:bottom w:val="nil"/>
              <w:right w:val="nil"/>
            </w:tcBorders>
            <w:shd w:val="clear" w:color="auto" w:fill="auto"/>
            <w:noWrap/>
            <w:vAlign w:val="center"/>
          </w:tcPr>
          <w:p w14:paraId="0B683C42"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(0.1619)</w:t>
            </w:r>
          </w:p>
        </w:tc>
        <w:tc>
          <w:tcPr>
            <w:tcW w:w="1313" w:type="dxa"/>
            <w:tcBorders>
              <w:top w:val="nil"/>
              <w:left w:val="nil"/>
              <w:bottom w:val="nil"/>
              <w:right w:val="nil"/>
            </w:tcBorders>
            <w:shd w:val="clear" w:color="auto" w:fill="auto"/>
            <w:noWrap/>
            <w:vAlign w:val="center"/>
          </w:tcPr>
          <w:p w14:paraId="38DC5478"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(0.2439)</w:t>
            </w:r>
          </w:p>
        </w:tc>
        <w:tc>
          <w:tcPr>
            <w:tcW w:w="1316" w:type="dxa"/>
            <w:tcBorders>
              <w:top w:val="nil"/>
              <w:left w:val="nil"/>
              <w:bottom w:val="nil"/>
              <w:right w:val="nil"/>
            </w:tcBorders>
            <w:shd w:val="clear" w:color="auto" w:fill="auto"/>
            <w:noWrap/>
            <w:vAlign w:val="center"/>
          </w:tcPr>
          <w:p w14:paraId="77A144AD"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(0.2215)</w:t>
            </w:r>
          </w:p>
        </w:tc>
      </w:tr>
      <w:tr w:rsidR="000C4FA0" w:rsidRPr="008A224C" w14:paraId="7F9E2AF1" w14:textId="77777777" w:rsidTr="00260167">
        <w:trPr>
          <w:trHeight w:val="255"/>
        </w:trPr>
        <w:tc>
          <w:tcPr>
            <w:tcW w:w="3826" w:type="dxa"/>
            <w:tcBorders>
              <w:top w:val="nil"/>
              <w:left w:val="nil"/>
              <w:bottom w:val="nil"/>
              <w:right w:val="nil"/>
            </w:tcBorders>
            <w:shd w:val="clear" w:color="auto" w:fill="auto"/>
            <w:noWrap/>
            <w:vAlign w:val="center"/>
            <w:hideMark/>
          </w:tcPr>
          <w:p w14:paraId="752B2462" w14:textId="77777777" w:rsidR="000C4FA0" w:rsidRPr="000A2097" w:rsidRDefault="000C4FA0" w:rsidP="00260167">
            <w:pPr>
              <w:spacing w:after="0" w:line="240" w:lineRule="auto"/>
              <w:rPr>
                <w:rFonts w:ascii="Times New Roman" w:eastAsia="Times New Roman" w:hAnsi="Times New Roman" w:cs="Times New Roman"/>
                <w:color w:val="000000"/>
                <w:sz w:val="20"/>
                <w:szCs w:val="20"/>
              </w:rPr>
            </w:pPr>
            <w:r w:rsidRPr="000A2097">
              <w:rPr>
                <w:rFonts w:ascii="Times New Roman" w:eastAsia="Times New Roman" w:hAnsi="Times New Roman" w:cs="Times New Roman"/>
                <w:color w:val="000000"/>
                <w:sz w:val="20"/>
                <w:szCs w:val="20"/>
              </w:rPr>
              <w:t xml:space="preserve">Middle </w:t>
            </w:r>
            <w:r>
              <w:rPr>
                <w:rFonts w:ascii="Times New Roman" w:eastAsia="Times New Roman" w:hAnsi="Times New Roman" w:cs="Times New Roman"/>
                <w:color w:val="000000"/>
                <w:sz w:val="20"/>
                <w:szCs w:val="20"/>
              </w:rPr>
              <w:t>quintile</w:t>
            </w:r>
          </w:p>
        </w:tc>
        <w:tc>
          <w:tcPr>
            <w:tcW w:w="1311" w:type="dxa"/>
            <w:tcBorders>
              <w:top w:val="nil"/>
              <w:left w:val="nil"/>
              <w:bottom w:val="nil"/>
              <w:right w:val="nil"/>
            </w:tcBorders>
            <w:shd w:val="clear" w:color="auto" w:fill="auto"/>
            <w:noWrap/>
            <w:vAlign w:val="center"/>
          </w:tcPr>
          <w:p w14:paraId="131FCA7A"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0.1072</w:t>
            </w:r>
          </w:p>
        </w:tc>
        <w:tc>
          <w:tcPr>
            <w:tcW w:w="1311" w:type="dxa"/>
            <w:tcBorders>
              <w:top w:val="nil"/>
              <w:left w:val="nil"/>
              <w:bottom w:val="nil"/>
              <w:right w:val="nil"/>
            </w:tcBorders>
            <w:shd w:val="clear" w:color="auto" w:fill="auto"/>
            <w:noWrap/>
            <w:vAlign w:val="center"/>
          </w:tcPr>
          <w:p w14:paraId="45A76789"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0.2485</w:t>
            </w:r>
          </w:p>
        </w:tc>
        <w:tc>
          <w:tcPr>
            <w:tcW w:w="1313" w:type="dxa"/>
            <w:tcBorders>
              <w:top w:val="nil"/>
              <w:left w:val="nil"/>
              <w:bottom w:val="nil"/>
              <w:right w:val="nil"/>
            </w:tcBorders>
            <w:shd w:val="clear" w:color="auto" w:fill="auto"/>
            <w:noWrap/>
            <w:vAlign w:val="center"/>
          </w:tcPr>
          <w:p w14:paraId="423BDBF8"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0.4152*</w:t>
            </w:r>
          </w:p>
        </w:tc>
        <w:tc>
          <w:tcPr>
            <w:tcW w:w="1316" w:type="dxa"/>
            <w:tcBorders>
              <w:top w:val="nil"/>
              <w:left w:val="nil"/>
              <w:bottom w:val="nil"/>
              <w:right w:val="nil"/>
            </w:tcBorders>
            <w:shd w:val="clear" w:color="auto" w:fill="auto"/>
            <w:noWrap/>
            <w:vAlign w:val="center"/>
          </w:tcPr>
          <w:p w14:paraId="0D7293D6"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0.4572**</w:t>
            </w:r>
          </w:p>
        </w:tc>
      </w:tr>
      <w:tr w:rsidR="000C4FA0" w:rsidRPr="008A224C" w14:paraId="1CD73EAA" w14:textId="77777777" w:rsidTr="00260167">
        <w:trPr>
          <w:trHeight w:val="255"/>
        </w:trPr>
        <w:tc>
          <w:tcPr>
            <w:tcW w:w="3826" w:type="dxa"/>
            <w:tcBorders>
              <w:top w:val="nil"/>
              <w:left w:val="nil"/>
              <w:bottom w:val="nil"/>
              <w:right w:val="nil"/>
            </w:tcBorders>
            <w:shd w:val="clear" w:color="auto" w:fill="auto"/>
            <w:noWrap/>
            <w:vAlign w:val="center"/>
            <w:hideMark/>
          </w:tcPr>
          <w:p w14:paraId="71E25436" w14:textId="77777777" w:rsidR="000C4FA0" w:rsidRPr="000A2097" w:rsidRDefault="000C4FA0" w:rsidP="00260167">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12C594C8"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(0.1748)</w:t>
            </w:r>
          </w:p>
        </w:tc>
        <w:tc>
          <w:tcPr>
            <w:tcW w:w="1311" w:type="dxa"/>
            <w:tcBorders>
              <w:top w:val="nil"/>
              <w:left w:val="nil"/>
              <w:bottom w:val="nil"/>
              <w:right w:val="nil"/>
            </w:tcBorders>
            <w:shd w:val="clear" w:color="auto" w:fill="auto"/>
            <w:noWrap/>
            <w:vAlign w:val="center"/>
          </w:tcPr>
          <w:p w14:paraId="40E96531"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(0.1526)</w:t>
            </w:r>
          </w:p>
        </w:tc>
        <w:tc>
          <w:tcPr>
            <w:tcW w:w="1313" w:type="dxa"/>
            <w:tcBorders>
              <w:top w:val="nil"/>
              <w:left w:val="nil"/>
              <w:bottom w:val="nil"/>
              <w:right w:val="nil"/>
            </w:tcBorders>
            <w:shd w:val="clear" w:color="auto" w:fill="auto"/>
            <w:noWrap/>
            <w:vAlign w:val="center"/>
          </w:tcPr>
          <w:p w14:paraId="54DBECE7"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(0.2414)</w:t>
            </w:r>
          </w:p>
        </w:tc>
        <w:tc>
          <w:tcPr>
            <w:tcW w:w="1316" w:type="dxa"/>
            <w:tcBorders>
              <w:top w:val="nil"/>
              <w:left w:val="nil"/>
              <w:bottom w:val="nil"/>
              <w:right w:val="nil"/>
            </w:tcBorders>
            <w:shd w:val="clear" w:color="auto" w:fill="auto"/>
            <w:noWrap/>
            <w:vAlign w:val="center"/>
          </w:tcPr>
          <w:p w14:paraId="141C4D89"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(0.2103)</w:t>
            </w:r>
          </w:p>
        </w:tc>
      </w:tr>
      <w:tr w:rsidR="000C4FA0" w:rsidRPr="008A224C" w14:paraId="729011C1" w14:textId="77777777" w:rsidTr="00260167">
        <w:trPr>
          <w:trHeight w:val="255"/>
        </w:trPr>
        <w:tc>
          <w:tcPr>
            <w:tcW w:w="3826" w:type="dxa"/>
            <w:tcBorders>
              <w:top w:val="nil"/>
              <w:left w:val="nil"/>
              <w:bottom w:val="nil"/>
              <w:right w:val="nil"/>
            </w:tcBorders>
            <w:shd w:val="clear" w:color="auto" w:fill="auto"/>
            <w:noWrap/>
            <w:vAlign w:val="center"/>
            <w:hideMark/>
          </w:tcPr>
          <w:p w14:paraId="088BB496" w14:textId="77777777" w:rsidR="000C4FA0" w:rsidRPr="000A2097"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Second</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Richest</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p>
        </w:tc>
        <w:tc>
          <w:tcPr>
            <w:tcW w:w="1311" w:type="dxa"/>
            <w:tcBorders>
              <w:top w:val="nil"/>
              <w:left w:val="nil"/>
              <w:bottom w:val="nil"/>
              <w:right w:val="nil"/>
            </w:tcBorders>
            <w:shd w:val="clear" w:color="auto" w:fill="auto"/>
            <w:noWrap/>
            <w:vAlign w:val="center"/>
          </w:tcPr>
          <w:p w14:paraId="729B9423"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0.1533</w:t>
            </w:r>
          </w:p>
        </w:tc>
        <w:tc>
          <w:tcPr>
            <w:tcW w:w="1311" w:type="dxa"/>
            <w:tcBorders>
              <w:top w:val="nil"/>
              <w:left w:val="nil"/>
              <w:bottom w:val="nil"/>
              <w:right w:val="nil"/>
            </w:tcBorders>
            <w:shd w:val="clear" w:color="auto" w:fill="auto"/>
            <w:noWrap/>
            <w:vAlign w:val="center"/>
          </w:tcPr>
          <w:p w14:paraId="558F0504"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0.0968</w:t>
            </w:r>
          </w:p>
        </w:tc>
        <w:tc>
          <w:tcPr>
            <w:tcW w:w="1313" w:type="dxa"/>
            <w:tcBorders>
              <w:top w:val="nil"/>
              <w:left w:val="nil"/>
              <w:bottom w:val="nil"/>
              <w:right w:val="nil"/>
            </w:tcBorders>
            <w:shd w:val="clear" w:color="auto" w:fill="auto"/>
            <w:noWrap/>
            <w:vAlign w:val="center"/>
          </w:tcPr>
          <w:p w14:paraId="6AC03F7F"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0.2934</w:t>
            </w:r>
          </w:p>
        </w:tc>
        <w:tc>
          <w:tcPr>
            <w:tcW w:w="1316" w:type="dxa"/>
            <w:tcBorders>
              <w:top w:val="nil"/>
              <w:left w:val="nil"/>
              <w:bottom w:val="nil"/>
              <w:right w:val="nil"/>
            </w:tcBorders>
            <w:shd w:val="clear" w:color="auto" w:fill="auto"/>
            <w:noWrap/>
            <w:vAlign w:val="center"/>
          </w:tcPr>
          <w:p w14:paraId="6C50CB31"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0.1183</w:t>
            </w:r>
          </w:p>
        </w:tc>
      </w:tr>
      <w:tr w:rsidR="000C4FA0" w:rsidRPr="008A224C" w14:paraId="5575A6CE" w14:textId="77777777" w:rsidTr="00260167">
        <w:trPr>
          <w:trHeight w:val="255"/>
        </w:trPr>
        <w:tc>
          <w:tcPr>
            <w:tcW w:w="3826" w:type="dxa"/>
            <w:tcBorders>
              <w:top w:val="nil"/>
              <w:left w:val="nil"/>
              <w:bottom w:val="nil"/>
              <w:right w:val="nil"/>
            </w:tcBorders>
            <w:shd w:val="clear" w:color="auto" w:fill="auto"/>
            <w:noWrap/>
            <w:vAlign w:val="center"/>
            <w:hideMark/>
          </w:tcPr>
          <w:p w14:paraId="1C061C2A" w14:textId="77777777" w:rsidR="000C4FA0" w:rsidRPr="000A2097" w:rsidRDefault="000C4FA0" w:rsidP="00260167">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31734542"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(0.1686)</w:t>
            </w:r>
          </w:p>
        </w:tc>
        <w:tc>
          <w:tcPr>
            <w:tcW w:w="1311" w:type="dxa"/>
            <w:tcBorders>
              <w:top w:val="nil"/>
              <w:left w:val="nil"/>
              <w:bottom w:val="nil"/>
              <w:right w:val="nil"/>
            </w:tcBorders>
            <w:shd w:val="clear" w:color="auto" w:fill="auto"/>
            <w:noWrap/>
            <w:vAlign w:val="center"/>
          </w:tcPr>
          <w:p w14:paraId="2E34D230"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(0.1462)</w:t>
            </w:r>
          </w:p>
        </w:tc>
        <w:tc>
          <w:tcPr>
            <w:tcW w:w="1313" w:type="dxa"/>
            <w:tcBorders>
              <w:top w:val="nil"/>
              <w:left w:val="nil"/>
              <w:bottom w:val="nil"/>
              <w:right w:val="nil"/>
            </w:tcBorders>
            <w:shd w:val="clear" w:color="auto" w:fill="auto"/>
            <w:noWrap/>
            <w:vAlign w:val="center"/>
          </w:tcPr>
          <w:p w14:paraId="3B7053C7"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(0.2340)</w:t>
            </w:r>
          </w:p>
        </w:tc>
        <w:tc>
          <w:tcPr>
            <w:tcW w:w="1316" w:type="dxa"/>
            <w:tcBorders>
              <w:top w:val="nil"/>
              <w:left w:val="nil"/>
              <w:bottom w:val="nil"/>
              <w:right w:val="nil"/>
            </w:tcBorders>
            <w:shd w:val="clear" w:color="auto" w:fill="auto"/>
            <w:noWrap/>
            <w:vAlign w:val="center"/>
          </w:tcPr>
          <w:p w14:paraId="5F4AD90D"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(0.2002)</w:t>
            </w:r>
          </w:p>
        </w:tc>
      </w:tr>
      <w:tr w:rsidR="000C4FA0" w:rsidRPr="008A224C" w14:paraId="6F115A1E" w14:textId="77777777" w:rsidTr="00260167">
        <w:trPr>
          <w:trHeight w:val="255"/>
        </w:trPr>
        <w:tc>
          <w:tcPr>
            <w:tcW w:w="3826" w:type="dxa"/>
            <w:tcBorders>
              <w:top w:val="nil"/>
              <w:left w:val="nil"/>
              <w:bottom w:val="nil"/>
              <w:right w:val="nil"/>
            </w:tcBorders>
            <w:shd w:val="clear" w:color="auto" w:fill="auto"/>
            <w:noWrap/>
            <w:vAlign w:val="center"/>
            <w:hideMark/>
          </w:tcPr>
          <w:p w14:paraId="1D8D19EF" w14:textId="77777777" w:rsidR="000C4FA0" w:rsidRPr="000A2097"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Richest</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p>
        </w:tc>
        <w:tc>
          <w:tcPr>
            <w:tcW w:w="1311" w:type="dxa"/>
            <w:tcBorders>
              <w:top w:val="nil"/>
              <w:left w:val="nil"/>
              <w:bottom w:val="nil"/>
              <w:right w:val="nil"/>
            </w:tcBorders>
            <w:shd w:val="clear" w:color="auto" w:fill="auto"/>
            <w:noWrap/>
            <w:vAlign w:val="center"/>
          </w:tcPr>
          <w:p w14:paraId="4928AB48" w14:textId="77777777" w:rsidR="000C4FA0" w:rsidRPr="000A2097" w:rsidRDefault="000C4FA0" w:rsidP="00260167">
            <w:pPr>
              <w:spacing w:after="0" w:line="240" w:lineRule="auto"/>
              <w:jc w:val="center"/>
              <w:rPr>
                <w:rFonts w:ascii="Times New Roman" w:eastAsia="Times New Roman" w:hAnsi="Times New Roman" w:cs="Times New Roman"/>
                <w:i/>
                <w:iCs/>
                <w:color w:val="000000"/>
                <w:sz w:val="20"/>
                <w:szCs w:val="20"/>
              </w:rPr>
            </w:pPr>
            <w:r w:rsidRPr="000A2097">
              <w:rPr>
                <w:rFonts w:ascii="Times New Roman" w:eastAsia="Times New Roman" w:hAnsi="Times New Roman" w:cs="Times New Roman"/>
                <w:i/>
                <w:iCs/>
                <w:color w:val="000000"/>
                <w:sz w:val="20"/>
                <w:szCs w:val="20"/>
              </w:rPr>
              <w:t>Reference</w:t>
            </w:r>
          </w:p>
        </w:tc>
        <w:tc>
          <w:tcPr>
            <w:tcW w:w="1311" w:type="dxa"/>
            <w:tcBorders>
              <w:top w:val="nil"/>
              <w:left w:val="nil"/>
              <w:bottom w:val="nil"/>
              <w:right w:val="nil"/>
            </w:tcBorders>
            <w:shd w:val="clear" w:color="auto" w:fill="auto"/>
            <w:noWrap/>
            <w:vAlign w:val="center"/>
          </w:tcPr>
          <w:p w14:paraId="383FD19B" w14:textId="77777777" w:rsidR="000C4FA0" w:rsidRPr="000A2097" w:rsidRDefault="000C4FA0" w:rsidP="00260167">
            <w:pPr>
              <w:spacing w:after="0" w:line="240" w:lineRule="auto"/>
              <w:jc w:val="center"/>
              <w:rPr>
                <w:rFonts w:ascii="Times New Roman" w:eastAsia="Times New Roman" w:hAnsi="Times New Roman" w:cs="Times New Roman"/>
                <w:i/>
                <w:iCs/>
                <w:color w:val="000000"/>
                <w:sz w:val="20"/>
                <w:szCs w:val="20"/>
              </w:rPr>
            </w:pPr>
          </w:p>
        </w:tc>
        <w:tc>
          <w:tcPr>
            <w:tcW w:w="1313" w:type="dxa"/>
            <w:tcBorders>
              <w:top w:val="nil"/>
              <w:left w:val="nil"/>
              <w:bottom w:val="nil"/>
              <w:right w:val="nil"/>
            </w:tcBorders>
            <w:shd w:val="clear" w:color="auto" w:fill="auto"/>
            <w:noWrap/>
            <w:vAlign w:val="center"/>
          </w:tcPr>
          <w:p w14:paraId="03590918"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center"/>
          </w:tcPr>
          <w:p w14:paraId="09BE92C6"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r>
      <w:tr w:rsidR="000C4FA0" w:rsidRPr="008A224C" w14:paraId="45EB62A1" w14:textId="77777777" w:rsidTr="00260167">
        <w:trPr>
          <w:trHeight w:val="255"/>
        </w:trPr>
        <w:tc>
          <w:tcPr>
            <w:tcW w:w="3826" w:type="dxa"/>
            <w:tcBorders>
              <w:top w:val="nil"/>
              <w:left w:val="nil"/>
              <w:bottom w:val="nil"/>
              <w:right w:val="nil"/>
            </w:tcBorders>
            <w:shd w:val="clear" w:color="auto" w:fill="auto"/>
            <w:noWrap/>
            <w:vAlign w:val="center"/>
            <w:hideMark/>
          </w:tcPr>
          <w:p w14:paraId="07BB26D7" w14:textId="77777777" w:rsidR="000C4FA0" w:rsidRPr="000A2097"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Poorest</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r w:rsidRPr="000A2097">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Ratio 90</w:t>
            </w:r>
            <w:r w:rsidRPr="00273970">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/10</w:t>
            </w:r>
            <w:r w:rsidRPr="00273970">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w:t>
            </w:r>
          </w:p>
        </w:tc>
        <w:tc>
          <w:tcPr>
            <w:tcW w:w="1311" w:type="dxa"/>
            <w:tcBorders>
              <w:top w:val="nil"/>
              <w:left w:val="nil"/>
              <w:bottom w:val="nil"/>
              <w:right w:val="nil"/>
            </w:tcBorders>
            <w:shd w:val="clear" w:color="auto" w:fill="auto"/>
            <w:noWrap/>
            <w:vAlign w:val="center"/>
          </w:tcPr>
          <w:p w14:paraId="31CDB5FC"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-0.0175</w:t>
            </w:r>
          </w:p>
        </w:tc>
        <w:tc>
          <w:tcPr>
            <w:tcW w:w="1311" w:type="dxa"/>
            <w:tcBorders>
              <w:top w:val="nil"/>
              <w:left w:val="nil"/>
              <w:bottom w:val="nil"/>
              <w:right w:val="nil"/>
            </w:tcBorders>
            <w:shd w:val="clear" w:color="auto" w:fill="auto"/>
            <w:noWrap/>
            <w:vAlign w:val="center"/>
          </w:tcPr>
          <w:p w14:paraId="3BCB6102"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-0.0158</w:t>
            </w:r>
          </w:p>
        </w:tc>
        <w:tc>
          <w:tcPr>
            <w:tcW w:w="1313" w:type="dxa"/>
            <w:tcBorders>
              <w:top w:val="nil"/>
              <w:left w:val="nil"/>
              <w:bottom w:val="nil"/>
              <w:right w:val="nil"/>
            </w:tcBorders>
            <w:shd w:val="clear" w:color="auto" w:fill="auto"/>
            <w:noWrap/>
            <w:vAlign w:val="center"/>
          </w:tcPr>
          <w:p w14:paraId="0455691D"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center"/>
          </w:tcPr>
          <w:p w14:paraId="5BAE39C7"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r>
      <w:tr w:rsidR="000C4FA0" w:rsidRPr="008A224C" w14:paraId="6E508352" w14:textId="77777777" w:rsidTr="00260167">
        <w:trPr>
          <w:trHeight w:val="255"/>
        </w:trPr>
        <w:tc>
          <w:tcPr>
            <w:tcW w:w="3826" w:type="dxa"/>
            <w:tcBorders>
              <w:top w:val="nil"/>
              <w:left w:val="nil"/>
              <w:bottom w:val="nil"/>
              <w:right w:val="nil"/>
            </w:tcBorders>
            <w:shd w:val="clear" w:color="auto" w:fill="auto"/>
            <w:noWrap/>
            <w:vAlign w:val="center"/>
            <w:hideMark/>
          </w:tcPr>
          <w:p w14:paraId="7233A46F" w14:textId="77777777" w:rsidR="000C4FA0" w:rsidRPr="000A2097" w:rsidRDefault="000C4FA0" w:rsidP="00260167">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42383062"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(0.0147)</w:t>
            </w:r>
          </w:p>
        </w:tc>
        <w:tc>
          <w:tcPr>
            <w:tcW w:w="1311" w:type="dxa"/>
            <w:tcBorders>
              <w:top w:val="nil"/>
              <w:left w:val="nil"/>
              <w:bottom w:val="nil"/>
              <w:right w:val="nil"/>
            </w:tcBorders>
            <w:shd w:val="clear" w:color="auto" w:fill="auto"/>
            <w:noWrap/>
            <w:vAlign w:val="center"/>
          </w:tcPr>
          <w:p w14:paraId="00A4F566"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(0.0136)</w:t>
            </w:r>
          </w:p>
        </w:tc>
        <w:tc>
          <w:tcPr>
            <w:tcW w:w="1313" w:type="dxa"/>
            <w:tcBorders>
              <w:top w:val="nil"/>
              <w:left w:val="nil"/>
              <w:bottom w:val="nil"/>
              <w:right w:val="nil"/>
            </w:tcBorders>
            <w:shd w:val="clear" w:color="auto" w:fill="auto"/>
            <w:noWrap/>
            <w:vAlign w:val="center"/>
          </w:tcPr>
          <w:p w14:paraId="5366FCB5"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center"/>
          </w:tcPr>
          <w:p w14:paraId="30F97D81"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r>
      <w:tr w:rsidR="000C4FA0" w:rsidRPr="008A224C" w14:paraId="513D5133" w14:textId="77777777" w:rsidTr="00260167">
        <w:trPr>
          <w:trHeight w:val="255"/>
        </w:trPr>
        <w:tc>
          <w:tcPr>
            <w:tcW w:w="3826" w:type="dxa"/>
            <w:tcBorders>
              <w:top w:val="nil"/>
              <w:left w:val="nil"/>
              <w:bottom w:val="nil"/>
              <w:right w:val="nil"/>
            </w:tcBorders>
            <w:shd w:val="clear" w:color="auto" w:fill="auto"/>
            <w:noWrap/>
            <w:vAlign w:val="center"/>
            <w:hideMark/>
          </w:tcPr>
          <w:p w14:paraId="21CAC93E" w14:textId="77777777" w:rsidR="000C4FA0" w:rsidRPr="000A2097"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Second</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poorest</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r w:rsidRPr="000A2097">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Ratio 90</w:t>
            </w:r>
            <w:r w:rsidRPr="00273970">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/10</w:t>
            </w:r>
            <w:r w:rsidRPr="00273970">
              <w:rPr>
                <w:rFonts w:ascii="Times New Roman" w:eastAsia="Times New Roman" w:hAnsi="Times New Roman" w:cs="Times New Roman"/>
                <w:color w:val="000000"/>
                <w:sz w:val="20"/>
                <w:szCs w:val="20"/>
                <w:vertAlign w:val="superscript"/>
              </w:rPr>
              <w:t>th</w:t>
            </w:r>
          </w:p>
        </w:tc>
        <w:tc>
          <w:tcPr>
            <w:tcW w:w="1311" w:type="dxa"/>
            <w:tcBorders>
              <w:top w:val="nil"/>
              <w:left w:val="nil"/>
              <w:bottom w:val="nil"/>
              <w:right w:val="nil"/>
            </w:tcBorders>
            <w:shd w:val="clear" w:color="auto" w:fill="auto"/>
            <w:noWrap/>
            <w:vAlign w:val="center"/>
          </w:tcPr>
          <w:p w14:paraId="7B970B17"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-0.0329**</w:t>
            </w:r>
          </w:p>
        </w:tc>
        <w:tc>
          <w:tcPr>
            <w:tcW w:w="1311" w:type="dxa"/>
            <w:tcBorders>
              <w:top w:val="nil"/>
              <w:left w:val="nil"/>
              <w:bottom w:val="nil"/>
              <w:right w:val="nil"/>
            </w:tcBorders>
            <w:shd w:val="clear" w:color="auto" w:fill="auto"/>
            <w:noWrap/>
            <w:vAlign w:val="center"/>
          </w:tcPr>
          <w:p w14:paraId="6C915AB4"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-0.0216</w:t>
            </w:r>
          </w:p>
        </w:tc>
        <w:tc>
          <w:tcPr>
            <w:tcW w:w="1313" w:type="dxa"/>
            <w:tcBorders>
              <w:top w:val="nil"/>
              <w:left w:val="nil"/>
              <w:bottom w:val="nil"/>
              <w:right w:val="nil"/>
            </w:tcBorders>
            <w:shd w:val="clear" w:color="auto" w:fill="auto"/>
            <w:noWrap/>
            <w:vAlign w:val="center"/>
          </w:tcPr>
          <w:p w14:paraId="1F519438"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center"/>
          </w:tcPr>
          <w:p w14:paraId="17AFE051"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r>
      <w:tr w:rsidR="000C4FA0" w:rsidRPr="008A224C" w14:paraId="2125F4E9" w14:textId="77777777" w:rsidTr="00260167">
        <w:trPr>
          <w:trHeight w:val="255"/>
        </w:trPr>
        <w:tc>
          <w:tcPr>
            <w:tcW w:w="3826" w:type="dxa"/>
            <w:tcBorders>
              <w:top w:val="nil"/>
              <w:left w:val="nil"/>
              <w:bottom w:val="nil"/>
              <w:right w:val="nil"/>
            </w:tcBorders>
            <w:shd w:val="clear" w:color="auto" w:fill="auto"/>
            <w:noWrap/>
            <w:vAlign w:val="center"/>
            <w:hideMark/>
          </w:tcPr>
          <w:p w14:paraId="38610032" w14:textId="77777777" w:rsidR="000C4FA0" w:rsidRPr="000A2097" w:rsidRDefault="000C4FA0" w:rsidP="00260167">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7C5162DD"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(0.0151)</w:t>
            </w:r>
          </w:p>
        </w:tc>
        <w:tc>
          <w:tcPr>
            <w:tcW w:w="1311" w:type="dxa"/>
            <w:tcBorders>
              <w:top w:val="nil"/>
              <w:left w:val="nil"/>
              <w:bottom w:val="nil"/>
              <w:right w:val="nil"/>
            </w:tcBorders>
            <w:shd w:val="clear" w:color="auto" w:fill="auto"/>
            <w:noWrap/>
            <w:vAlign w:val="center"/>
          </w:tcPr>
          <w:p w14:paraId="594ABD48"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(0.0137)</w:t>
            </w:r>
          </w:p>
        </w:tc>
        <w:tc>
          <w:tcPr>
            <w:tcW w:w="1313" w:type="dxa"/>
            <w:tcBorders>
              <w:top w:val="nil"/>
              <w:left w:val="nil"/>
              <w:bottom w:val="nil"/>
              <w:right w:val="nil"/>
            </w:tcBorders>
            <w:shd w:val="clear" w:color="auto" w:fill="auto"/>
            <w:noWrap/>
            <w:vAlign w:val="center"/>
          </w:tcPr>
          <w:p w14:paraId="234C5CE2"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center"/>
          </w:tcPr>
          <w:p w14:paraId="439408E4"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r>
      <w:tr w:rsidR="000C4FA0" w:rsidRPr="008A224C" w14:paraId="5493A5EF" w14:textId="77777777" w:rsidTr="00260167">
        <w:trPr>
          <w:trHeight w:val="255"/>
        </w:trPr>
        <w:tc>
          <w:tcPr>
            <w:tcW w:w="3826" w:type="dxa"/>
            <w:tcBorders>
              <w:top w:val="nil"/>
              <w:left w:val="nil"/>
              <w:bottom w:val="nil"/>
              <w:right w:val="nil"/>
            </w:tcBorders>
            <w:shd w:val="clear" w:color="auto" w:fill="auto"/>
            <w:noWrap/>
            <w:vAlign w:val="center"/>
            <w:hideMark/>
          </w:tcPr>
          <w:p w14:paraId="48315F91" w14:textId="77777777" w:rsidR="000C4FA0" w:rsidRPr="000A2097" w:rsidRDefault="000C4FA0" w:rsidP="00260167">
            <w:pPr>
              <w:spacing w:after="0" w:line="240" w:lineRule="auto"/>
              <w:rPr>
                <w:rFonts w:ascii="Times New Roman" w:eastAsia="Times New Roman" w:hAnsi="Times New Roman" w:cs="Times New Roman"/>
                <w:color w:val="000000"/>
                <w:sz w:val="20"/>
                <w:szCs w:val="20"/>
              </w:rPr>
            </w:pPr>
            <w:r w:rsidRPr="000A2097">
              <w:rPr>
                <w:rFonts w:ascii="Times New Roman" w:eastAsia="Times New Roman" w:hAnsi="Times New Roman" w:cs="Times New Roman"/>
                <w:color w:val="000000"/>
                <w:sz w:val="20"/>
                <w:szCs w:val="20"/>
              </w:rPr>
              <w:t xml:space="preserve">Middle </w:t>
            </w:r>
            <w:r>
              <w:rPr>
                <w:rFonts w:ascii="Times New Roman" w:eastAsia="Times New Roman" w:hAnsi="Times New Roman" w:cs="Times New Roman"/>
                <w:color w:val="000000"/>
                <w:sz w:val="20"/>
                <w:szCs w:val="20"/>
              </w:rPr>
              <w:t>quintile</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Ratio 90</w:t>
            </w:r>
            <w:r w:rsidRPr="00273970">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/10</w:t>
            </w:r>
            <w:r w:rsidRPr="00273970">
              <w:rPr>
                <w:rFonts w:ascii="Times New Roman" w:eastAsia="Times New Roman" w:hAnsi="Times New Roman" w:cs="Times New Roman"/>
                <w:color w:val="000000"/>
                <w:sz w:val="20"/>
                <w:szCs w:val="20"/>
                <w:vertAlign w:val="superscript"/>
              </w:rPr>
              <w:t>th</w:t>
            </w:r>
          </w:p>
        </w:tc>
        <w:tc>
          <w:tcPr>
            <w:tcW w:w="1311" w:type="dxa"/>
            <w:tcBorders>
              <w:top w:val="nil"/>
              <w:left w:val="nil"/>
              <w:bottom w:val="nil"/>
              <w:right w:val="nil"/>
            </w:tcBorders>
            <w:shd w:val="clear" w:color="auto" w:fill="auto"/>
            <w:noWrap/>
            <w:vAlign w:val="center"/>
          </w:tcPr>
          <w:p w14:paraId="292C1E1C"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-0.0214</w:t>
            </w:r>
          </w:p>
        </w:tc>
        <w:tc>
          <w:tcPr>
            <w:tcW w:w="1311" w:type="dxa"/>
            <w:tcBorders>
              <w:top w:val="nil"/>
              <w:left w:val="nil"/>
              <w:bottom w:val="nil"/>
              <w:right w:val="nil"/>
            </w:tcBorders>
            <w:shd w:val="clear" w:color="auto" w:fill="auto"/>
            <w:noWrap/>
            <w:vAlign w:val="center"/>
          </w:tcPr>
          <w:p w14:paraId="1C8BE93F"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-0.0194</w:t>
            </w:r>
          </w:p>
        </w:tc>
        <w:tc>
          <w:tcPr>
            <w:tcW w:w="1313" w:type="dxa"/>
            <w:tcBorders>
              <w:top w:val="nil"/>
              <w:left w:val="nil"/>
              <w:bottom w:val="nil"/>
              <w:right w:val="nil"/>
            </w:tcBorders>
            <w:shd w:val="clear" w:color="auto" w:fill="auto"/>
            <w:noWrap/>
            <w:vAlign w:val="center"/>
          </w:tcPr>
          <w:p w14:paraId="3E7FDDE5"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center"/>
          </w:tcPr>
          <w:p w14:paraId="4A706305"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r>
      <w:tr w:rsidR="000C4FA0" w:rsidRPr="008A224C" w14:paraId="6611D484" w14:textId="77777777" w:rsidTr="00260167">
        <w:trPr>
          <w:trHeight w:val="255"/>
        </w:trPr>
        <w:tc>
          <w:tcPr>
            <w:tcW w:w="3826" w:type="dxa"/>
            <w:tcBorders>
              <w:top w:val="nil"/>
              <w:left w:val="nil"/>
              <w:bottom w:val="nil"/>
              <w:right w:val="nil"/>
            </w:tcBorders>
            <w:shd w:val="clear" w:color="auto" w:fill="auto"/>
            <w:noWrap/>
            <w:vAlign w:val="center"/>
            <w:hideMark/>
          </w:tcPr>
          <w:p w14:paraId="3F51A9FA" w14:textId="77777777" w:rsidR="000C4FA0" w:rsidRPr="000A2097" w:rsidRDefault="000C4FA0" w:rsidP="00260167">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3AF2A1BB"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(0.0148)</w:t>
            </w:r>
          </w:p>
        </w:tc>
        <w:tc>
          <w:tcPr>
            <w:tcW w:w="1311" w:type="dxa"/>
            <w:tcBorders>
              <w:top w:val="nil"/>
              <w:left w:val="nil"/>
              <w:bottom w:val="nil"/>
              <w:right w:val="nil"/>
            </w:tcBorders>
            <w:shd w:val="clear" w:color="auto" w:fill="auto"/>
            <w:noWrap/>
            <w:vAlign w:val="center"/>
          </w:tcPr>
          <w:p w14:paraId="09334879"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(0.0127)</w:t>
            </w:r>
          </w:p>
        </w:tc>
        <w:tc>
          <w:tcPr>
            <w:tcW w:w="1313" w:type="dxa"/>
            <w:tcBorders>
              <w:top w:val="nil"/>
              <w:left w:val="nil"/>
              <w:bottom w:val="nil"/>
              <w:right w:val="nil"/>
            </w:tcBorders>
            <w:shd w:val="clear" w:color="auto" w:fill="auto"/>
            <w:noWrap/>
            <w:vAlign w:val="center"/>
          </w:tcPr>
          <w:p w14:paraId="0F6FECA7"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center"/>
          </w:tcPr>
          <w:p w14:paraId="53D679F7"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r>
      <w:tr w:rsidR="000C4FA0" w:rsidRPr="008A224C" w14:paraId="5C9F9C63" w14:textId="77777777" w:rsidTr="00260167">
        <w:trPr>
          <w:trHeight w:val="255"/>
        </w:trPr>
        <w:tc>
          <w:tcPr>
            <w:tcW w:w="3826" w:type="dxa"/>
            <w:tcBorders>
              <w:top w:val="nil"/>
              <w:left w:val="nil"/>
              <w:bottom w:val="nil"/>
              <w:right w:val="nil"/>
            </w:tcBorders>
            <w:shd w:val="clear" w:color="auto" w:fill="auto"/>
            <w:noWrap/>
            <w:vAlign w:val="center"/>
            <w:hideMark/>
          </w:tcPr>
          <w:p w14:paraId="5512B959" w14:textId="77777777" w:rsidR="000C4FA0" w:rsidRPr="000A2097"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Second</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Richest</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r w:rsidRPr="000A2097">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Ratio 90</w:t>
            </w:r>
            <w:r w:rsidRPr="00273970">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/10</w:t>
            </w:r>
            <w:r w:rsidRPr="00273970">
              <w:rPr>
                <w:rFonts w:ascii="Times New Roman" w:eastAsia="Times New Roman" w:hAnsi="Times New Roman" w:cs="Times New Roman"/>
                <w:color w:val="000000"/>
                <w:sz w:val="20"/>
                <w:szCs w:val="20"/>
                <w:vertAlign w:val="superscript"/>
              </w:rPr>
              <w:t>th</w:t>
            </w:r>
          </w:p>
        </w:tc>
        <w:tc>
          <w:tcPr>
            <w:tcW w:w="1311" w:type="dxa"/>
            <w:tcBorders>
              <w:top w:val="nil"/>
              <w:left w:val="nil"/>
              <w:bottom w:val="nil"/>
              <w:right w:val="nil"/>
            </w:tcBorders>
            <w:shd w:val="clear" w:color="auto" w:fill="auto"/>
            <w:noWrap/>
            <w:vAlign w:val="center"/>
          </w:tcPr>
          <w:p w14:paraId="4A5D6CAA"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-0.0205</w:t>
            </w:r>
          </w:p>
        </w:tc>
        <w:tc>
          <w:tcPr>
            <w:tcW w:w="1311" w:type="dxa"/>
            <w:tcBorders>
              <w:top w:val="nil"/>
              <w:left w:val="nil"/>
              <w:bottom w:val="nil"/>
              <w:right w:val="nil"/>
            </w:tcBorders>
            <w:shd w:val="clear" w:color="auto" w:fill="auto"/>
            <w:noWrap/>
            <w:vAlign w:val="center"/>
          </w:tcPr>
          <w:p w14:paraId="7D1E8DB8"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-0.0075</w:t>
            </w:r>
          </w:p>
        </w:tc>
        <w:tc>
          <w:tcPr>
            <w:tcW w:w="1313" w:type="dxa"/>
            <w:tcBorders>
              <w:top w:val="nil"/>
              <w:left w:val="nil"/>
              <w:bottom w:val="nil"/>
              <w:right w:val="nil"/>
            </w:tcBorders>
            <w:shd w:val="clear" w:color="auto" w:fill="auto"/>
            <w:noWrap/>
            <w:vAlign w:val="center"/>
          </w:tcPr>
          <w:p w14:paraId="182FD57D"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center"/>
          </w:tcPr>
          <w:p w14:paraId="7E1DE9CF"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r>
      <w:tr w:rsidR="000C4FA0" w:rsidRPr="008A224C" w14:paraId="2BD19FD4" w14:textId="77777777" w:rsidTr="00260167">
        <w:trPr>
          <w:trHeight w:val="255"/>
        </w:trPr>
        <w:tc>
          <w:tcPr>
            <w:tcW w:w="3826" w:type="dxa"/>
            <w:tcBorders>
              <w:top w:val="nil"/>
              <w:left w:val="nil"/>
              <w:bottom w:val="nil"/>
              <w:right w:val="nil"/>
            </w:tcBorders>
            <w:shd w:val="clear" w:color="auto" w:fill="auto"/>
            <w:noWrap/>
            <w:vAlign w:val="center"/>
            <w:hideMark/>
          </w:tcPr>
          <w:p w14:paraId="723F7B45" w14:textId="77777777" w:rsidR="000C4FA0" w:rsidRPr="000A2097" w:rsidRDefault="000C4FA0" w:rsidP="00260167">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08690932"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(0.0141)</w:t>
            </w:r>
          </w:p>
        </w:tc>
        <w:tc>
          <w:tcPr>
            <w:tcW w:w="1311" w:type="dxa"/>
            <w:tcBorders>
              <w:top w:val="nil"/>
              <w:left w:val="nil"/>
              <w:bottom w:val="nil"/>
              <w:right w:val="nil"/>
            </w:tcBorders>
            <w:shd w:val="clear" w:color="auto" w:fill="auto"/>
            <w:noWrap/>
            <w:vAlign w:val="center"/>
          </w:tcPr>
          <w:p w14:paraId="409271D8"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(0.0121)</w:t>
            </w:r>
          </w:p>
        </w:tc>
        <w:tc>
          <w:tcPr>
            <w:tcW w:w="1313" w:type="dxa"/>
            <w:tcBorders>
              <w:top w:val="nil"/>
              <w:left w:val="nil"/>
              <w:bottom w:val="nil"/>
              <w:right w:val="nil"/>
            </w:tcBorders>
            <w:shd w:val="clear" w:color="auto" w:fill="auto"/>
            <w:noWrap/>
            <w:vAlign w:val="center"/>
          </w:tcPr>
          <w:p w14:paraId="4D264B87"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center"/>
          </w:tcPr>
          <w:p w14:paraId="512C4EA3"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r>
      <w:tr w:rsidR="000C4FA0" w:rsidRPr="008A224C" w14:paraId="4D2C8454" w14:textId="77777777" w:rsidTr="00260167">
        <w:trPr>
          <w:trHeight w:val="255"/>
        </w:trPr>
        <w:tc>
          <w:tcPr>
            <w:tcW w:w="3826" w:type="dxa"/>
            <w:tcBorders>
              <w:top w:val="nil"/>
              <w:left w:val="nil"/>
              <w:bottom w:val="nil"/>
              <w:right w:val="nil"/>
            </w:tcBorders>
            <w:shd w:val="clear" w:color="auto" w:fill="auto"/>
            <w:noWrap/>
            <w:vAlign w:val="center"/>
            <w:hideMark/>
          </w:tcPr>
          <w:p w14:paraId="23ED4EFA" w14:textId="77777777" w:rsidR="000C4FA0" w:rsidRPr="000A2097"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Poorest</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r w:rsidRPr="000A2097">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Ratio 80</w:t>
            </w:r>
            <w:r w:rsidRPr="00273970">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/20</w:t>
            </w:r>
            <w:r w:rsidRPr="00273970">
              <w:rPr>
                <w:rFonts w:ascii="Times New Roman" w:eastAsia="Times New Roman" w:hAnsi="Times New Roman" w:cs="Times New Roman"/>
                <w:color w:val="000000"/>
                <w:sz w:val="20"/>
                <w:szCs w:val="20"/>
                <w:vertAlign w:val="superscript"/>
              </w:rPr>
              <w:t>th</w:t>
            </w:r>
          </w:p>
        </w:tc>
        <w:tc>
          <w:tcPr>
            <w:tcW w:w="1311" w:type="dxa"/>
            <w:tcBorders>
              <w:top w:val="nil"/>
              <w:left w:val="nil"/>
              <w:bottom w:val="nil"/>
              <w:right w:val="nil"/>
            </w:tcBorders>
            <w:shd w:val="clear" w:color="auto" w:fill="auto"/>
            <w:noWrap/>
            <w:vAlign w:val="center"/>
          </w:tcPr>
          <w:p w14:paraId="61FB80D2" w14:textId="77777777" w:rsidR="000C4FA0" w:rsidRPr="000A2097" w:rsidRDefault="000C4FA0" w:rsidP="00260167">
            <w:pPr>
              <w:spacing w:after="0" w:line="240" w:lineRule="auto"/>
              <w:jc w:val="center"/>
              <w:rPr>
                <w:rFonts w:ascii="Times New Roman" w:eastAsia="Times New Roman" w:hAnsi="Times New Roman" w:cs="Times New Roman"/>
                <w:color w:val="000000"/>
                <w:sz w:val="20"/>
                <w:szCs w:val="20"/>
              </w:rPr>
            </w:pPr>
          </w:p>
        </w:tc>
        <w:tc>
          <w:tcPr>
            <w:tcW w:w="1311" w:type="dxa"/>
            <w:tcBorders>
              <w:top w:val="nil"/>
              <w:left w:val="nil"/>
              <w:bottom w:val="nil"/>
              <w:right w:val="nil"/>
            </w:tcBorders>
            <w:shd w:val="clear" w:color="auto" w:fill="auto"/>
            <w:noWrap/>
            <w:vAlign w:val="center"/>
          </w:tcPr>
          <w:p w14:paraId="0889D461"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3" w:type="dxa"/>
            <w:tcBorders>
              <w:top w:val="nil"/>
              <w:left w:val="nil"/>
              <w:bottom w:val="nil"/>
              <w:right w:val="nil"/>
            </w:tcBorders>
            <w:shd w:val="clear" w:color="auto" w:fill="auto"/>
            <w:noWrap/>
            <w:vAlign w:val="center"/>
          </w:tcPr>
          <w:p w14:paraId="2AA549C8"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-0.0440</w:t>
            </w:r>
          </w:p>
        </w:tc>
        <w:tc>
          <w:tcPr>
            <w:tcW w:w="1316" w:type="dxa"/>
            <w:tcBorders>
              <w:top w:val="nil"/>
              <w:left w:val="nil"/>
              <w:bottom w:val="nil"/>
              <w:right w:val="nil"/>
            </w:tcBorders>
            <w:shd w:val="clear" w:color="auto" w:fill="auto"/>
            <w:noWrap/>
            <w:vAlign w:val="center"/>
          </w:tcPr>
          <w:p w14:paraId="220C4E82"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-0.0358</w:t>
            </w:r>
          </w:p>
        </w:tc>
      </w:tr>
      <w:tr w:rsidR="000C4FA0" w:rsidRPr="008A224C" w14:paraId="5B1A7D0D" w14:textId="77777777" w:rsidTr="00260167">
        <w:trPr>
          <w:trHeight w:val="255"/>
        </w:trPr>
        <w:tc>
          <w:tcPr>
            <w:tcW w:w="3826" w:type="dxa"/>
            <w:tcBorders>
              <w:top w:val="nil"/>
              <w:left w:val="nil"/>
              <w:bottom w:val="nil"/>
              <w:right w:val="nil"/>
            </w:tcBorders>
            <w:shd w:val="clear" w:color="auto" w:fill="auto"/>
            <w:noWrap/>
            <w:vAlign w:val="center"/>
            <w:hideMark/>
          </w:tcPr>
          <w:p w14:paraId="3FDD5FB6" w14:textId="77777777" w:rsidR="000C4FA0" w:rsidRPr="000A2097" w:rsidRDefault="000C4FA0" w:rsidP="00260167">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2AAD90C0"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5F96E21A"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3" w:type="dxa"/>
            <w:tcBorders>
              <w:top w:val="nil"/>
              <w:left w:val="nil"/>
              <w:bottom w:val="nil"/>
              <w:right w:val="nil"/>
            </w:tcBorders>
            <w:shd w:val="clear" w:color="auto" w:fill="auto"/>
            <w:noWrap/>
            <w:vAlign w:val="center"/>
          </w:tcPr>
          <w:p w14:paraId="3A6CDCCE"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(0.0356)</w:t>
            </w:r>
          </w:p>
        </w:tc>
        <w:tc>
          <w:tcPr>
            <w:tcW w:w="1316" w:type="dxa"/>
            <w:tcBorders>
              <w:top w:val="nil"/>
              <w:left w:val="nil"/>
              <w:bottom w:val="nil"/>
              <w:right w:val="nil"/>
            </w:tcBorders>
            <w:shd w:val="clear" w:color="auto" w:fill="auto"/>
            <w:noWrap/>
            <w:vAlign w:val="center"/>
          </w:tcPr>
          <w:p w14:paraId="7D5FB11C"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(0.0331)</w:t>
            </w:r>
          </w:p>
        </w:tc>
      </w:tr>
      <w:tr w:rsidR="000C4FA0" w:rsidRPr="008A224C" w14:paraId="4C8A9DB9" w14:textId="77777777" w:rsidTr="00260167">
        <w:trPr>
          <w:trHeight w:val="255"/>
        </w:trPr>
        <w:tc>
          <w:tcPr>
            <w:tcW w:w="3826" w:type="dxa"/>
            <w:tcBorders>
              <w:top w:val="nil"/>
              <w:left w:val="nil"/>
              <w:bottom w:val="nil"/>
              <w:right w:val="nil"/>
            </w:tcBorders>
            <w:shd w:val="clear" w:color="auto" w:fill="auto"/>
            <w:noWrap/>
            <w:vAlign w:val="center"/>
            <w:hideMark/>
          </w:tcPr>
          <w:p w14:paraId="223C3B8F" w14:textId="77777777" w:rsidR="000C4FA0" w:rsidRPr="000A2097"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Second</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poorest</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r w:rsidRPr="000A2097">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Ratio 80</w:t>
            </w:r>
            <w:r w:rsidRPr="00273970">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/20</w:t>
            </w:r>
            <w:r w:rsidRPr="00273970">
              <w:rPr>
                <w:rFonts w:ascii="Times New Roman" w:eastAsia="Times New Roman" w:hAnsi="Times New Roman" w:cs="Times New Roman"/>
                <w:color w:val="000000"/>
                <w:sz w:val="20"/>
                <w:szCs w:val="20"/>
                <w:vertAlign w:val="superscript"/>
              </w:rPr>
              <w:t>th</w:t>
            </w:r>
          </w:p>
        </w:tc>
        <w:tc>
          <w:tcPr>
            <w:tcW w:w="1311" w:type="dxa"/>
            <w:tcBorders>
              <w:top w:val="nil"/>
              <w:left w:val="nil"/>
              <w:bottom w:val="nil"/>
              <w:right w:val="nil"/>
            </w:tcBorders>
            <w:shd w:val="clear" w:color="auto" w:fill="auto"/>
            <w:noWrap/>
            <w:vAlign w:val="center"/>
          </w:tcPr>
          <w:p w14:paraId="7BC59CA3" w14:textId="77777777" w:rsidR="000C4FA0" w:rsidRPr="000A2097" w:rsidRDefault="000C4FA0" w:rsidP="00260167">
            <w:pPr>
              <w:spacing w:after="0" w:line="240" w:lineRule="auto"/>
              <w:jc w:val="center"/>
              <w:rPr>
                <w:rFonts w:ascii="Times New Roman" w:eastAsia="Times New Roman" w:hAnsi="Times New Roman" w:cs="Times New Roman"/>
                <w:color w:val="000000"/>
                <w:sz w:val="20"/>
                <w:szCs w:val="20"/>
              </w:rPr>
            </w:pPr>
          </w:p>
        </w:tc>
        <w:tc>
          <w:tcPr>
            <w:tcW w:w="1311" w:type="dxa"/>
            <w:tcBorders>
              <w:top w:val="nil"/>
              <w:left w:val="nil"/>
              <w:bottom w:val="nil"/>
              <w:right w:val="nil"/>
            </w:tcBorders>
            <w:shd w:val="clear" w:color="auto" w:fill="auto"/>
            <w:noWrap/>
            <w:vAlign w:val="center"/>
          </w:tcPr>
          <w:p w14:paraId="67170230"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3" w:type="dxa"/>
            <w:tcBorders>
              <w:top w:val="nil"/>
              <w:left w:val="nil"/>
              <w:bottom w:val="nil"/>
              <w:right w:val="nil"/>
            </w:tcBorders>
            <w:shd w:val="clear" w:color="auto" w:fill="auto"/>
            <w:noWrap/>
            <w:vAlign w:val="center"/>
          </w:tcPr>
          <w:p w14:paraId="78BBD7B5"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-0.1096***</w:t>
            </w:r>
          </w:p>
        </w:tc>
        <w:tc>
          <w:tcPr>
            <w:tcW w:w="1316" w:type="dxa"/>
            <w:tcBorders>
              <w:top w:val="nil"/>
              <w:left w:val="nil"/>
              <w:bottom w:val="nil"/>
              <w:right w:val="nil"/>
            </w:tcBorders>
            <w:shd w:val="clear" w:color="auto" w:fill="auto"/>
            <w:noWrap/>
            <w:vAlign w:val="center"/>
          </w:tcPr>
          <w:p w14:paraId="594F26A6"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-0.0689**</w:t>
            </w:r>
          </w:p>
        </w:tc>
      </w:tr>
      <w:tr w:rsidR="000C4FA0" w:rsidRPr="008A224C" w14:paraId="65D5E08B" w14:textId="77777777" w:rsidTr="00260167">
        <w:trPr>
          <w:trHeight w:val="255"/>
        </w:trPr>
        <w:tc>
          <w:tcPr>
            <w:tcW w:w="3826" w:type="dxa"/>
            <w:tcBorders>
              <w:top w:val="nil"/>
              <w:left w:val="nil"/>
              <w:bottom w:val="nil"/>
              <w:right w:val="nil"/>
            </w:tcBorders>
            <w:shd w:val="clear" w:color="auto" w:fill="auto"/>
            <w:noWrap/>
            <w:vAlign w:val="center"/>
            <w:hideMark/>
          </w:tcPr>
          <w:p w14:paraId="7CD19FDD" w14:textId="77777777" w:rsidR="000C4FA0" w:rsidRPr="000A2097" w:rsidRDefault="000C4FA0" w:rsidP="00260167">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10EEE370"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379806CC"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3" w:type="dxa"/>
            <w:tcBorders>
              <w:top w:val="nil"/>
              <w:left w:val="nil"/>
              <w:bottom w:val="nil"/>
              <w:right w:val="nil"/>
            </w:tcBorders>
            <w:shd w:val="clear" w:color="auto" w:fill="auto"/>
            <w:noWrap/>
            <w:vAlign w:val="center"/>
          </w:tcPr>
          <w:p w14:paraId="5E49820B"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(0.0366)</w:t>
            </w:r>
          </w:p>
        </w:tc>
        <w:tc>
          <w:tcPr>
            <w:tcW w:w="1316" w:type="dxa"/>
            <w:tcBorders>
              <w:top w:val="nil"/>
              <w:left w:val="nil"/>
              <w:bottom w:val="nil"/>
              <w:right w:val="nil"/>
            </w:tcBorders>
            <w:shd w:val="clear" w:color="auto" w:fill="auto"/>
            <w:noWrap/>
            <w:vAlign w:val="center"/>
          </w:tcPr>
          <w:p w14:paraId="450EDA34"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(0.0334)</w:t>
            </w:r>
          </w:p>
        </w:tc>
      </w:tr>
      <w:tr w:rsidR="000C4FA0" w:rsidRPr="008A224C" w14:paraId="5938AEC8" w14:textId="77777777" w:rsidTr="00260167">
        <w:trPr>
          <w:trHeight w:val="255"/>
        </w:trPr>
        <w:tc>
          <w:tcPr>
            <w:tcW w:w="3826" w:type="dxa"/>
            <w:tcBorders>
              <w:top w:val="nil"/>
              <w:left w:val="nil"/>
              <w:bottom w:val="nil"/>
              <w:right w:val="nil"/>
            </w:tcBorders>
            <w:shd w:val="clear" w:color="auto" w:fill="auto"/>
            <w:noWrap/>
            <w:vAlign w:val="center"/>
            <w:hideMark/>
          </w:tcPr>
          <w:p w14:paraId="591424AA" w14:textId="77777777" w:rsidR="000C4FA0" w:rsidRPr="000A2097" w:rsidRDefault="000C4FA0" w:rsidP="00260167">
            <w:pPr>
              <w:spacing w:after="0" w:line="240" w:lineRule="auto"/>
              <w:rPr>
                <w:rFonts w:ascii="Times New Roman" w:eastAsia="Times New Roman" w:hAnsi="Times New Roman" w:cs="Times New Roman"/>
                <w:color w:val="000000"/>
                <w:sz w:val="20"/>
                <w:szCs w:val="20"/>
              </w:rPr>
            </w:pPr>
            <w:r w:rsidRPr="000A2097">
              <w:rPr>
                <w:rFonts w:ascii="Times New Roman" w:eastAsia="Times New Roman" w:hAnsi="Times New Roman" w:cs="Times New Roman"/>
                <w:color w:val="000000"/>
                <w:sz w:val="20"/>
                <w:szCs w:val="20"/>
              </w:rPr>
              <w:t xml:space="preserve">Middle </w:t>
            </w:r>
            <w:r>
              <w:rPr>
                <w:rFonts w:ascii="Times New Roman" w:eastAsia="Times New Roman" w:hAnsi="Times New Roman" w:cs="Times New Roman"/>
                <w:color w:val="000000"/>
                <w:sz w:val="20"/>
                <w:szCs w:val="20"/>
              </w:rPr>
              <w:t>quintile</w:t>
            </w:r>
            <w:r w:rsidRPr="000A2097">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Ratio 80</w:t>
            </w:r>
            <w:r w:rsidRPr="00273970">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/20</w:t>
            </w:r>
            <w:r w:rsidRPr="00273970">
              <w:rPr>
                <w:rFonts w:ascii="Times New Roman" w:eastAsia="Times New Roman" w:hAnsi="Times New Roman" w:cs="Times New Roman"/>
                <w:color w:val="000000"/>
                <w:sz w:val="20"/>
                <w:szCs w:val="20"/>
                <w:vertAlign w:val="superscript"/>
              </w:rPr>
              <w:t>th</w:t>
            </w:r>
          </w:p>
        </w:tc>
        <w:tc>
          <w:tcPr>
            <w:tcW w:w="1311" w:type="dxa"/>
            <w:tcBorders>
              <w:top w:val="nil"/>
              <w:left w:val="nil"/>
              <w:bottom w:val="nil"/>
              <w:right w:val="nil"/>
            </w:tcBorders>
            <w:shd w:val="clear" w:color="auto" w:fill="auto"/>
            <w:noWrap/>
            <w:vAlign w:val="center"/>
          </w:tcPr>
          <w:p w14:paraId="74CF645F" w14:textId="77777777" w:rsidR="000C4FA0" w:rsidRPr="000A2097" w:rsidRDefault="000C4FA0" w:rsidP="00260167">
            <w:pPr>
              <w:spacing w:after="0" w:line="240" w:lineRule="auto"/>
              <w:jc w:val="center"/>
              <w:rPr>
                <w:rFonts w:ascii="Times New Roman" w:eastAsia="Times New Roman" w:hAnsi="Times New Roman" w:cs="Times New Roman"/>
                <w:color w:val="000000"/>
                <w:sz w:val="20"/>
                <w:szCs w:val="20"/>
              </w:rPr>
            </w:pPr>
          </w:p>
        </w:tc>
        <w:tc>
          <w:tcPr>
            <w:tcW w:w="1311" w:type="dxa"/>
            <w:tcBorders>
              <w:top w:val="nil"/>
              <w:left w:val="nil"/>
              <w:bottom w:val="nil"/>
              <w:right w:val="nil"/>
            </w:tcBorders>
            <w:shd w:val="clear" w:color="auto" w:fill="auto"/>
            <w:noWrap/>
            <w:vAlign w:val="center"/>
          </w:tcPr>
          <w:p w14:paraId="534A8FD0"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3" w:type="dxa"/>
            <w:tcBorders>
              <w:top w:val="nil"/>
              <w:left w:val="nil"/>
              <w:bottom w:val="nil"/>
              <w:right w:val="nil"/>
            </w:tcBorders>
            <w:shd w:val="clear" w:color="auto" w:fill="auto"/>
            <w:noWrap/>
            <w:vAlign w:val="center"/>
          </w:tcPr>
          <w:p w14:paraId="6E7C0FC7"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-0.0843**</w:t>
            </w:r>
          </w:p>
        </w:tc>
        <w:tc>
          <w:tcPr>
            <w:tcW w:w="1316" w:type="dxa"/>
            <w:tcBorders>
              <w:top w:val="nil"/>
              <w:left w:val="nil"/>
              <w:bottom w:val="nil"/>
              <w:right w:val="nil"/>
            </w:tcBorders>
            <w:shd w:val="clear" w:color="auto" w:fill="auto"/>
            <w:noWrap/>
            <w:vAlign w:val="center"/>
          </w:tcPr>
          <w:p w14:paraId="287630BE"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-0.0659**</w:t>
            </w:r>
          </w:p>
        </w:tc>
      </w:tr>
      <w:tr w:rsidR="000C4FA0" w:rsidRPr="008A224C" w14:paraId="0315C6A4" w14:textId="77777777" w:rsidTr="00260167">
        <w:trPr>
          <w:trHeight w:val="255"/>
        </w:trPr>
        <w:tc>
          <w:tcPr>
            <w:tcW w:w="3826" w:type="dxa"/>
            <w:tcBorders>
              <w:top w:val="nil"/>
              <w:left w:val="nil"/>
              <w:bottom w:val="nil"/>
              <w:right w:val="nil"/>
            </w:tcBorders>
            <w:shd w:val="clear" w:color="auto" w:fill="auto"/>
            <w:noWrap/>
            <w:vAlign w:val="center"/>
            <w:hideMark/>
          </w:tcPr>
          <w:p w14:paraId="6E960C9D" w14:textId="77777777" w:rsidR="000C4FA0" w:rsidRPr="000A2097" w:rsidRDefault="000C4FA0" w:rsidP="00260167">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0D6EDAB3"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70C8BBA6"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3" w:type="dxa"/>
            <w:tcBorders>
              <w:top w:val="nil"/>
              <w:left w:val="nil"/>
              <w:bottom w:val="nil"/>
              <w:right w:val="nil"/>
            </w:tcBorders>
            <w:shd w:val="clear" w:color="auto" w:fill="auto"/>
            <w:noWrap/>
            <w:vAlign w:val="center"/>
          </w:tcPr>
          <w:p w14:paraId="5FD3B91A"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(0.0362)</w:t>
            </w:r>
          </w:p>
        </w:tc>
        <w:tc>
          <w:tcPr>
            <w:tcW w:w="1316" w:type="dxa"/>
            <w:tcBorders>
              <w:top w:val="nil"/>
              <w:left w:val="nil"/>
              <w:bottom w:val="nil"/>
              <w:right w:val="nil"/>
            </w:tcBorders>
            <w:shd w:val="clear" w:color="auto" w:fill="auto"/>
            <w:noWrap/>
            <w:vAlign w:val="center"/>
          </w:tcPr>
          <w:p w14:paraId="58710691"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(0.0315)</w:t>
            </w:r>
          </w:p>
        </w:tc>
      </w:tr>
      <w:tr w:rsidR="000C4FA0" w:rsidRPr="008A224C" w14:paraId="4ED80E15" w14:textId="77777777" w:rsidTr="00260167">
        <w:trPr>
          <w:trHeight w:val="255"/>
        </w:trPr>
        <w:tc>
          <w:tcPr>
            <w:tcW w:w="3826" w:type="dxa"/>
            <w:tcBorders>
              <w:top w:val="nil"/>
              <w:left w:val="nil"/>
              <w:bottom w:val="nil"/>
              <w:right w:val="nil"/>
            </w:tcBorders>
            <w:shd w:val="clear" w:color="auto" w:fill="auto"/>
            <w:noWrap/>
            <w:vAlign w:val="center"/>
            <w:hideMark/>
          </w:tcPr>
          <w:p w14:paraId="75722C82" w14:textId="77777777" w:rsidR="000C4FA0" w:rsidRPr="000A2097" w:rsidRDefault="000C4FA0" w:rsidP="002601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Second</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Richest</w:t>
            </w:r>
            <w:r w:rsidRPr="000A20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quintile</w:t>
            </w:r>
            <w:r w:rsidRPr="000A2097">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Ratio 80</w:t>
            </w:r>
            <w:r w:rsidRPr="00273970">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/20</w:t>
            </w:r>
            <w:r w:rsidRPr="00273970">
              <w:rPr>
                <w:rFonts w:ascii="Times New Roman" w:eastAsia="Times New Roman" w:hAnsi="Times New Roman" w:cs="Times New Roman"/>
                <w:color w:val="000000"/>
                <w:sz w:val="20"/>
                <w:szCs w:val="20"/>
                <w:vertAlign w:val="superscript"/>
              </w:rPr>
              <w:t>th</w:t>
            </w:r>
          </w:p>
        </w:tc>
        <w:tc>
          <w:tcPr>
            <w:tcW w:w="1311" w:type="dxa"/>
            <w:tcBorders>
              <w:top w:val="nil"/>
              <w:left w:val="nil"/>
              <w:bottom w:val="nil"/>
              <w:right w:val="nil"/>
            </w:tcBorders>
            <w:shd w:val="clear" w:color="auto" w:fill="auto"/>
            <w:noWrap/>
            <w:vAlign w:val="center"/>
          </w:tcPr>
          <w:p w14:paraId="38227A81" w14:textId="77777777" w:rsidR="000C4FA0" w:rsidRPr="000A2097" w:rsidRDefault="000C4FA0" w:rsidP="00260167">
            <w:pPr>
              <w:spacing w:after="0" w:line="240" w:lineRule="auto"/>
              <w:jc w:val="center"/>
              <w:rPr>
                <w:rFonts w:ascii="Times New Roman" w:eastAsia="Times New Roman" w:hAnsi="Times New Roman" w:cs="Times New Roman"/>
                <w:color w:val="000000"/>
                <w:sz w:val="20"/>
                <w:szCs w:val="20"/>
              </w:rPr>
            </w:pPr>
          </w:p>
        </w:tc>
        <w:tc>
          <w:tcPr>
            <w:tcW w:w="1311" w:type="dxa"/>
            <w:tcBorders>
              <w:top w:val="nil"/>
              <w:left w:val="nil"/>
              <w:bottom w:val="nil"/>
              <w:right w:val="nil"/>
            </w:tcBorders>
            <w:shd w:val="clear" w:color="auto" w:fill="auto"/>
            <w:noWrap/>
            <w:vAlign w:val="center"/>
          </w:tcPr>
          <w:p w14:paraId="1DC27A69"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3" w:type="dxa"/>
            <w:tcBorders>
              <w:top w:val="nil"/>
              <w:left w:val="nil"/>
              <w:bottom w:val="nil"/>
              <w:right w:val="nil"/>
            </w:tcBorders>
            <w:shd w:val="clear" w:color="auto" w:fill="auto"/>
            <w:noWrap/>
            <w:vAlign w:val="center"/>
          </w:tcPr>
          <w:p w14:paraId="48DED5ED"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-0.0575*</w:t>
            </w:r>
          </w:p>
        </w:tc>
        <w:tc>
          <w:tcPr>
            <w:tcW w:w="1316" w:type="dxa"/>
            <w:tcBorders>
              <w:top w:val="nil"/>
              <w:left w:val="nil"/>
              <w:bottom w:val="nil"/>
              <w:right w:val="nil"/>
            </w:tcBorders>
            <w:shd w:val="clear" w:color="auto" w:fill="auto"/>
            <w:noWrap/>
            <w:vAlign w:val="center"/>
          </w:tcPr>
          <w:p w14:paraId="27C1BF63"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-0.0166</w:t>
            </w:r>
          </w:p>
        </w:tc>
      </w:tr>
      <w:tr w:rsidR="000C4FA0" w:rsidRPr="008A224C" w14:paraId="111EF4A3" w14:textId="77777777" w:rsidTr="00260167">
        <w:trPr>
          <w:trHeight w:val="255"/>
        </w:trPr>
        <w:tc>
          <w:tcPr>
            <w:tcW w:w="3826" w:type="dxa"/>
            <w:tcBorders>
              <w:top w:val="nil"/>
              <w:left w:val="nil"/>
              <w:bottom w:val="nil"/>
              <w:right w:val="nil"/>
            </w:tcBorders>
            <w:shd w:val="clear" w:color="auto" w:fill="auto"/>
            <w:noWrap/>
            <w:vAlign w:val="center"/>
            <w:hideMark/>
          </w:tcPr>
          <w:p w14:paraId="51A122A8" w14:textId="77777777" w:rsidR="000C4FA0" w:rsidRPr="000A2097" w:rsidRDefault="000C4FA0" w:rsidP="00260167">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2DBB5781"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0718CCDA"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p>
        </w:tc>
        <w:tc>
          <w:tcPr>
            <w:tcW w:w="1313" w:type="dxa"/>
            <w:tcBorders>
              <w:top w:val="nil"/>
              <w:left w:val="nil"/>
              <w:bottom w:val="nil"/>
              <w:right w:val="nil"/>
            </w:tcBorders>
            <w:shd w:val="clear" w:color="auto" w:fill="auto"/>
            <w:noWrap/>
            <w:vAlign w:val="center"/>
          </w:tcPr>
          <w:p w14:paraId="5D778AA1"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(0.0346)</w:t>
            </w:r>
          </w:p>
        </w:tc>
        <w:tc>
          <w:tcPr>
            <w:tcW w:w="1316" w:type="dxa"/>
            <w:tcBorders>
              <w:top w:val="nil"/>
              <w:left w:val="nil"/>
              <w:bottom w:val="nil"/>
              <w:right w:val="nil"/>
            </w:tcBorders>
            <w:shd w:val="clear" w:color="auto" w:fill="auto"/>
            <w:noWrap/>
            <w:vAlign w:val="center"/>
          </w:tcPr>
          <w:p w14:paraId="4E0E2E9C"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(0.0297)</w:t>
            </w:r>
          </w:p>
        </w:tc>
      </w:tr>
      <w:tr w:rsidR="000C4FA0" w:rsidRPr="00954129" w14:paraId="44CCFD46" w14:textId="77777777" w:rsidTr="00260167">
        <w:trPr>
          <w:trHeight w:val="255"/>
        </w:trPr>
        <w:tc>
          <w:tcPr>
            <w:tcW w:w="3826" w:type="dxa"/>
            <w:tcBorders>
              <w:top w:val="nil"/>
              <w:left w:val="nil"/>
              <w:bottom w:val="nil"/>
              <w:right w:val="nil"/>
            </w:tcBorders>
            <w:shd w:val="clear" w:color="auto" w:fill="auto"/>
            <w:noWrap/>
            <w:vAlign w:val="center"/>
          </w:tcPr>
          <w:p w14:paraId="6B9BBC25" w14:textId="77777777" w:rsidR="000C4FA0" w:rsidRPr="000A2097" w:rsidRDefault="000C4FA0" w:rsidP="00260167">
            <w:pPr>
              <w:spacing w:after="0" w:line="240" w:lineRule="auto"/>
              <w:rPr>
                <w:rFonts w:ascii="Times New Roman" w:eastAsia="Times New Roman" w:hAnsi="Times New Roman" w:cs="Times New Roman"/>
                <w:sz w:val="20"/>
                <w:szCs w:val="20"/>
              </w:rPr>
            </w:pPr>
            <w:r w:rsidRPr="000A2097">
              <w:rPr>
                <w:rFonts w:ascii="Times New Roman" w:eastAsia="Times New Roman" w:hAnsi="Times New Roman" w:cs="Times New Roman"/>
                <w:sz w:val="20"/>
                <w:szCs w:val="20"/>
              </w:rPr>
              <w:t>Control variables</w:t>
            </w:r>
          </w:p>
        </w:tc>
        <w:tc>
          <w:tcPr>
            <w:tcW w:w="1311" w:type="dxa"/>
            <w:tcBorders>
              <w:top w:val="nil"/>
              <w:left w:val="nil"/>
              <w:bottom w:val="nil"/>
              <w:right w:val="nil"/>
            </w:tcBorders>
            <w:shd w:val="clear" w:color="auto" w:fill="auto"/>
            <w:noWrap/>
            <w:vAlign w:val="center"/>
          </w:tcPr>
          <w:p w14:paraId="508DDAB7" w14:textId="77777777" w:rsidR="000C4FA0" w:rsidRPr="000A2097" w:rsidRDefault="000C4FA0" w:rsidP="00260167">
            <w:pPr>
              <w:spacing w:after="0" w:line="240" w:lineRule="auto"/>
              <w:jc w:val="center"/>
              <w:rPr>
                <w:rFonts w:ascii="Times New Roman" w:eastAsia="Times New Roman" w:hAnsi="Times New Roman" w:cs="Times New Roman"/>
                <w:color w:val="000000"/>
                <w:sz w:val="20"/>
                <w:szCs w:val="20"/>
              </w:rPr>
            </w:pPr>
            <w:r w:rsidRPr="000A2097">
              <w:rPr>
                <w:rFonts w:ascii="Times New Roman" w:eastAsia="Times New Roman" w:hAnsi="Times New Roman" w:cs="Times New Roman"/>
                <w:color w:val="000000"/>
                <w:sz w:val="20"/>
                <w:szCs w:val="20"/>
              </w:rPr>
              <w:t>Yes</w:t>
            </w:r>
          </w:p>
        </w:tc>
        <w:tc>
          <w:tcPr>
            <w:tcW w:w="1311" w:type="dxa"/>
            <w:tcBorders>
              <w:top w:val="nil"/>
              <w:left w:val="nil"/>
              <w:bottom w:val="nil"/>
              <w:right w:val="nil"/>
            </w:tcBorders>
            <w:shd w:val="clear" w:color="auto" w:fill="auto"/>
            <w:noWrap/>
            <w:vAlign w:val="center"/>
          </w:tcPr>
          <w:p w14:paraId="6D0C814F" w14:textId="77777777" w:rsidR="000C4FA0" w:rsidRPr="000A2097" w:rsidRDefault="000C4FA0" w:rsidP="00260167">
            <w:pPr>
              <w:spacing w:after="0" w:line="240" w:lineRule="auto"/>
              <w:jc w:val="center"/>
              <w:rPr>
                <w:rFonts w:ascii="Times New Roman" w:eastAsia="Times New Roman" w:hAnsi="Times New Roman" w:cs="Times New Roman"/>
                <w:color w:val="000000"/>
                <w:sz w:val="20"/>
                <w:szCs w:val="20"/>
              </w:rPr>
            </w:pPr>
            <w:r w:rsidRPr="000A2097">
              <w:rPr>
                <w:rFonts w:ascii="Times New Roman" w:eastAsia="Times New Roman" w:hAnsi="Times New Roman" w:cs="Times New Roman"/>
                <w:color w:val="000000"/>
                <w:sz w:val="20"/>
                <w:szCs w:val="20"/>
              </w:rPr>
              <w:t>Yes</w:t>
            </w:r>
          </w:p>
        </w:tc>
        <w:tc>
          <w:tcPr>
            <w:tcW w:w="1313" w:type="dxa"/>
            <w:tcBorders>
              <w:top w:val="nil"/>
              <w:left w:val="nil"/>
              <w:bottom w:val="nil"/>
              <w:right w:val="nil"/>
            </w:tcBorders>
            <w:shd w:val="clear" w:color="auto" w:fill="auto"/>
            <w:noWrap/>
            <w:vAlign w:val="center"/>
          </w:tcPr>
          <w:p w14:paraId="13C9A3F2" w14:textId="77777777" w:rsidR="000C4FA0" w:rsidRPr="000A2097" w:rsidRDefault="000C4FA0" w:rsidP="00260167">
            <w:pPr>
              <w:spacing w:after="0" w:line="240" w:lineRule="auto"/>
              <w:jc w:val="center"/>
              <w:rPr>
                <w:rFonts w:ascii="Times New Roman" w:eastAsia="Times New Roman" w:hAnsi="Times New Roman" w:cs="Times New Roman"/>
                <w:color w:val="000000"/>
                <w:sz w:val="20"/>
                <w:szCs w:val="20"/>
              </w:rPr>
            </w:pPr>
            <w:r w:rsidRPr="000A2097">
              <w:rPr>
                <w:rFonts w:ascii="Times New Roman" w:eastAsia="Times New Roman" w:hAnsi="Times New Roman" w:cs="Times New Roman"/>
                <w:color w:val="000000"/>
                <w:sz w:val="20"/>
                <w:szCs w:val="20"/>
              </w:rPr>
              <w:t>Yes</w:t>
            </w:r>
          </w:p>
        </w:tc>
        <w:tc>
          <w:tcPr>
            <w:tcW w:w="1316" w:type="dxa"/>
            <w:tcBorders>
              <w:top w:val="nil"/>
              <w:left w:val="nil"/>
              <w:bottom w:val="nil"/>
              <w:right w:val="nil"/>
            </w:tcBorders>
            <w:shd w:val="clear" w:color="auto" w:fill="auto"/>
            <w:noWrap/>
            <w:vAlign w:val="center"/>
          </w:tcPr>
          <w:p w14:paraId="39A33249" w14:textId="77777777" w:rsidR="000C4FA0" w:rsidRPr="000A2097" w:rsidRDefault="000C4FA0" w:rsidP="00260167">
            <w:pPr>
              <w:spacing w:after="0" w:line="240" w:lineRule="auto"/>
              <w:jc w:val="center"/>
              <w:rPr>
                <w:rFonts w:ascii="Times New Roman" w:eastAsia="Times New Roman" w:hAnsi="Times New Roman" w:cs="Times New Roman"/>
                <w:color w:val="000000"/>
                <w:sz w:val="20"/>
                <w:szCs w:val="20"/>
              </w:rPr>
            </w:pPr>
            <w:r w:rsidRPr="000A2097">
              <w:rPr>
                <w:rFonts w:ascii="Times New Roman" w:eastAsia="Times New Roman" w:hAnsi="Times New Roman" w:cs="Times New Roman"/>
                <w:color w:val="000000"/>
                <w:sz w:val="20"/>
                <w:szCs w:val="20"/>
              </w:rPr>
              <w:t>Yes</w:t>
            </w:r>
          </w:p>
        </w:tc>
      </w:tr>
      <w:tr w:rsidR="000C4FA0" w:rsidRPr="008A224C" w14:paraId="64D2F79C" w14:textId="77777777" w:rsidTr="00260167">
        <w:trPr>
          <w:trHeight w:val="255"/>
        </w:trPr>
        <w:tc>
          <w:tcPr>
            <w:tcW w:w="3826" w:type="dxa"/>
            <w:tcBorders>
              <w:top w:val="nil"/>
              <w:left w:val="nil"/>
              <w:bottom w:val="nil"/>
              <w:right w:val="nil"/>
            </w:tcBorders>
            <w:shd w:val="clear" w:color="auto" w:fill="auto"/>
            <w:noWrap/>
            <w:vAlign w:val="center"/>
            <w:hideMark/>
          </w:tcPr>
          <w:p w14:paraId="071D4FB5" w14:textId="77777777" w:rsidR="000C4FA0" w:rsidRPr="000A2097" w:rsidRDefault="000C4FA0" w:rsidP="00260167">
            <w:pPr>
              <w:spacing w:after="0" w:line="240" w:lineRule="auto"/>
              <w:rPr>
                <w:rFonts w:ascii="Times New Roman" w:eastAsia="Times New Roman" w:hAnsi="Times New Roman" w:cs="Times New Roman"/>
                <w:sz w:val="20"/>
                <w:szCs w:val="20"/>
              </w:rPr>
            </w:pPr>
            <w:r w:rsidRPr="000A2097">
              <w:rPr>
                <w:rFonts w:ascii="Times New Roman" w:eastAsia="Times New Roman" w:hAnsi="Times New Roman" w:cs="Times New Roman"/>
                <w:sz w:val="20"/>
                <w:szCs w:val="20"/>
              </w:rPr>
              <w:t>Constant</w:t>
            </w:r>
          </w:p>
        </w:tc>
        <w:tc>
          <w:tcPr>
            <w:tcW w:w="1311" w:type="dxa"/>
            <w:tcBorders>
              <w:top w:val="nil"/>
              <w:left w:val="nil"/>
              <w:bottom w:val="nil"/>
              <w:right w:val="nil"/>
            </w:tcBorders>
            <w:shd w:val="clear" w:color="auto" w:fill="auto"/>
            <w:noWrap/>
            <w:vAlign w:val="center"/>
          </w:tcPr>
          <w:p w14:paraId="0A878E1A"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3.8278***</w:t>
            </w:r>
          </w:p>
        </w:tc>
        <w:tc>
          <w:tcPr>
            <w:tcW w:w="1311" w:type="dxa"/>
            <w:tcBorders>
              <w:top w:val="nil"/>
              <w:left w:val="nil"/>
              <w:bottom w:val="nil"/>
              <w:right w:val="nil"/>
            </w:tcBorders>
            <w:shd w:val="clear" w:color="auto" w:fill="auto"/>
            <w:noWrap/>
            <w:vAlign w:val="center"/>
          </w:tcPr>
          <w:p w14:paraId="0D632988"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0.0689</w:t>
            </w:r>
          </w:p>
        </w:tc>
        <w:tc>
          <w:tcPr>
            <w:tcW w:w="1313" w:type="dxa"/>
            <w:tcBorders>
              <w:top w:val="nil"/>
              <w:left w:val="nil"/>
              <w:bottom w:val="nil"/>
              <w:right w:val="nil"/>
            </w:tcBorders>
            <w:shd w:val="clear" w:color="auto" w:fill="auto"/>
            <w:noWrap/>
            <w:vAlign w:val="center"/>
          </w:tcPr>
          <w:p w14:paraId="303CEEB8"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3.8675***</w:t>
            </w:r>
          </w:p>
        </w:tc>
        <w:tc>
          <w:tcPr>
            <w:tcW w:w="1316" w:type="dxa"/>
            <w:tcBorders>
              <w:top w:val="nil"/>
              <w:left w:val="nil"/>
              <w:bottom w:val="nil"/>
              <w:right w:val="nil"/>
            </w:tcBorders>
            <w:shd w:val="clear" w:color="auto" w:fill="auto"/>
            <w:noWrap/>
            <w:vAlign w:val="center"/>
          </w:tcPr>
          <w:p w14:paraId="2C9ED80B"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0.0855</w:t>
            </w:r>
          </w:p>
        </w:tc>
      </w:tr>
      <w:tr w:rsidR="000C4FA0" w:rsidRPr="008A224C" w14:paraId="46BADBAE" w14:textId="77777777" w:rsidTr="00260167">
        <w:trPr>
          <w:trHeight w:val="255"/>
        </w:trPr>
        <w:tc>
          <w:tcPr>
            <w:tcW w:w="3826" w:type="dxa"/>
            <w:tcBorders>
              <w:top w:val="nil"/>
              <w:left w:val="nil"/>
              <w:bottom w:val="nil"/>
              <w:right w:val="nil"/>
            </w:tcBorders>
            <w:shd w:val="clear" w:color="auto" w:fill="auto"/>
            <w:noWrap/>
            <w:vAlign w:val="center"/>
            <w:hideMark/>
          </w:tcPr>
          <w:p w14:paraId="0C71FECE" w14:textId="77777777" w:rsidR="000C4FA0" w:rsidRPr="000A2097" w:rsidRDefault="000C4FA0" w:rsidP="00260167">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center"/>
          </w:tcPr>
          <w:p w14:paraId="0C48E43B"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(0.0959)</w:t>
            </w:r>
          </w:p>
        </w:tc>
        <w:tc>
          <w:tcPr>
            <w:tcW w:w="1311" w:type="dxa"/>
            <w:tcBorders>
              <w:top w:val="nil"/>
              <w:left w:val="nil"/>
              <w:bottom w:val="nil"/>
              <w:right w:val="nil"/>
            </w:tcBorders>
            <w:shd w:val="clear" w:color="auto" w:fill="auto"/>
            <w:noWrap/>
            <w:vAlign w:val="center"/>
          </w:tcPr>
          <w:p w14:paraId="6368522B"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(0.0852)</w:t>
            </w:r>
          </w:p>
        </w:tc>
        <w:tc>
          <w:tcPr>
            <w:tcW w:w="1313" w:type="dxa"/>
            <w:tcBorders>
              <w:top w:val="nil"/>
              <w:left w:val="nil"/>
              <w:bottom w:val="nil"/>
              <w:right w:val="nil"/>
            </w:tcBorders>
            <w:shd w:val="clear" w:color="auto" w:fill="auto"/>
            <w:noWrap/>
            <w:vAlign w:val="center"/>
          </w:tcPr>
          <w:p w14:paraId="3425384E"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(0.0937)</w:t>
            </w:r>
          </w:p>
        </w:tc>
        <w:tc>
          <w:tcPr>
            <w:tcW w:w="1316" w:type="dxa"/>
            <w:tcBorders>
              <w:top w:val="nil"/>
              <w:left w:val="nil"/>
              <w:bottom w:val="nil"/>
              <w:right w:val="nil"/>
            </w:tcBorders>
            <w:shd w:val="clear" w:color="auto" w:fill="auto"/>
            <w:noWrap/>
            <w:vAlign w:val="center"/>
          </w:tcPr>
          <w:p w14:paraId="12EDC568"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(0.0849)</w:t>
            </w:r>
          </w:p>
        </w:tc>
      </w:tr>
      <w:tr w:rsidR="000C4FA0" w:rsidRPr="008A224C" w14:paraId="0441FB5F" w14:textId="77777777" w:rsidTr="00260167">
        <w:trPr>
          <w:trHeight w:val="255"/>
        </w:trPr>
        <w:tc>
          <w:tcPr>
            <w:tcW w:w="3826" w:type="dxa"/>
            <w:tcBorders>
              <w:top w:val="nil"/>
              <w:left w:val="nil"/>
              <w:bottom w:val="nil"/>
              <w:right w:val="nil"/>
            </w:tcBorders>
            <w:shd w:val="clear" w:color="auto" w:fill="auto"/>
            <w:noWrap/>
            <w:vAlign w:val="center"/>
            <w:hideMark/>
          </w:tcPr>
          <w:p w14:paraId="098A8532" w14:textId="77777777" w:rsidR="000C4FA0" w:rsidRPr="000A2097" w:rsidRDefault="000C4FA0" w:rsidP="00260167">
            <w:pPr>
              <w:spacing w:after="0" w:line="240" w:lineRule="auto"/>
              <w:rPr>
                <w:rFonts w:ascii="Times New Roman" w:eastAsia="Times New Roman" w:hAnsi="Times New Roman" w:cs="Times New Roman"/>
                <w:sz w:val="20"/>
                <w:szCs w:val="20"/>
              </w:rPr>
            </w:pPr>
            <w:r w:rsidRPr="000A2097">
              <w:rPr>
                <w:rFonts w:ascii="Times New Roman" w:eastAsia="Times New Roman" w:hAnsi="Times New Roman" w:cs="Times New Roman"/>
                <w:sz w:val="20"/>
                <w:szCs w:val="20"/>
              </w:rPr>
              <w:t>Observations</w:t>
            </w:r>
          </w:p>
        </w:tc>
        <w:tc>
          <w:tcPr>
            <w:tcW w:w="1311" w:type="dxa"/>
            <w:tcBorders>
              <w:top w:val="nil"/>
              <w:left w:val="nil"/>
              <w:bottom w:val="nil"/>
              <w:right w:val="nil"/>
            </w:tcBorders>
            <w:shd w:val="clear" w:color="auto" w:fill="auto"/>
            <w:noWrap/>
            <w:vAlign w:val="center"/>
          </w:tcPr>
          <w:p w14:paraId="2224809E"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5,950</w:t>
            </w:r>
          </w:p>
        </w:tc>
        <w:tc>
          <w:tcPr>
            <w:tcW w:w="1311" w:type="dxa"/>
            <w:tcBorders>
              <w:top w:val="nil"/>
              <w:left w:val="nil"/>
              <w:bottom w:val="nil"/>
              <w:right w:val="nil"/>
            </w:tcBorders>
            <w:shd w:val="clear" w:color="auto" w:fill="auto"/>
            <w:noWrap/>
            <w:vAlign w:val="center"/>
          </w:tcPr>
          <w:p w14:paraId="6D6702BD"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5,950</w:t>
            </w:r>
          </w:p>
        </w:tc>
        <w:tc>
          <w:tcPr>
            <w:tcW w:w="1313" w:type="dxa"/>
            <w:tcBorders>
              <w:top w:val="nil"/>
              <w:left w:val="nil"/>
              <w:bottom w:val="nil"/>
              <w:right w:val="nil"/>
            </w:tcBorders>
            <w:shd w:val="clear" w:color="auto" w:fill="auto"/>
            <w:noWrap/>
            <w:vAlign w:val="center"/>
          </w:tcPr>
          <w:p w14:paraId="23E10898"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5,950</w:t>
            </w:r>
          </w:p>
        </w:tc>
        <w:tc>
          <w:tcPr>
            <w:tcW w:w="1316" w:type="dxa"/>
            <w:tcBorders>
              <w:top w:val="nil"/>
              <w:left w:val="nil"/>
              <w:bottom w:val="nil"/>
              <w:right w:val="nil"/>
            </w:tcBorders>
            <w:shd w:val="clear" w:color="auto" w:fill="auto"/>
            <w:noWrap/>
            <w:vAlign w:val="center"/>
          </w:tcPr>
          <w:p w14:paraId="0B13737B"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5,950</w:t>
            </w:r>
          </w:p>
        </w:tc>
      </w:tr>
      <w:tr w:rsidR="000C4FA0" w:rsidRPr="008A224C" w14:paraId="46B382DB" w14:textId="77777777" w:rsidTr="00260167">
        <w:trPr>
          <w:trHeight w:val="255"/>
        </w:trPr>
        <w:tc>
          <w:tcPr>
            <w:tcW w:w="3826" w:type="dxa"/>
            <w:tcBorders>
              <w:top w:val="nil"/>
              <w:left w:val="nil"/>
              <w:bottom w:val="single" w:sz="4" w:space="0" w:color="auto"/>
              <w:right w:val="nil"/>
            </w:tcBorders>
            <w:shd w:val="clear" w:color="auto" w:fill="auto"/>
            <w:noWrap/>
            <w:vAlign w:val="center"/>
            <w:hideMark/>
          </w:tcPr>
          <w:p w14:paraId="72551C23" w14:textId="77777777" w:rsidR="000C4FA0" w:rsidRPr="000A2097" w:rsidRDefault="000C4FA0" w:rsidP="00260167">
            <w:pPr>
              <w:spacing w:after="0" w:line="240" w:lineRule="auto"/>
              <w:rPr>
                <w:rFonts w:ascii="Times New Roman" w:eastAsia="Times New Roman" w:hAnsi="Times New Roman" w:cs="Times New Roman"/>
                <w:sz w:val="20"/>
                <w:szCs w:val="20"/>
              </w:rPr>
            </w:pPr>
            <w:r w:rsidRPr="000A2097">
              <w:rPr>
                <w:rFonts w:ascii="Times New Roman" w:eastAsia="Times New Roman" w:hAnsi="Times New Roman" w:cs="Times New Roman"/>
                <w:sz w:val="20"/>
                <w:szCs w:val="20"/>
              </w:rPr>
              <w:t>R-squared</w:t>
            </w:r>
          </w:p>
        </w:tc>
        <w:tc>
          <w:tcPr>
            <w:tcW w:w="1311" w:type="dxa"/>
            <w:tcBorders>
              <w:top w:val="nil"/>
              <w:left w:val="nil"/>
              <w:bottom w:val="single" w:sz="4" w:space="0" w:color="auto"/>
              <w:right w:val="nil"/>
            </w:tcBorders>
            <w:shd w:val="clear" w:color="auto" w:fill="auto"/>
            <w:noWrap/>
            <w:vAlign w:val="center"/>
          </w:tcPr>
          <w:p w14:paraId="4625667F"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0.169</w:t>
            </w:r>
          </w:p>
        </w:tc>
        <w:tc>
          <w:tcPr>
            <w:tcW w:w="1311" w:type="dxa"/>
            <w:tcBorders>
              <w:top w:val="nil"/>
              <w:left w:val="nil"/>
              <w:bottom w:val="single" w:sz="4" w:space="0" w:color="auto"/>
              <w:right w:val="nil"/>
            </w:tcBorders>
            <w:shd w:val="clear" w:color="auto" w:fill="auto"/>
            <w:noWrap/>
            <w:vAlign w:val="center"/>
          </w:tcPr>
          <w:p w14:paraId="23D9F2AD"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0.061</w:t>
            </w:r>
          </w:p>
        </w:tc>
        <w:tc>
          <w:tcPr>
            <w:tcW w:w="1313" w:type="dxa"/>
            <w:tcBorders>
              <w:top w:val="nil"/>
              <w:left w:val="nil"/>
              <w:bottom w:val="single" w:sz="4" w:space="0" w:color="auto"/>
              <w:right w:val="nil"/>
            </w:tcBorders>
            <w:shd w:val="clear" w:color="auto" w:fill="auto"/>
            <w:noWrap/>
            <w:vAlign w:val="center"/>
          </w:tcPr>
          <w:p w14:paraId="7B3F96D5"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0.170</w:t>
            </w:r>
          </w:p>
        </w:tc>
        <w:tc>
          <w:tcPr>
            <w:tcW w:w="1316" w:type="dxa"/>
            <w:tcBorders>
              <w:top w:val="nil"/>
              <w:left w:val="nil"/>
              <w:bottom w:val="single" w:sz="4" w:space="0" w:color="auto"/>
              <w:right w:val="nil"/>
            </w:tcBorders>
            <w:shd w:val="clear" w:color="auto" w:fill="auto"/>
            <w:noWrap/>
            <w:vAlign w:val="center"/>
          </w:tcPr>
          <w:p w14:paraId="518A6E3A" w14:textId="77777777" w:rsidR="000C4FA0" w:rsidRPr="000A2097" w:rsidRDefault="000C4FA0" w:rsidP="00260167">
            <w:pPr>
              <w:spacing w:after="0" w:line="240" w:lineRule="auto"/>
              <w:jc w:val="center"/>
              <w:rPr>
                <w:rFonts w:ascii="Times New Roman" w:eastAsia="Times New Roman" w:hAnsi="Times New Roman" w:cs="Times New Roman"/>
                <w:sz w:val="20"/>
                <w:szCs w:val="20"/>
              </w:rPr>
            </w:pPr>
            <w:r w:rsidRPr="000A2097">
              <w:rPr>
                <w:rFonts w:ascii="Times New Roman" w:hAnsi="Times New Roman" w:cs="Times New Roman"/>
                <w:sz w:val="20"/>
                <w:szCs w:val="20"/>
              </w:rPr>
              <w:t>0.062</w:t>
            </w:r>
          </w:p>
        </w:tc>
      </w:tr>
      <w:tr w:rsidR="000C4FA0" w:rsidRPr="008A224C" w14:paraId="762FED7F" w14:textId="77777777" w:rsidTr="00260167">
        <w:trPr>
          <w:trHeight w:val="274"/>
        </w:trPr>
        <w:tc>
          <w:tcPr>
            <w:tcW w:w="9077" w:type="dxa"/>
            <w:gridSpan w:val="5"/>
            <w:tcBorders>
              <w:top w:val="nil"/>
              <w:left w:val="nil"/>
              <w:right w:val="nil"/>
            </w:tcBorders>
            <w:shd w:val="clear" w:color="auto" w:fill="auto"/>
            <w:noWrap/>
            <w:vAlign w:val="center"/>
            <w:hideMark/>
          </w:tcPr>
          <w:p w14:paraId="6FAFF8F4" w14:textId="77777777" w:rsidR="000C4FA0" w:rsidRPr="00AF4C54" w:rsidRDefault="000C4FA0" w:rsidP="00260167">
            <w:pPr>
              <w:spacing w:after="0" w:line="240" w:lineRule="auto"/>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Note: This table reports OLS regression of the responses to government’s measures to COVID-19. The control variables include age groups, gender, urban dummy, country dummies, and COVID-19 infection rates. The r</w:t>
            </w:r>
            <w:r w:rsidRPr="00AF4C54">
              <w:rPr>
                <w:rFonts w:ascii="Times New Roman" w:eastAsia="Times New Roman" w:hAnsi="Times New Roman" w:cs="Times New Roman"/>
                <w:color w:val="000000"/>
                <w:sz w:val="20"/>
                <w:szCs w:val="20"/>
              </w:rPr>
              <w:t>ichest income quintile is the reference group.</w:t>
            </w:r>
            <w:r>
              <w:rPr>
                <w:rFonts w:ascii="Times New Roman" w:eastAsia="Times New Roman" w:hAnsi="Times New Roman" w:cs="Times New Roman"/>
                <w:color w:val="000000"/>
                <w:sz w:val="20"/>
                <w:szCs w:val="20"/>
              </w:rPr>
              <w:t xml:space="preserve"> The income ratio is from the World Bank’s World Development Indicators.</w:t>
            </w:r>
            <w:r w:rsidRPr="00AF4C54">
              <w:rPr>
                <w:rFonts w:ascii="Times New Roman" w:eastAsia="Times New Roman" w:hAnsi="Times New Roman" w:cs="Times New Roman"/>
                <w:color w:val="000000"/>
                <w:sz w:val="20"/>
                <w:szCs w:val="20"/>
              </w:rPr>
              <w:t xml:space="preserve"> </w:t>
            </w:r>
            <w:r w:rsidRPr="00AF4C54">
              <w:rPr>
                <w:rFonts w:ascii="Times New Roman" w:eastAsia="Times New Roman" w:hAnsi="Times New Roman" w:cs="Times New Roman"/>
                <w:sz w:val="20"/>
                <w:szCs w:val="20"/>
              </w:rPr>
              <w:t>Robust standard errors in parentheses</w:t>
            </w:r>
            <w:r>
              <w:rPr>
                <w:rFonts w:ascii="Times New Roman" w:eastAsia="Times New Roman" w:hAnsi="Times New Roman" w:cs="Times New Roman"/>
                <w:sz w:val="20"/>
                <w:szCs w:val="20"/>
              </w:rPr>
              <w:t>.</w:t>
            </w:r>
          </w:p>
          <w:p w14:paraId="4CEE89F9" w14:textId="77777777" w:rsidR="000C4FA0" w:rsidRPr="008A224C" w:rsidRDefault="000C4FA0" w:rsidP="00260167">
            <w:pPr>
              <w:spacing w:after="0" w:line="240" w:lineRule="auto"/>
              <w:rPr>
                <w:rFonts w:ascii="Times New Roman" w:eastAsia="Times New Roman" w:hAnsi="Times New Roman" w:cs="Times New Roman"/>
                <w:sz w:val="20"/>
                <w:szCs w:val="20"/>
              </w:rPr>
            </w:pPr>
            <w:r w:rsidRPr="00AF4C54">
              <w:rPr>
                <w:rFonts w:ascii="Times New Roman" w:eastAsia="Times New Roman" w:hAnsi="Times New Roman" w:cs="Times New Roman"/>
                <w:sz w:val="20"/>
                <w:szCs w:val="20"/>
              </w:rPr>
              <w:t>*** p&lt;0.01, ** p&lt;0.05, * p&lt;0.1</w:t>
            </w:r>
          </w:p>
        </w:tc>
      </w:tr>
    </w:tbl>
    <w:p w14:paraId="27B70B63" w14:textId="77777777" w:rsidR="000C4FA0" w:rsidRDefault="000C4FA0" w:rsidP="000C4FA0">
      <w:pPr>
        <w:sectPr w:rsidR="000C4FA0" w:rsidSect="0093151A">
          <w:pgSz w:w="12240" w:h="15840"/>
          <w:pgMar w:top="1411" w:right="1411" w:bottom="1411" w:left="1138" w:header="720" w:footer="720" w:gutter="0"/>
          <w:cols w:space="720"/>
          <w:docGrid w:linePitch="360"/>
        </w:sectPr>
      </w:pPr>
      <w:r>
        <w:br w:type="page"/>
      </w:r>
    </w:p>
    <w:p w14:paraId="343C9E52" w14:textId="77777777" w:rsidR="000C4FA0" w:rsidRPr="00850884" w:rsidRDefault="000C4FA0" w:rsidP="000C4FA0">
      <w:pPr>
        <w:pStyle w:val="Heading2"/>
        <w:spacing w:before="0" w:after="0" w:line="240" w:lineRule="auto"/>
      </w:pPr>
      <w:r w:rsidRPr="00850884">
        <w:lastRenderedPageBreak/>
        <w:t xml:space="preserve">Table </w:t>
      </w:r>
      <w:proofErr w:type="spellStart"/>
      <w:r>
        <w:t>B4</w:t>
      </w:r>
      <w:proofErr w:type="spellEnd"/>
      <w:r w:rsidRPr="00850884">
        <w:t xml:space="preserve">. </w:t>
      </w:r>
      <w:r w:rsidRPr="002356D8">
        <w:t xml:space="preserve">OLS regressions of agreement </w:t>
      </w:r>
      <w:r>
        <w:t xml:space="preserve">with </w:t>
      </w:r>
      <w:r w:rsidRPr="002356D8">
        <w:t>government’s responses to the COVID-19 pandemic</w:t>
      </w:r>
      <w:r>
        <w:t xml:space="preserve"> with controlling for country-level observable </w:t>
      </w:r>
      <w:proofErr w:type="gramStart"/>
      <w:r>
        <w:t>variables</w:t>
      </w:r>
      <w:proofErr w:type="gramEnd"/>
    </w:p>
    <w:tbl>
      <w:tblPr>
        <w:tblW w:w="12758" w:type="dxa"/>
        <w:jc w:val="center"/>
        <w:tblLayout w:type="fixed"/>
        <w:tblLook w:val="04A0" w:firstRow="1" w:lastRow="0" w:firstColumn="1" w:lastColumn="0" w:noHBand="0" w:noVBand="1"/>
      </w:tblPr>
      <w:tblGrid>
        <w:gridCol w:w="2759"/>
        <w:gridCol w:w="1248"/>
        <w:gridCol w:w="1250"/>
        <w:gridCol w:w="1250"/>
        <w:gridCol w:w="1250"/>
        <w:gridCol w:w="1250"/>
        <w:gridCol w:w="1250"/>
        <w:gridCol w:w="1250"/>
        <w:gridCol w:w="1251"/>
      </w:tblGrid>
      <w:tr w:rsidR="000C4FA0" w:rsidRPr="00954129" w14:paraId="3FA409FA" w14:textId="77777777" w:rsidTr="00260167">
        <w:trPr>
          <w:trHeight w:val="278"/>
          <w:tblHeader/>
          <w:jc w:val="center"/>
        </w:trPr>
        <w:tc>
          <w:tcPr>
            <w:tcW w:w="2759" w:type="dxa"/>
            <w:vMerge w:val="restart"/>
            <w:tcBorders>
              <w:top w:val="single" w:sz="4" w:space="0" w:color="auto"/>
              <w:left w:val="nil"/>
              <w:right w:val="nil"/>
            </w:tcBorders>
            <w:vAlign w:val="center"/>
          </w:tcPr>
          <w:p w14:paraId="149282F6" w14:textId="77777777" w:rsidR="000C4FA0" w:rsidRPr="0090455A" w:rsidRDefault="000C4FA0" w:rsidP="00260167">
            <w:pPr>
              <w:spacing w:after="0" w:line="240" w:lineRule="auto"/>
              <w:rPr>
                <w:rFonts w:ascii="Times New Roman" w:eastAsia="Times New Roman" w:hAnsi="Times New Roman" w:cs="Times New Roman"/>
                <w:sz w:val="20"/>
                <w:szCs w:val="20"/>
              </w:rPr>
            </w:pPr>
            <w:r w:rsidRPr="0090455A">
              <w:rPr>
                <w:rFonts w:ascii="Times New Roman" w:eastAsia="Times New Roman" w:hAnsi="Times New Roman" w:cs="Times New Roman"/>
                <w:sz w:val="20"/>
                <w:szCs w:val="20"/>
              </w:rPr>
              <w:t>Explanatory variables</w:t>
            </w:r>
          </w:p>
        </w:tc>
        <w:tc>
          <w:tcPr>
            <w:tcW w:w="1248" w:type="dxa"/>
            <w:tcBorders>
              <w:top w:val="single" w:sz="4" w:space="0" w:color="auto"/>
              <w:left w:val="nil"/>
              <w:bottom w:val="single" w:sz="4" w:space="0" w:color="auto"/>
              <w:right w:val="nil"/>
            </w:tcBorders>
          </w:tcPr>
          <w:p w14:paraId="53B6E2AB" w14:textId="77777777" w:rsidR="000C4FA0" w:rsidRPr="0090455A" w:rsidRDefault="000C4FA0" w:rsidP="00260167">
            <w:pPr>
              <w:spacing w:after="0" w:line="240" w:lineRule="auto"/>
              <w:jc w:val="center"/>
              <w:rPr>
                <w:rFonts w:ascii="Times New Roman" w:eastAsia="Times New Roman" w:hAnsi="Times New Roman" w:cs="Times New Roman"/>
                <w:color w:val="000000"/>
                <w:sz w:val="20"/>
                <w:szCs w:val="20"/>
              </w:rPr>
            </w:pPr>
            <w:r w:rsidRPr="0090455A">
              <w:rPr>
                <w:rFonts w:ascii="Times New Roman" w:eastAsia="Times New Roman" w:hAnsi="Times New Roman" w:cs="Times New Roman"/>
                <w:color w:val="000000"/>
                <w:sz w:val="20"/>
                <w:szCs w:val="20"/>
              </w:rPr>
              <w:t>(1)</w:t>
            </w:r>
          </w:p>
        </w:tc>
        <w:tc>
          <w:tcPr>
            <w:tcW w:w="1250" w:type="dxa"/>
            <w:tcBorders>
              <w:top w:val="single" w:sz="4" w:space="0" w:color="auto"/>
              <w:left w:val="nil"/>
              <w:bottom w:val="single" w:sz="4" w:space="0" w:color="auto"/>
              <w:right w:val="nil"/>
            </w:tcBorders>
            <w:shd w:val="clear" w:color="auto" w:fill="auto"/>
          </w:tcPr>
          <w:p w14:paraId="2A22A904" w14:textId="77777777" w:rsidR="000C4FA0" w:rsidRPr="0090455A" w:rsidRDefault="000C4FA0" w:rsidP="00260167">
            <w:pPr>
              <w:spacing w:after="0" w:line="240" w:lineRule="auto"/>
              <w:jc w:val="center"/>
              <w:rPr>
                <w:rFonts w:ascii="Times New Roman" w:eastAsia="Times New Roman" w:hAnsi="Times New Roman" w:cs="Times New Roman"/>
                <w:color w:val="000000"/>
                <w:sz w:val="20"/>
                <w:szCs w:val="20"/>
              </w:rPr>
            </w:pPr>
            <w:r w:rsidRPr="0090455A">
              <w:rPr>
                <w:rFonts w:ascii="Times New Roman" w:eastAsia="Times New Roman" w:hAnsi="Times New Roman" w:cs="Times New Roman"/>
                <w:color w:val="000000"/>
                <w:sz w:val="20"/>
                <w:szCs w:val="20"/>
              </w:rPr>
              <w:t>(2)</w:t>
            </w:r>
          </w:p>
        </w:tc>
        <w:tc>
          <w:tcPr>
            <w:tcW w:w="1250" w:type="dxa"/>
            <w:tcBorders>
              <w:top w:val="single" w:sz="4" w:space="0" w:color="auto"/>
              <w:left w:val="nil"/>
              <w:bottom w:val="single" w:sz="4" w:space="0" w:color="auto"/>
              <w:right w:val="nil"/>
            </w:tcBorders>
            <w:shd w:val="clear" w:color="auto" w:fill="auto"/>
          </w:tcPr>
          <w:p w14:paraId="0EBAD1B4" w14:textId="77777777" w:rsidR="000C4FA0" w:rsidRPr="0090455A" w:rsidRDefault="000C4FA0" w:rsidP="00260167">
            <w:pPr>
              <w:spacing w:after="0" w:line="240" w:lineRule="auto"/>
              <w:jc w:val="center"/>
              <w:rPr>
                <w:rFonts w:ascii="Times New Roman" w:eastAsia="Times New Roman" w:hAnsi="Times New Roman" w:cs="Times New Roman"/>
                <w:color w:val="000000"/>
                <w:sz w:val="20"/>
                <w:szCs w:val="20"/>
              </w:rPr>
            </w:pPr>
            <w:r w:rsidRPr="0090455A">
              <w:rPr>
                <w:rFonts w:ascii="Times New Roman" w:eastAsia="Times New Roman" w:hAnsi="Times New Roman" w:cs="Times New Roman"/>
                <w:color w:val="000000"/>
                <w:sz w:val="20"/>
                <w:szCs w:val="20"/>
              </w:rPr>
              <w:t>(3)</w:t>
            </w:r>
          </w:p>
        </w:tc>
        <w:tc>
          <w:tcPr>
            <w:tcW w:w="1250" w:type="dxa"/>
            <w:tcBorders>
              <w:top w:val="single" w:sz="4" w:space="0" w:color="auto"/>
              <w:left w:val="nil"/>
              <w:bottom w:val="single" w:sz="4" w:space="0" w:color="auto"/>
              <w:right w:val="nil"/>
            </w:tcBorders>
            <w:shd w:val="clear" w:color="auto" w:fill="auto"/>
          </w:tcPr>
          <w:p w14:paraId="300B924D" w14:textId="77777777" w:rsidR="000C4FA0" w:rsidRPr="0090455A" w:rsidRDefault="000C4FA0" w:rsidP="00260167">
            <w:pPr>
              <w:spacing w:after="0" w:line="240" w:lineRule="auto"/>
              <w:jc w:val="center"/>
              <w:rPr>
                <w:rFonts w:ascii="Times New Roman" w:eastAsia="Times New Roman" w:hAnsi="Times New Roman" w:cs="Times New Roman"/>
                <w:color w:val="000000"/>
                <w:sz w:val="20"/>
                <w:szCs w:val="20"/>
              </w:rPr>
            </w:pPr>
            <w:r w:rsidRPr="0090455A">
              <w:rPr>
                <w:rFonts w:ascii="Times New Roman" w:eastAsia="Times New Roman" w:hAnsi="Times New Roman" w:cs="Times New Roman"/>
                <w:color w:val="000000"/>
                <w:sz w:val="20"/>
                <w:szCs w:val="20"/>
              </w:rPr>
              <w:t>(4)</w:t>
            </w:r>
          </w:p>
        </w:tc>
        <w:tc>
          <w:tcPr>
            <w:tcW w:w="1250" w:type="dxa"/>
            <w:tcBorders>
              <w:top w:val="single" w:sz="4" w:space="0" w:color="auto"/>
              <w:left w:val="nil"/>
              <w:bottom w:val="single" w:sz="4" w:space="0" w:color="auto"/>
              <w:right w:val="nil"/>
            </w:tcBorders>
            <w:shd w:val="clear" w:color="auto" w:fill="auto"/>
          </w:tcPr>
          <w:p w14:paraId="46F85862" w14:textId="77777777" w:rsidR="000C4FA0" w:rsidRPr="0090455A" w:rsidRDefault="000C4FA0" w:rsidP="00260167">
            <w:pPr>
              <w:spacing w:after="0" w:line="240" w:lineRule="auto"/>
              <w:jc w:val="center"/>
              <w:rPr>
                <w:rFonts w:ascii="Times New Roman" w:eastAsia="Times New Roman" w:hAnsi="Times New Roman" w:cs="Times New Roman"/>
                <w:color w:val="000000"/>
                <w:sz w:val="20"/>
                <w:szCs w:val="20"/>
              </w:rPr>
            </w:pPr>
            <w:r w:rsidRPr="0090455A">
              <w:rPr>
                <w:rFonts w:ascii="Times New Roman" w:eastAsia="Times New Roman" w:hAnsi="Times New Roman" w:cs="Times New Roman"/>
                <w:color w:val="000000"/>
                <w:sz w:val="20"/>
                <w:szCs w:val="20"/>
              </w:rPr>
              <w:t>(5)</w:t>
            </w:r>
          </w:p>
        </w:tc>
        <w:tc>
          <w:tcPr>
            <w:tcW w:w="1250" w:type="dxa"/>
            <w:tcBorders>
              <w:top w:val="single" w:sz="4" w:space="0" w:color="auto"/>
              <w:left w:val="nil"/>
              <w:bottom w:val="single" w:sz="4" w:space="0" w:color="auto"/>
              <w:right w:val="nil"/>
            </w:tcBorders>
            <w:shd w:val="clear" w:color="auto" w:fill="auto"/>
          </w:tcPr>
          <w:p w14:paraId="40637B39" w14:textId="77777777" w:rsidR="000C4FA0" w:rsidRPr="0090455A" w:rsidRDefault="000C4FA0" w:rsidP="00260167">
            <w:pPr>
              <w:spacing w:after="0" w:line="240" w:lineRule="auto"/>
              <w:jc w:val="center"/>
              <w:rPr>
                <w:rFonts w:ascii="Times New Roman" w:eastAsia="Times New Roman" w:hAnsi="Times New Roman" w:cs="Times New Roman"/>
                <w:color w:val="000000"/>
                <w:sz w:val="20"/>
                <w:szCs w:val="20"/>
              </w:rPr>
            </w:pPr>
            <w:r w:rsidRPr="0090455A">
              <w:rPr>
                <w:rFonts w:ascii="Times New Roman" w:eastAsia="Times New Roman" w:hAnsi="Times New Roman" w:cs="Times New Roman"/>
                <w:color w:val="000000"/>
                <w:sz w:val="20"/>
                <w:szCs w:val="20"/>
              </w:rPr>
              <w:t>(6)</w:t>
            </w:r>
          </w:p>
        </w:tc>
        <w:tc>
          <w:tcPr>
            <w:tcW w:w="1250" w:type="dxa"/>
            <w:tcBorders>
              <w:top w:val="single" w:sz="4" w:space="0" w:color="auto"/>
              <w:left w:val="nil"/>
              <w:bottom w:val="single" w:sz="4" w:space="0" w:color="auto"/>
              <w:right w:val="nil"/>
            </w:tcBorders>
            <w:shd w:val="clear" w:color="auto" w:fill="auto"/>
          </w:tcPr>
          <w:p w14:paraId="437B0875" w14:textId="77777777" w:rsidR="000C4FA0" w:rsidRPr="0090455A" w:rsidRDefault="000C4FA0" w:rsidP="00260167">
            <w:pPr>
              <w:spacing w:after="0" w:line="240" w:lineRule="auto"/>
              <w:jc w:val="center"/>
              <w:rPr>
                <w:rFonts w:ascii="Times New Roman" w:eastAsia="Times New Roman" w:hAnsi="Times New Roman" w:cs="Times New Roman"/>
                <w:color w:val="000000"/>
                <w:sz w:val="20"/>
                <w:szCs w:val="20"/>
              </w:rPr>
            </w:pPr>
            <w:r w:rsidRPr="0090455A">
              <w:rPr>
                <w:rFonts w:ascii="Times New Roman" w:eastAsia="Times New Roman" w:hAnsi="Times New Roman" w:cs="Times New Roman"/>
                <w:color w:val="000000"/>
                <w:sz w:val="20"/>
                <w:szCs w:val="20"/>
              </w:rPr>
              <w:t>(7)</w:t>
            </w:r>
          </w:p>
        </w:tc>
        <w:tc>
          <w:tcPr>
            <w:tcW w:w="1251" w:type="dxa"/>
            <w:tcBorders>
              <w:top w:val="single" w:sz="4" w:space="0" w:color="auto"/>
              <w:left w:val="nil"/>
              <w:bottom w:val="single" w:sz="4" w:space="0" w:color="auto"/>
              <w:right w:val="nil"/>
            </w:tcBorders>
            <w:shd w:val="clear" w:color="auto" w:fill="auto"/>
          </w:tcPr>
          <w:p w14:paraId="620046AB" w14:textId="77777777" w:rsidR="000C4FA0" w:rsidRPr="0090455A" w:rsidRDefault="000C4FA0" w:rsidP="00260167">
            <w:pPr>
              <w:spacing w:after="0" w:line="240" w:lineRule="auto"/>
              <w:jc w:val="center"/>
              <w:rPr>
                <w:rFonts w:ascii="Times New Roman" w:eastAsia="Times New Roman" w:hAnsi="Times New Roman" w:cs="Times New Roman"/>
                <w:color w:val="000000"/>
                <w:sz w:val="20"/>
                <w:szCs w:val="20"/>
              </w:rPr>
            </w:pPr>
            <w:r w:rsidRPr="0090455A">
              <w:rPr>
                <w:rFonts w:ascii="Times New Roman" w:eastAsia="Times New Roman" w:hAnsi="Times New Roman" w:cs="Times New Roman"/>
                <w:color w:val="000000"/>
                <w:sz w:val="20"/>
                <w:szCs w:val="20"/>
              </w:rPr>
              <w:t>(8)</w:t>
            </w:r>
          </w:p>
        </w:tc>
      </w:tr>
      <w:tr w:rsidR="000C4FA0" w:rsidRPr="00954129" w14:paraId="252BC986" w14:textId="77777777" w:rsidTr="00260167">
        <w:trPr>
          <w:trHeight w:val="1680"/>
          <w:tblHeader/>
          <w:jc w:val="center"/>
        </w:trPr>
        <w:tc>
          <w:tcPr>
            <w:tcW w:w="2759" w:type="dxa"/>
            <w:vMerge/>
            <w:tcBorders>
              <w:left w:val="nil"/>
              <w:bottom w:val="single" w:sz="4" w:space="0" w:color="auto"/>
              <w:right w:val="nil"/>
            </w:tcBorders>
            <w:vAlign w:val="center"/>
            <w:hideMark/>
          </w:tcPr>
          <w:p w14:paraId="131F9F54" w14:textId="77777777" w:rsidR="000C4FA0" w:rsidRPr="0090455A" w:rsidRDefault="000C4FA0" w:rsidP="00260167">
            <w:pPr>
              <w:spacing w:after="0" w:line="240" w:lineRule="auto"/>
              <w:rPr>
                <w:rFonts w:ascii="Times New Roman" w:eastAsia="Times New Roman" w:hAnsi="Times New Roman" w:cs="Times New Roman"/>
                <w:sz w:val="20"/>
                <w:szCs w:val="20"/>
              </w:rPr>
            </w:pPr>
          </w:p>
        </w:tc>
        <w:tc>
          <w:tcPr>
            <w:tcW w:w="1248" w:type="dxa"/>
            <w:tcBorders>
              <w:top w:val="single" w:sz="4" w:space="0" w:color="auto"/>
              <w:left w:val="nil"/>
              <w:bottom w:val="single" w:sz="4" w:space="0" w:color="auto"/>
              <w:right w:val="nil"/>
            </w:tcBorders>
          </w:tcPr>
          <w:p w14:paraId="3F301562" w14:textId="77777777" w:rsidR="000C4FA0" w:rsidRPr="0090455A"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Overall </w:t>
            </w:r>
            <w:r w:rsidRPr="00954129">
              <w:rPr>
                <w:rFonts w:ascii="Times New Roman" w:eastAsia="Times New Roman" w:hAnsi="Times New Roman" w:cs="Times New Roman"/>
                <w:color w:val="000000"/>
                <w:sz w:val="20"/>
                <w:szCs w:val="20"/>
              </w:rPr>
              <w:t>government in response to the pandemic</w:t>
            </w:r>
          </w:p>
        </w:tc>
        <w:tc>
          <w:tcPr>
            <w:tcW w:w="1250" w:type="dxa"/>
            <w:tcBorders>
              <w:top w:val="single" w:sz="4" w:space="0" w:color="auto"/>
              <w:left w:val="nil"/>
              <w:bottom w:val="single" w:sz="4" w:space="0" w:color="auto"/>
              <w:right w:val="nil"/>
            </w:tcBorders>
            <w:shd w:val="clear" w:color="auto" w:fill="auto"/>
            <w:hideMark/>
          </w:tcPr>
          <w:p w14:paraId="32B12F76" w14:textId="77777777" w:rsidR="000C4FA0" w:rsidRPr="0090455A"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954129">
              <w:rPr>
                <w:rFonts w:ascii="Times New Roman" w:eastAsia="Times New Roman" w:hAnsi="Times New Roman" w:cs="Times New Roman"/>
                <w:color w:val="000000"/>
                <w:sz w:val="20"/>
                <w:szCs w:val="20"/>
              </w:rPr>
              <w:t>hutting down schools</w:t>
            </w:r>
          </w:p>
        </w:tc>
        <w:tc>
          <w:tcPr>
            <w:tcW w:w="1250" w:type="dxa"/>
            <w:tcBorders>
              <w:top w:val="single" w:sz="4" w:space="0" w:color="auto"/>
              <w:left w:val="nil"/>
              <w:bottom w:val="single" w:sz="4" w:space="0" w:color="auto"/>
              <w:right w:val="nil"/>
            </w:tcBorders>
            <w:shd w:val="clear" w:color="auto" w:fill="auto"/>
            <w:hideMark/>
          </w:tcPr>
          <w:p w14:paraId="52769A0F" w14:textId="77777777" w:rsidR="000C4FA0" w:rsidRPr="0090455A"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954129">
              <w:rPr>
                <w:rFonts w:ascii="Times New Roman" w:eastAsia="Times New Roman" w:hAnsi="Times New Roman" w:cs="Times New Roman"/>
                <w:color w:val="000000"/>
                <w:sz w:val="20"/>
                <w:szCs w:val="20"/>
              </w:rPr>
              <w:t>hutting down public transport</w:t>
            </w:r>
          </w:p>
        </w:tc>
        <w:tc>
          <w:tcPr>
            <w:tcW w:w="1250" w:type="dxa"/>
            <w:tcBorders>
              <w:top w:val="single" w:sz="4" w:space="0" w:color="auto"/>
              <w:left w:val="nil"/>
              <w:bottom w:val="single" w:sz="4" w:space="0" w:color="auto"/>
              <w:right w:val="nil"/>
            </w:tcBorders>
            <w:shd w:val="clear" w:color="auto" w:fill="auto"/>
            <w:hideMark/>
          </w:tcPr>
          <w:p w14:paraId="2B010346" w14:textId="77777777" w:rsidR="000C4FA0" w:rsidRPr="0090455A"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954129">
              <w:rPr>
                <w:rFonts w:ascii="Times New Roman" w:eastAsia="Times New Roman" w:hAnsi="Times New Roman" w:cs="Times New Roman"/>
                <w:color w:val="000000"/>
                <w:sz w:val="20"/>
                <w:szCs w:val="20"/>
              </w:rPr>
              <w:t>hutting down non-essential businesses</w:t>
            </w:r>
          </w:p>
        </w:tc>
        <w:tc>
          <w:tcPr>
            <w:tcW w:w="1250" w:type="dxa"/>
            <w:tcBorders>
              <w:top w:val="single" w:sz="4" w:space="0" w:color="auto"/>
              <w:left w:val="nil"/>
              <w:bottom w:val="single" w:sz="4" w:space="0" w:color="auto"/>
              <w:right w:val="nil"/>
            </w:tcBorders>
            <w:shd w:val="clear" w:color="auto" w:fill="auto"/>
            <w:hideMark/>
          </w:tcPr>
          <w:p w14:paraId="60E75564" w14:textId="77777777" w:rsidR="000C4FA0" w:rsidRPr="0090455A"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sidRPr="00954129">
              <w:rPr>
                <w:rFonts w:ascii="Times New Roman" w:eastAsia="Times New Roman" w:hAnsi="Times New Roman" w:cs="Times New Roman"/>
                <w:color w:val="000000"/>
                <w:sz w:val="20"/>
                <w:szCs w:val="20"/>
              </w:rPr>
              <w:t>imiting mobility outside home</w:t>
            </w:r>
          </w:p>
        </w:tc>
        <w:tc>
          <w:tcPr>
            <w:tcW w:w="1250" w:type="dxa"/>
            <w:tcBorders>
              <w:top w:val="single" w:sz="4" w:space="0" w:color="auto"/>
              <w:left w:val="nil"/>
              <w:bottom w:val="single" w:sz="4" w:space="0" w:color="auto"/>
              <w:right w:val="nil"/>
            </w:tcBorders>
            <w:shd w:val="clear" w:color="auto" w:fill="auto"/>
            <w:hideMark/>
          </w:tcPr>
          <w:p w14:paraId="25C3C9AD" w14:textId="77777777" w:rsidR="000C4FA0" w:rsidRPr="0090455A"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Pr="00954129">
              <w:rPr>
                <w:rFonts w:ascii="Times New Roman" w:eastAsia="Times New Roman" w:hAnsi="Times New Roman" w:cs="Times New Roman"/>
                <w:color w:val="000000"/>
                <w:sz w:val="20"/>
                <w:szCs w:val="20"/>
              </w:rPr>
              <w:t>orbidding mass gatherings</w:t>
            </w:r>
          </w:p>
        </w:tc>
        <w:tc>
          <w:tcPr>
            <w:tcW w:w="1250" w:type="dxa"/>
            <w:tcBorders>
              <w:top w:val="single" w:sz="4" w:space="0" w:color="auto"/>
              <w:left w:val="nil"/>
              <w:bottom w:val="single" w:sz="4" w:space="0" w:color="auto"/>
              <w:right w:val="nil"/>
            </w:tcBorders>
            <w:shd w:val="clear" w:color="auto" w:fill="auto"/>
            <w:hideMark/>
          </w:tcPr>
          <w:p w14:paraId="631CBE59" w14:textId="77777777" w:rsidR="000C4FA0" w:rsidRPr="0090455A"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Pr="00954129">
              <w:rPr>
                <w:rFonts w:ascii="Times New Roman" w:eastAsia="Times New Roman" w:hAnsi="Times New Roman" w:cs="Times New Roman"/>
                <w:color w:val="000000"/>
                <w:sz w:val="20"/>
                <w:szCs w:val="20"/>
              </w:rPr>
              <w:t xml:space="preserve">ntroducing fines for citizens that </w:t>
            </w:r>
            <w:proofErr w:type="gramStart"/>
            <w:r w:rsidRPr="00954129">
              <w:rPr>
                <w:rFonts w:ascii="Times New Roman" w:eastAsia="Times New Roman" w:hAnsi="Times New Roman" w:cs="Times New Roman"/>
                <w:color w:val="000000"/>
                <w:sz w:val="20"/>
                <w:szCs w:val="20"/>
              </w:rPr>
              <w:t>don't</w:t>
            </w:r>
            <w:proofErr w:type="gramEnd"/>
            <w:r w:rsidRPr="00954129">
              <w:rPr>
                <w:rFonts w:ascii="Times New Roman" w:eastAsia="Times New Roman" w:hAnsi="Times New Roman" w:cs="Times New Roman"/>
                <w:color w:val="000000"/>
                <w:sz w:val="20"/>
                <w:szCs w:val="20"/>
              </w:rPr>
              <w:t xml:space="preserve"> respect public safety measures</w:t>
            </w:r>
          </w:p>
        </w:tc>
        <w:tc>
          <w:tcPr>
            <w:tcW w:w="1251" w:type="dxa"/>
            <w:tcBorders>
              <w:top w:val="single" w:sz="4" w:space="0" w:color="auto"/>
              <w:left w:val="nil"/>
              <w:bottom w:val="single" w:sz="4" w:space="0" w:color="auto"/>
              <w:right w:val="nil"/>
            </w:tcBorders>
            <w:shd w:val="clear" w:color="auto" w:fill="auto"/>
            <w:hideMark/>
          </w:tcPr>
          <w:p w14:paraId="60BF47A1" w14:textId="77777777" w:rsidR="000C4FA0" w:rsidRPr="0090455A" w:rsidRDefault="000C4FA0" w:rsidP="002601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Pr="00954129">
              <w:rPr>
                <w:rFonts w:ascii="Times New Roman" w:eastAsia="Times New Roman" w:hAnsi="Times New Roman" w:cs="Times New Roman"/>
                <w:color w:val="000000"/>
                <w:sz w:val="20"/>
                <w:szCs w:val="20"/>
              </w:rPr>
              <w:t>equiring masks to be worn outside by everyone</w:t>
            </w:r>
          </w:p>
        </w:tc>
      </w:tr>
      <w:tr w:rsidR="000C4FA0" w:rsidRPr="00954129" w14:paraId="71044E80" w14:textId="77777777" w:rsidTr="00260167">
        <w:trPr>
          <w:trHeight w:val="292"/>
          <w:jc w:val="center"/>
        </w:trPr>
        <w:tc>
          <w:tcPr>
            <w:tcW w:w="2759" w:type="dxa"/>
            <w:tcBorders>
              <w:top w:val="single" w:sz="4" w:space="0" w:color="auto"/>
              <w:left w:val="nil"/>
              <w:bottom w:val="nil"/>
              <w:right w:val="nil"/>
            </w:tcBorders>
            <w:shd w:val="clear" w:color="auto" w:fill="FFFFFF" w:themeFill="background1"/>
            <w:noWrap/>
            <w:vAlign w:val="center"/>
            <w:hideMark/>
          </w:tcPr>
          <w:p w14:paraId="1BDEF1F3" w14:textId="77777777" w:rsidR="000C4FA0" w:rsidRPr="0090455A" w:rsidRDefault="000C4FA0" w:rsidP="00260167">
            <w:pPr>
              <w:spacing w:after="0" w:line="240" w:lineRule="auto"/>
              <w:rPr>
                <w:rFonts w:ascii="Times New Roman" w:eastAsia="Times New Roman" w:hAnsi="Times New Roman" w:cs="Times New Roman"/>
                <w:color w:val="000000"/>
                <w:sz w:val="20"/>
                <w:szCs w:val="20"/>
              </w:rPr>
            </w:pPr>
            <w:r w:rsidRPr="0090455A">
              <w:rPr>
                <w:rFonts w:ascii="Times New Roman" w:eastAsia="Times New Roman" w:hAnsi="Times New Roman" w:cs="Times New Roman"/>
                <w:color w:val="000000"/>
                <w:sz w:val="20"/>
                <w:szCs w:val="20"/>
              </w:rPr>
              <w:t>Poorest quintile (</w:t>
            </w:r>
            <w:proofErr w:type="spellStart"/>
            <w:r w:rsidRPr="0090455A">
              <w:rPr>
                <w:rFonts w:ascii="Times New Roman" w:eastAsia="Times New Roman" w:hAnsi="Times New Roman" w:cs="Times New Roman"/>
                <w:color w:val="000000"/>
                <w:sz w:val="20"/>
                <w:szCs w:val="20"/>
              </w:rPr>
              <w:t>Q1</w:t>
            </w:r>
            <w:proofErr w:type="spellEnd"/>
            <w:r w:rsidRPr="0090455A">
              <w:rPr>
                <w:rFonts w:ascii="Times New Roman" w:eastAsia="Times New Roman" w:hAnsi="Times New Roman" w:cs="Times New Roman"/>
                <w:color w:val="000000"/>
                <w:sz w:val="20"/>
                <w:szCs w:val="20"/>
              </w:rPr>
              <w:t>)</w:t>
            </w:r>
          </w:p>
        </w:tc>
        <w:tc>
          <w:tcPr>
            <w:tcW w:w="1248" w:type="dxa"/>
            <w:tcBorders>
              <w:top w:val="single" w:sz="4" w:space="0" w:color="auto"/>
              <w:left w:val="nil"/>
              <w:bottom w:val="nil"/>
              <w:right w:val="nil"/>
            </w:tcBorders>
            <w:vAlign w:val="center"/>
          </w:tcPr>
          <w:p w14:paraId="52F4A9B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-0.1971***</w:t>
            </w:r>
          </w:p>
        </w:tc>
        <w:tc>
          <w:tcPr>
            <w:tcW w:w="1250" w:type="dxa"/>
            <w:tcBorders>
              <w:top w:val="single" w:sz="4" w:space="0" w:color="auto"/>
              <w:left w:val="nil"/>
              <w:bottom w:val="nil"/>
              <w:right w:val="nil"/>
            </w:tcBorders>
            <w:shd w:val="clear" w:color="auto" w:fill="auto"/>
            <w:noWrap/>
            <w:vAlign w:val="center"/>
          </w:tcPr>
          <w:p w14:paraId="0F1F419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0.0235</w:t>
            </w:r>
          </w:p>
        </w:tc>
        <w:tc>
          <w:tcPr>
            <w:tcW w:w="1250" w:type="dxa"/>
            <w:tcBorders>
              <w:top w:val="single" w:sz="4" w:space="0" w:color="auto"/>
              <w:left w:val="nil"/>
              <w:bottom w:val="nil"/>
              <w:right w:val="nil"/>
            </w:tcBorders>
            <w:shd w:val="clear" w:color="auto" w:fill="auto"/>
            <w:noWrap/>
            <w:vAlign w:val="center"/>
          </w:tcPr>
          <w:p w14:paraId="3D2450F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-0.1203**</w:t>
            </w:r>
          </w:p>
        </w:tc>
        <w:tc>
          <w:tcPr>
            <w:tcW w:w="1250" w:type="dxa"/>
            <w:tcBorders>
              <w:top w:val="single" w:sz="4" w:space="0" w:color="auto"/>
              <w:left w:val="nil"/>
              <w:bottom w:val="nil"/>
              <w:right w:val="nil"/>
            </w:tcBorders>
            <w:shd w:val="clear" w:color="auto" w:fill="auto"/>
            <w:noWrap/>
            <w:vAlign w:val="center"/>
          </w:tcPr>
          <w:p w14:paraId="3541F68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-0.0489</w:t>
            </w:r>
          </w:p>
        </w:tc>
        <w:tc>
          <w:tcPr>
            <w:tcW w:w="1250" w:type="dxa"/>
            <w:tcBorders>
              <w:top w:val="single" w:sz="4" w:space="0" w:color="auto"/>
              <w:left w:val="nil"/>
              <w:bottom w:val="nil"/>
              <w:right w:val="nil"/>
            </w:tcBorders>
            <w:shd w:val="clear" w:color="auto" w:fill="auto"/>
            <w:noWrap/>
            <w:vAlign w:val="center"/>
          </w:tcPr>
          <w:p w14:paraId="3E9B961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-0.1124**</w:t>
            </w:r>
          </w:p>
        </w:tc>
        <w:tc>
          <w:tcPr>
            <w:tcW w:w="1250" w:type="dxa"/>
            <w:tcBorders>
              <w:top w:val="single" w:sz="4" w:space="0" w:color="auto"/>
              <w:left w:val="nil"/>
              <w:bottom w:val="nil"/>
              <w:right w:val="nil"/>
            </w:tcBorders>
            <w:shd w:val="clear" w:color="auto" w:fill="auto"/>
            <w:noWrap/>
            <w:vAlign w:val="center"/>
          </w:tcPr>
          <w:p w14:paraId="71DA1CF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-0.1963***</w:t>
            </w:r>
          </w:p>
        </w:tc>
        <w:tc>
          <w:tcPr>
            <w:tcW w:w="1250" w:type="dxa"/>
            <w:tcBorders>
              <w:top w:val="single" w:sz="4" w:space="0" w:color="auto"/>
              <w:left w:val="nil"/>
              <w:bottom w:val="nil"/>
              <w:right w:val="nil"/>
            </w:tcBorders>
            <w:shd w:val="clear" w:color="auto" w:fill="auto"/>
            <w:noWrap/>
            <w:vAlign w:val="center"/>
          </w:tcPr>
          <w:p w14:paraId="579702E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-0.0780</w:t>
            </w:r>
          </w:p>
        </w:tc>
        <w:tc>
          <w:tcPr>
            <w:tcW w:w="1251" w:type="dxa"/>
            <w:tcBorders>
              <w:top w:val="single" w:sz="4" w:space="0" w:color="auto"/>
              <w:left w:val="nil"/>
              <w:bottom w:val="nil"/>
              <w:right w:val="nil"/>
            </w:tcBorders>
            <w:shd w:val="clear" w:color="auto" w:fill="auto"/>
            <w:noWrap/>
            <w:vAlign w:val="center"/>
          </w:tcPr>
          <w:p w14:paraId="5758496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-0.0285</w:t>
            </w:r>
          </w:p>
        </w:tc>
      </w:tr>
      <w:tr w:rsidR="000C4FA0" w:rsidRPr="00954129" w14:paraId="385BE737" w14:textId="77777777" w:rsidTr="00260167">
        <w:trPr>
          <w:trHeight w:val="292"/>
          <w:jc w:val="center"/>
        </w:trPr>
        <w:tc>
          <w:tcPr>
            <w:tcW w:w="2759" w:type="dxa"/>
            <w:tcBorders>
              <w:top w:val="nil"/>
              <w:left w:val="nil"/>
              <w:bottom w:val="nil"/>
              <w:right w:val="nil"/>
            </w:tcBorders>
            <w:shd w:val="clear" w:color="auto" w:fill="FFFFFF" w:themeFill="background1"/>
            <w:noWrap/>
            <w:vAlign w:val="center"/>
            <w:hideMark/>
          </w:tcPr>
          <w:p w14:paraId="4D448826" w14:textId="77777777" w:rsidR="000C4FA0" w:rsidRPr="0090455A" w:rsidRDefault="000C4FA0" w:rsidP="00260167">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vAlign w:val="center"/>
          </w:tcPr>
          <w:p w14:paraId="5927F930"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(0.0454)</w:t>
            </w:r>
          </w:p>
        </w:tc>
        <w:tc>
          <w:tcPr>
            <w:tcW w:w="1250" w:type="dxa"/>
            <w:tcBorders>
              <w:top w:val="nil"/>
              <w:left w:val="nil"/>
              <w:bottom w:val="nil"/>
              <w:right w:val="nil"/>
            </w:tcBorders>
            <w:shd w:val="clear" w:color="auto" w:fill="auto"/>
            <w:noWrap/>
            <w:vAlign w:val="center"/>
          </w:tcPr>
          <w:p w14:paraId="6D8F890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(0.0482)</w:t>
            </w:r>
          </w:p>
        </w:tc>
        <w:tc>
          <w:tcPr>
            <w:tcW w:w="1250" w:type="dxa"/>
            <w:tcBorders>
              <w:top w:val="nil"/>
              <w:left w:val="nil"/>
              <w:bottom w:val="nil"/>
              <w:right w:val="nil"/>
            </w:tcBorders>
            <w:shd w:val="clear" w:color="auto" w:fill="auto"/>
            <w:noWrap/>
            <w:vAlign w:val="center"/>
          </w:tcPr>
          <w:p w14:paraId="36894656"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(0.0481)</w:t>
            </w:r>
          </w:p>
        </w:tc>
        <w:tc>
          <w:tcPr>
            <w:tcW w:w="1250" w:type="dxa"/>
            <w:tcBorders>
              <w:top w:val="nil"/>
              <w:left w:val="nil"/>
              <w:bottom w:val="nil"/>
              <w:right w:val="nil"/>
            </w:tcBorders>
            <w:shd w:val="clear" w:color="auto" w:fill="auto"/>
            <w:noWrap/>
            <w:vAlign w:val="center"/>
          </w:tcPr>
          <w:p w14:paraId="4B5C14E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(0.0475)</w:t>
            </w:r>
          </w:p>
        </w:tc>
        <w:tc>
          <w:tcPr>
            <w:tcW w:w="1250" w:type="dxa"/>
            <w:tcBorders>
              <w:top w:val="nil"/>
              <w:left w:val="nil"/>
              <w:bottom w:val="nil"/>
              <w:right w:val="nil"/>
            </w:tcBorders>
            <w:shd w:val="clear" w:color="auto" w:fill="auto"/>
            <w:noWrap/>
            <w:vAlign w:val="center"/>
          </w:tcPr>
          <w:p w14:paraId="269ABC9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(0.0472)</w:t>
            </w:r>
          </w:p>
        </w:tc>
        <w:tc>
          <w:tcPr>
            <w:tcW w:w="1250" w:type="dxa"/>
            <w:tcBorders>
              <w:top w:val="nil"/>
              <w:left w:val="nil"/>
              <w:bottom w:val="nil"/>
              <w:right w:val="nil"/>
            </w:tcBorders>
            <w:shd w:val="clear" w:color="auto" w:fill="auto"/>
            <w:noWrap/>
            <w:vAlign w:val="center"/>
          </w:tcPr>
          <w:p w14:paraId="194171B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(0.0455)</w:t>
            </w:r>
          </w:p>
        </w:tc>
        <w:tc>
          <w:tcPr>
            <w:tcW w:w="1250" w:type="dxa"/>
            <w:tcBorders>
              <w:top w:val="nil"/>
              <w:left w:val="nil"/>
              <w:bottom w:val="nil"/>
              <w:right w:val="nil"/>
            </w:tcBorders>
            <w:shd w:val="clear" w:color="auto" w:fill="auto"/>
            <w:noWrap/>
            <w:vAlign w:val="center"/>
          </w:tcPr>
          <w:p w14:paraId="7EB4BEF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(0.0518)</w:t>
            </w:r>
          </w:p>
        </w:tc>
        <w:tc>
          <w:tcPr>
            <w:tcW w:w="1251" w:type="dxa"/>
            <w:tcBorders>
              <w:top w:val="nil"/>
              <w:left w:val="nil"/>
              <w:bottom w:val="nil"/>
              <w:right w:val="nil"/>
            </w:tcBorders>
            <w:shd w:val="clear" w:color="auto" w:fill="auto"/>
            <w:noWrap/>
            <w:vAlign w:val="center"/>
          </w:tcPr>
          <w:p w14:paraId="770FE89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(0.0520)</w:t>
            </w:r>
          </w:p>
        </w:tc>
      </w:tr>
      <w:tr w:rsidR="000C4FA0" w:rsidRPr="00954129" w14:paraId="6B454BCB" w14:textId="77777777" w:rsidTr="00260167">
        <w:trPr>
          <w:trHeight w:val="292"/>
          <w:jc w:val="center"/>
        </w:trPr>
        <w:tc>
          <w:tcPr>
            <w:tcW w:w="2759" w:type="dxa"/>
            <w:tcBorders>
              <w:top w:val="nil"/>
              <w:left w:val="nil"/>
              <w:bottom w:val="nil"/>
              <w:right w:val="nil"/>
            </w:tcBorders>
            <w:shd w:val="clear" w:color="auto" w:fill="FFFFFF" w:themeFill="background1"/>
            <w:noWrap/>
            <w:vAlign w:val="center"/>
            <w:hideMark/>
          </w:tcPr>
          <w:p w14:paraId="38C1FF86" w14:textId="77777777" w:rsidR="000C4FA0" w:rsidRPr="0090455A" w:rsidRDefault="000C4FA0" w:rsidP="00260167">
            <w:pPr>
              <w:spacing w:after="0" w:line="240" w:lineRule="auto"/>
              <w:rPr>
                <w:rFonts w:ascii="Times New Roman" w:eastAsia="Times New Roman" w:hAnsi="Times New Roman" w:cs="Times New Roman"/>
                <w:color w:val="000000"/>
                <w:sz w:val="20"/>
                <w:szCs w:val="20"/>
              </w:rPr>
            </w:pPr>
            <w:r w:rsidRPr="0090455A">
              <w:rPr>
                <w:rFonts w:ascii="Times New Roman" w:eastAsia="Times New Roman" w:hAnsi="Times New Roman" w:cs="Times New Roman"/>
                <w:color w:val="000000"/>
                <w:sz w:val="20"/>
                <w:szCs w:val="20"/>
              </w:rPr>
              <w:t>Second poorest quintile (</w:t>
            </w:r>
            <w:proofErr w:type="spellStart"/>
            <w:r w:rsidRPr="0090455A">
              <w:rPr>
                <w:rFonts w:ascii="Times New Roman" w:eastAsia="Times New Roman" w:hAnsi="Times New Roman" w:cs="Times New Roman"/>
                <w:color w:val="000000"/>
                <w:sz w:val="20"/>
                <w:szCs w:val="20"/>
              </w:rPr>
              <w:t>Q2</w:t>
            </w:r>
            <w:proofErr w:type="spellEnd"/>
            <w:r w:rsidRPr="0090455A">
              <w:rPr>
                <w:rFonts w:ascii="Times New Roman" w:eastAsia="Times New Roman" w:hAnsi="Times New Roman" w:cs="Times New Roman"/>
                <w:color w:val="000000"/>
                <w:sz w:val="20"/>
                <w:szCs w:val="20"/>
              </w:rPr>
              <w:t>)</w:t>
            </w:r>
          </w:p>
        </w:tc>
        <w:tc>
          <w:tcPr>
            <w:tcW w:w="1248" w:type="dxa"/>
            <w:tcBorders>
              <w:top w:val="nil"/>
              <w:left w:val="nil"/>
              <w:bottom w:val="nil"/>
              <w:right w:val="nil"/>
            </w:tcBorders>
            <w:vAlign w:val="center"/>
          </w:tcPr>
          <w:p w14:paraId="057489A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-0.1497***</w:t>
            </w:r>
          </w:p>
        </w:tc>
        <w:tc>
          <w:tcPr>
            <w:tcW w:w="1250" w:type="dxa"/>
            <w:tcBorders>
              <w:top w:val="nil"/>
              <w:left w:val="nil"/>
              <w:bottom w:val="nil"/>
              <w:right w:val="nil"/>
            </w:tcBorders>
            <w:shd w:val="clear" w:color="auto" w:fill="auto"/>
            <w:noWrap/>
            <w:vAlign w:val="center"/>
          </w:tcPr>
          <w:p w14:paraId="62D19A9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-0.0191</w:t>
            </w:r>
          </w:p>
        </w:tc>
        <w:tc>
          <w:tcPr>
            <w:tcW w:w="1250" w:type="dxa"/>
            <w:tcBorders>
              <w:top w:val="nil"/>
              <w:left w:val="nil"/>
              <w:bottom w:val="nil"/>
              <w:right w:val="nil"/>
            </w:tcBorders>
            <w:shd w:val="clear" w:color="auto" w:fill="auto"/>
            <w:noWrap/>
            <w:vAlign w:val="center"/>
          </w:tcPr>
          <w:p w14:paraId="1E2390C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-0.1510***</w:t>
            </w:r>
          </w:p>
        </w:tc>
        <w:tc>
          <w:tcPr>
            <w:tcW w:w="1250" w:type="dxa"/>
            <w:tcBorders>
              <w:top w:val="nil"/>
              <w:left w:val="nil"/>
              <w:bottom w:val="nil"/>
              <w:right w:val="nil"/>
            </w:tcBorders>
            <w:shd w:val="clear" w:color="auto" w:fill="auto"/>
            <w:noWrap/>
            <w:vAlign w:val="center"/>
          </w:tcPr>
          <w:p w14:paraId="557615E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-0.0719</w:t>
            </w:r>
          </w:p>
        </w:tc>
        <w:tc>
          <w:tcPr>
            <w:tcW w:w="1250" w:type="dxa"/>
            <w:tcBorders>
              <w:top w:val="nil"/>
              <w:left w:val="nil"/>
              <w:bottom w:val="nil"/>
              <w:right w:val="nil"/>
            </w:tcBorders>
            <w:shd w:val="clear" w:color="auto" w:fill="auto"/>
            <w:noWrap/>
            <w:vAlign w:val="center"/>
          </w:tcPr>
          <w:p w14:paraId="2E33498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-0.0875*</w:t>
            </w:r>
          </w:p>
        </w:tc>
        <w:tc>
          <w:tcPr>
            <w:tcW w:w="1250" w:type="dxa"/>
            <w:tcBorders>
              <w:top w:val="nil"/>
              <w:left w:val="nil"/>
              <w:bottom w:val="nil"/>
              <w:right w:val="nil"/>
            </w:tcBorders>
            <w:shd w:val="clear" w:color="auto" w:fill="auto"/>
            <w:noWrap/>
            <w:vAlign w:val="center"/>
          </w:tcPr>
          <w:p w14:paraId="0098E7F6"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-0.1615***</w:t>
            </w:r>
          </w:p>
        </w:tc>
        <w:tc>
          <w:tcPr>
            <w:tcW w:w="1250" w:type="dxa"/>
            <w:tcBorders>
              <w:top w:val="nil"/>
              <w:left w:val="nil"/>
              <w:bottom w:val="nil"/>
              <w:right w:val="nil"/>
            </w:tcBorders>
            <w:shd w:val="clear" w:color="auto" w:fill="auto"/>
            <w:noWrap/>
            <w:vAlign w:val="center"/>
          </w:tcPr>
          <w:p w14:paraId="05077E0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-0.0075</w:t>
            </w:r>
          </w:p>
        </w:tc>
        <w:tc>
          <w:tcPr>
            <w:tcW w:w="1251" w:type="dxa"/>
            <w:tcBorders>
              <w:top w:val="nil"/>
              <w:left w:val="nil"/>
              <w:bottom w:val="nil"/>
              <w:right w:val="nil"/>
            </w:tcBorders>
            <w:shd w:val="clear" w:color="auto" w:fill="auto"/>
            <w:noWrap/>
            <w:vAlign w:val="center"/>
          </w:tcPr>
          <w:p w14:paraId="0B7A3B6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-0.0323</w:t>
            </w:r>
          </w:p>
        </w:tc>
      </w:tr>
      <w:tr w:rsidR="000C4FA0" w:rsidRPr="00954129" w14:paraId="29B09021" w14:textId="77777777" w:rsidTr="00260167">
        <w:trPr>
          <w:trHeight w:val="292"/>
          <w:jc w:val="center"/>
        </w:trPr>
        <w:tc>
          <w:tcPr>
            <w:tcW w:w="2759" w:type="dxa"/>
            <w:tcBorders>
              <w:top w:val="nil"/>
              <w:left w:val="nil"/>
              <w:bottom w:val="nil"/>
              <w:right w:val="nil"/>
            </w:tcBorders>
            <w:shd w:val="clear" w:color="auto" w:fill="FFFFFF" w:themeFill="background1"/>
            <w:noWrap/>
            <w:vAlign w:val="center"/>
            <w:hideMark/>
          </w:tcPr>
          <w:p w14:paraId="5C798ADC" w14:textId="77777777" w:rsidR="000C4FA0" w:rsidRPr="0090455A" w:rsidRDefault="000C4FA0" w:rsidP="00260167">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vAlign w:val="center"/>
          </w:tcPr>
          <w:p w14:paraId="3DD0FD5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(0.0453)</w:t>
            </w:r>
          </w:p>
        </w:tc>
        <w:tc>
          <w:tcPr>
            <w:tcW w:w="1250" w:type="dxa"/>
            <w:tcBorders>
              <w:top w:val="nil"/>
              <w:left w:val="nil"/>
              <w:bottom w:val="nil"/>
              <w:right w:val="nil"/>
            </w:tcBorders>
            <w:shd w:val="clear" w:color="auto" w:fill="auto"/>
            <w:noWrap/>
            <w:vAlign w:val="center"/>
          </w:tcPr>
          <w:p w14:paraId="159440F6"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(0.0479)</w:t>
            </w:r>
          </w:p>
        </w:tc>
        <w:tc>
          <w:tcPr>
            <w:tcW w:w="1250" w:type="dxa"/>
            <w:tcBorders>
              <w:top w:val="nil"/>
              <w:left w:val="nil"/>
              <w:bottom w:val="nil"/>
              <w:right w:val="nil"/>
            </w:tcBorders>
            <w:shd w:val="clear" w:color="auto" w:fill="auto"/>
            <w:noWrap/>
            <w:vAlign w:val="center"/>
          </w:tcPr>
          <w:p w14:paraId="738CD9F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(0.0485)</w:t>
            </w:r>
          </w:p>
        </w:tc>
        <w:tc>
          <w:tcPr>
            <w:tcW w:w="1250" w:type="dxa"/>
            <w:tcBorders>
              <w:top w:val="nil"/>
              <w:left w:val="nil"/>
              <w:bottom w:val="nil"/>
              <w:right w:val="nil"/>
            </w:tcBorders>
            <w:shd w:val="clear" w:color="auto" w:fill="auto"/>
            <w:noWrap/>
            <w:vAlign w:val="center"/>
          </w:tcPr>
          <w:p w14:paraId="7D93705C"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(0.0475)</w:t>
            </w:r>
          </w:p>
        </w:tc>
        <w:tc>
          <w:tcPr>
            <w:tcW w:w="1250" w:type="dxa"/>
            <w:tcBorders>
              <w:top w:val="nil"/>
              <w:left w:val="nil"/>
              <w:bottom w:val="nil"/>
              <w:right w:val="nil"/>
            </w:tcBorders>
            <w:shd w:val="clear" w:color="auto" w:fill="auto"/>
            <w:noWrap/>
            <w:vAlign w:val="center"/>
          </w:tcPr>
          <w:p w14:paraId="1C4A7522"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(0.0468)</w:t>
            </w:r>
          </w:p>
        </w:tc>
        <w:tc>
          <w:tcPr>
            <w:tcW w:w="1250" w:type="dxa"/>
            <w:tcBorders>
              <w:top w:val="nil"/>
              <w:left w:val="nil"/>
              <w:bottom w:val="nil"/>
              <w:right w:val="nil"/>
            </w:tcBorders>
            <w:shd w:val="clear" w:color="auto" w:fill="auto"/>
            <w:noWrap/>
            <w:vAlign w:val="center"/>
          </w:tcPr>
          <w:p w14:paraId="6F7C48A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(0.0446)</w:t>
            </w:r>
          </w:p>
        </w:tc>
        <w:tc>
          <w:tcPr>
            <w:tcW w:w="1250" w:type="dxa"/>
            <w:tcBorders>
              <w:top w:val="nil"/>
              <w:left w:val="nil"/>
              <w:bottom w:val="nil"/>
              <w:right w:val="nil"/>
            </w:tcBorders>
            <w:shd w:val="clear" w:color="auto" w:fill="auto"/>
            <w:noWrap/>
            <w:vAlign w:val="center"/>
          </w:tcPr>
          <w:p w14:paraId="0DFB39E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(0.0503)</w:t>
            </w:r>
          </w:p>
        </w:tc>
        <w:tc>
          <w:tcPr>
            <w:tcW w:w="1251" w:type="dxa"/>
            <w:tcBorders>
              <w:top w:val="nil"/>
              <w:left w:val="nil"/>
              <w:bottom w:val="nil"/>
              <w:right w:val="nil"/>
            </w:tcBorders>
            <w:shd w:val="clear" w:color="auto" w:fill="auto"/>
            <w:noWrap/>
            <w:vAlign w:val="center"/>
          </w:tcPr>
          <w:p w14:paraId="79EA399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(0.0513)</w:t>
            </w:r>
          </w:p>
        </w:tc>
      </w:tr>
      <w:tr w:rsidR="000C4FA0" w:rsidRPr="00954129" w14:paraId="33D83A8C" w14:textId="77777777" w:rsidTr="00260167">
        <w:trPr>
          <w:trHeight w:val="292"/>
          <w:jc w:val="center"/>
        </w:trPr>
        <w:tc>
          <w:tcPr>
            <w:tcW w:w="2759" w:type="dxa"/>
            <w:tcBorders>
              <w:top w:val="nil"/>
              <w:left w:val="nil"/>
              <w:bottom w:val="nil"/>
              <w:right w:val="nil"/>
            </w:tcBorders>
            <w:shd w:val="clear" w:color="auto" w:fill="FFFFFF" w:themeFill="background1"/>
            <w:noWrap/>
            <w:vAlign w:val="center"/>
            <w:hideMark/>
          </w:tcPr>
          <w:p w14:paraId="75960B0A" w14:textId="77777777" w:rsidR="000C4FA0" w:rsidRPr="0090455A" w:rsidRDefault="000C4FA0" w:rsidP="00260167">
            <w:pPr>
              <w:spacing w:after="0" w:line="240" w:lineRule="auto"/>
              <w:rPr>
                <w:rFonts w:ascii="Times New Roman" w:eastAsia="Times New Roman" w:hAnsi="Times New Roman" w:cs="Times New Roman"/>
                <w:color w:val="000000"/>
                <w:sz w:val="20"/>
                <w:szCs w:val="20"/>
              </w:rPr>
            </w:pPr>
            <w:r w:rsidRPr="0090455A">
              <w:rPr>
                <w:rFonts w:ascii="Times New Roman" w:eastAsia="Times New Roman" w:hAnsi="Times New Roman" w:cs="Times New Roman"/>
                <w:color w:val="000000"/>
                <w:sz w:val="20"/>
                <w:szCs w:val="20"/>
              </w:rPr>
              <w:t>Middle quintile (</w:t>
            </w:r>
            <w:proofErr w:type="spellStart"/>
            <w:r w:rsidRPr="0090455A">
              <w:rPr>
                <w:rFonts w:ascii="Times New Roman" w:eastAsia="Times New Roman" w:hAnsi="Times New Roman" w:cs="Times New Roman"/>
                <w:color w:val="000000"/>
                <w:sz w:val="20"/>
                <w:szCs w:val="20"/>
              </w:rPr>
              <w:t>Q3</w:t>
            </w:r>
            <w:proofErr w:type="spellEnd"/>
            <w:r w:rsidRPr="0090455A">
              <w:rPr>
                <w:rFonts w:ascii="Times New Roman" w:eastAsia="Times New Roman" w:hAnsi="Times New Roman" w:cs="Times New Roman"/>
                <w:color w:val="000000"/>
                <w:sz w:val="20"/>
                <w:szCs w:val="20"/>
              </w:rPr>
              <w:t>)</w:t>
            </w:r>
          </w:p>
        </w:tc>
        <w:tc>
          <w:tcPr>
            <w:tcW w:w="1248" w:type="dxa"/>
            <w:tcBorders>
              <w:top w:val="nil"/>
              <w:left w:val="nil"/>
              <w:bottom w:val="nil"/>
              <w:right w:val="nil"/>
            </w:tcBorders>
            <w:vAlign w:val="center"/>
          </w:tcPr>
          <w:p w14:paraId="183282A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-0.1646***</w:t>
            </w:r>
          </w:p>
        </w:tc>
        <w:tc>
          <w:tcPr>
            <w:tcW w:w="1250" w:type="dxa"/>
            <w:tcBorders>
              <w:top w:val="nil"/>
              <w:left w:val="nil"/>
              <w:bottom w:val="nil"/>
              <w:right w:val="nil"/>
            </w:tcBorders>
            <w:shd w:val="clear" w:color="auto" w:fill="auto"/>
            <w:noWrap/>
            <w:vAlign w:val="center"/>
          </w:tcPr>
          <w:p w14:paraId="64CB42F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0.0716</w:t>
            </w:r>
          </w:p>
        </w:tc>
        <w:tc>
          <w:tcPr>
            <w:tcW w:w="1250" w:type="dxa"/>
            <w:tcBorders>
              <w:top w:val="nil"/>
              <w:left w:val="nil"/>
              <w:bottom w:val="nil"/>
              <w:right w:val="nil"/>
            </w:tcBorders>
            <w:shd w:val="clear" w:color="auto" w:fill="auto"/>
            <w:noWrap/>
            <w:vAlign w:val="center"/>
          </w:tcPr>
          <w:p w14:paraId="64D4F90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-0.0420</w:t>
            </w:r>
          </w:p>
        </w:tc>
        <w:tc>
          <w:tcPr>
            <w:tcW w:w="1250" w:type="dxa"/>
            <w:tcBorders>
              <w:top w:val="nil"/>
              <w:left w:val="nil"/>
              <w:bottom w:val="nil"/>
              <w:right w:val="nil"/>
            </w:tcBorders>
            <w:shd w:val="clear" w:color="auto" w:fill="auto"/>
            <w:noWrap/>
            <w:vAlign w:val="center"/>
          </w:tcPr>
          <w:p w14:paraId="5963B3E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0.0328</w:t>
            </w:r>
          </w:p>
        </w:tc>
        <w:tc>
          <w:tcPr>
            <w:tcW w:w="1250" w:type="dxa"/>
            <w:tcBorders>
              <w:top w:val="nil"/>
              <w:left w:val="nil"/>
              <w:bottom w:val="nil"/>
              <w:right w:val="nil"/>
            </w:tcBorders>
            <w:shd w:val="clear" w:color="auto" w:fill="auto"/>
            <w:noWrap/>
            <w:vAlign w:val="center"/>
          </w:tcPr>
          <w:p w14:paraId="60F97DA2"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0.0256</w:t>
            </w:r>
          </w:p>
        </w:tc>
        <w:tc>
          <w:tcPr>
            <w:tcW w:w="1250" w:type="dxa"/>
            <w:tcBorders>
              <w:top w:val="nil"/>
              <w:left w:val="nil"/>
              <w:bottom w:val="nil"/>
              <w:right w:val="nil"/>
            </w:tcBorders>
            <w:shd w:val="clear" w:color="auto" w:fill="auto"/>
            <w:noWrap/>
            <w:vAlign w:val="center"/>
          </w:tcPr>
          <w:p w14:paraId="5E558C16"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-0.0670</w:t>
            </w:r>
          </w:p>
        </w:tc>
        <w:tc>
          <w:tcPr>
            <w:tcW w:w="1250" w:type="dxa"/>
            <w:tcBorders>
              <w:top w:val="nil"/>
              <w:left w:val="nil"/>
              <w:bottom w:val="nil"/>
              <w:right w:val="nil"/>
            </w:tcBorders>
            <w:shd w:val="clear" w:color="auto" w:fill="auto"/>
            <w:noWrap/>
            <w:vAlign w:val="center"/>
          </w:tcPr>
          <w:p w14:paraId="12EC18D6"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0.0394</w:t>
            </w:r>
          </w:p>
        </w:tc>
        <w:tc>
          <w:tcPr>
            <w:tcW w:w="1251" w:type="dxa"/>
            <w:tcBorders>
              <w:top w:val="nil"/>
              <w:left w:val="nil"/>
              <w:bottom w:val="nil"/>
              <w:right w:val="nil"/>
            </w:tcBorders>
            <w:shd w:val="clear" w:color="auto" w:fill="auto"/>
            <w:noWrap/>
            <w:vAlign w:val="center"/>
          </w:tcPr>
          <w:p w14:paraId="0681925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0.1189**</w:t>
            </w:r>
          </w:p>
        </w:tc>
      </w:tr>
      <w:tr w:rsidR="000C4FA0" w:rsidRPr="00954129" w14:paraId="21ABA7EB" w14:textId="77777777" w:rsidTr="00260167">
        <w:trPr>
          <w:trHeight w:val="292"/>
          <w:jc w:val="center"/>
        </w:trPr>
        <w:tc>
          <w:tcPr>
            <w:tcW w:w="2759" w:type="dxa"/>
            <w:tcBorders>
              <w:top w:val="nil"/>
              <w:left w:val="nil"/>
              <w:bottom w:val="nil"/>
              <w:right w:val="nil"/>
            </w:tcBorders>
            <w:shd w:val="clear" w:color="auto" w:fill="FFFFFF" w:themeFill="background1"/>
            <w:noWrap/>
            <w:vAlign w:val="center"/>
            <w:hideMark/>
          </w:tcPr>
          <w:p w14:paraId="094ADB03" w14:textId="77777777" w:rsidR="000C4FA0" w:rsidRPr="0090455A" w:rsidRDefault="000C4FA0" w:rsidP="00260167">
            <w:pPr>
              <w:spacing w:after="0" w:line="240" w:lineRule="auto"/>
              <w:rPr>
                <w:rFonts w:ascii="Times New Roman" w:eastAsia="Times New Roman" w:hAnsi="Times New Roman" w:cs="Times New Roman"/>
                <w:color w:val="000000"/>
                <w:sz w:val="20"/>
                <w:szCs w:val="20"/>
              </w:rPr>
            </w:pPr>
          </w:p>
        </w:tc>
        <w:tc>
          <w:tcPr>
            <w:tcW w:w="1248" w:type="dxa"/>
            <w:tcBorders>
              <w:top w:val="nil"/>
              <w:left w:val="nil"/>
              <w:bottom w:val="nil"/>
              <w:right w:val="nil"/>
            </w:tcBorders>
            <w:vAlign w:val="center"/>
          </w:tcPr>
          <w:p w14:paraId="17C0C6E0"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(0.0448)</w:t>
            </w:r>
          </w:p>
        </w:tc>
        <w:tc>
          <w:tcPr>
            <w:tcW w:w="1250" w:type="dxa"/>
            <w:tcBorders>
              <w:top w:val="nil"/>
              <w:left w:val="nil"/>
              <w:bottom w:val="nil"/>
              <w:right w:val="nil"/>
            </w:tcBorders>
            <w:shd w:val="clear" w:color="auto" w:fill="auto"/>
            <w:noWrap/>
            <w:vAlign w:val="center"/>
          </w:tcPr>
          <w:p w14:paraId="599A4F7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(0.0452)</w:t>
            </w:r>
          </w:p>
        </w:tc>
        <w:tc>
          <w:tcPr>
            <w:tcW w:w="1250" w:type="dxa"/>
            <w:tcBorders>
              <w:top w:val="nil"/>
              <w:left w:val="nil"/>
              <w:bottom w:val="nil"/>
              <w:right w:val="nil"/>
            </w:tcBorders>
            <w:shd w:val="clear" w:color="auto" w:fill="auto"/>
            <w:noWrap/>
            <w:vAlign w:val="center"/>
          </w:tcPr>
          <w:p w14:paraId="0FE7B57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(0.0452)</w:t>
            </w:r>
          </w:p>
        </w:tc>
        <w:tc>
          <w:tcPr>
            <w:tcW w:w="1250" w:type="dxa"/>
            <w:tcBorders>
              <w:top w:val="nil"/>
              <w:left w:val="nil"/>
              <w:bottom w:val="nil"/>
              <w:right w:val="nil"/>
            </w:tcBorders>
            <w:shd w:val="clear" w:color="auto" w:fill="auto"/>
            <w:noWrap/>
            <w:vAlign w:val="center"/>
          </w:tcPr>
          <w:p w14:paraId="47296E4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(0.0448)</w:t>
            </w:r>
          </w:p>
        </w:tc>
        <w:tc>
          <w:tcPr>
            <w:tcW w:w="1250" w:type="dxa"/>
            <w:tcBorders>
              <w:top w:val="nil"/>
              <w:left w:val="nil"/>
              <w:bottom w:val="nil"/>
              <w:right w:val="nil"/>
            </w:tcBorders>
            <w:shd w:val="clear" w:color="auto" w:fill="auto"/>
            <w:noWrap/>
            <w:vAlign w:val="center"/>
          </w:tcPr>
          <w:p w14:paraId="1B78375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(0.0443)</w:t>
            </w:r>
          </w:p>
        </w:tc>
        <w:tc>
          <w:tcPr>
            <w:tcW w:w="1250" w:type="dxa"/>
            <w:tcBorders>
              <w:top w:val="nil"/>
              <w:left w:val="nil"/>
              <w:bottom w:val="nil"/>
              <w:right w:val="nil"/>
            </w:tcBorders>
            <w:shd w:val="clear" w:color="auto" w:fill="auto"/>
            <w:noWrap/>
            <w:vAlign w:val="center"/>
          </w:tcPr>
          <w:p w14:paraId="6DEEE7A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(0.0415)</w:t>
            </w:r>
          </w:p>
        </w:tc>
        <w:tc>
          <w:tcPr>
            <w:tcW w:w="1250" w:type="dxa"/>
            <w:tcBorders>
              <w:top w:val="nil"/>
              <w:left w:val="nil"/>
              <w:bottom w:val="nil"/>
              <w:right w:val="nil"/>
            </w:tcBorders>
            <w:shd w:val="clear" w:color="auto" w:fill="auto"/>
            <w:noWrap/>
            <w:vAlign w:val="center"/>
          </w:tcPr>
          <w:p w14:paraId="0138F71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(0.0477)</w:t>
            </w:r>
          </w:p>
        </w:tc>
        <w:tc>
          <w:tcPr>
            <w:tcW w:w="1251" w:type="dxa"/>
            <w:tcBorders>
              <w:top w:val="nil"/>
              <w:left w:val="nil"/>
              <w:bottom w:val="nil"/>
              <w:right w:val="nil"/>
            </w:tcBorders>
            <w:shd w:val="clear" w:color="auto" w:fill="auto"/>
            <w:noWrap/>
            <w:vAlign w:val="center"/>
          </w:tcPr>
          <w:p w14:paraId="016BDA8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(0.0488)</w:t>
            </w:r>
          </w:p>
        </w:tc>
      </w:tr>
      <w:tr w:rsidR="000C4FA0" w:rsidRPr="00954129" w14:paraId="1F867FFE" w14:textId="77777777" w:rsidTr="00260167">
        <w:trPr>
          <w:trHeight w:val="292"/>
          <w:jc w:val="center"/>
        </w:trPr>
        <w:tc>
          <w:tcPr>
            <w:tcW w:w="2759" w:type="dxa"/>
            <w:tcBorders>
              <w:top w:val="nil"/>
              <w:left w:val="nil"/>
              <w:bottom w:val="nil"/>
              <w:right w:val="nil"/>
            </w:tcBorders>
            <w:shd w:val="clear" w:color="auto" w:fill="auto"/>
            <w:noWrap/>
            <w:vAlign w:val="center"/>
            <w:hideMark/>
          </w:tcPr>
          <w:p w14:paraId="5155A1CB" w14:textId="77777777" w:rsidR="000C4FA0" w:rsidRPr="0090455A" w:rsidRDefault="000C4FA0" w:rsidP="00260167">
            <w:pPr>
              <w:spacing w:after="0" w:line="240" w:lineRule="auto"/>
              <w:rPr>
                <w:rFonts w:ascii="Times New Roman" w:eastAsia="Times New Roman" w:hAnsi="Times New Roman" w:cs="Times New Roman"/>
                <w:color w:val="000000"/>
                <w:sz w:val="20"/>
                <w:szCs w:val="20"/>
              </w:rPr>
            </w:pPr>
            <w:r w:rsidRPr="0090455A">
              <w:rPr>
                <w:rFonts w:ascii="Times New Roman" w:eastAsia="Times New Roman" w:hAnsi="Times New Roman" w:cs="Times New Roman"/>
                <w:color w:val="000000"/>
                <w:sz w:val="20"/>
                <w:szCs w:val="20"/>
              </w:rPr>
              <w:t>Second richest quintile (</w:t>
            </w:r>
            <w:proofErr w:type="spellStart"/>
            <w:r w:rsidRPr="0090455A">
              <w:rPr>
                <w:rFonts w:ascii="Times New Roman" w:eastAsia="Times New Roman" w:hAnsi="Times New Roman" w:cs="Times New Roman"/>
                <w:color w:val="000000"/>
                <w:sz w:val="20"/>
                <w:szCs w:val="20"/>
              </w:rPr>
              <w:t>Q4</w:t>
            </w:r>
            <w:proofErr w:type="spellEnd"/>
            <w:r w:rsidRPr="0090455A">
              <w:rPr>
                <w:rFonts w:ascii="Times New Roman" w:eastAsia="Times New Roman" w:hAnsi="Times New Roman" w:cs="Times New Roman"/>
                <w:color w:val="000000"/>
                <w:sz w:val="20"/>
                <w:szCs w:val="20"/>
              </w:rPr>
              <w:t>)</w:t>
            </w:r>
          </w:p>
        </w:tc>
        <w:tc>
          <w:tcPr>
            <w:tcW w:w="1248" w:type="dxa"/>
            <w:tcBorders>
              <w:top w:val="nil"/>
              <w:left w:val="nil"/>
              <w:bottom w:val="nil"/>
              <w:right w:val="nil"/>
            </w:tcBorders>
            <w:vAlign w:val="center"/>
          </w:tcPr>
          <w:p w14:paraId="5D2CDBD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-0.1014**</w:t>
            </w:r>
          </w:p>
        </w:tc>
        <w:tc>
          <w:tcPr>
            <w:tcW w:w="1250" w:type="dxa"/>
            <w:tcBorders>
              <w:top w:val="nil"/>
              <w:left w:val="nil"/>
              <w:bottom w:val="nil"/>
              <w:right w:val="nil"/>
            </w:tcBorders>
            <w:shd w:val="clear" w:color="auto" w:fill="auto"/>
            <w:noWrap/>
            <w:vAlign w:val="center"/>
          </w:tcPr>
          <w:p w14:paraId="1CFBEA8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0.0381</w:t>
            </w:r>
          </w:p>
        </w:tc>
        <w:tc>
          <w:tcPr>
            <w:tcW w:w="1250" w:type="dxa"/>
            <w:tcBorders>
              <w:top w:val="nil"/>
              <w:left w:val="nil"/>
              <w:bottom w:val="nil"/>
              <w:right w:val="nil"/>
            </w:tcBorders>
            <w:shd w:val="clear" w:color="auto" w:fill="auto"/>
            <w:noWrap/>
            <w:vAlign w:val="center"/>
          </w:tcPr>
          <w:p w14:paraId="07621CA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0.0067</w:t>
            </w:r>
          </w:p>
        </w:tc>
        <w:tc>
          <w:tcPr>
            <w:tcW w:w="1250" w:type="dxa"/>
            <w:tcBorders>
              <w:top w:val="nil"/>
              <w:left w:val="nil"/>
              <w:bottom w:val="nil"/>
              <w:right w:val="nil"/>
            </w:tcBorders>
            <w:shd w:val="clear" w:color="auto" w:fill="auto"/>
            <w:noWrap/>
            <w:vAlign w:val="center"/>
          </w:tcPr>
          <w:p w14:paraId="59F329E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0.0430</w:t>
            </w:r>
          </w:p>
        </w:tc>
        <w:tc>
          <w:tcPr>
            <w:tcW w:w="1250" w:type="dxa"/>
            <w:tcBorders>
              <w:top w:val="nil"/>
              <w:left w:val="nil"/>
              <w:bottom w:val="nil"/>
              <w:right w:val="nil"/>
            </w:tcBorders>
            <w:shd w:val="clear" w:color="auto" w:fill="auto"/>
            <w:noWrap/>
            <w:vAlign w:val="center"/>
          </w:tcPr>
          <w:p w14:paraId="609B9C4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0.0176</w:t>
            </w:r>
          </w:p>
        </w:tc>
        <w:tc>
          <w:tcPr>
            <w:tcW w:w="1250" w:type="dxa"/>
            <w:tcBorders>
              <w:top w:val="nil"/>
              <w:left w:val="nil"/>
              <w:bottom w:val="nil"/>
              <w:right w:val="nil"/>
            </w:tcBorders>
            <w:shd w:val="clear" w:color="auto" w:fill="auto"/>
            <w:noWrap/>
            <w:vAlign w:val="center"/>
          </w:tcPr>
          <w:p w14:paraId="4CC7E27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-0.0400</w:t>
            </w:r>
          </w:p>
        </w:tc>
        <w:tc>
          <w:tcPr>
            <w:tcW w:w="1250" w:type="dxa"/>
            <w:tcBorders>
              <w:top w:val="nil"/>
              <w:left w:val="nil"/>
              <w:bottom w:val="nil"/>
              <w:right w:val="nil"/>
            </w:tcBorders>
            <w:shd w:val="clear" w:color="auto" w:fill="auto"/>
            <w:noWrap/>
            <w:vAlign w:val="center"/>
          </w:tcPr>
          <w:p w14:paraId="2B485E7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0.0345</w:t>
            </w:r>
          </w:p>
        </w:tc>
        <w:tc>
          <w:tcPr>
            <w:tcW w:w="1251" w:type="dxa"/>
            <w:tcBorders>
              <w:top w:val="nil"/>
              <w:left w:val="nil"/>
              <w:bottom w:val="nil"/>
              <w:right w:val="nil"/>
            </w:tcBorders>
            <w:shd w:val="clear" w:color="auto" w:fill="auto"/>
            <w:noWrap/>
            <w:vAlign w:val="center"/>
          </w:tcPr>
          <w:p w14:paraId="125D475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-0.0265</w:t>
            </w:r>
          </w:p>
        </w:tc>
      </w:tr>
      <w:tr w:rsidR="000C4FA0" w:rsidRPr="00954129" w14:paraId="43CB7DC9" w14:textId="77777777" w:rsidTr="00260167">
        <w:trPr>
          <w:trHeight w:val="292"/>
          <w:jc w:val="center"/>
        </w:trPr>
        <w:tc>
          <w:tcPr>
            <w:tcW w:w="2759" w:type="dxa"/>
            <w:tcBorders>
              <w:top w:val="nil"/>
              <w:left w:val="nil"/>
              <w:bottom w:val="nil"/>
              <w:right w:val="nil"/>
            </w:tcBorders>
            <w:shd w:val="clear" w:color="auto" w:fill="auto"/>
            <w:noWrap/>
            <w:vAlign w:val="center"/>
            <w:hideMark/>
          </w:tcPr>
          <w:p w14:paraId="05E8ED46" w14:textId="77777777" w:rsidR="000C4FA0" w:rsidRPr="0090455A" w:rsidRDefault="000C4FA0" w:rsidP="00260167">
            <w:pPr>
              <w:spacing w:after="0" w:line="240" w:lineRule="auto"/>
              <w:rPr>
                <w:rFonts w:ascii="Times New Roman" w:eastAsia="Times New Roman" w:hAnsi="Times New Roman" w:cs="Times New Roman"/>
                <w:color w:val="000000"/>
                <w:sz w:val="20"/>
                <w:szCs w:val="20"/>
              </w:rPr>
            </w:pPr>
          </w:p>
        </w:tc>
        <w:tc>
          <w:tcPr>
            <w:tcW w:w="1248" w:type="dxa"/>
            <w:tcBorders>
              <w:top w:val="nil"/>
              <w:left w:val="nil"/>
              <w:bottom w:val="nil"/>
              <w:right w:val="nil"/>
            </w:tcBorders>
            <w:vAlign w:val="center"/>
          </w:tcPr>
          <w:p w14:paraId="53E33A2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(0.0440)</w:t>
            </w:r>
          </w:p>
        </w:tc>
        <w:tc>
          <w:tcPr>
            <w:tcW w:w="1250" w:type="dxa"/>
            <w:tcBorders>
              <w:top w:val="nil"/>
              <w:left w:val="nil"/>
              <w:bottom w:val="nil"/>
              <w:right w:val="nil"/>
            </w:tcBorders>
            <w:shd w:val="clear" w:color="auto" w:fill="auto"/>
            <w:noWrap/>
            <w:vAlign w:val="center"/>
          </w:tcPr>
          <w:p w14:paraId="4F3B761C"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(0.0443)</w:t>
            </w:r>
          </w:p>
        </w:tc>
        <w:tc>
          <w:tcPr>
            <w:tcW w:w="1250" w:type="dxa"/>
            <w:tcBorders>
              <w:top w:val="nil"/>
              <w:left w:val="nil"/>
              <w:bottom w:val="nil"/>
              <w:right w:val="nil"/>
            </w:tcBorders>
            <w:shd w:val="clear" w:color="auto" w:fill="auto"/>
            <w:noWrap/>
            <w:vAlign w:val="center"/>
          </w:tcPr>
          <w:p w14:paraId="372EFEF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(0.0435)</w:t>
            </w:r>
          </w:p>
        </w:tc>
        <w:tc>
          <w:tcPr>
            <w:tcW w:w="1250" w:type="dxa"/>
            <w:tcBorders>
              <w:top w:val="nil"/>
              <w:left w:val="nil"/>
              <w:bottom w:val="nil"/>
              <w:right w:val="nil"/>
            </w:tcBorders>
            <w:shd w:val="clear" w:color="auto" w:fill="auto"/>
            <w:noWrap/>
            <w:vAlign w:val="center"/>
          </w:tcPr>
          <w:p w14:paraId="20F9228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(0.0433)</w:t>
            </w:r>
          </w:p>
        </w:tc>
        <w:tc>
          <w:tcPr>
            <w:tcW w:w="1250" w:type="dxa"/>
            <w:tcBorders>
              <w:top w:val="nil"/>
              <w:left w:val="nil"/>
              <w:bottom w:val="nil"/>
              <w:right w:val="nil"/>
            </w:tcBorders>
            <w:shd w:val="clear" w:color="auto" w:fill="auto"/>
            <w:noWrap/>
            <w:vAlign w:val="center"/>
          </w:tcPr>
          <w:p w14:paraId="10AF519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(0.0439)</w:t>
            </w:r>
          </w:p>
        </w:tc>
        <w:tc>
          <w:tcPr>
            <w:tcW w:w="1250" w:type="dxa"/>
            <w:tcBorders>
              <w:top w:val="nil"/>
              <w:left w:val="nil"/>
              <w:bottom w:val="nil"/>
              <w:right w:val="nil"/>
            </w:tcBorders>
            <w:shd w:val="clear" w:color="auto" w:fill="auto"/>
            <w:noWrap/>
            <w:vAlign w:val="center"/>
          </w:tcPr>
          <w:p w14:paraId="30DADE6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(0.0408)</w:t>
            </w:r>
          </w:p>
        </w:tc>
        <w:tc>
          <w:tcPr>
            <w:tcW w:w="1250" w:type="dxa"/>
            <w:tcBorders>
              <w:top w:val="nil"/>
              <w:left w:val="nil"/>
              <w:bottom w:val="nil"/>
              <w:right w:val="nil"/>
            </w:tcBorders>
            <w:shd w:val="clear" w:color="auto" w:fill="auto"/>
            <w:noWrap/>
            <w:vAlign w:val="center"/>
          </w:tcPr>
          <w:p w14:paraId="57941F7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(0.0465)</w:t>
            </w:r>
          </w:p>
        </w:tc>
        <w:tc>
          <w:tcPr>
            <w:tcW w:w="1251" w:type="dxa"/>
            <w:tcBorders>
              <w:top w:val="nil"/>
              <w:left w:val="nil"/>
              <w:bottom w:val="nil"/>
              <w:right w:val="nil"/>
            </w:tcBorders>
            <w:shd w:val="clear" w:color="auto" w:fill="auto"/>
            <w:noWrap/>
            <w:vAlign w:val="center"/>
          </w:tcPr>
          <w:p w14:paraId="6887FB9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(0.0484)</w:t>
            </w:r>
          </w:p>
        </w:tc>
      </w:tr>
      <w:tr w:rsidR="000C4FA0" w:rsidRPr="00954129" w14:paraId="272F77A1" w14:textId="77777777" w:rsidTr="00260167">
        <w:trPr>
          <w:trHeight w:val="292"/>
          <w:jc w:val="center"/>
        </w:trPr>
        <w:tc>
          <w:tcPr>
            <w:tcW w:w="2759" w:type="dxa"/>
            <w:tcBorders>
              <w:top w:val="nil"/>
              <w:left w:val="nil"/>
              <w:bottom w:val="nil"/>
              <w:right w:val="nil"/>
            </w:tcBorders>
            <w:shd w:val="clear" w:color="auto" w:fill="auto"/>
            <w:noWrap/>
            <w:vAlign w:val="center"/>
          </w:tcPr>
          <w:p w14:paraId="70A56F1E" w14:textId="77777777" w:rsidR="000C4FA0" w:rsidRPr="0090455A" w:rsidRDefault="000C4FA0" w:rsidP="00260167">
            <w:pPr>
              <w:spacing w:after="0" w:line="240" w:lineRule="auto"/>
              <w:rPr>
                <w:rFonts w:ascii="Times New Roman" w:eastAsia="Times New Roman" w:hAnsi="Times New Roman" w:cs="Times New Roman"/>
                <w:color w:val="000000"/>
                <w:sz w:val="20"/>
                <w:szCs w:val="20"/>
              </w:rPr>
            </w:pPr>
            <w:r w:rsidRPr="0090455A">
              <w:rPr>
                <w:rFonts w:ascii="Times New Roman" w:eastAsia="Times New Roman" w:hAnsi="Times New Roman" w:cs="Times New Roman"/>
                <w:color w:val="000000"/>
                <w:sz w:val="20"/>
                <w:szCs w:val="20"/>
              </w:rPr>
              <w:t>Richest quintile (</w:t>
            </w:r>
            <w:proofErr w:type="spellStart"/>
            <w:r w:rsidRPr="0090455A">
              <w:rPr>
                <w:rFonts w:ascii="Times New Roman" w:eastAsia="Times New Roman" w:hAnsi="Times New Roman" w:cs="Times New Roman"/>
                <w:color w:val="000000"/>
                <w:sz w:val="20"/>
                <w:szCs w:val="20"/>
              </w:rPr>
              <w:t>Q5</w:t>
            </w:r>
            <w:proofErr w:type="spellEnd"/>
            <w:r w:rsidRPr="0090455A">
              <w:rPr>
                <w:rFonts w:ascii="Times New Roman" w:eastAsia="Times New Roman" w:hAnsi="Times New Roman" w:cs="Times New Roman"/>
                <w:color w:val="000000"/>
                <w:sz w:val="20"/>
                <w:szCs w:val="20"/>
              </w:rPr>
              <w:t>)</w:t>
            </w:r>
          </w:p>
        </w:tc>
        <w:tc>
          <w:tcPr>
            <w:tcW w:w="1248" w:type="dxa"/>
            <w:tcBorders>
              <w:top w:val="nil"/>
              <w:left w:val="nil"/>
              <w:bottom w:val="nil"/>
              <w:right w:val="nil"/>
            </w:tcBorders>
            <w:vAlign w:val="center"/>
          </w:tcPr>
          <w:p w14:paraId="15A4CFB5" w14:textId="77777777" w:rsidR="000C4FA0" w:rsidRPr="005719CA" w:rsidRDefault="000C4FA0" w:rsidP="00260167">
            <w:pPr>
              <w:spacing w:after="0" w:line="240" w:lineRule="auto"/>
              <w:jc w:val="center"/>
              <w:rPr>
                <w:rFonts w:ascii="Times New Roman" w:hAnsi="Times New Roman" w:cs="Times New Roman"/>
                <w:sz w:val="20"/>
                <w:szCs w:val="20"/>
              </w:rPr>
            </w:pPr>
            <w:r w:rsidRPr="0090455A">
              <w:rPr>
                <w:rFonts w:ascii="Times New Roman" w:hAnsi="Times New Roman" w:cs="Times New Roman"/>
                <w:sz w:val="20"/>
                <w:szCs w:val="20"/>
              </w:rPr>
              <w:t>Reference</w:t>
            </w:r>
          </w:p>
        </w:tc>
        <w:tc>
          <w:tcPr>
            <w:tcW w:w="1250" w:type="dxa"/>
            <w:tcBorders>
              <w:top w:val="nil"/>
              <w:left w:val="nil"/>
              <w:bottom w:val="nil"/>
              <w:right w:val="nil"/>
            </w:tcBorders>
            <w:shd w:val="clear" w:color="auto" w:fill="auto"/>
            <w:noWrap/>
            <w:vAlign w:val="center"/>
          </w:tcPr>
          <w:p w14:paraId="6EC10554" w14:textId="77777777" w:rsidR="000C4FA0" w:rsidRPr="005719CA" w:rsidRDefault="000C4FA0" w:rsidP="00260167">
            <w:pPr>
              <w:spacing w:after="0" w:line="240" w:lineRule="auto"/>
              <w:jc w:val="center"/>
              <w:rPr>
                <w:rFonts w:ascii="Times New Roman" w:hAnsi="Times New Roman" w:cs="Times New Roman"/>
                <w:sz w:val="20"/>
                <w:szCs w:val="20"/>
              </w:rPr>
            </w:pPr>
          </w:p>
        </w:tc>
        <w:tc>
          <w:tcPr>
            <w:tcW w:w="1250" w:type="dxa"/>
            <w:tcBorders>
              <w:top w:val="nil"/>
              <w:left w:val="nil"/>
              <w:bottom w:val="nil"/>
              <w:right w:val="nil"/>
            </w:tcBorders>
            <w:shd w:val="clear" w:color="auto" w:fill="auto"/>
            <w:noWrap/>
            <w:vAlign w:val="center"/>
          </w:tcPr>
          <w:p w14:paraId="7DF658A7" w14:textId="77777777" w:rsidR="000C4FA0" w:rsidRPr="005719CA" w:rsidRDefault="000C4FA0" w:rsidP="00260167">
            <w:pPr>
              <w:spacing w:after="0" w:line="240" w:lineRule="auto"/>
              <w:jc w:val="center"/>
              <w:rPr>
                <w:rFonts w:ascii="Times New Roman" w:hAnsi="Times New Roman" w:cs="Times New Roman"/>
                <w:sz w:val="20"/>
                <w:szCs w:val="20"/>
              </w:rPr>
            </w:pPr>
          </w:p>
        </w:tc>
        <w:tc>
          <w:tcPr>
            <w:tcW w:w="1250" w:type="dxa"/>
            <w:tcBorders>
              <w:top w:val="nil"/>
              <w:left w:val="nil"/>
              <w:bottom w:val="nil"/>
              <w:right w:val="nil"/>
            </w:tcBorders>
            <w:shd w:val="clear" w:color="auto" w:fill="auto"/>
            <w:noWrap/>
            <w:vAlign w:val="center"/>
          </w:tcPr>
          <w:p w14:paraId="6EB409A8" w14:textId="77777777" w:rsidR="000C4FA0" w:rsidRPr="005719CA" w:rsidRDefault="000C4FA0" w:rsidP="00260167">
            <w:pPr>
              <w:spacing w:after="0" w:line="240" w:lineRule="auto"/>
              <w:jc w:val="center"/>
              <w:rPr>
                <w:rFonts w:ascii="Times New Roman" w:hAnsi="Times New Roman" w:cs="Times New Roman"/>
                <w:sz w:val="20"/>
                <w:szCs w:val="20"/>
              </w:rPr>
            </w:pPr>
          </w:p>
        </w:tc>
        <w:tc>
          <w:tcPr>
            <w:tcW w:w="1250" w:type="dxa"/>
            <w:tcBorders>
              <w:top w:val="nil"/>
              <w:left w:val="nil"/>
              <w:bottom w:val="nil"/>
              <w:right w:val="nil"/>
            </w:tcBorders>
            <w:shd w:val="clear" w:color="auto" w:fill="auto"/>
            <w:noWrap/>
            <w:vAlign w:val="center"/>
          </w:tcPr>
          <w:p w14:paraId="0BE37024" w14:textId="77777777" w:rsidR="000C4FA0" w:rsidRPr="005719CA" w:rsidRDefault="000C4FA0" w:rsidP="00260167">
            <w:pPr>
              <w:spacing w:after="0" w:line="240" w:lineRule="auto"/>
              <w:jc w:val="center"/>
              <w:rPr>
                <w:rFonts w:ascii="Times New Roman" w:hAnsi="Times New Roman" w:cs="Times New Roman"/>
                <w:sz w:val="20"/>
                <w:szCs w:val="20"/>
              </w:rPr>
            </w:pPr>
          </w:p>
        </w:tc>
        <w:tc>
          <w:tcPr>
            <w:tcW w:w="1250" w:type="dxa"/>
            <w:tcBorders>
              <w:top w:val="nil"/>
              <w:left w:val="nil"/>
              <w:bottom w:val="nil"/>
              <w:right w:val="nil"/>
            </w:tcBorders>
            <w:shd w:val="clear" w:color="auto" w:fill="auto"/>
            <w:noWrap/>
            <w:vAlign w:val="center"/>
          </w:tcPr>
          <w:p w14:paraId="2F51BD2B" w14:textId="77777777" w:rsidR="000C4FA0" w:rsidRPr="005719CA" w:rsidRDefault="000C4FA0" w:rsidP="00260167">
            <w:pPr>
              <w:spacing w:after="0" w:line="240" w:lineRule="auto"/>
              <w:jc w:val="center"/>
              <w:rPr>
                <w:rFonts w:ascii="Times New Roman" w:hAnsi="Times New Roman" w:cs="Times New Roman"/>
                <w:sz w:val="20"/>
                <w:szCs w:val="20"/>
              </w:rPr>
            </w:pPr>
          </w:p>
        </w:tc>
        <w:tc>
          <w:tcPr>
            <w:tcW w:w="1250" w:type="dxa"/>
            <w:tcBorders>
              <w:top w:val="nil"/>
              <w:left w:val="nil"/>
              <w:bottom w:val="nil"/>
              <w:right w:val="nil"/>
            </w:tcBorders>
            <w:shd w:val="clear" w:color="auto" w:fill="auto"/>
            <w:noWrap/>
            <w:vAlign w:val="center"/>
          </w:tcPr>
          <w:p w14:paraId="6DD2D4EA" w14:textId="77777777" w:rsidR="000C4FA0" w:rsidRPr="005719CA" w:rsidRDefault="000C4FA0" w:rsidP="00260167">
            <w:pPr>
              <w:spacing w:after="0" w:line="240" w:lineRule="auto"/>
              <w:jc w:val="center"/>
              <w:rPr>
                <w:rFonts w:ascii="Times New Roman" w:hAnsi="Times New Roman" w:cs="Times New Roman"/>
                <w:sz w:val="20"/>
                <w:szCs w:val="20"/>
              </w:rPr>
            </w:pPr>
          </w:p>
        </w:tc>
        <w:tc>
          <w:tcPr>
            <w:tcW w:w="1251" w:type="dxa"/>
            <w:tcBorders>
              <w:top w:val="nil"/>
              <w:left w:val="nil"/>
              <w:bottom w:val="nil"/>
              <w:right w:val="nil"/>
            </w:tcBorders>
            <w:shd w:val="clear" w:color="auto" w:fill="auto"/>
            <w:noWrap/>
            <w:vAlign w:val="center"/>
          </w:tcPr>
          <w:p w14:paraId="4C3EFAFC" w14:textId="77777777" w:rsidR="000C4FA0" w:rsidRPr="005719CA" w:rsidRDefault="000C4FA0" w:rsidP="00260167">
            <w:pPr>
              <w:spacing w:after="0" w:line="240" w:lineRule="auto"/>
              <w:jc w:val="center"/>
              <w:rPr>
                <w:rFonts w:ascii="Times New Roman" w:hAnsi="Times New Roman" w:cs="Times New Roman"/>
                <w:sz w:val="20"/>
                <w:szCs w:val="20"/>
              </w:rPr>
            </w:pPr>
          </w:p>
        </w:tc>
      </w:tr>
      <w:tr w:rsidR="000C4FA0" w:rsidRPr="00954129" w14:paraId="38F78DC9" w14:textId="77777777" w:rsidTr="00260167">
        <w:trPr>
          <w:trHeight w:val="292"/>
          <w:jc w:val="center"/>
        </w:trPr>
        <w:tc>
          <w:tcPr>
            <w:tcW w:w="2759" w:type="dxa"/>
            <w:tcBorders>
              <w:top w:val="nil"/>
              <w:left w:val="nil"/>
              <w:bottom w:val="nil"/>
              <w:right w:val="nil"/>
            </w:tcBorders>
            <w:shd w:val="clear" w:color="auto" w:fill="auto"/>
            <w:noWrap/>
            <w:vAlign w:val="center"/>
          </w:tcPr>
          <w:p w14:paraId="630D2C69" w14:textId="77777777" w:rsidR="000C4FA0" w:rsidRPr="0090455A" w:rsidRDefault="000C4FA0" w:rsidP="00260167">
            <w:pPr>
              <w:spacing w:after="0" w:line="240" w:lineRule="auto"/>
              <w:rPr>
                <w:rFonts w:ascii="Times New Roman" w:eastAsia="Times New Roman" w:hAnsi="Times New Roman" w:cs="Times New Roman"/>
                <w:color w:val="000000"/>
                <w:sz w:val="20"/>
                <w:szCs w:val="20"/>
              </w:rPr>
            </w:pPr>
            <w:r w:rsidRPr="0090455A">
              <w:rPr>
                <w:rFonts w:ascii="Times New Roman" w:eastAsia="Times New Roman" w:hAnsi="Times New Roman" w:cs="Times New Roman"/>
                <w:color w:val="000000"/>
                <w:sz w:val="20"/>
                <w:szCs w:val="20"/>
              </w:rPr>
              <w:t>The rate of COVID-19</w:t>
            </w:r>
          </w:p>
        </w:tc>
        <w:tc>
          <w:tcPr>
            <w:tcW w:w="1248" w:type="dxa"/>
            <w:tcBorders>
              <w:top w:val="nil"/>
              <w:left w:val="nil"/>
              <w:bottom w:val="nil"/>
              <w:right w:val="nil"/>
            </w:tcBorders>
            <w:vAlign w:val="center"/>
          </w:tcPr>
          <w:p w14:paraId="0B6D989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0.0010</w:t>
            </w:r>
          </w:p>
        </w:tc>
        <w:tc>
          <w:tcPr>
            <w:tcW w:w="1250" w:type="dxa"/>
            <w:tcBorders>
              <w:top w:val="nil"/>
              <w:left w:val="nil"/>
              <w:bottom w:val="nil"/>
              <w:right w:val="nil"/>
            </w:tcBorders>
            <w:shd w:val="clear" w:color="auto" w:fill="auto"/>
            <w:noWrap/>
            <w:vAlign w:val="center"/>
          </w:tcPr>
          <w:p w14:paraId="068336D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0.0072**</w:t>
            </w:r>
          </w:p>
        </w:tc>
        <w:tc>
          <w:tcPr>
            <w:tcW w:w="1250" w:type="dxa"/>
            <w:tcBorders>
              <w:top w:val="nil"/>
              <w:left w:val="nil"/>
              <w:bottom w:val="nil"/>
              <w:right w:val="nil"/>
            </w:tcBorders>
            <w:shd w:val="clear" w:color="auto" w:fill="auto"/>
            <w:noWrap/>
            <w:vAlign w:val="center"/>
          </w:tcPr>
          <w:p w14:paraId="72DB9E1C"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0.0044</w:t>
            </w:r>
          </w:p>
        </w:tc>
        <w:tc>
          <w:tcPr>
            <w:tcW w:w="1250" w:type="dxa"/>
            <w:tcBorders>
              <w:top w:val="nil"/>
              <w:left w:val="nil"/>
              <w:bottom w:val="nil"/>
              <w:right w:val="nil"/>
            </w:tcBorders>
            <w:shd w:val="clear" w:color="auto" w:fill="auto"/>
            <w:noWrap/>
            <w:vAlign w:val="center"/>
          </w:tcPr>
          <w:p w14:paraId="6E4D875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0.0049</w:t>
            </w:r>
          </w:p>
        </w:tc>
        <w:tc>
          <w:tcPr>
            <w:tcW w:w="1250" w:type="dxa"/>
            <w:tcBorders>
              <w:top w:val="nil"/>
              <w:left w:val="nil"/>
              <w:bottom w:val="nil"/>
              <w:right w:val="nil"/>
            </w:tcBorders>
            <w:shd w:val="clear" w:color="auto" w:fill="auto"/>
            <w:noWrap/>
            <w:vAlign w:val="center"/>
          </w:tcPr>
          <w:p w14:paraId="2F4EE9E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0.0054</w:t>
            </w:r>
          </w:p>
        </w:tc>
        <w:tc>
          <w:tcPr>
            <w:tcW w:w="1250" w:type="dxa"/>
            <w:tcBorders>
              <w:top w:val="nil"/>
              <w:left w:val="nil"/>
              <w:bottom w:val="nil"/>
              <w:right w:val="nil"/>
            </w:tcBorders>
            <w:shd w:val="clear" w:color="auto" w:fill="auto"/>
            <w:noWrap/>
            <w:vAlign w:val="center"/>
          </w:tcPr>
          <w:p w14:paraId="01702B26"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0.0039</w:t>
            </w:r>
          </w:p>
        </w:tc>
        <w:tc>
          <w:tcPr>
            <w:tcW w:w="1250" w:type="dxa"/>
            <w:tcBorders>
              <w:top w:val="nil"/>
              <w:left w:val="nil"/>
              <w:bottom w:val="nil"/>
              <w:right w:val="nil"/>
            </w:tcBorders>
            <w:shd w:val="clear" w:color="auto" w:fill="auto"/>
            <w:noWrap/>
            <w:vAlign w:val="center"/>
          </w:tcPr>
          <w:p w14:paraId="4733F75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0.0101***</w:t>
            </w:r>
          </w:p>
        </w:tc>
        <w:tc>
          <w:tcPr>
            <w:tcW w:w="1251" w:type="dxa"/>
            <w:tcBorders>
              <w:top w:val="nil"/>
              <w:left w:val="nil"/>
              <w:bottom w:val="nil"/>
              <w:right w:val="nil"/>
            </w:tcBorders>
            <w:shd w:val="clear" w:color="auto" w:fill="auto"/>
            <w:noWrap/>
            <w:vAlign w:val="center"/>
          </w:tcPr>
          <w:p w14:paraId="2FA3C63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0.0147***</w:t>
            </w:r>
          </w:p>
        </w:tc>
      </w:tr>
      <w:tr w:rsidR="000C4FA0" w:rsidRPr="00954129" w14:paraId="6E8D5855" w14:textId="77777777" w:rsidTr="00260167">
        <w:trPr>
          <w:trHeight w:val="292"/>
          <w:jc w:val="center"/>
        </w:trPr>
        <w:tc>
          <w:tcPr>
            <w:tcW w:w="2759" w:type="dxa"/>
            <w:tcBorders>
              <w:top w:val="nil"/>
              <w:left w:val="nil"/>
              <w:bottom w:val="nil"/>
              <w:right w:val="nil"/>
            </w:tcBorders>
            <w:shd w:val="clear" w:color="auto" w:fill="auto"/>
            <w:noWrap/>
            <w:vAlign w:val="center"/>
          </w:tcPr>
          <w:p w14:paraId="0C072A25" w14:textId="77777777" w:rsidR="000C4FA0" w:rsidRPr="0090455A" w:rsidRDefault="000C4FA0" w:rsidP="00260167">
            <w:pPr>
              <w:spacing w:after="0" w:line="240" w:lineRule="auto"/>
              <w:rPr>
                <w:rFonts w:ascii="Times New Roman" w:eastAsia="Times New Roman" w:hAnsi="Times New Roman" w:cs="Times New Roman"/>
                <w:color w:val="000000"/>
                <w:sz w:val="20"/>
                <w:szCs w:val="20"/>
              </w:rPr>
            </w:pPr>
          </w:p>
        </w:tc>
        <w:tc>
          <w:tcPr>
            <w:tcW w:w="1248" w:type="dxa"/>
            <w:tcBorders>
              <w:top w:val="nil"/>
              <w:left w:val="nil"/>
              <w:bottom w:val="nil"/>
              <w:right w:val="nil"/>
            </w:tcBorders>
            <w:vAlign w:val="center"/>
          </w:tcPr>
          <w:p w14:paraId="09E883E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(0.0035)</w:t>
            </w:r>
          </w:p>
        </w:tc>
        <w:tc>
          <w:tcPr>
            <w:tcW w:w="1250" w:type="dxa"/>
            <w:tcBorders>
              <w:top w:val="nil"/>
              <w:left w:val="nil"/>
              <w:bottom w:val="nil"/>
              <w:right w:val="nil"/>
            </w:tcBorders>
            <w:shd w:val="clear" w:color="auto" w:fill="auto"/>
            <w:noWrap/>
            <w:vAlign w:val="center"/>
          </w:tcPr>
          <w:p w14:paraId="381983D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(0.0033)</w:t>
            </w:r>
          </w:p>
        </w:tc>
        <w:tc>
          <w:tcPr>
            <w:tcW w:w="1250" w:type="dxa"/>
            <w:tcBorders>
              <w:top w:val="nil"/>
              <w:left w:val="nil"/>
              <w:bottom w:val="nil"/>
              <w:right w:val="nil"/>
            </w:tcBorders>
            <w:shd w:val="clear" w:color="auto" w:fill="auto"/>
            <w:noWrap/>
            <w:vAlign w:val="center"/>
          </w:tcPr>
          <w:p w14:paraId="45E4D00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(0.0033)</w:t>
            </w:r>
          </w:p>
        </w:tc>
        <w:tc>
          <w:tcPr>
            <w:tcW w:w="1250" w:type="dxa"/>
            <w:tcBorders>
              <w:top w:val="nil"/>
              <w:left w:val="nil"/>
              <w:bottom w:val="nil"/>
              <w:right w:val="nil"/>
            </w:tcBorders>
            <w:shd w:val="clear" w:color="auto" w:fill="auto"/>
            <w:noWrap/>
            <w:vAlign w:val="center"/>
          </w:tcPr>
          <w:p w14:paraId="760CE04C"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(0.0033)</w:t>
            </w:r>
          </w:p>
        </w:tc>
        <w:tc>
          <w:tcPr>
            <w:tcW w:w="1250" w:type="dxa"/>
            <w:tcBorders>
              <w:top w:val="nil"/>
              <w:left w:val="nil"/>
              <w:bottom w:val="nil"/>
              <w:right w:val="nil"/>
            </w:tcBorders>
            <w:shd w:val="clear" w:color="auto" w:fill="auto"/>
            <w:noWrap/>
            <w:vAlign w:val="center"/>
          </w:tcPr>
          <w:p w14:paraId="6705C250"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(0.0033)</w:t>
            </w:r>
          </w:p>
        </w:tc>
        <w:tc>
          <w:tcPr>
            <w:tcW w:w="1250" w:type="dxa"/>
            <w:tcBorders>
              <w:top w:val="nil"/>
              <w:left w:val="nil"/>
              <w:bottom w:val="nil"/>
              <w:right w:val="nil"/>
            </w:tcBorders>
            <w:shd w:val="clear" w:color="auto" w:fill="auto"/>
            <w:noWrap/>
            <w:vAlign w:val="center"/>
          </w:tcPr>
          <w:p w14:paraId="62FC56E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(0.0031)</w:t>
            </w:r>
          </w:p>
        </w:tc>
        <w:tc>
          <w:tcPr>
            <w:tcW w:w="1250" w:type="dxa"/>
            <w:tcBorders>
              <w:top w:val="nil"/>
              <w:left w:val="nil"/>
              <w:bottom w:val="nil"/>
              <w:right w:val="nil"/>
            </w:tcBorders>
            <w:shd w:val="clear" w:color="auto" w:fill="auto"/>
            <w:noWrap/>
            <w:vAlign w:val="center"/>
          </w:tcPr>
          <w:p w14:paraId="059E753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(0.0039)</w:t>
            </w:r>
          </w:p>
        </w:tc>
        <w:tc>
          <w:tcPr>
            <w:tcW w:w="1251" w:type="dxa"/>
            <w:tcBorders>
              <w:top w:val="nil"/>
              <w:left w:val="nil"/>
              <w:bottom w:val="nil"/>
              <w:right w:val="nil"/>
            </w:tcBorders>
            <w:shd w:val="clear" w:color="auto" w:fill="auto"/>
            <w:noWrap/>
            <w:vAlign w:val="center"/>
          </w:tcPr>
          <w:p w14:paraId="2B04B480"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(0.0036)</w:t>
            </w:r>
          </w:p>
        </w:tc>
      </w:tr>
      <w:tr w:rsidR="000C4FA0" w:rsidRPr="00954129" w14:paraId="2CF260AE" w14:textId="77777777" w:rsidTr="00260167">
        <w:trPr>
          <w:trHeight w:val="292"/>
          <w:jc w:val="center"/>
        </w:trPr>
        <w:tc>
          <w:tcPr>
            <w:tcW w:w="2759" w:type="dxa"/>
            <w:tcBorders>
              <w:top w:val="nil"/>
              <w:left w:val="nil"/>
              <w:bottom w:val="nil"/>
              <w:right w:val="nil"/>
            </w:tcBorders>
            <w:shd w:val="clear" w:color="auto" w:fill="auto"/>
            <w:noWrap/>
            <w:vAlign w:val="center"/>
          </w:tcPr>
          <w:p w14:paraId="3F8299CF" w14:textId="77777777" w:rsidR="000C4FA0" w:rsidRPr="0090455A" w:rsidRDefault="000C4FA0" w:rsidP="00260167">
            <w:pPr>
              <w:spacing w:after="0" w:line="240" w:lineRule="auto"/>
              <w:rPr>
                <w:rFonts w:ascii="Times New Roman" w:eastAsia="Times New Roman" w:hAnsi="Times New Roman" w:cs="Times New Roman"/>
                <w:color w:val="000000"/>
                <w:sz w:val="20"/>
                <w:szCs w:val="20"/>
              </w:rPr>
            </w:pPr>
            <w:r w:rsidRPr="0090455A">
              <w:rPr>
                <w:rFonts w:ascii="Times New Roman" w:eastAsia="Times New Roman" w:hAnsi="Times New Roman" w:cs="Times New Roman"/>
                <w:color w:val="000000"/>
                <w:sz w:val="20"/>
                <w:szCs w:val="20"/>
              </w:rPr>
              <w:t>Female respondents (female=1)</w:t>
            </w:r>
          </w:p>
        </w:tc>
        <w:tc>
          <w:tcPr>
            <w:tcW w:w="1248" w:type="dxa"/>
            <w:tcBorders>
              <w:top w:val="nil"/>
              <w:left w:val="nil"/>
              <w:bottom w:val="nil"/>
              <w:right w:val="nil"/>
            </w:tcBorders>
            <w:vAlign w:val="center"/>
          </w:tcPr>
          <w:p w14:paraId="1053677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-0.0446</w:t>
            </w:r>
          </w:p>
        </w:tc>
        <w:tc>
          <w:tcPr>
            <w:tcW w:w="1250" w:type="dxa"/>
            <w:tcBorders>
              <w:top w:val="nil"/>
              <w:left w:val="nil"/>
              <w:bottom w:val="nil"/>
              <w:right w:val="nil"/>
            </w:tcBorders>
            <w:shd w:val="clear" w:color="auto" w:fill="auto"/>
            <w:noWrap/>
            <w:vAlign w:val="center"/>
          </w:tcPr>
          <w:p w14:paraId="6AB48B0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-0.1265***</w:t>
            </w:r>
          </w:p>
        </w:tc>
        <w:tc>
          <w:tcPr>
            <w:tcW w:w="1250" w:type="dxa"/>
            <w:tcBorders>
              <w:top w:val="nil"/>
              <w:left w:val="nil"/>
              <w:bottom w:val="nil"/>
              <w:right w:val="nil"/>
            </w:tcBorders>
            <w:shd w:val="clear" w:color="auto" w:fill="auto"/>
            <w:noWrap/>
            <w:vAlign w:val="center"/>
          </w:tcPr>
          <w:p w14:paraId="2B468D1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-0.1470***</w:t>
            </w:r>
          </w:p>
        </w:tc>
        <w:tc>
          <w:tcPr>
            <w:tcW w:w="1250" w:type="dxa"/>
            <w:tcBorders>
              <w:top w:val="nil"/>
              <w:left w:val="nil"/>
              <w:bottom w:val="nil"/>
              <w:right w:val="nil"/>
            </w:tcBorders>
            <w:shd w:val="clear" w:color="auto" w:fill="auto"/>
            <w:noWrap/>
            <w:vAlign w:val="center"/>
          </w:tcPr>
          <w:p w14:paraId="4C9FADB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-0.1701***</w:t>
            </w:r>
          </w:p>
        </w:tc>
        <w:tc>
          <w:tcPr>
            <w:tcW w:w="1250" w:type="dxa"/>
            <w:tcBorders>
              <w:top w:val="nil"/>
              <w:left w:val="nil"/>
              <w:bottom w:val="nil"/>
              <w:right w:val="nil"/>
            </w:tcBorders>
            <w:shd w:val="clear" w:color="auto" w:fill="auto"/>
            <w:noWrap/>
            <w:vAlign w:val="center"/>
          </w:tcPr>
          <w:p w14:paraId="24D8BAD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-0.1662***</w:t>
            </w:r>
          </w:p>
        </w:tc>
        <w:tc>
          <w:tcPr>
            <w:tcW w:w="1250" w:type="dxa"/>
            <w:tcBorders>
              <w:top w:val="nil"/>
              <w:left w:val="nil"/>
              <w:bottom w:val="nil"/>
              <w:right w:val="nil"/>
            </w:tcBorders>
            <w:shd w:val="clear" w:color="auto" w:fill="auto"/>
            <w:noWrap/>
            <w:vAlign w:val="center"/>
          </w:tcPr>
          <w:p w14:paraId="2985D1F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-0.1717***</w:t>
            </w:r>
          </w:p>
        </w:tc>
        <w:tc>
          <w:tcPr>
            <w:tcW w:w="1250" w:type="dxa"/>
            <w:tcBorders>
              <w:top w:val="nil"/>
              <w:left w:val="nil"/>
              <w:bottom w:val="nil"/>
              <w:right w:val="nil"/>
            </w:tcBorders>
            <w:shd w:val="clear" w:color="auto" w:fill="auto"/>
            <w:noWrap/>
            <w:vAlign w:val="center"/>
          </w:tcPr>
          <w:p w14:paraId="0DD5634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-0.1371***</w:t>
            </w:r>
          </w:p>
        </w:tc>
        <w:tc>
          <w:tcPr>
            <w:tcW w:w="1251" w:type="dxa"/>
            <w:tcBorders>
              <w:top w:val="nil"/>
              <w:left w:val="nil"/>
              <w:bottom w:val="nil"/>
              <w:right w:val="nil"/>
            </w:tcBorders>
            <w:shd w:val="clear" w:color="auto" w:fill="auto"/>
            <w:noWrap/>
            <w:vAlign w:val="center"/>
          </w:tcPr>
          <w:p w14:paraId="4E4E4D2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-0.1917***</w:t>
            </w:r>
          </w:p>
        </w:tc>
      </w:tr>
      <w:tr w:rsidR="000C4FA0" w:rsidRPr="00954129" w14:paraId="34B56E91" w14:textId="77777777" w:rsidTr="00260167">
        <w:trPr>
          <w:trHeight w:val="292"/>
          <w:jc w:val="center"/>
        </w:trPr>
        <w:tc>
          <w:tcPr>
            <w:tcW w:w="2759" w:type="dxa"/>
            <w:tcBorders>
              <w:top w:val="nil"/>
              <w:left w:val="nil"/>
              <w:bottom w:val="nil"/>
              <w:right w:val="nil"/>
            </w:tcBorders>
            <w:shd w:val="clear" w:color="auto" w:fill="auto"/>
            <w:noWrap/>
            <w:vAlign w:val="center"/>
          </w:tcPr>
          <w:p w14:paraId="6973BDB0" w14:textId="77777777" w:rsidR="000C4FA0" w:rsidRPr="0090455A" w:rsidRDefault="000C4FA0" w:rsidP="00260167">
            <w:pPr>
              <w:spacing w:after="0" w:line="240" w:lineRule="auto"/>
              <w:rPr>
                <w:rFonts w:ascii="Times New Roman" w:eastAsia="Times New Roman" w:hAnsi="Times New Roman" w:cs="Times New Roman"/>
                <w:color w:val="000000"/>
                <w:sz w:val="20"/>
                <w:szCs w:val="20"/>
              </w:rPr>
            </w:pPr>
          </w:p>
        </w:tc>
        <w:tc>
          <w:tcPr>
            <w:tcW w:w="1248" w:type="dxa"/>
            <w:tcBorders>
              <w:top w:val="nil"/>
              <w:left w:val="nil"/>
              <w:bottom w:val="nil"/>
              <w:right w:val="nil"/>
            </w:tcBorders>
            <w:vAlign w:val="center"/>
          </w:tcPr>
          <w:p w14:paraId="1840F7E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(0.0281)</w:t>
            </w:r>
          </w:p>
        </w:tc>
        <w:tc>
          <w:tcPr>
            <w:tcW w:w="1250" w:type="dxa"/>
            <w:tcBorders>
              <w:top w:val="nil"/>
              <w:left w:val="nil"/>
              <w:bottom w:val="nil"/>
              <w:right w:val="nil"/>
            </w:tcBorders>
            <w:shd w:val="clear" w:color="auto" w:fill="auto"/>
            <w:noWrap/>
            <w:vAlign w:val="center"/>
          </w:tcPr>
          <w:p w14:paraId="0F735980"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(0.0290)</w:t>
            </w:r>
          </w:p>
        </w:tc>
        <w:tc>
          <w:tcPr>
            <w:tcW w:w="1250" w:type="dxa"/>
            <w:tcBorders>
              <w:top w:val="nil"/>
              <w:left w:val="nil"/>
              <w:bottom w:val="nil"/>
              <w:right w:val="nil"/>
            </w:tcBorders>
            <w:shd w:val="clear" w:color="auto" w:fill="auto"/>
            <w:noWrap/>
            <w:vAlign w:val="center"/>
          </w:tcPr>
          <w:p w14:paraId="573D2B4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(0.0293)</w:t>
            </w:r>
          </w:p>
        </w:tc>
        <w:tc>
          <w:tcPr>
            <w:tcW w:w="1250" w:type="dxa"/>
            <w:tcBorders>
              <w:top w:val="nil"/>
              <w:left w:val="nil"/>
              <w:bottom w:val="nil"/>
              <w:right w:val="nil"/>
            </w:tcBorders>
            <w:shd w:val="clear" w:color="auto" w:fill="auto"/>
            <w:noWrap/>
            <w:vAlign w:val="center"/>
          </w:tcPr>
          <w:p w14:paraId="60B27AA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(0.0287)</w:t>
            </w:r>
          </w:p>
        </w:tc>
        <w:tc>
          <w:tcPr>
            <w:tcW w:w="1250" w:type="dxa"/>
            <w:tcBorders>
              <w:top w:val="nil"/>
              <w:left w:val="nil"/>
              <w:bottom w:val="nil"/>
              <w:right w:val="nil"/>
            </w:tcBorders>
            <w:shd w:val="clear" w:color="auto" w:fill="auto"/>
            <w:noWrap/>
            <w:vAlign w:val="center"/>
          </w:tcPr>
          <w:p w14:paraId="3A18C23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(0.0285)</w:t>
            </w:r>
          </w:p>
        </w:tc>
        <w:tc>
          <w:tcPr>
            <w:tcW w:w="1250" w:type="dxa"/>
            <w:tcBorders>
              <w:top w:val="nil"/>
              <w:left w:val="nil"/>
              <w:bottom w:val="nil"/>
              <w:right w:val="nil"/>
            </w:tcBorders>
            <w:shd w:val="clear" w:color="auto" w:fill="auto"/>
            <w:noWrap/>
            <w:vAlign w:val="center"/>
          </w:tcPr>
          <w:p w14:paraId="62DFBED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(0.0274)</w:t>
            </w:r>
          </w:p>
        </w:tc>
        <w:tc>
          <w:tcPr>
            <w:tcW w:w="1250" w:type="dxa"/>
            <w:tcBorders>
              <w:top w:val="nil"/>
              <w:left w:val="nil"/>
              <w:bottom w:val="nil"/>
              <w:right w:val="nil"/>
            </w:tcBorders>
            <w:shd w:val="clear" w:color="auto" w:fill="auto"/>
            <w:noWrap/>
            <w:vAlign w:val="center"/>
          </w:tcPr>
          <w:p w14:paraId="3CA9893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(0.0309)</w:t>
            </w:r>
          </w:p>
        </w:tc>
        <w:tc>
          <w:tcPr>
            <w:tcW w:w="1251" w:type="dxa"/>
            <w:tcBorders>
              <w:top w:val="nil"/>
              <w:left w:val="nil"/>
              <w:bottom w:val="nil"/>
              <w:right w:val="nil"/>
            </w:tcBorders>
            <w:shd w:val="clear" w:color="auto" w:fill="auto"/>
            <w:noWrap/>
            <w:vAlign w:val="center"/>
          </w:tcPr>
          <w:p w14:paraId="4F02AD0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(0.0311)</w:t>
            </w:r>
          </w:p>
        </w:tc>
      </w:tr>
      <w:tr w:rsidR="000C4FA0" w:rsidRPr="00954129" w14:paraId="35BC30B3" w14:textId="77777777" w:rsidTr="00260167">
        <w:trPr>
          <w:trHeight w:val="292"/>
          <w:jc w:val="center"/>
        </w:trPr>
        <w:tc>
          <w:tcPr>
            <w:tcW w:w="2759" w:type="dxa"/>
            <w:tcBorders>
              <w:top w:val="nil"/>
              <w:left w:val="nil"/>
              <w:bottom w:val="nil"/>
              <w:right w:val="nil"/>
            </w:tcBorders>
            <w:shd w:val="clear" w:color="auto" w:fill="auto"/>
            <w:noWrap/>
            <w:vAlign w:val="center"/>
          </w:tcPr>
          <w:p w14:paraId="2F5F75E9" w14:textId="77777777" w:rsidR="000C4FA0" w:rsidRPr="0090455A" w:rsidRDefault="000C4FA0" w:rsidP="00260167">
            <w:pPr>
              <w:spacing w:after="0" w:line="240" w:lineRule="auto"/>
              <w:rPr>
                <w:rFonts w:ascii="Times New Roman" w:hAnsi="Times New Roman" w:cs="Times New Roman"/>
                <w:color w:val="000000"/>
                <w:sz w:val="20"/>
                <w:szCs w:val="20"/>
              </w:rPr>
            </w:pPr>
            <w:r w:rsidRPr="0090455A">
              <w:rPr>
                <w:rFonts w:ascii="Times New Roman" w:hAnsi="Times New Roman" w:cs="Times New Roman"/>
                <w:color w:val="000000"/>
                <w:sz w:val="20"/>
                <w:szCs w:val="20"/>
              </w:rPr>
              <w:t>Age group (18 to 25)</w:t>
            </w:r>
          </w:p>
        </w:tc>
        <w:tc>
          <w:tcPr>
            <w:tcW w:w="1248" w:type="dxa"/>
            <w:tcBorders>
              <w:top w:val="nil"/>
              <w:left w:val="nil"/>
              <w:bottom w:val="nil"/>
              <w:right w:val="nil"/>
            </w:tcBorders>
            <w:vAlign w:val="center"/>
          </w:tcPr>
          <w:p w14:paraId="7C3B3F30" w14:textId="77777777" w:rsidR="000C4FA0" w:rsidRPr="005719CA" w:rsidRDefault="000C4FA0" w:rsidP="00260167">
            <w:pPr>
              <w:spacing w:after="0" w:line="240" w:lineRule="auto"/>
              <w:jc w:val="center"/>
              <w:rPr>
                <w:rFonts w:ascii="Times New Roman" w:hAnsi="Times New Roman" w:cs="Times New Roman"/>
                <w:sz w:val="20"/>
                <w:szCs w:val="20"/>
              </w:rPr>
            </w:pPr>
            <w:r w:rsidRPr="0090455A">
              <w:rPr>
                <w:rFonts w:ascii="Times New Roman" w:hAnsi="Times New Roman" w:cs="Times New Roman"/>
                <w:sz w:val="20"/>
                <w:szCs w:val="20"/>
              </w:rPr>
              <w:t>Reference</w:t>
            </w:r>
          </w:p>
        </w:tc>
        <w:tc>
          <w:tcPr>
            <w:tcW w:w="1250" w:type="dxa"/>
            <w:tcBorders>
              <w:top w:val="nil"/>
              <w:left w:val="nil"/>
              <w:bottom w:val="nil"/>
              <w:right w:val="nil"/>
            </w:tcBorders>
            <w:shd w:val="clear" w:color="auto" w:fill="auto"/>
            <w:noWrap/>
            <w:vAlign w:val="center"/>
          </w:tcPr>
          <w:p w14:paraId="07F40296" w14:textId="77777777" w:rsidR="000C4FA0" w:rsidRPr="005719CA" w:rsidRDefault="000C4FA0" w:rsidP="00260167">
            <w:pPr>
              <w:spacing w:after="0" w:line="240" w:lineRule="auto"/>
              <w:jc w:val="center"/>
              <w:rPr>
                <w:rFonts w:ascii="Times New Roman" w:hAnsi="Times New Roman" w:cs="Times New Roman"/>
                <w:sz w:val="20"/>
                <w:szCs w:val="20"/>
              </w:rPr>
            </w:pPr>
          </w:p>
        </w:tc>
        <w:tc>
          <w:tcPr>
            <w:tcW w:w="1250" w:type="dxa"/>
            <w:tcBorders>
              <w:top w:val="nil"/>
              <w:left w:val="nil"/>
              <w:bottom w:val="nil"/>
              <w:right w:val="nil"/>
            </w:tcBorders>
            <w:shd w:val="clear" w:color="auto" w:fill="auto"/>
            <w:noWrap/>
            <w:vAlign w:val="center"/>
          </w:tcPr>
          <w:p w14:paraId="3713E891" w14:textId="77777777" w:rsidR="000C4FA0" w:rsidRPr="005719CA" w:rsidRDefault="000C4FA0" w:rsidP="00260167">
            <w:pPr>
              <w:spacing w:after="0" w:line="240" w:lineRule="auto"/>
              <w:jc w:val="center"/>
              <w:rPr>
                <w:rFonts w:ascii="Times New Roman" w:hAnsi="Times New Roman" w:cs="Times New Roman"/>
                <w:sz w:val="20"/>
                <w:szCs w:val="20"/>
              </w:rPr>
            </w:pPr>
          </w:p>
        </w:tc>
        <w:tc>
          <w:tcPr>
            <w:tcW w:w="1250" w:type="dxa"/>
            <w:tcBorders>
              <w:top w:val="nil"/>
              <w:left w:val="nil"/>
              <w:bottom w:val="nil"/>
              <w:right w:val="nil"/>
            </w:tcBorders>
            <w:shd w:val="clear" w:color="auto" w:fill="auto"/>
            <w:noWrap/>
            <w:vAlign w:val="center"/>
          </w:tcPr>
          <w:p w14:paraId="11CDE5BC" w14:textId="77777777" w:rsidR="000C4FA0" w:rsidRPr="005719CA" w:rsidRDefault="000C4FA0" w:rsidP="00260167">
            <w:pPr>
              <w:spacing w:after="0" w:line="240" w:lineRule="auto"/>
              <w:jc w:val="center"/>
              <w:rPr>
                <w:rFonts w:ascii="Times New Roman" w:hAnsi="Times New Roman" w:cs="Times New Roman"/>
                <w:sz w:val="20"/>
                <w:szCs w:val="20"/>
              </w:rPr>
            </w:pPr>
          </w:p>
        </w:tc>
        <w:tc>
          <w:tcPr>
            <w:tcW w:w="1250" w:type="dxa"/>
            <w:tcBorders>
              <w:top w:val="nil"/>
              <w:left w:val="nil"/>
              <w:bottom w:val="nil"/>
              <w:right w:val="nil"/>
            </w:tcBorders>
            <w:shd w:val="clear" w:color="auto" w:fill="auto"/>
            <w:noWrap/>
            <w:vAlign w:val="center"/>
          </w:tcPr>
          <w:p w14:paraId="22F315B8" w14:textId="77777777" w:rsidR="000C4FA0" w:rsidRPr="005719CA" w:rsidRDefault="000C4FA0" w:rsidP="00260167">
            <w:pPr>
              <w:spacing w:after="0" w:line="240" w:lineRule="auto"/>
              <w:jc w:val="center"/>
              <w:rPr>
                <w:rFonts w:ascii="Times New Roman" w:hAnsi="Times New Roman" w:cs="Times New Roman"/>
                <w:sz w:val="20"/>
                <w:szCs w:val="20"/>
              </w:rPr>
            </w:pPr>
          </w:p>
        </w:tc>
        <w:tc>
          <w:tcPr>
            <w:tcW w:w="1250" w:type="dxa"/>
            <w:tcBorders>
              <w:top w:val="nil"/>
              <w:left w:val="nil"/>
              <w:bottom w:val="nil"/>
              <w:right w:val="nil"/>
            </w:tcBorders>
            <w:shd w:val="clear" w:color="auto" w:fill="auto"/>
            <w:noWrap/>
            <w:vAlign w:val="center"/>
          </w:tcPr>
          <w:p w14:paraId="62950510" w14:textId="77777777" w:rsidR="000C4FA0" w:rsidRPr="005719CA" w:rsidRDefault="000C4FA0" w:rsidP="00260167">
            <w:pPr>
              <w:spacing w:after="0" w:line="240" w:lineRule="auto"/>
              <w:jc w:val="center"/>
              <w:rPr>
                <w:rFonts w:ascii="Times New Roman" w:hAnsi="Times New Roman" w:cs="Times New Roman"/>
                <w:sz w:val="20"/>
                <w:szCs w:val="20"/>
              </w:rPr>
            </w:pPr>
          </w:p>
        </w:tc>
        <w:tc>
          <w:tcPr>
            <w:tcW w:w="1250" w:type="dxa"/>
            <w:tcBorders>
              <w:top w:val="nil"/>
              <w:left w:val="nil"/>
              <w:bottom w:val="nil"/>
              <w:right w:val="nil"/>
            </w:tcBorders>
            <w:shd w:val="clear" w:color="auto" w:fill="auto"/>
            <w:noWrap/>
            <w:vAlign w:val="center"/>
          </w:tcPr>
          <w:p w14:paraId="09F0331F" w14:textId="77777777" w:rsidR="000C4FA0" w:rsidRPr="005719CA" w:rsidRDefault="000C4FA0" w:rsidP="00260167">
            <w:pPr>
              <w:spacing w:after="0" w:line="240" w:lineRule="auto"/>
              <w:jc w:val="center"/>
              <w:rPr>
                <w:rFonts w:ascii="Times New Roman" w:hAnsi="Times New Roman" w:cs="Times New Roman"/>
                <w:sz w:val="20"/>
                <w:szCs w:val="20"/>
              </w:rPr>
            </w:pPr>
          </w:p>
        </w:tc>
        <w:tc>
          <w:tcPr>
            <w:tcW w:w="1251" w:type="dxa"/>
            <w:tcBorders>
              <w:top w:val="nil"/>
              <w:left w:val="nil"/>
              <w:bottom w:val="nil"/>
              <w:right w:val="nil"/>
            </w:tcBorders>
            <w:shd w:val="clear" w:color="auto" w:fill="auto"/>
            <w:noWrap/>
            <w:vAlign w:val="center"/>
          </w:tcPr>
          <w:p w14:paraId="5EE5ECD9" w14:textId="77777777" w:rsidR="000C4FA0" w:rsidRPr="005719CA" w:rsidRDefault="000C4FA0" w:rsidP="00260167">
            <w:pPr>
              <w:spacing w:after="0" w:line="240" w:lineRule="auto"/>
              <w:jc w:val="center"/>
              <w:rPr>
                <w:rFonts w:ascii="Times New Roman" w:hAnsi="Times New Roman" w:cs="Times New Roman"/>
                <w:sz w:val="20"/>
                <w:szCs w:val="20"/>
              </w:rPr>
            </w:pPr>
          </w:p>
        </w:tc>
      </w:tr>
      <w:tr w:rsidR="000C4FA0" w:rsidRPr="00954129" w14:paraId="4333B730" w14:textId="77777777" w:rsidTr="00260167">
        <w:trPr>
          <w:trHeight w:val="292"/>
          <w:jc w:val="center"/>
        </w:trPr>
        <w:tc>
          <w:tcPr>
            <w:tcW w:w="2759" w:type="dxa"/>
            <w:tcBorders>
              <w:top w:val="nil"/>
              <w:left w:val="nil"/>
              <w:bottom w:val="nil"/>
              <w:right w:val="nil"/>
            </w:tcBorders>
            <w:shd w:val="clear" w:color="auto" w:fill="auto"/>
            <w:noWrap/>
            <w:vAlign w:val="center"/>
          </w:tcPr>
          <w:p w14:paraId="0FA52423" w14:textId="77777777" w:rsidR="000C4FA0" w:rsidRPr="0090455A" w:rsidRDefault="000C4FA0" w:rsidP="00260167">
            <w:pPr>
              <w:spacing w:after="0" w:line="240" w:lineRule="auto"/>
              <w:rPr>
                <w:rFonts w:ascii="Times New Roman" w:hAnsi="Times New Roman" w:cs="Times New Roman"/>
                <w:color w:val="000000"/>
                <w:sz w:val="20"/>
                <w:szCs w:val="20"/>
              </w:rPr>
            </w:pPr>
            <w:r w:rsidRPr="0090455A">
              <w:rPr>
                <w:rFonts w:ascii="Times New Roman" w:hAnsi="Times New Roman" w:cs="Times New Roman"/>
                <w:color w:val="000000"/>
                <w:sz w:val="20"/>
                <w:szCs w:val="20"/>
              </w:rPr>
              <w:t>Age group (26 to 35)</w:t>
            </w:r>
          </w:p>
        </w:tc>
        <w:tc>
          <w:tcPr>
            <w:tcW w:w="1248" w:type="dxa"/>
            <w:tcBorders>
              <w:top w:val="nil"/>
              <w:left w:val="nil"/>
              <w:bottom w:val="nil"/>
              <w:right w:val="nil"/>
            </w:tcBorders>
            <w:vAlign w:val="center"/>
          </w:tcPr>
          <w:p w14:paraId="4D6815C6"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0.1262**</w:t>
            </w:r>
          </w:p>
        </w:tc>
        <w:tc>
          <w:tcPr>
            <w:tcW w:w="1250" w:type="dxa"/>
            <w:tcBorders>
              <w:top w:val="nil"/>
              <w:left w:val="nil"/>
              <w:bottom w:val="nil"/>
              <w:right w:val="nil"/>
            </w:tcBorders>
            <w:shd w:val="clear" w:color="auto" w:fill="auto"/>
            <w:noWrap/>
            <w:vAlign w:val="center"/>
          </w:tcPr>
          <w:p w14:paraId="2D183C9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0.1465***</w:t>
            </w:r>
          </w:p>
        </w:tc>
        <w:tc>
          <w:tcPr>
            <w:tcW w:w="1250" w:type="dxa"/>
            <w:tcBorders>
              <w:top w:val="nil"/>
              <w:left w:val="nil"/>
              <w:bottom w:val="nil"/>
              <w:right w:val="nil"/>
            </w:tcBorders>
            <w:shd w:val="clear" w:color="auto" w:fill="auto"/>
            <w:noWrap/>
            <w:vAlign w:val="center"/>
          </w:tcPr>
          <w:p w14:paraId="15D89F9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0.1079*</w:t>
            </w:r>
          </w:p>
        </w:tc>
        <w:tc>
          <w:tcPr>
            <w:tcW w:w="1250" w:type="dxa"/>
            <w:tcBorders>
              <w:top w:val="nil"/>
              <w:left w:val="nil"/>
              <w:bottom w:val="nil"/>
              <w:right w:val="nil"/>
            </w:tcBorders>
            <w:shd w:val="clear" w:color="auto" w:fill="auto"/>
            <w:noWrap/>
            <w:vAlign w:val="center"/>
          </w:tcPr>
          <w:p w14:paraId="326FCCBC"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0.1829***</w:t>
            </w:r>
          </w:p>
        </w:tc>
        <w:tc>
          <w:tcPr>
            <w:tcW w:w="1250" w:type="dxa"/>
            <w:tcBorders>
              <w:top w:val="nil"/>
              <w:left w:val="nil"/>
              <w:bottom w:val="nil"/>
              <w:right w:val="nil"/>
            </w:tcBorders>
            <w:shd w:val="clear" w:color="auto" w:fill="auto"/>
            <w:noWrap/>
            <w:vAlign w:val="center"/>
          </w:tcPr>
          <w:p w14:paraId="060E107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0.1870***</w:t>
            </w:r>
          </w:p>
        </w:tc>
        <w:tc>
          <w:tcPr>
            <w:tcW w:w="1250" w:type="dxa"/>
            <w:tcBorders>
              <w:top w:val="nil"/>
              <w:left w:val="nil"/>
              <w:bottom w:val="nil"/>
              <w:right w:val="nil"/>
            </w:tcBorders>
            <w:shd w:val="clear" w:color="auto" w:fill="auto"/>
            <w:noWrap/>
            <w:vAlign w:val="center"/>
          </w:tcPr>
          <w:p w14:paraId="649A08E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0.1533***</w:t>
            </w:r>
          </w:p>
        </w:tc>
        <w:tc>
          <w:tcPr>
            <w:tcW w:w="1250" w:type="dxa"/>
            <w:tcBorders>
              <w:top w:val="nil"/>
              <w:left w:val="nil"/>
              <w:bottom w:val="nil"/>
              <w:right w:val="nil"/>
            </w:tcBorders>
            <w:shd w:val="clear" w:color="auto" w:fill="auto"/>
            <w:noWrap/>
            <w:vAlign w:val="center"/>
          </w:tcPr>
          <w:p w14:paraId="0454932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0.1632***</w:t>
            </w:r>
          </w:p>
        </w:tc>
        <w:tc>
          <w:tcPr>
            <w:tcW w:w="1251" w:type="dxa"/>
            <w:tcBorders>
              <w:top w:val="nil"/>
              <w:left w:val="nil"/>
              <w:bottom w:val="nil"/>
              <w:right w:val="nil"/>
            </w:tcBorders>
            <w:shd w:val="clear" w:color="auto" w:fill="auto"/>
            <w:noWrap/>
            <w:vAlign w:val="center"/>
          </w:tcPr>
          <w:p w14:paraId="3B9E4E6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0.0628</w:t>
            </w:r>
          </w:p>
        </w:tc>
      </w:tr>
      <w:tr w:rsidR="000C4FA0" w:rsidRPr="00954129" w14:paraId="4C1D31DA" w14:textId="77777777" w:rsidTr="00260167">
        <w:trPr>
          <w:trHeight w:val="292"/>
          <w:jc w:val="center"/>
        </w:trPr>
        <w:tc>
          <w:tcPr>
            <w:tcW w:w="2759" w:type="dxa"/>
            <w:tcBorders>
              <w:top w:val="nil"/>
              <w:left w:val="nil"/>
              <w:bottom w:val="nil"/>
              <w:right w:val="nil"/>
            </w:tcBorders>
            <w:shd w:val="clear" w:color="auto" w:fill="auto"/>
            <w:noWrap/>
            <w:vAlign w:val="center"/>
          </w:tcPr>
          <w:p w14:paraId="3207957D" w14:textId="77777777" w:rsidR="000C4FA0" w:rsidRPr="0090455A" w:rsidRDefault="000C4FA0" w:rsidP="00260167">
            <w:pPr>
              <w:spacing w:after="0" w:line="240" w:lineRule="auto"/>
              <w:rPr>
                <w:rFonts w:ascii="Times New Roman" w:hAnsi="Times New Roman" w:cs="Times New Roman"/>
                <w:color w:val="000000"/>
                <w:sz w:val="20"/>
                <w:szCs w:val="20"/>
              </w:rPr>
            </w:pPr>
          </w:p>
        </w:tc>
        <w:tc>
          <w:tcPr>
            <w:tcW w:w="1248" w:type="dxa"/>
            <w:tcBorders>
              <w:top w:val="nil"/>
              <w:left w:val="nil"/>
              <w:bottom w:val="nil"/>
              <w:right w:val="nil"/>
            </w:tcBorders>
            <w:vAlign w:val="center"/>
          </w:tcPr>
          <w:p w14:paraId="67FEA936"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(0.0493)</w:t>
            </w:r>
          </w:p>
        </w:tc>
        <w:tc>
          <w:tcPr>
            <w:tcW w:w="1250" w:type="dxa"/>
            <w:tcBorders>
              <w:top w:val="nil"/>
              <w:left w:val="nil"/>
              <w:bottom w:val="nil"/>
              <w:right w:val="nil"/>
            </w:tcBorders>
            <w:shd w:val="clear" w:color="auto" w:fill="auto"/>
            <w:noWrap/>
            <w:vAlign w:val="center"/>
          </w:tcPr>
          <w:p w14:paraId="2FAE5D6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(0.0568)</w:t>
            </w:r>
          </w:p>
        </w:tc>
        <w:tc>
          <w:tcPr>
            <w:tcW w:w="1250" w:type="dxa"/>
            <w:tcBorders>
              <w:top w:val="nil"/>
              <w:left w:val="nil"/>
              <w:bottom w:val="nil"/>
              <w:right w:val="nil"/>
            </w:tcBorders>
            <w:shd w:val="clear" w:color="auto" w:fill="auto"/>
            <w:noWrap/>
            <w:vAlign w:val="center"/>
          </w:tcPr>
          <w:p w14:paraId="4F42EC26"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(0.0571)</w:t>
            </w:r>
          </w:p>
        </w:tc>
        <w:tc>
          <w:tcPr>
            <w:tcW w:w="1250" w:type="dxa"/>
            <w:tcBorders>
              <w:top w:val="nil"/>
              <w:left w:val="nil"/>
              <w:bottom w:val="nil"/>
              <w:right w:val="nil"/>
            </w:tcBorders>
            <w:shd w:val="clear" w:color="auto" w:fill="auto"/>
            <w:noWrap/>
            <w:vAlign w:val="center"/>
          </w:tcPr>
          <w:p w14:paraId="556A479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(0.0552)</w:t>
            </w:r>
          </w:p>
        </w:tc>
        <w:tc>
          <w:tcPr>
            <w:tcW w:w="1250" w:type="dxa"/>
            <w:tcBorders>
              <w:top w:val="nil"/>
              <w:left w:val="nil"/>
              <w:bottom w:val="nil"/>
              <w:right w:val="nil"/>
            </w:tcBorders>
            <w:shd w:val="clear" w:color="auto" w:fill="auto"/>
            <w:noWrap/>
            <w:vAlign w:val="center"/>
          </w:tcPr>
          <w:p w14:paraId="694876B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(0.0558)</w:t>
            </w:r>
          </w:p>
        </w:tc>
        <w:tc>
          <w:tcPr>
            <w:tcW w:w="1250" w:type="dxa"/>
            <w:tcBorders>
              <w:top w:val="nil"/>
              <w:left w:val="nil"/>
              <w:bottom w:val="nil"/>
              <w:right w:val="nil"/>
            </w:tcBorders>
            <w:shd w:val="clear" w:color="auto" w:fill="auto"/>
            <w:noWrap/>
            <w:vAlign w:val="center"/>
          </w:tcPr>
          <w:p w14:paraId="1C00348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(0.0558)</w:t>
            </w:r>
          </w:p>
        </w:tc>
        <w:tc>
          <w:tcPr>
            <w:tcW w:w="1250" w:type="dxa"/>
            <w:tcBorders>
              <w:top w:val="nil"/>
              <w:left w:val="nil"/>
              <w:bottom w:val="nil"/>
              <w:right w:val="nil"/>
            </w:tcBorders>
            <w:shd w:val="clear" w:color="auto" w:fill="auto"/>
            <w:noWrap/>
            <w:vAlign w:val="center"/>
          </w:tcPr>
          <w:p w14:paraId="4EEC399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(0.0589)</w:t>
            </w:r>
          </w:p>
        </w:tc>
        <w:tc>
          <w:tcPr>
            <w:tcW w:w="1251" w:type="dxa"/>
            <w:tcBorders>
              <w:top w:val="nil"/>
              <w:left w:val="nil"/>
              <w:bottom w:val="nil"/>
              <w:right w:val="nil"/>
            </w:tcBorders>
            <w:shd w:val="clear" w:color="auto" w:fill="auto"/>
            <w:noWrap/>
            <w:vAlign w:val="center"/>
          </w:tcPr>
          <w:p w14:paraId="576B580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(0.0589)</w:t>
            </w:r>
          </w:p>
        </w:tc>
      </w:tr>
      <w:tr w:rsidR="000C4FA0" w:rsidRPr="00954129" w14:paraId="2932D7E0" w14:textId="77777777" w:rsidTr="00260167">
        <w:trPr>
          <w:trHeight w:val="292"/>
          <w:jc w:val="center"/>
        </w:trPr>
        <w:tc>
          <w:tcPr>
            <w:tcW w:w="2759" w:type="dxa"/>
            <w:tcBorders>
              <w:top w:val="nil"/>
              <w:left w:val="nil"/>
              <w:bottom w:val="nil"/>
              <w:right w:val="nil"/>
            </w:tcBorders>
            <w:shd w:val="clear" w:color="auto" w:fill="auto"/>
            <w:noWrap/>
            <w:vAlign w:val="center"/>
          </w:tcPr>
          <w:p w14:paraId="170E5735" w14:textId="77777777" w:rsidR="000C4FA0" w:rsidRPr="0090455A" w:rsidRDefault="000C4FA0" w:rsidP="00260167">
            <w:pPr>
              <w:spacing w:after="0" w:line="240" w:lineRule="auto"/>
              <w:rPr>
                <w:rFonts w:ascii="Times New Roman" w:hAnsi="Times New Roman" w:cs="Times New Roman"/>
                <w:color w:val="000000"/>
                <w:sz w:val="20"/>
                <w:szCs w:val="20"/>
              </w:rPr>
            </w:pPr>
            <w:r w:rsidRPr="0090455A">
              <w:rPr>
                <w:rFonts w:ascii="Times New Roman" w:hAnsi="Times New Roman" w:cs="Times New Roman"/>
                <w:color w:val="000000"/>
                <w:sz w:val="20"/>
                <w:szCs w:val="20"/>
              </w:rPr>
              <w:t>Age group (36 to 45)</w:t>
            </w:r>
          </w:p>
        </w:tc>
        <w:tc>
          <w:tcPr>
            <w:tcW w:w="1248" w:type="dxa"/>
            <w:tcBorders>
              <w:top w:val="nil"/>
              <w:left w:val="nil"/>
              <w:bottom w:val="nil"/>
              <w:right w:val="nil"/>
            </w:tcBorders>
            <w:vAlign w:val="center"/>
          </w:tcPr>
          <w:p w14:paraId="1C344C0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0.1085**</w:t>
            </w:r>
          </w:p>
        </w:tc>
        <w:tc>
          <w:tcPr>
            <w:tcW w:w="1250" w:type="dxa"/>
            <w:tcBorders>
              <w:top w:val="nil"/>
              <w:left w:val="nil"/>
              <w:bottom w:val="nil"/>
              <w:right w:val="nil"/>
            </w:tcBorders>
            <w:shd w:val="clear" w:color="auto" w:fill="auto"/>
            <w:noWrap/>
            <w:vAlign w:val="center"/>
          </w:tcPr>
          <w:p w14:paraId="1D552566"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0.1500***</w:t>
            </w:r>
          </w:p>
        </w:tc>
        <w:tc>
          <w:tcPr>
            <w:tcW w:w="1250" w:type="dxa"/>
            <w:tcBorders>
              <w:top w:val="nil"/>
              <w:left w:val="nil"/>
              <w:bottom w:val="nil"/>
              <w:right w:val="nil"/>
            </w:tcBorders>
            <w:shd w:val="clear" w:color="auto" w:fill="auto"/>
            <w:noWrap/>
            <w:vAlign w:val="center"/>
          </w:tcPr>
          <w:p w14:paraId="66887BC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0.1399**</w:t>
            </w:r>
          </w:p>
        </w:tc>
        <w:tc>
          <w:tcPr>
            <w:tcW w:w="1250" w:type="dxa"/>
            <w:tcBorders>
              <w:top w:val="nil"/>
              <w:left w:val="nil"/>
              <w:bottom w:val="nil"/>
              <w:right w:val="nil"/>
            </w:tcBorders>
            <w:shd w:val="clear" w:color="auto" w:fill="auto"/>
            <w:noWrap/>
            <w:vAlign w:val="center"/>
          </w:tcPr>
          <w:p w14:paraId="1D00F382"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0.1044*</w:t>
            </w:r>
          </w:p>
        </w:tc>
        <w:tc>
          <w:tcPr>
            <w:tcW w:w="1250" w:type="dxa"/>
            <w:tcBorders>
              <w:top w:val="nil"/>
              <w:left w:val="nil"/>
              <w:bottom w:val="nil"/>
              <w:right w:val="nil"/>
            </w:tcBorders>
            <w:shd w:val="clear" w:color="auto" w:fill="auto"/>
            <w:noWrap/>
            <w:vAlign w:val="center"/>
          </w:tcPr>
          <w:p w14:paraId="488A8BE2"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0.1161**</w:t>
            </w:r>
          </w:p>
        </w:tc>
        <w:tc>
          <w:tcPr>
            <w:tcW w:w="1250" w:type="dxa"/>
            <w:tcBorders>
              <w:top w:val="nil"/>
              <w:left w:val="nil"/>
              <w:bottom w:val="nil"/>
              <w:right w:val="nil"/>
            </w:tcBorders>
            <w:shd w:val="clear" w:color="auto" w:fill="auto"/>
            <w:noWrap/>
            <w:vAlign w:val="center"/>
          </w:tcPr>
          <w:p w14:paraId="062525C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0.0811</w:t>
            </w:r>
          </w:p>
        </w:tc>
        <w:tc>
          <w:tcPr>
            <w:tcW w:w="1250" w:type="dxa"/>
            <w:tcBorders>
              <w:top w:val="nil"/>
              <w:left w:val="nil"/>
              <w:bottom w:val="nil"/>
              <w:right w:val="nil"/>
            </w:tcBorders>
            <w:shd w:val="clear" w:color="auto" w:fill="auto"/>
            <w:noWrap/>
            <w:vAlign w:val="center"/>
          </w:tcPr>
          <w:p w14:paraId="5A274AD6"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0.0359</w:t>
            </w:r>
          </w:p>
        </w:tc>
        <w:tc>
          <w:tcPr>
            <w:tcW w:w="1251" w:type="dxa"/>
            <w:tcBorders>
              <w:top w:val="nil"/>
              <w:left w:val="nil"/>
              <w:bottom w:val="nil"/>
              <w:right w:val="nil"/>
            </w:tcBorders>
            <w:shd w:val="clear" w:color="auto" w:fill="auto"/>
            <w:noWrap/>
            <w:vAlign w:val="center"/>
          </w:tcPr>
          <w:p w14:paraId="306EE42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0.0128</w:t>
            </w:r>
          </w:p>
        </w:tc>
      </w:tr>
      <w:tr w:rsidR="000C4FA0" w:rsidRPr="00954129" w14:paraId="02B4B221" w14:textId="77777777" w:rsidTr="00260167">
        <w:trPr>
          <w:trHeight w:val="292"/>
          <w:jc w:val="center"/>
        </w:trPr>
        <w:tc>
          <w:tcPr>
            <w:tcW w:w="2759" w:type="dxa"/>
            <w:tcBorders>
              <w:top w:val="nil"/>
              <w:left w:val="nil"/>
              <w:bottom w:val="nil"/>
              <w:right w:val="nil"/>
            </w:tcBorders>
            <w:shd w:val="clear" w:color="auto" w:fill="auto"/>
            <w:noWrap/>
            <w:vAlign w:val="center"/>
          </w:tcPr>
          <w:p w14:paraId="1E9078F4" w14:textId="77777777" w:rsidR="000C4FA0" w:rsidRPr="0090455A" w:rsidRDefault="000C4FA0" w:rsidP="00260167">
            <w:pPr>
              <w:spacing w:after="0" w:line="240" w:lineRule="auto"/>
              <w:rPr>
                <w:rFonts w:ascii="Times New Roman" w:hAnsi="Times New Roman" w:cs="Times New Roman"/>
                <w:color w:val="000000"/>
                <w:sz w:val="20"/>
                <w:szCs w:val="20"/>
              </w:rPr>
            </w:pPr>
          </w:p>
        </w:tc>
        <w:tc>
          <w:tcPr>
            <w:tcW w:w="1248" w:type="dxa"/>
            <w:tcBorders>
              <w:top w:val="nil"/>
              <w:left w:val="nil"/>
              <w:bottom w:val="nil"/>
              <w:right w:val="nil"/>
            </w:tcBorders>
            <w:vAlign w:val="center"/>
          </w:tcPr>
          <w:p w14:paraId="277CF48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(0.0495)</w:t>
            </w:r>
          </w:p>
        </w:tc>
        <w:tc>
          <w:tcPr>
            <w:tcW w:w="1250" w:type="dxa"/>
            <w:tcBorders>
              <w:top w:val="nil"/>
              <w:left w:val="nil"/>
              <w:bottom w:val="nil"/>
              <w:right w:val="nil"/>
            </w:tcBorders>
            <w:shd w:val="clear" w:color="auto" w:fill="auto"/>
            <w:noWrap/>
            <w:vAlign w:val="center"/>
          </w:tcPr>
          <w:p w14:paraId="7FBE526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(0.0554)</w:t>
            </w:r>
          </w:p>
        </w:tc>
        <w:tc>
          <w:tcPr>
            <w:tcW w:w="1250" w:type="dxa"/>
            <w:tcBorders>
              <w:top w:val="nil"/>
              <w:left w:val="nil"/>
              <w:bottom w:val="nil"/>
              <w:right w:val="nil"/>
            </w:tcBorders>
            <w:shd w:val="clear" w:color="auto" w:fill="auto"/>
            <w:noWrap/>
            <w:vAlign w:val="center"/>
          </w:tcPr>
          <w:p w14:paraId="436C5EC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(0.0556)</w:t>
            </w:r>
          </w:p>
        </w:tc>
        <w:tc>
          <w:tcPr>
            <w:tcW w:w="1250" w:type="dxa"/>
            <w:tcBorders>
              <w:top w:val="nil"/>
              <w:left w:val="nil"/>
              <w:bottom w:val="nil"/>
              <w:right w:val="nil"/>
            </w:tcBorders>
            <w:shd w:val="clear" w:color="auto" w:fill="auto"/>
            <w:noWrap/>
            <w:vAlign w:val="center"/>
          </w:tcPr>
          <w:p w14:paraId="2F7D1A5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(0.0546)</w:t>
            </w:r>
          </w:p>
        </w:tc>
        <w:tc>
          <w:tcPr>
            <w:tcW w:w="1250" w:type="dxa"/>
            <w:tcBorders>
              <w:top w:val="nil"/>
              <w:left w:val="nil"/>
              <w:bottom w:val="nil"/>
              <w:right w:val="nil"/>
            </w:tcBorders>
            <w:shd w:val="clear" w:color="auto" w:fill="auto"/>
            <w:noWrap/>
            <w:vAlign w:val="center"/>
          </w:tcPr>
          <w:p w14:paraId="6D69375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(0.0547)</w:t>
            </w:r>
          </w:p>
        </w:tc>
        <w:tc>
          <w:tcPr>
            <w:tcW w:w="1250" w:type="dxa"/>
            <w:tcBorders>
              <w:top w:val="nil"/>
              <w:left w:val="nil"/>
              <w:bottom w:val="nil"/>
              <w:right w:val="nil"/>
            </w:tcBorders>
            <w:shd w:val="clear" w:color="auto" w:fill="auto"/>
            <w:noWrap/>
            <w:vAlign w:val="center"/>
          </w:tcPr>
          <w:p w14:paraId="787D622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(0.0557)</w:t>
            </w:r>
          </w:p>
        </w:tc>
        <w:tc>
          <w:tcPr>
            <w:tcW w:w="1250" w:type="dxa"/>
            <w:tcBorders>
              <w:top w:val="nil"/>
              <w:left w:val="nil"/>
              <w:bottom w:val="nil"/>
              <w:right w:val="nil"/>
            </w:tcBorders>
            <w:shd w:val="clear" w:color="auto" w:fill="auto"/>
            <w:noWrap/>
            <w:vAlign w:val="center"/>
          </w:tcPr>
          <w:p w14:paraId="7D2BE9C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(0.0582)</w:t>
            </w:r>
          </w:p>
        </w:tc>
        <w:tc>
          <w:tcPr>
            <w:tcW w:w="1251" w:type="dxa"/>
            <w:tcBorders>
              <w:top w:val="nil"/>
              <w:left w:val="nil"/>
              <w:bottom w:val="nil"/>
              <w:right w:val="nil"/>
            </w:tcBorders>
            <w:shd w:val="clear" w:color="auto" w:fill="auto"/>
            <w:noWrap/>
            <w:vAlign w:val="center"/>
          </w:tcPr>
          <w:p w14:paraId="18B56A1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(0.0577)</w:t>
            </w:r>
          </w:p>
        </w:tc>
      </w:tr>
      <w:tr w:rsidR="000C4FA0" w:rsidRPr="00954129" w14:paraId="194485AC" w14:textId="77777777" w:rsidTr="00260167">
        <w:trPr>
          <w:trHeight w:val="292"/>
          <w:jc w:val="center"/>
        </w:trPr>
        <w:tc>
          <w:tcPr>
            <w:tcW w:w="2759" w:type="dxa"/>
            <w:tcBorders>
              <w:top w:val="nil"/>
              <w:left w:val="nil"/>
              <w:bottom w:val="nil"/>
              <w:right w:val="nil"/>
            </w:tcBorders>
            <w:shd w:val="clear" w:color="auto" w:fill="auto"/>
            <w:noWrap/>
            <w:vAlign w:val="center"/>
          </w:tcPr>
          <w:p w14:paraId="69225C6D" w14:textId="77777777" w:rsidR="000C4FA0" w:rsidRPr="0090455A" w:rsidRDefault="000C4FA0" w:rsidP="00260167">
            <w:pPr>
              <w:spacing w:after="0" w:line="240" w:lineRule="auto"/>
              <w:rPr>
                <w:rFonts w:ascii="Times New Roman" w:hAnsi="Times New Roman" w:cs="Times New Roman"/>
                <w:color w:val="000000"/>
                <w:sz w:val="20"/>
                <w:szCs w:val="20"/>
              </w:rPr>
            </w:pPr>
            <w:r w:rsidRPr="0090455A">
              <w:rPr>
                <w:rFonts w:ascii="Times New Roman" w:hAnsi="Times New Roman" w:cs="Times New Roman"/>
                <w:color w:val="000000"/>
                <w:sz w:val="20"/>
                <w:szCs w:val="20"/>
              </w:rPr>
              <w:t>Age group (46 to 55)</w:t>
            </w:r>
          </w:p>
        </w:tc>
        <w:tc>
          <w:tcPr>
            <w:tcW w:w="1248" w:type="dxa"/>
            <w:tcBorders>
              <w:top w:val="nil"/>
              <w:left w:val="nil"/>
              <w:bottom w:val="nil"/>
              <w:right w:val="nil"/>
            </w:tcBorders>
            <w:vAlign w:val="center"/>
          </w:tcPr>
          <w:p w14:paraId="6640A38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0.1369***</w:t>
            </w:r>
          </w:p>
        </w:tc>
        <w:tc>
          <w:tcPr>
            <w:tcW w:w="1250" w:type="dxa"/>
            <w:tcBorders>
              <w:top w:val="nil"/>
              <w:left w:val="nil"/>
              <w:bottom w:val="nil"/>
              <w:right w:val="nil"/>
            </w:tcBorders>
            <w:shd w:val="clear" w:color="auto" w:fill="auto"/>
            <w:noWrap/>
            <w:vAlign w:val="center"/>
          </w:tcPr>
          <w:p w14:paraId="58CE726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0.2030***</w:t>
            </w:r>
          </w:p>
        </w:tc>
        <w:tc>
          <w:tcPr>
            <w:tcW w:w="1250" w:type="dxa"/>
            <w:tcBorders>
              <w:top w:val="nil"/>
              <w:left w:val="nil"/>
              <w:bottom w:val="nil"/>
              <w:right w:val="nil"/>
            </w:tcBorders>
            <w:shd w:val="clear" w:color="auto" w:fill="auto"/>
            <w:noWrap/>
            <w:vAlign w:val="center"/>
          </w:tcPr>
          <w:p w14:paraId="03076C4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0.1271**</w:t>
            </w:r>
          </w:p>
        </w:tc>
        <w:tc>
          <w:tcPr>
            <w:tcW w:w="1250" w:type="dxa"/>
            <w:tcBorders>
              <w:top w:val="nil"/>
              <w:left w:val="nil"/>
              <w:bottom w:val="nil"/>
              <w:right w:val="nil"/>
            </w:tcBorders>
            <w:shd w:val="clear" w:color="auto" w:fill="auto"/>
            <w:noWrap/>
            <w:vAlign w:val="center"/>
          </w:tcPr>
          <w:p w14:paraId="4ED2971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0.1329**</w:t>
            </w:r>
          </w:p>
        </w:tc>
        <w:tc>
          <w:tcPr>
            <w:tcW w:w="1250" w:type="dxa"/>
            <w:tcBorders>
              <w:top w:val="nil"/>
              <w:left w:val="nil"/>
              <w:bottom w:val="nil"/>
              <w:right w:val="nil"/>
            </w:tcBorders>
            <w:shd w:val="clear" w:color="auto" w:fill="auto"/>
            <w:noWrap/>
            <w:vAlign w:val="center"/>
          </w:tcPr>
          <w:p w14:paraId="7FFC4F3C"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0.1911***</w:t>
            </w:r>
          </w:p>
        </w:tc>
        <w:tc>
          <w:tcPr>
            <w:tcW w:w="1250" w:type="dxa"/>
            <w:tcBorders>
              <w:top w:val="nil"/>
              <w:left w:val="nil"/>
              <w:bottom w:val="nil"/>
              <w:right w:val="nil"/>
            </w:tcBorders>
            <w:shd w:val="clear" w:color="auto" w:fill="auto"/>
            <w:noWrap/>
            <w:vAlign w:val="center"/>
          </w:tcPr>
          <w:p w14:paraId="0D78B2E0"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0.1255**</w:t>
            </w:r>
          </w:p>
        </w:tc>
        <w:tc>
          <w:tcPr>
            <w:tcW w:w="1250" w:type="dxa"/>
            <w:tcBorders>
              <w:top w:val="nil"/>
              <w:left w:val="nil"/>
              <w:bottom w:val="nil"/>
              <w:right w:val="nil"/>
            </w:tcBorders>
            <w:shd w:val="clear" w:color="auto" w:fill="auto"/>
            <w:noWrap/>
            <w:vAlign w:val="center"/>
          </w:tcPr>
          <w:p w14:paraId="6A72FB70"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0.0306</w:t>
            </w:r>
          </w:p>
        </w:tc>
        <w:tc>
          <w:tcPr>
            <w:tcW w:w="1251" w:type="dxa"/>
            <w:tcBorders>
              <w:top w:val="nil"/>
              <w:left w:val="nil"/>
              <w:bottom w:val="nil"/>
              <w:right w:val="nil"/>
            </w:tcBorders>
            <w:shd w:val="clear" w:color="auto" w:fill="auto"/>
            <w:noWrap/>
            <w:vAlign w:val="center"/>
          </w:tcPr>
          <w:p w14:paraId="5824DD2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-0.0995*</w:t>
            </w:r>
          </w:p>
        </w:tc>
      </w:tr>
      <w:tr w:rsidR="000C4FA0" w:rsidRPr="00954129" w14:paraId="2A5659F7" w14:textId="77777777" w:rsidTr="00260167">
        <w:trPr>
          <w:trHeight w:val="292"/>
          <w:jc w:val="center"/>
        </w:trPr>
        <w:tc>
          <w:tcPr>
            <w:tcW w:w="2759" w:type="dxa"/>
            <w:tcBorders>
              <w:top w:val="nil"/>
              <w:left w:val="nil"/>
              <w:bottom w:val="nil"/>
              <w:right w:val="nil"/>
            </w:tcBorders>
            <w:shd w:val="clear" w:color="auto" w:fill="auto"/>
            <w:noWrap/>
            <w:vAlign w:val="center"/>
          </w:tcPr>
          <w:p w14:paraId="74C8D7EB" w14:textId="77777777" w:rsidR="000C4FA0" w:rsidRPr="0090455A" w:rsidRDefault="000C4FA0" w:rsidP="00260167">
            <w:pPr>
              <w:spacing w:after="0" w:line="240" w:lineRule="auto"/>
              <w:rPr>
                <w:rFonts w:ascii="Times New Roman" w:hAnsi="Times New Roman" w:cs="Times New Roman"/>
                <w:color w:val="000000"/>
                <w:sz w:val="20"/>
                <w:szCs w:val="20"/>
              </w:rPr>
            </w:pPr>
          </w:p>
        </w:tc>
        <w:tc>
          <w:tcPr>
            <w:tcW w:w="1248" w:type="dxa"/>
            <w:tcBorders>
              <w:top w:val="nil"/>
              <w:left w:val="nil"/>
              <w:bottom w:val="nil"/>
              <w:right w:val="nil"/>
            </w:tcBorders>
            <w:vAlign w:val="center"/>
          </w:tcPr>
          <w:p w14:paraId="58105AA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(0.0502)</w:t>
            </w:r>
          </w:p>
        </w:tc>
        <w:tc>
          <w:tcPr>
            <w:tcW w:w="1250" w:type="dxa"/>
            <w:tcBorders>
              <w:top w:val="nil"/>
              <w:left w:val="nil"/>
              <w:bottom w:val="nil"/>
              <w:right w:val="nil"/>
            </w:tcBorders>
            <w:shd w:val="clear" w:color="auto" w:fill="auto"/>
            <w:noWrap/>
            <w:vAlign w:val="center"/>
          </w:tcPr>
          <w:p w14:paraId="06731530"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(0.0559)</w:t>
            </w:r>
          </w:p>
        </w:tc>
        <w:tc>
          <w:tcPr>
            <w:tcW w:w="1250" w:type="dxa"/>
            <w:tcBorders>
              <w:top w:val="nil"/>
              <w:left w:val="nil"/>
              <w:bottom w:val="nil"/>
              <w:right w:val="nil"/>
            </w:tcBorders>
            <w:shd w:val="clear" w:color="auto" w:fill="auto"/>
            <w:noWrap/>
            <w:vAlign w:val="center"/>
          </w:tcPr>
          <w:p w14:paraId="0800755C"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(0.0570)</w:t>
            </w:r>
          </w:p>
        </w:tc>
        <w:tc>
          <w:tcPr>
            <w:tcW w:w="1250" w:type="dxa"/>
            <w:tcBorders>
              <w:top w:val="nil"/>
              <w:left w:val="nil"/>
              <w:bottom w:val="nil"/>
              <w:right w:val="nil"/>
            </w:tcBorders>
            <w:shd w:val="clear" w:color="auto" w:fill="auto"/>
            <w:noWrap/>
            <w:vAlign w:val="center"/>
          </w:tcPr>
          <w:p w14:paraId="14A2F04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(0.0556)</w:t>
            </w:r>
          </w:p>
        </w:tc>
        <w:tc>
          <w:tcPr>
            <w:tcW w:w="1250" w:type="dxa"/>
            <w:tcBorders>
              <w:top w:val="nil"/>
              <w:left w:val="nil"/>
              <w:bottom w:val="nil"/>
              <w:right w:val="nil"/>
            </w:tcBorders>
            <w:shd w:val="clear" w:color="auto" w:fill="auto"/>
            <w:noWrap/>
            <w:vAlign w:val="center"/>
          </w:tcPr>
          <w:p w14:paraId="49E809C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(0.0553)</w:t>
            </w:r>
          </w:p>
        </w:tc>
        <w:tc>
          <w:tcPr>
            <w:tcW w:w="1250" w:type="dxa"/>
            <w:tcBorders>
              <w:top w:val="nil"/>
              <w:left w:val="nil"/>
              <w:bottom w:val="nil"/>
              <w:right w:val="nil"/>
            </w:tcBorders>
            <w:shd w:val="clear" w:color="auto" w:fill="auto"/>
            <w:noWrap/>
            <w:vAlign w:val="center"/>
          </w:tcPr>
          <w:p w14:paraId="65CB6C5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(0.0554)</w:t>
            </w:r>
          </w:p>
        </w:tc>
        <w:tc>
          <w:tcPr>
            <w:tcW w:w="1250" w:type="dxa"/>
            <w:tcBorders>
              <w:top w:val="nil"/>
              <w:left w:val="nil"/>
              <w:bottom w:val="nil"/>
              <w:right w:val="nil"/>
            </w:tcBorders>
            <w:shd w:val="clear" w:color="auto" w:fill="auto"/>
            <w:noWrap/>
            <w:vAlign w:val="center"/>
          </w:tcPr>
          <w:p w14:paraId="4808DC30"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(0.0592)</w:t>
            </w:r>
          </w:p>
        </w:tc>
        <w:tc>
          <w:tcPr>
            <w:tcW w:w="1251" w:type="dxa"/>
            <w:tcBorders>
              <w:top w:val="nil"/>
              <w:left w:val="nil"/>
              <w:bottom w:val="nil"/>
              <w:right w:val="nil"/>
            </w:tcBorders>
            <w:shd w:val="clear" w:color="auto" w:fill="auto"/>
            <w:noWrap/>
            <w:vAlign w:val="center"/>
          </w:tcPr>
          <w:p w14:paraId="16F4045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(0.0591)</w:t>
            </w:r>
          </w:p>
        </w:tc>
      </w:tr>
      <w:tr w:rsidR="000C4FA0" w:rsidRPr="00954129" w14:paraId="049A2AD3" w14:textId="77777777" w:rsidTr="00260167">
        <w:trPr>
          <w:trHeight w:val="292"/>
          <w:jc w:val="center"/>
        </w:trPr>
        <w:tc>
          <w:tcPr>
            <w:tcW w:w="2759" w:type="dxa"/>
            <w:tcBorders>
              <w:top w:val="nil"/>
              <w:left w:val="nil"/>
              <w:bottom w:val="nil"/>
              <w:right w:val="nil"/>
            </w:tcBorders>
            <w:shd w:val="clear" w:color="auto" w:fill="auto"/>
            <w:noWrap/>
            <w:vAlign w:val="center"/>
          </w:tcPr>
          <w:p w14:paraId="4DC61798" w14:textId="77777777" w:rsidR="000C4FA0" w:rsidRPr="0090455A" w:rsidRDefault="000C4FA0" w:rsidP="00260167">
            <w:pPr>
              <w:spacing w:after="0" w:line="240" w:lineRule="auto"/>
              <w:rPr>
                <w:rFonts w:ascii="Times New Roman" w:hAnsi="Times New Roman" w:cs="Times New Roman"/>
                <w:color w:val="000000"/>
                <w:sz w:val="20"/>
                <w:szCs w:val="20"/>
              </w:rPr>
            </w:pPr>
            <w:r w:rsidRPr="0090455A">
              <w:rPr>
                <w:rFonts w:ascii="Times New Roman" w:hAnsi="Times New Roman" w:cs="Times New Roman"/>
                <w:color w:val="000000"/>
                <w:sz w:val="20"/>
                <w:szCs w:val="20"/>
              </w:rPr>
              <w:t>Age group (56 to 65)</w:t>
            </w:r>
          </w:p>
        </w:tc>
        <w:tc>
          <w:tcPr>
            <w:tcW w:w="1248" w:type="dxa"/>
            <w:tcBorders>
              <w:top w:val="nil"/>
              <w:left w:val="nil"/>
              <w:bottom w:val="nil"/>
              <w:right w:val="nil"/>
            </w:tcBorders>
            <w:vAlign w:val="center"/>
          </w:tcPr>
          <w:p w14:paraId="43840B4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0.2247***</w:t>
            </w:r>
          </w:p>
        </w:tc>
        <w:tc>
          <w:tcPr>
            <w:tcW w:w="1250" w:type="dxa"/>
            <w:tcBorders>
              <w:top w:val="nil"/>
              <w:left w:val="nil"/>
              <w:bottom w:val="nil"/>
              <w:right w:val="nil"/>
            </w:tcBorders>
            <w:shd w:val="clear" w:color="auto" w:fill="auto"/>
            <w:noWrap/>
            <w:vAlign w:val="center"/>
          </w:tcPr>
          <w:p w14:paraId="3BB122D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0.2180***</w:t>
            </w:r>
          </w:p>
        </w:tc>
        <w:tc>
          <w:tcPr>
            <w:tcW w:w="1250" w:type="dxa"/>
            <w:tcBorders>
              <w:top w:val="nil"/>
              <w:left w:val="nil"/>
              <w:bottom w:val="nil"/>
              <w:right w:val="nil"/>
            </w:tcBorders>
            <w:shd w:val="clear" w:color="auto" w:fill="auto"/>
            <w:noWrap/>
            <w:vAlign w:val="center"/>
          </w:tcPr>
          <w:p w14:paraId="15937F7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0.1444**</w:t>
            </w:r>
          </w:p>
        </w:tc>
        <w:tc>
          <w:tcPr>
            <w:tcW w:w="1250" w:type="dxa"/>
            <w:tcBorders>
              <w:top w:val="nil"/>
              <w:left w:val="nil"/>
              <w:bottom w:val="nil"/>
              <w:right w:val="nil"/>
            </w:tcBorders>
            <w:shd w:val="clear" w:color="auto" w:fill="auto"/>
            <w:noWrap/>
            <w:vAlign w:val="center"/>
          </w:tcPr>
          <w:p w14:paraId="568D790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0.1622***</w:t>
            </w:r>
          </w:p>
        </w:tc>
        <w:tc>
          <w:tcPr>
            <w:tcW w:w="1250" w:type="dxa"/>
            <w:tcBorders>
              <w:top w:val="nil"/>
              <w:left w:val="nil"/>
              <w:bottom w:val="nil"/>
              <w:right w:val="nil"/>
            </w:tcBorders>
            <w:shd w:val="clear" w:color="auto" w:fill="auto"/>
            <w:noWrap/>
            <w:vAlign w:val="center"/>
          </w:tcPr>
          <w:p w14:paraId="0C69E7D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0.3045***</w:t>
            </w:r>
          </w:p>
        </w:tc>
        <w:tc>
          <w:tcPr>
            <w:tcW w:w="1250" w:type="dxa"/>
            <w:tcBorders>
              <w:top w:val="nil"/>
              <w:left w:val="nil"/>
              <w:bottom w:val="nil"/>
              <w:right w:val="nil"/>
            </w:tcBorders>
            <w:shd w:val="clear" w:color="auto" w:fill="auto"/>
            <w:noWrap/>
            <w:vAlign w:val="center"/>
          </w:tcPr>
          <w:p w14:paraId="55F060E6"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0.2603***</w:t>
            </w:r>
          </w:p>
        </w:tc>
        <w:tc>
          <w:tcPr>
            <w:tcW w:w="1250" w:type="dxa"/>
            <w:tcBorders>
              <w:top w:val="nil"/>
              <w:left w:val="nil"/>
              <w:bottom w:val="nil"/>
              <w:right w:val="nil"/>
            </w:tcBorders>
            <w:shd w:val="clear" w:color="auto" w:fill="auto"/>
            <w:noWrap/>
            <w:vAlign w:val="center"/>
          </w:tcPr>
          <w:p w14:paraId="01C23512"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0.1539***</w:t>
            </w:r>
          </w:p>
        </w:tc>
        <w:tc>
          <w:tcPr>
            <w:tcW w:w="1251" w:type="dxa"/>
            <w:tcBorders>
              <w:top w:val="nil"/>
              <w:left w:val="nil"/>
              <w:bottom w:val="nil"/>
              <w:right w:val="nil"/>
            </w:tcBorders>
            <w:shd w:val="clear" w:color="auto" w:fill="auto"/>
            <w:noWrap/>
            <w:vAlign w:val="center"/>
          </w:tcPr>
          <w:p w14:paraId="127A9B0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-0.0311</w:t>
            </w:r>
          </w:p>
        </w:tc>
      </w:tr>
      <w:tr w:rsidR="000C4FA0" w:rsidRPr="00954129" w14:paraId="1273A91A" w14:textId="77777777" w:rsidTr="00260167">
        <w:trPr>
          <w:trHeight w:val="292"/>
          <w:jc w:val="center"/>
        </w:trPr>
        <w:tc>
          <w:tcPr>
            <w:tcW w:w="2759" w:type="dxa"/>
            <w:tcBorders>
              <w:top w:val="nil"/>
              <w:left w:val="nil"/>
              <w:bottom w:val="nil"/>
              <w:right w:val="nil"/>
            </w:tcBorders>
            <w:shd w:val="clear" w:color="auto" w:fill="auto"/>
            <w:noWrap/>
            <w:vAlign w:val="center"/>
          </w:tcPr>
          <w:p w14:paraId="29698B83" w14:textId="77777777" w:rsidR="000C4FA0" w:rsidRPr="0090455A" w:rsidRDefault="000C4FA0" w:rsidP="00260167">
            <w:pPr>
              <w:spacing w:after="0" w:line="240" w:lineRule="auto"/>
              <w:rPr>
                <w:rFonts w:ascii="Times New Roman" w:hAnsi="Times New Roman" w:cs="Times New Roman"/>
                <w:color w:val="000000"/>
                <w:sz w:val="20"/>
                <w:szCs w:val="20"/>
              </w:rPr>
            </w:pPr>
          </w:p>
        </w:tc>
        <w:tc>
          <w:tcPr>
            <w:tcW w:w="1248" w:type="dxa"/>
            <w:tcBorders>
              <w:top w:val="nil"/>
              <w:left w:val="nil"/>
              <w:bottom w:val="nil"/>
              <w:right w:val="nil"/>
            </w:tcBorders>
            <w:vAlign w:val="center"/>
          </w:tcPr>
          <w:p w14:paraId="5119F68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(0.0527)</w:t>
            </w:r>
          </w:p>
        </w:tc>
        <w:tc>
          <w:tcPr>
            <w:tcW w:w="1250" w:type="dxa"/>
            <w:tcBorders>
              <w:top w:val="nil"/>
              <w:left w:val="nil"/>
              <w:bottom w:val="nil"/>
              <w:right w:val="nil"/>
            </w:tcBorders>
            <w:shd w:val="clear" w:color="auto" w:fill="auto"/>
            <w:noWrap/>
            <w:vAlign w:val="center"/>
          </w:tcPr>
          <w:p w14:paraId="6C13A65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(0.0568)</w:t>
            </w:r>
          </w:p>
        </w:tc>
        <w:tc>
          <w:tcPr>
            <w:tcW w:w="1250" w:type="dxa"/>
            <w:tcBorders>
              <w:top w:val="nil"/>
              <w:left w:val="nil"/>
              <w:bottom w:val="nil"/>
              <w:right w:val="nil"/>
            </w:tcBorders>
            <w:shd w:val="clear" w:color="auto" w:fill="auto"/>
            <w:noWrap/>
            <w:vAlign w:val="center"/>
          </w:tcPr>
          <w:p w14:paraId="48E1E0E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(0.0582)</w:t>
            </w:r>
          </w:p>
        </w:tc>
        <w:tc>
          <w:tcPr>
            <w:tcW w:w="1250" w:type="dxa"/>
            <w:tcBorders>
              <w:top w:val="nil"/>
              <w:left w:val="nil"/>
              <w:bottom w:val="nil"/>
              <w:right w:val="nil"/>
            </w:tcBorders>
            <w:shd w:val="clear" w:color="auto" w:fill="auto"/>
            <w:noWrap/>
            <w:vAlign w:val="center"/>
          </w:tcPr>
          <w:p w14:paraId="1C7EC54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(0.0564)</w:t>
            </w:r>
          </w:p>
        </w:tc>
        <w:tc>
          <w:tcPr>
            <w:tcW w:w="1250" w:type="dxa"/>
            <w:tcBorders>
              <w:top w:val="nil"/>
              <w:left w:val="nil"/>
              <w:bottom w:val="nil"/>
              <w:right w:val="nil"/>
            </w:tcBorders>
            <w:shd w:val="clear" w:color="auto" w:fill="auto"/>
            <w:noWrap/>
            <w:vAlign w:val="center"/>
          </w:tcPr>
          <w:p w14:paraId="4663252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(0.0560)</w:t>
            </w:r>
          </w:p>
        </w:tc>
        <w:tc>
          <w:tcPr>
            <w:tcW w:w="1250" w:type="dxa"/>
            <w:tcBorders>
              <w:top w:val="nil"/>
              <w:left w:val="nil"/>
              <w:bottom w:val="nil"/>
              <w:right w:val="nil"/>
            </w:tcBorders>
            <w:shd w:val="clear" w:color="auto" w:fill="auto"/>
            <w:noWrap/>
            <w:vAlign w:val="center"/>
          </w:tcPr>
          <w:p w14:paraId="6496679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(0.0555)</w:t>
            </w:r>
          </w:p>
        </w:tc>
        <w:tc>
          <w:tcPr>
            <w:tcW w:w="1250" w:type="dxa"/>
            <w:tcBorders>
              <w:top w:val="nil"/>
              <w:left w:val="nil"/>
              <w:bottom w:val="nil"/>
              <w:right w:val="nil"/>
            </w:tcBorders>
            <w:shd w:val="clear" w:color="auto" w:fill="auto"/>
            <w:noWrap/>
            <w:vAlign w:val="center"/>
          </w:tcPr>
          <w:p w14:paraId="7911252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(0.0595)</w:t>
            </w:r>
          </w:p>
        </w:tc>
        <w:tc>
          <w:tcPr>
            <w:tcW w:w="1251" w:type="dxa"/>
            <w:tcBorders>
              <w:top w:val="nil"/>
              <w:left w:val="nil"/>
              <w:bottom w:val="nil"/>
              <w:right w:val="nil"/>
            </w:tcBorders>
            <w:shd w:val="clear" w:color="auto" w:fill="auto"/>
            <w:noWrap/>
            <w:vAlign w:val="center"/>
          </w:tcPr>
          <w:p w14:paraId="21CB61C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(0.0608)</w:t>
            </w:r>
          </w:p>
        </w:tc>
      </w:tr>
      <w:tr w:rsidR="000C4FA0" w:rsidRPr="00954129" w14:paraId="56309E70" w14:textId="77777777" w:rsidTr="00260167">
        <w:trPr>
          <w:trHeight w:val="292"/>
          <w:jc w:val="center"/>
        </w:trPr>
        <w:tc>
          <w:tcPr>
            <w:tcW w:w="2759" w:type="dxa"/>
            <w:tcBorders>
              <w:top w:val="nil"/>
              <w:left w:val="nil"/>
              <w:bottom w:val="nil"/>
              <w:right w:val="nil"/>
            </w:tcBorders>
            <w:shd w:val="clear" w:color="auto" w:fill="auto"/>
            <w:noWrap/>
            <w:vAlign w:val="center"/>
          </w:tcPr>
          <w:p w14:paraId="7A2B03B0" w14:textId="77777777" w:rsidR="000C4FA0" w:rsidRPr="0090455A" w:rsidRDefault="000C4FA0" w:rsidP="00260167">
            <w:pPr>
              <w:spacing w:after="0" w:line="240" w:lineRule="auto"/>
              <w:rPr>
                <w:rFonts w:ascii="Times New Roman" w:hAnsi="Times New Roman" w:cs="Times New Roman"/>
                <w:color w:val="000000"/>
                <w:sz w:val="20"/>
                <w:szCs w:val="20"/>
              </w:rPr>
            </w:pPr>
            <w:r w:rsidRPr="0090455A">
              <w:rPr>
                <w:rFonts w:ascii="Times New Roman" w:hAnsi="Times New Roman" w:cs="Times New Roman"/>
                <w:color w:val="000000"/>
                <w:sz w:val="20"/>
                <w:szCs w:val="20"/>
              </w:rPr>
              <w:t>Age group (66 to 75)</w:t>
            </w:r>
          </w:p>
        </w:tc>
        <w:tc>
          <w:tcPr>
            <w:tcW w:w="1248" w:type="dxa"/>
            <w:tcBorders>
              <w:top w:val="nil"/>
              <w:left w:val="nil"/>
              <w:bottom w:val="nil"/>
              <w:right w:val="nil"/>
            </w:tcBorders>
            <w:vAlign w:val="center"/>
          </w:tcPr>
          <w:p w14:paraId="5F396E72"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0.3192***</w:t>
            </w:r>
          </w:p>
        </w:tc>
        <w:tc>
          <w:tcPr>
            <w:tcW w:w="1250" w:type="dxa"/>
            <w:tcBorders>
              <w:top w:val="nil"/>
              <w:left w:val="nil"/>
              <w:bottom w:val="nil"/>
              <w:right w:val="nil"/>
            </w:tcBorders>
            <w:shd w:val="clear" w:color="auto" w:fill="auto"/>
            <w:noWrap/>
            <w:vAlign w:val="center"/>
          </w:tcPr>
          <w:p w14:paraId="394F00D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0.2647***</w:t>
            </w:r>
          </w:p>
        </w:tc>
        <w:tc>
          <w:tcPr>
            <w:tcW w:w="1250" w:type="dxa"/>
            <w:tcBorders>
              <w:top w:val="nil"/>
              <w:left w:val="nil"/>
              <w:bottom w:val="nil"/>
              <w:right w:val="nil"/>
            </w:tcBorders>
            <w:shd w:val="clear" w:color="auto" w:fill="auto"/>
            <w:noWrap/>
            <w:vAlign w:val="center"/>
          </w:tcPr>
          <w:p w14:paraId="26DF90B2"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0.2122***</w:t>
            </w:r>
          </w:p>
        </w:tc>
        <w:tc>
          <w:tcPr>
            <w:tcW w:w="1250" w:type="dxa"/>
            <w:tcBorders>
              <w:top w:val="nil"/>
              <w:left w:val="nil"/>
              <w:bottom w:val="nil"/>
              <w:right w:val="nil"/>
            </w:tcBorders>
            <w:shd w:val="clear" w:color="auto" w:fill="auto"/>
            <w:noWrap/>
            <w:vAlign w:val="center"/>
          </w:tcPr>
          <w:p w14:paraId="69BEC1AC"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0.1969***</w:t>
            </w:r>
          </w:p>
        </w:tc>
        <w:tc>
          <w:tcPr>
            <w:tcW w:w="1250" w:type="dxa"/>
            <w:tcBorders>
              <w:top w:val="nil"/>
              <w:left w:val="nil"/>
              <w:bottom w:val="nil"/>
              <w:right w:val="nil"/>
            </w:tcBorders>
            <w:shd w:val="clear" w:color="auto" w:fill="auto"/>
            <w:noWrap/>
            <w:vAlign w:val="center"/>
          </w:tcPr>
          <w:p w14:paraId="5618C87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0.3231***</w:t>
            </w:r>
          </w:p>
        </w:tc>
        <w:tc>
          <w:tcPr>
            <w:tcW w:w="1250" w:type="dxa"/>
            <w:tcBorders>
              <w:top w:val="nil"/>
              <w:left w:val="nil"/>
              <w:bottom w:val="nil"/>
              <w:right w:val="nil"/>
            </w:tcBorders>
            <w:shd w:val="clear" w:color="auto" w:fill="auto"/>
            <w:noWrap/>
            <w:vAlign w:val="center"/>
          </w:tcPr>
          <w:p w14:paraId="0FD0378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0.3613***</w:t>
            </w:r>
          </w:p>
        </w:tc>
        <w:tc>
          <w:tcPr>
            <w:tcW w:w="1250" w:type="dxa"/>
            <w:tcBorders>
              <w:top w:val="nil"/>
              <w:left w:val="nil"/>
              <w:bottom w:val="nil"/>
              <w:right w:val="nil"/>
            </w:tcBorders>
            <w:shd w:val="clear" w:color="auto" w:fill="auto"/>
            <w:noWrap/>
            <w:vAlign w:val="center"/>
          </w:tcPr>
          <w:p w14:paraId="41F01BC0"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0.1869***</w:t>
            </w:r>
          </w:p>
        </w:tc>
        <w:tc>
          <w:tcPr>
            <w:tcW w:w="1251" w:type="dxa"/>
            <w:tcBorders>
              <w:top w:val="nil"/>
              <w:left w:val="nil"/>
              <w:bottom w:val="nil"/>
              <w:right w:val="nil"/>
            </w:tcBorders>
            <w:shd w:val="clear" w:color="auto" w:fill="auto"/>
            <w:noWrap/>
            <w:vAlign w:val="center"/>
          </w:tcPr>
          <w:p w14:paraId="3365746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0.1905***</w:t>
            </w:r>
          </w:p>
        </w:tc>
      </w:tr>
      <w:tr w:rsidR="000C4FA0" w:rsidRPr="00954129" w14:paraId="712C01DA" w14:textId="77777777" w:rsidTr="00260167">
        <w:trPr>
          <w:trHeight w:val="292"/>
          <w:jc w:val="center"/>
        </w:trPr>
        <w:tc>
          <w:tcPr>
            <w:tcW w:w="2759" w:type="dxa"/>
            <w:tcBorders>
              <w:top w:val="nil"/>
              <w:left w:val="nil"/>
              <w:bottom w:val="nil"/>
              <w:right w:val="nil"/>
            </w:tcBorders>
            <w:shd w:val="clear" w:color="auto" w:fill="auto"/>
            <w:noWrap/>
            <w:vAlign w:val="center"/>
          </w:tcPr>
          <w:p w14:paraId="223B1FE8" w14:textId="77777777" w:rsidR="000C4FA0" w:rsidRPr="0090455A" w:rsidRDefault="000C4FA0" w:rsidP="00260167">
            <w:pPr>
              <w:spacing w:after="0" w:line="240" w:lineRule="auto"/>
              <w:rPr>
                <w:rFonts w:ascii="Times New Roman" w:hAnsi="Times New Roman" w:cs="Times New Roman"/>
                <w:color w:val="000000"/>
                <w:sz w:val="20"/>
                <w:szCs w:val="20"/>
              </w:rPr>
            </w:pPr>
          </w:p>
        </w:tc>
        <w:tc>
          <w:tcPr>
            <w:tcW w:w="1248" w:type="dxa"/>
            <w:tcBorders>
              <w:top w:val="nil"/>
              <w:left w:val="nil"/>
              <w:bottom w:val="nil"/>
              <w:right w:val="nil"/>
            </w:tcBorders>
            <w:vAlign w:val="center"/>
          </w:tcPr>
          <w:p w14:paraId="5143CC5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(0.0560)</w:t>
            </w:r>
          </w:p>
        </w:tc>
        <w:tc>
          <w:tcPr>
            <w:tcW w:w="1250" w:type="dxa"/>
            <w:tcBorders>
              <w:top w:val="nil"/>
              <w:left w:val="nil"/>
              <w:bottom w:val="nil"/>
              <w:right w:val="nil"/>
            </w:tcBorders>
            <w:shd w:val="clear" w:color="auto" w:fill="auto"/>
            <w:noWrap/>
            <w:vAlign w:val="center"/>
          </w:tcPr>
          <w:p w14:paraId="3103F7C2"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(0.0586)</w:t>
            </w:r>
          </w:p>
        </w:tc>
        <w:tc>
          <w:tcPr>
            <w:tcW w:w="1250" w:type="dxa"/>
            <w:tcBorders>
              <w:top w:val="nil"/>
              <w:left w:val="nil"/>
              <w:bottom w:val="nil"/>
              <w:right w:val="nil"/>
            </w:tcBorders>
            <w:shd w:val="clear" w:color="auto" w:fill="auto"/>
            <w:noWrap/>
            <w:vAlign w:val="center"/>
          </w:tcPr>
          <w:p w14:paraId="00449D8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(0.0593)</w:t>
            </w:r>
          </w:p>
        </w:tc>
        <w:tc>
          <w:tcPr>
            <w:tcW w:w="1250" w:type="dxa"/>
            <w:tcBorders>
              <w:top w:val="nil"/>
              <w:left w:val="nil"/>
              <w:bottom w:val="nil"/>
              <w:right w:val="nil"/>
            </w:tcBorders>
            <w:shd w:val="clear" w:color="auto" w:fill="auto"/>
            <w:noWrap/>
            <w:vAlign w:val="center"/>
          </w:tcPr>
          <w:p w14:paraId="635B110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(0.0584)</w:t>
            </w:r>
          </w:p>
        </w:tc>
        <w:tc>
          <w:tcPr>
            <w:tcW w:w="1250" w:type="dxa"/>
            <w:tcBorders>
              <w:top w:val="nil"/>
              <w:left w:val="nil"/>
              <w:bottom w:val="nil"/>
              <w:right w:val="nil"/>
            </w:tcBorders>
            <w:shd w:val="clear" w:color="auto" w:fill="auto"/>
            <w:noWrap/>
            <w:vAlign w:val="center"/>
          </w:tcPr>
          <w:p w14:paraId="37A988CC"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(0.0583)</w:t>
            </w:r>
          </w:p>
        </w:tc>
        <w:tc>
          <w:tcPr>
            <w:tcW w:w="1250" w:type="dxa"/>
            <w:tcBorders>
              <w:top w:val="nil"/>
              <w:left w:val="nil"/>
              <w:bottom w:val="nil"/>
              <w:right w:val="nil"/>
            </w:tcBorders>
            <w:shd w:val="clear" w:color="auto" w:fill="auto"/>
            <w:noWrap/>
            <w:vAlign w:val="center"/>
          </w:tcPr>
          <w:p w14:paraId="7DF1CC0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(0.0562)</w:t>
            </w:r>
          </w:p>
        </w:tc>
        <w:tc>
          <w:tcPr>
            <w:tcW w:w="1250" w:type="dxa"/>
            <w:tcBorders>
              <w:top w:val="nil"/>
              <w:left w:val="nil"/>
              <w:bottom w:val="nil"/>
              <w:right w:val="nil"/>
            </w:tcBorders>
            <w:shd w:val="clear" w:color="auto" w:fill="auto"/>
            <w:noWrap/>
            <w:vAlign w:val="center"/>
          </w:tcPr>
          <w:p w14:paraId="402C30A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(0.0628)</w:t>
            </w:r>
          </w:p>
        </w:tc>
        <w:tc>
          <w:tcPr>
            <w:tcW w:w="1251" w:type="dxa"/>
            <w:tcBorders>
              <w:top w:val="nil"/>
              <w:left w:val="nil"/>
              <w:bottom w:val="nil"/>
              <w:right w:val="nil"/>
            </w:tcBorders>
            <w:shd w:val="clear" w:color="auto" w:fill="auto"/>
            <w:noWrap/>
            <w:vAlign w:val="center"/>
          </w:tcPr>
          <w:p w14:paraId="7A53854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(0.0625)</w:t>
            </w:r>
          </w:p>
        </w:tc>
      </w:tr>
      <w:tr w:rsidR="000C4FA0" w:rsidRPr="00954129" w14:paraId="2F3F1A3F" w14:textId="77777777" w:rsidTr="00260167">
        <w:trPr>
          <w:trHeight w:val="292"/>
          <w:jc w:val="center"/>
        </w:trPr>
        <w:tc>
          <w:tcPr>
            <w:tcW w:w="2759" w:type="dxa"/>
            <w:tcBorders>
              <w:top w:val="nil"/>
              <w:left w:val="nil"/>
              <w:bottom w:val="nil"/>
              <w:right w:val="nil"/>
            </w:tcBorders>
            <w:shd w:val="clear" w:color="auto" w:fill="auto"/>
            <w:noWrap/>
            <w:vAlign w:val="center"/>
          </w:tcPr>
          <w:p w14:paraId="404FF01F" w14:textId="77777777" w:rsidR="000C4FA0" w:rsidRPr="0090455A" w:rsidRDefault="000C4FA0" w:rsidP="00260167">
            <w:pPr>
              <w:spacing w:after="0" w:line="240" w:lineRule="auto"/>
              <w:rPr>
                <w:rFonts w:ascii="Times New Roman" w:hAnsi="Times New Roman" w:cs="Times New Roman"/>
                <w:color w:val="000000"/>
                <w:sz w:val="20"/>
                <w:szCs w:val="20"/>
              </w:rPr>
            </w:pPr>
            <w:r w:rsidRPr="0090455A">
              <w:rPr>
                <w:rFonts w:ascii="Times New Roman" w:hAnsi="Times New Roman" w:cs="Times New Roman"/>
                <w:color w:val="000000"/>
                <w:sz w:val="20"/>
                <w:szCs w:val="20"/>
              </w:rPr>
              <w:lastRenderedPageBreak/>
              <w:t>Age group (Above 75)</w:t>
            </w:r>
          </w:p>
        </w:tc>
        <w:tc>
          <w:tcPr>
            <w:tcW w:w="1248" w:type="dxa"/>
            <w:tcBorders>
              <w:top w:val="nil"/>
              <w:left w:val="nil"/>
              <w:bottom w:val="nil"/>
              <w:right w:val="nil"/>
            </w:tcBorders>
            <w:vAlign w:val="center"/>
          </w:tcPr>
          <w:p w14:paraId="55BBACB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0.2758***</w:t>
            </w:r>
          </w:p>
        </w:tc>
        <w:tc>
          <w:tcPr>
            <w:tcW w:w="1250" w:type="dxa"/>
            <w:tcBorders>
              <w:top w:val="nil"/>
              <w:left w:val="nil"/>
              <w:bottom w:val="nil"/>
              <w:right w:val="nil"/>
            </w:tcBorders>
            <w:shd w:val="clear" w:color="auto" w:fill="auto"/>
            <w:noWrap/>
            <w:vAlign w:val="center"/>
          </w:tcPr>
          <w:p w14:paraId="1BDD4E42"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0.2164***</w:t>
            </w:r>
          </w:p>
        </w:tc>
        <w:tc>
          <w:tcPr>
            <w:tcW w:w="1250" w:type="dxa"/>
            <w:tcBorders>
              <w:top w:val="nil"/>
              <w:left w:val="nil"/>
              <w:bottom w:val="nil"/>
              <w:right w:val="nil"/>
            </w:tcBorders>
            <w:shd w:val="clear" w:color="auto" w:fill="auto"/>
            <w:noWrap/>
            <w:vAlign w:val="center"/>
          </w:tcPr>
          <w:p w14:paraId="140FFDC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0.1315*</w:t>
            </w:r>
          </w:p>
        </w:tc>
        <w:tc>
          <w:tcPr>
            <w:tcW w:w="1250" w:type="dxa"/>
            <w:tcBorders>
              <w:top w:val="nil"/>
              <w:left w:val="nil"/>
              <w:bottom w:val="nil"/>
              <w:right w:val="nil"/>
            </w:tcBorders>
            <w:shd w:val="clear" w:color="auto" w:fill="auto"/>
            <w:noWrap/>
            <w:vAlign w:val="center"/>
          </w:tcPr>
          <w:p w14:paraId="4487F09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0.1504*</w:t>
            </w:r>
          </w:p>
        </w:tc>
        <w:tc>
          <w:tcPr>
            <w:tcW w:w="1250" w:type="dxa"/>
            <w:tcBorders>
              <w:top w:val="nil"/>
              <w:left w:val="nil"/>
              <w:bottom w:val="nil"/>
              <w:right w:val="nil"/>
            </w:tcBorders>
            <w:shd w:val="clear" w:color="auto" w:fill="auto"/>
            <w:noWrap/>
            <w:vAlign w:val="center"/>
          </w:tcPr>
          <w:p w14:paraId="2E26CD1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0.2328***</w:t>
            </w:r>
          </w:p>
        </w:tc>
        <w:tc>
          <w:tcPr>
            <w:tcW w:w="1250" w:type="dxa"/>
            <w:tcBorders>
              <w:top w:val="nil"/>
              <w:left w:val="nil"/>
              <w:bottom w:val="nil"/>
              <w:right w:val="nil"/>
            </w:tcBorders>
            <w:shd w:val="clear" w:color="auto" w:fill="auto"/>
            <w:noWrap/>
            <w:vAlign w:val="center"/>
          </w:tcPr>
          <w:p w14:paraId="2197CB12"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0.2642***</w:t>
            </w:r>
          </w:p>
        </w:tc>
        <w:tc>
          <w:tcPr>
            <w:tcW w:w="1250" w:type="dxa"/>
            <w:tcBorders>
              <w:top w:val="nil"/>
              <w:left w:val="nil"/>
              <w:bottom w:val="nil"/>
              <w:right w:val="nil"/>
            </w:tcBorders>
            <w:shd w:val="clear" w:color="auto" w:fill="auto"/>
            <w:noWrap/>
            <w:vAlign w:val="center"/>
          </w:tcPr>
          <w:p w14:paraId="57563CD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0.1654*</w:t>
            </w:r>
          </w:p>
        </w:tc>
        <w:tc>
          <w:tcPr>
            <w:tcW w:w="1251" w:type="dxa"/>
            <w:tcBorders>
              <w:top w:val="nil"/>
              <w:left w:val="nil"/>
              <w:bottom w:val="nil"/>
              <w:right w:val="nil"/>
            </w:tcBorders>
            <w:shd w:val="clear" w:color="auto" w:fill="auto"/>
            <w:noWrap/>
            <w:vAlign w:val="center"/>
          </w:tcPr>
          <w:p w14:paraId="2268F300"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0.0817</w:t>
            </w:r>
          </w:p>
        </w:tc>
      </w:tr>
      <w:tr w:rsidR="000C4FA0" w:rsidRPr="00954129" w14:paraId="5D3DB6B0" w14:textId="77777777" w:rsidTr="00260167">
        <w:trPr>
          <w:trHeight w:val="292"/>
          <w:jc w:val="center"/>
        </w:trPr>
        <w:tc>
          <w:tcPr>
            <w:tcW w:w="2759" w:type="dxa"/>
            <w:tcBorders>
              <w:top w:val="nil"/>
              <w:left w:val="nil"/>
              <w:bottom w:val="nil"/>
              <w:right w:val="nil"/>
            </w:tcBorders>
            <w:shd w:val="clear" w:color="auto" w:fill="auto"/>
            <w:noWrap/>
            <w:vAlign w:val="center"/>
          </w:tcPr>
          <w:p w14:paraId="22DEB529" w14:textId="77777777" w:rsidR="000C4FA0" w:rsidRPr="0090455A" w:rsidRDefault="000C4FA0" w:rsidP="00260167">
            <w:pPr>
              <w:spacing w:after="0" w:line="240" w:lineRule="auto"/>
              <w:rPr>
                <w:rFonts w:ascii="Times New Roman" w:hAnsi="Times New Roman" w:cs="Times New Roman"/>
                <w:sz w:val="20"/>
                <w:szCs w:val="20"/>
              </w:rPr>
            </w:pPr>
          </w:p>
        </w:tc>
        <w:tc>
          <w:tcPr>
            <w:tcW w:w="1248" w:type="dxa"/>
            <w:tcBorders>
              <w:top w:val="nil"/>
              <w:left w:val="nil"/>
              <w:bottom w:val="nil"/>
              <w:right w:val="nil"/>
            </w:tcBorders>
            <w:vAlign w:val="center"/>
          </w:tcPr>
          <w:p w14:paraId="54D8AA4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(0.0773)</w:t>
            </w:r>
          </w:p>
        </w:tc>
        <w:tc>
          <w:tcPr>
            <w:tcW w:w="1250" w:type="dxa"/>
            <w:tcBorders>
              <w:top w:val="nil"/>
              <w:left w:val="nil"/>
              <w:bottom w:val="nil"/>
              <w:right w:val="nil"/>
            </w:tcBorders>
            <w:shd w:val="clear" w:color="auto" w:fill="auto"/>
            <w:noWrap/>
            <w:vAlign w:val="center"/>
          </w:tcPr>
          <w:p w14:paraId="170A45F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(0.0803)</w:t>
            </w:r>
          </w:p>
        </w:tc>
        <w:tc>
          <w:tcPr>
            <w:tcW w:w="1250" w:type="dxa"/>
            <w:tcBorders>
              <w:top w:val="nil"/>
              <w:left w:val="nil"/>
              <w:bottom w:val="nil"/>
              <w:right w:val="nil"/>
            </w:tcBorders>
            <w:shd w:val="clear" w:color="auto" w:fill="auto"/>
            <w:noWrap/>
            <w:vAlign w:val="center"/>
          </w:tcPr>
          <w:p w14:paraId="002A96C2"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(0.0799)</w:t>
            </w:r>
          </w:p>
        </w:tc>
        <w:tc>
          <w:tcPr>
            <w:tcW w:w="1250" w:type="dxa"/>
            <w:tcBorders>
              <w:top w:val="nil"/>
              <w:left w:val="nil"/>
              <w:bottom w:val="nil"/>
              <w:right w:val="nil"/>
            </w:tcBorders>
            <w:shd w:val="clear" w:color="auto" w:fill="auto"/>
            <w:noWrap/>
            <w:vAlign w:val="center"/>
          </w:tcPr>
          <w:p w14:paraId="7CE6404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(0.0798)</w:t>
            </w:r>
          </w:p>
        </w:tc>
        <w:tc>
          <w:tcPr>
            <w:tcW w:w="1250" w:type="dxa"/>
            <w:tcBorders>
              <w:top w:val="nil"/>
              <w:left w:val="nil"/>
              <w:bottom w:val="nil"/>
              <w:right w:val="nil"/>
            </w:tcBorders>
            <w:shd w:val="clear" w:color="auto" w:fill="auto"/>
            <w:noWrap/>
            <w:vAlign w:val="center"/>
          </w:tcPr>
          <w:p w14:paraId="283CDFA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(0.0781)</w:t>
            </w:r>
          </w:p>
        </w:tc>
        <w:tc>
          <w:tcPr>
            <w:tcW w:w="1250" w:type="dxa"/>
            <w:tcBorders>
              <w:top w:val="nil"/>
              <w:left w:val="nil"/>
              <w:bottom w:val="nil"/>
              <w:right w:val="nil"/>
            </w:tcBorders>
            <w:shd w:val="clear" w:color="auto" w:fill="auto"/>
            <w:noWrap/>
            <w:vAlign w:val="center"/>
          </w:tcPr>
          <w:p w14:paraId="425CD54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(0.0755)</w:t>
            </w:r>
          </w:p>
        </w:tc>
        <w:tc>
          <w:tcPr>
            <w:tcW w:w="1250" w:type="dxa"/>
            <w:tcBorders>
              <w:top w:val="nil"/>
              <w:left w:val="nil"/>
              <w:bottom w:val="nil"/>
              <w:right w:val="nil"/>
            </w:tcBorders>
            <w:shd w:val="clear" w:color="auto" w:fill="auto"/>
            <w:noWrap/>
            <w:vAlign w:val="center"/>
          </w:tcPr>
          <w:p w14:paraId="7E6E9C7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(0.0867)</w:t>
            </w:r>
          </w:p>
        </w:tc>
        <w:tc>
          <w:tcPr>
            <w:tcW w:w="1251" w:type="dxa"/>
            <w:tcBorders>
              <w:top w:val="nil"/>
              <w:left w:val="nil"/>
              <w:bottom w:val="nil"/>
              <w:right w:val="nil"/>
            </w:tcBorders>
            <w:shd w:val="clear" w:color="auto" w:fill="auto"/>
            <w:noWrap/>
            <w:vAlign w:val="center"/>
          </w:tcPr>
          <w:p w14:paraId="747590B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(0.0861)</w:t>
            </w:r>
          </w:p>
        </w:tc>
      </w:tr>
      <w:tr w:rsidR="000C4FA0" w:rsidRPr="00954129" w14:paraId="2CACEDC0" w14:textId="77777777" w:rsidTr="00260167">
        <w:trPr>
          <w:trHeight w:val="292"/>
          <w:jc w:val="center"/>
        </w:trPr>
        <w:tc>
          <w:tcPr>
            <w:tcW w:w="2759" w:type="dxa"/>
            <w:tcBorders>
              <w:top w:val="nil"/>
              <w:left w:val="nil"/>
              <w:bottom w:val="nil"/>
              <w:right w:val="nil"/>
            </w:tcBorders>
            <w:shd w:val="clear" w:color="auto" w:fill="auto"/>
            <w:noWrap/>
            <w:vAlign w:val="center"/>
          </w:tcPr>
          <w:p w14:paraId="239661AB" w14:textId="77777777" w:rsidR="000C4FA0" w:rsidRPr="0090455A" w:rsidRDefault="000C4FA0" w:rsidP="00260167">
            <w:pPr>
              <w:spacing w:after="0" w:line="240" w:lineRule="auto"/>
              <w:rPr>
                <w:rFonts w:ascii="Times New Roman" w:hAnsi="Times New Roman" w:cs="Times New Roman"/>
                <w:sz w:val="20"/>
                <w:szCs w:val="20"/>
              </w:rPr>
            </w:pPr>
            <w:r w:rsidRPr="0090455A">
              <w:rPr>
                <w:rFonts w:ascii="Times New Roman" w:hAnsi="Times New Roman" w:cs="Times New Roman"/>
                <w:sz w:val="20"/>
                <w:szCs w:val="20"/>
              </w:rPr>
              <w:t>Urban people (yes=1)</w:t>
            </w:r>
          </w:p>
        </w:tc>
        <w:tc>
          <w:tcPr>
            <w:tcW w:w="1248" w:type="dxa"/>
            <w:tcBorders>
              <w:top w:val="nil"/>
              <w:left w:val="nil"/>
              <w:bottom w:val="nil"/>
              <w:right w:val="nil"/>
            </w:tcBorders>
            <w:vAlign w:val="center"/>
          </w:tcPr>
          <w:p w14:paraId="5B2DADE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-0.0442</w:t>
            </w:r>
          </w:p>
        </w:tc>
        <w:tc>
          <w:tcPr>
            <w:tcW w:w="1250" w:type="dxa"/>
            <w:tcBorders>
              <w:top w:val="nil"/>
              <w:left w:val="nil"/>
              <w:bottom w:val="nil"/>
              <w:right w:val="nil"/>
            </w:tcBorders>
            <w:shd w:val="clear" w:color="auto" w:fill="auto"/>
            <w:noWrap/>
            <w:vAlign w:val="center"/>
          </w:tcPr>
          <w:p w14:paraId="0274FCB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0.0049</w:t>
            </w:r>
          </w:p>
        </w:tc>
        <w:tc>
          <w:tcPr>
            <w:tcW w:w="1250" w:type="dxa"/>
            <w:tcBorders>
              <w:top w:val="nil"/>
              <w:left w:val="nil"/>
              <w:bottom w:val="nil"/>
              <w:right w:val="nil"/>
            </w:tcBorders>
            <w:shd w:val="clear" w:color="auto" w:fill="auto"/>
            <w:noWrap/>
            <w:vAlign w:val="center"/>
          </w:tcPr>
          <w:p w14:paraId="5D0EC540"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-0.0738**</w:t>
            </w:r>
          </w:p>
        </w:tc>
        <w:tc>
          <w:tcPr>
            <w:tcW w:w="1250" w:type="dxa"/>
            <w:tcBorders>
              <w:top w:val="nil"/>
              <w:left w:val="nil"/>
              <w:bottom w:val="nil"/>
              <w:right w:val="nil"/>
            </w:tcBorders>
            <w:shd w:val="clear" w:color="auto" w:fill="auto"/>
            <w:noWrap/>
            <w:vAlign w:val="center"/>
          </w:tcPr>
          <w:p w14:paraId="1AB215E0"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-0.0046</w:t>
            </w:r>
          </w:p>
        </w:tc>
        <w:tc>
          <w:tcPr>
            <w:tcW w:w="1250" w:type="dxa"/>
            <w:tcBorders>
              <w:top w:val="nil"/>
              <w:left w:val="nil"/>
              <w:bottom w:val="nil"/>
              <w:right w:val="nil"/>
            </w:tcBorders>
            <w:shd w:val="clear" w:color="auto" w:fill="auto"/>
            <w:noWrap/>
            <w:vAlign w:val="center"/>
          </w:tcPr>
          <w:p w14:paraId="3CFDF2E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0.0011</w:t>
            </w:r>
          </w:p>
        </w:tc>
        <w:tc>
          <w:tcPr>
            <w:tcW w:w="1250" w:type="dxa"/>
            <w:tcBorders>
              <w:top w:val="nil"/>
              <w:left w:val="nil"/>
              <w:bottom w:val="nil"/>
              <w:right w:val="nil"/>
            </w:tcBorders>
            <w:shd w:val="clear" w:color="auto" w:fill="auto"/>
            <w:noWrap/>
            <w:vAlign w:val="center"/>
          </w:tcPr>
          <w:p w14:paraId="755BD75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-0.0585**</w:t>
            </w:r>
          </w:p>
        </w:tc>
        <w:tc>
          <w:tcPr>
            <w:tcW w:w="1250" w:type="dxa"/>
            <w:tcBorders>
              <w:top w:val="nil"/>
              <w:left w:val="nil"/>
              <w:bottom w:val="nil"/>
              <w:right w:val="nil"/>
            </w:tcBorders>
            <w:shd w:val="clear" w:color="auto" w:fill="auto"/>
            <w:noWrap/>
            <w:vAlign w:val="center"/>
          </w:tcPr>
          <w:p w14:paraId="5F61F00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0.0461</w:t>
            </w:r>
          </w:p>
        </w:tc>
        <w:tc>
          <w:tcPr>
            <w:tcW w:w="1251" w:type="dxa"/>
            <w:tcBorders>
              <w:top w:val="nil"/>
              <w:left w:val="nil"/>
              <w:bottom w:val="nil"/>
              <w:right w:val="nil"/>
            </w:tcBorders>
            <w:shd w:val="clear" w:color="auto" w:fill="auto"/>
            <w:noWrap/>
            <w:vAlign w:val="center"/>
          </w:tcPr>
          <w:p w14:paraId="4B418C3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0.1584***</w:t>
            </w:r>
          </w:p>
        </w:tc>
      </w:tr>
      <w:tr w:rsidR="000C4FA0" w:rsidRPr="00954129" w14:paraId="65DB501A" w14:textId="77777777" w:rsidTr="00260167">
        <w:trPr>
          <w:trHeight w:val="292"/>
          <w:jc w:val="center"/>
        </w:trPr>
        <w:tc>
          <w:tcPr>
            <w:tcW w:w="2759" w:type="dxa"/>
            <w:tcBorders>
              <w:top w:val="nil"/>
              <w:left w:val="nil"/>
              <w:bottom w:val="nil"/>
              <w:right w:val="nil"/>
            </w:tcBorders>
            <w:shd w:val="clear" w:color="auto" w:fill="auto"/>
            <w:noWrap/>
            <w:vAlign w:val="center"/>
          </w:tcPr>
          <w:p w14:paraId="0129BB71" w14:textId="77777777" w:rsidR="000C4FA0" w:rsidRPr="0090455A" w:rsidRDefault="000C4FA0" w:rsidP="00260167">
            <w:pPr>
              <w:spacing w:after="0" w:line="240" w:lineRule="auto"/>
              <w:rPr>
                <w:rFonts w:ascii="Times New Roman" w:hAnsi="Times New Roman" w:cs="Times New Roman"/>
                <w:sz w:val="20"/>
                <w:szCs w:val="20"/>
              </w:rPr>
            </w:pPr>
          </w:p>
        </w:tc>
        <w:tc>
          <w:tcPr>
            <w:tcW w:w="1248" w:type="dxa"/>
            <w:tcBorders>
              <w:top w:val="nil"/>
              <w:left w:val="nil"/>
              <w:bottom w:val="nil"/>
              <w:right w:val="nil"/>
            </w:tcBorders>
            <w:vAlign w:val="center"/>
          </w:tcPr>
          <w:p w14:paraId="3908859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(0.0304)</w:t>
            </w:r>
          </w:p>
        </w:tc>
        <w:tc>
          <w:tcPr>
            <w:tcW w:w="1250" w:type="dxa"/>
            <w:tcBorders>
              <w:top w:val="nil"/>
              <w:left w:val="nil"/>
              <w:bottom w:val="nil"/>
              <w:right w:val="nil"/>
            </w:tcBorders>
            <w:shd w:val="clear" w:color="auto" w:fill="auto"/>
            <w:noWrap/>
            <w:vAlign w:val="center"/>
          </w:tcPr>
          <w:p w14:paraId="16FAAE4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(0.0309)</w:t>
            </w:r>
          </w:p>
        </w:tc>
        <w:tc>
          <w:tcPr>
            <w:tcW w:w="1250" w:type="dxa"/>
            <w:tcBorders>
              <w:top w:val="nil"/>
              <w:left w:val="nil"/>
              <w:bottom w:val="nil"/>
              <w:right w:val="nil"/>
            </w:tcBorders>
            <w:shd w:val="clear" w:color="auto" w:fill="auto"/>
            <w:noWrap/>
            <w:vAlign w:val="center"/>
          </w:tcPr>
          <w:p w14:paraId="29FCC1B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(0.0312)</w:t>
            </w:r>
          </w:p>
        </w:tc>
        <w:tc>
          <w:tcPr>
            <w:tcW w:w="1250" w:type="dxa"/>
            <w:tcBorders>
              <w:top w:val="nil"/>
              <w:left w:val="nil"/>
              <w:bottom w:val="nil"/>
              <w:right w:val="nil"/>
            </w:tcBorders>
            <w:shd w:val="clear" w:color="auto" w:fill="auto"/>
            <w:noWrap/>
            <w:vAlign w:val="center"/>
          </w:tcPr>
          <w:p w14:paraId="60A0873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(0.0303)</w:t>
            </w:r>
          </w:p>
        </w:tc>
        <w:tc>
          <w:tcPr>
            <w:tcW w:w="1250" w:type="dxa"/>
            <w:tcBorders>
              <w:top w:val="nil"/>
              <w:left w:val="nil"/>
              <w:bottom w:val="nil"/>
              <w:right w:val="nil"/>
            </w:tcBorders>
            <w:shd w:val="clear" w:color="auto" w:fill="auto"/>
            <w:noWrap/>
            <w:vAlign w:val="center"/>
          </w:tcPr>
          <w:p w14:paraId="096FF48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(0.0305)</w:t>
            </w:r>
          </w:p>
        </w:tc>
        <w:tc>
          <w:tcPr>
            <w:tcW w:w="1250" w:type="dxa"/>
            <w:tcBorders>
              <w:top w:val="nil"/>
              <w:left w:val="nil"/>
              <w:bottom w:val="nil"/>
              <w:right w:val="nil"/>
            </w:tcBorders>
            <w:shd w:val="clear" w:color="auto" w:fill="auto"/>
            <w:noWrap/>
            <w:vAlign w:val="center"/>
          </w:tcPr>
          <w:p w14:paraId="270433E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(0.0290)</w:t>
            </w:r>
          </w:p>
        </w:tc>
        <w:tc>
          <w:tcPr>
            <w:tcW w:w="1250" w:type="dxa"/>
            <w:tcBorders>
              <w:top w:val="nil"/>
              <w:left w:val="nil"/>
              <w:bottom w:val="nil"/>
              <w:right w:val="nil"/>
            </w:tcBorders>
            <w:shd w:val="clear" w:color="auto" w:fill="auto"/>
            <w:noWrap/>
            <w:vAlign w:val="center"/>
          </w:tcPr>
          <w:p w14:paraId="67474D5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(0.0330)</w:t>
            </w:r>
          </w:p>
        </w:tc>
        <w:tc>
          <w:tcPr>
            <w:tcW w:w="1251" w:type="dxa"/>
            <w:tcBorders>
              <w:top w:val="nil"/>
              <w:left w:val="nil"/>
              <w:bottom w:val="nil"/>
              <w:right w:val="nil"/>
            </w:tcBorders>
            <w:shd w:val="clear" w:color="auto" w:fill="auto"/>
            <w:noWrap/>
            <w:vAlign w:val="center"/>
          </w:tcPr>
          <w:p w14:paraId="356E5C6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(0.0331)</w:t>
            </w:r>
          </w:p>
        </w:tc>
      </w:tr>
      <w:tr w:rsidR="000C4FA0" w:rsidRPr="00954129" w14:paraId="17D926E5" w14:textId="77777777" w:rsidTr="00260167">
        <w:trPr>
          <w:trHeight w:val="292"/>
          <w:jc w:val="center"/>
        </w:trPr>
        <w:tc>
          <w:tcPr>
            <w:tcW w:w="2759" w:type="dxa"/>
            <w:vMerge w:val="restart"/>
            <w:tcBorders>
              <w:top w:val="nil"/>
              <w:left w:val="nil"/>
              <w:right w:val="nil"/>
            </w:tcBorders>
            <w:shd w:val="clear" w:color="auto" w:fill="auto"/>
            <w:noWrap/>
            <w:vAlign w:val="center"/>
          </w:tcPr>
          <w:p w14:paraId="299CE53D" w14:textId="77777777" w:rsidR="000C4FA0" w:rsidRPr="0090455A" w:rsidRDefault="000C4FA0" w:rsidP="0026016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Log of GDP per capita </w:t>
            </w:r>
          </w:p>
        </w:tc>
        <w:tc>
          <w:tcPr>
            <w:tcW w:w="1248" w:type="dxa"/>
            <w:tcBorders>
              <w:top w:val="nil"/>
              <w:left w:val="nil"/>
              <w:bottom w:val="nil"/>
              <w:right w:val="nil"/>
            </w:tcBorders>
            <w:vAlign w:val="center"/>
          </w:tcPr>
          <w:p w14:paraId="03132F4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-0.7253***</w:t>
            </w:r>
          </w:p>
        </w:tc>
        <w:tc>
          <w:tcPr>
            <w:tcW w:w="1250" w:type="dxa"/>
            <w:tcBorders>
              <w:top w:val="nil"/>
              <w:left w:val="nil"/>
              <w:bottom w:val="nil"/>
              <w:right w:val="nil"/>
            </w:tcBorders>
            <w:shd w:val="clear" w:color="auto" w:fill="auto"/>
            <w:noWrap/>
            <w:vAlign w:val="center"/>
          </w:tcPr>
          <w:p w14:paraId="120A642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0.1969*</w:t>
            </w:r>
          </w:p>
        </w:tc>
        <w:tc>
          <w:tcPr>
            <w:tcW w:w="1250" w:type="dxa"/>
            <w:tcBorders>
              <w:top w:val="nil"/>
              <w:left w:val="nil"/>
              <w:bottom w:val="nil"/>
              <w:right w:val="nil"/>
            </w:tcBorders>
            <w:shd w:val="clear" w:color="auto" w:fill="auto"/>
            <w:noWrap/>
            <w:vAlign w:val="center"/>
          </w:tcPr>
          <w:p w14:paraId="33B11B7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1.9997***</w:t>
            </w:r>
          </w:p>
        </w:tc>
        <w:tc>
          <w:tcPr>
            <w:tcW w:w="1250" w:type="dxa"/>
            <w:tcBorders>
              <w:top w:val="nil"/>
              <w:left w:val="nil"/>
              <w:bottom w:val="nil"/>
              <w:right w:val="nil"/>
            </w:tcBorders>
            <w:shd w:val="clear" w:color="auto" w:fill="auto"/>
            <w:noWrap/>
            <w:vAlign w:val="center"/>
          </w:tcPr>
          <w:p w14:paraId="2C767E6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1.9252***</w:t>
            </w:r>
          </w:p>
        </w:tc>
        <w:tc>
          <w:tcPr>
            <w:tcW w:w="1250" w:type="dxa"/>
            <w:tcBorders>
              <w:top w:val="nil"/>
              <w:left w:val="nil"/>
              <w:bottom w:val="nil"/>
              <w:right w:val="nil"/>
            </w:tcBorders>
            <w:shd w:val="clear" w:color="auto" w:fill="auto"/>
            <w:noWrap/>
            <w:vAlign w:val="center"/>
          </w:tcPr>
          <w:p w14:paraId="58DC837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1.3693***</w:t>
            </w:r>
          </w:p>
        </w:tc>
        <w:tc>
          <w:tcPr>
            <w:tcW w:w="1250" w:type="dxa"/>
            <w:tcBorders>
              <w:top w:val="nil"/>
              <w:left w:val="nil"/>
              <w:bottom w:val="nil"/>
              <w:right w:val="nil"/>
            </w:tcBorders>
            <w:shd w:val="clear" w:color="auto" w:fill="auto"/>
            <w:noWrap/>
            <w:vAlign w:val="center"/>
          </w:tcPr>
          <w:p w14:paraId="1EAC801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-0.3733***</w:t>
            </w:r>
          </w:p>
        </w:tc>
        <w:tc>
          <w:tcPr>
            <w:tcW w:w="1250" w:type="dxa"/>
            <w:tcBorders>
              <w:top w:val="nil"/>
              <w:left w:val="nil"/>
              <w:bottom w:val="nil"/>
              <w:right w:val="nil"/>
            </w:tcBorders>
            <w:shd w:val="clear" w:color="auto" w:fill="auto"/>
            <w:noWrap/>
            <w:vAlign w:val="center"/>
          </w:tcPr>
          <w:p w14:paraId="5AB9CE1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-0.9637***</w:t>
            </w:r>
          </w:p>
        </w:tc>
        <w:tc>
          <w:tcPr>
            <w:tcW w:w="1251" w:type="dxa"/>
            <w:tcBorders>
              <w:top w:val="nil"/>
              <w:left w:val="nil"/>
              <w:bottom w:val="nil"/>
              <w:right w:val="nil"/>
            </w:tcBorders>
            <w:shd w:val="clear" w:color="auto" w:fill="auto"/>
            <w:noWrap/>
            <w:vAlign w:val="center"/>
          </w:tcPr>
          <w:p w14:paraId="25250262"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-1.2595***</w:t>
            </w:r>
          </w:p>
        </w:tc>
      </w:tr>
      <w:tr w:rsidR="000C4FA0" w:rsidRPr="00954129" w14:paraId="69DA7758" w14:textId="77777777" w:rsidTr="00260167">
        <w:trPr>
          <w:trHeight w:val="292"/>
          <w:jc w:val="center"/>
        </w:trPr>
        <w:tc>
          <w:tcPr>
            <w:tcW w:w="2759" w:type="dxa"/>
            <w:vMerge/>
            <w:tcBorders>
              <w:left w:val="nil"/>
              <w:bottom w:val="nil"/>
              <w:right w:val="nil"/>
            </w:tcBorders>
            <w:shd w:val="clear" w:color="auto" w:fill="auto"/>
            <w:noWrap/>
            <w:vAlign w:val="center"/>
          </w:tcPr>
          <w:p w14:paraId="00B5E900" w14:textId="77777777" w:rsidR="000C4FA0" w:rsidRPr="0090455A" w:rsidRDefault="000C4FA0" w:rsidP="00260167">
            <w:pPr>
              <w:spacing w:after="0" w:line="240" w:lineRule="auto"/>
              <w:rPr>
                <w:rFonts w:ascii="Times New Roman" w:hAnsi="Times New Roman" w:cs="Times New Roman"/>
                <w:sz w:val="20"/>
                <w:szCs w:val="20"/>
              </w:rPr>
            </w:pPr>
          </w:p>
        </w:tc>
        <w:tc>
          <w:tcPr>
            <w:tcW w:w="1248" w:type="dxa"/>
            <w:tcBorders>
              <w:top w:val="nil"/>
              <w:left w:val="nil"/>
              <w:bottom w:val="nil"/>
              <w:right w:val="nil"/>
            </w:tcBorders>
            <w:vAlign w:val="center"/>
          </w:tcPr>
          <w:p w14:paraId="5DB8554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(0.1284)</w:t>
            </w:r>
          </w:p>
        </w:tc>
        <w:tc>
          <w:tcPr>
            <w:tcW w:w="1250" w:type="dxa"/>
            <w:tcBorders>
              <w:top w:val="nil"/>
              <w:left w:val="nil"/>
              <w:bottom w:val="nil"/>
              <w:right w:val="nil"/>
            </w:tcBorders>
            <w:shd w:val="clear" w:color="auto" w:fill="auto"/>
            <w:noWrap/>
            <w:vAlign w:val="center"/>
          </w:tcPr>
          <w:p w14:paraId="03AB778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(0.1167)</w:t>
            </w:r>
          </w:p>
        </w:tc>
        <w:tc>
          <w:tcPr>
            <w:tcW w:w="1250" w:type="dxa"/>
            <w:tcBorders>
              <w:top w:val="nil"/>
              <w:left w:val="nil"/>
              <w:bottom w:val="nil"/>
              <w:right w:val="nil"/>
            </w:tcBorders>
            <w:shd w:val="clear" w:color="auto" w:fill="auto"/>
            <w:noWrap/>
            <w:vAlign w:val="center"/>
          </w:tcPr>
          <w:p w14:paraId="641658D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(0.1258)</w:t>
            </w:r>
          </w:p>
        </w:tc>
        <w:tc>
          <w:tcPr>
            <w:tcW w:w="1250" w:type="dxa"/>
            <w:tcBorders>
              <w:top w:val="nil"/>
              <w:left w:val="nil"/>
              <w:bottom w:val="nil"/>
              <w:right w:val="nil"/>
            </w:tcBorders>
            <w:shd w:val="clear" w:color="auto" w:fill="auto"/>
            <w:noWrap/>
            <w:vAlign w:val="center"/>
          </w:tcPr>
          <w:p w14:paraId="485A997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(0.1194)</w:t>
            </w:r>
          </w:p>
        </w:tc>
        <w:tc>
          <w:tcPr>
            <w:tcW w:w="1250" w:type="dxa"/>
            <w:tcBorders>
              <w:top w:val="nil"/>
              <w:left w:val="nil"/>
              <w:bottom w:val="nil"/>
              <w:right w:val="nil"/>
            </w:tcBorders>
            <w:shd w:val="clear" w:color="auto" w:fill="auto"/>
            <w:noWrap/>
            <w:vAlign w:val="center"/>
          </w:tcPr>
          <w:p w14:paraId="56BEBCB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(0.1227)</w:t>
            </w:r>
          </w:p>
        </w:tc>
        <w:tc>
          <w:tcPr>
            <w:tcW w:w="1250" w:type="dxa"/>
            <w:tcBorders>
              <w:top w:val="nil"/>
              <w:left w:val="nil"/>
              <w:bottom w:val="nil"/>
              <w:right w:val="nil"/>
            </w:tcBorders>
            <w:shd w:val="clear" w:color="auto" w:fill="auto"/>
            <w:noWrap/>
            <w:vAlign w:val="center"/>
          </w:tcPr>
          <w:p w14:paraId="6E5A27F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(0.1123)</w:t>
            </w:r>
          </w:p>
        </w:tc>
        <w:tc>
          <w:tcPr>
            <w:tcW w:w="1250" w:type="dxa"/>
            <w:tcBorders>
              <w:top w:val="nil"/>
              <w:left w:val="nil"/>
              <w:bottom w:val="nil"/>
              <w:right w:val="nil"/>
            </w:tcBorders>
            <w:shd w:val="clear" w:color="auto" w:fill="auto"/>
            <w:noWrap/>
            <w:vAlign w:val="center"/>
          </w:tcPr>
          <w:p w14:paraId="13BD3CF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(0.1276)</w:t>
            </w:r>
          </w:p>
        </w:tc>
        <w:tc>
          <w:tcPr>
            <w:tcW w:w="1251" w:type="dxa"/>
            <w:tcBorders>
              <w:top w:val="nil"/>
              <w:left w:val="nil"/>
              <w:bottom w:val="nil"/>
              <w:right w:val="nil"/>
            </w:tcBorders>
            <w:shd w:val="clear" w:color="auto" w:fill="auto"/>
            <w:noWrap/>
            <w:vAlign w:val="center"/>
          </w:tcPr>
          <w:p w14:paraId="5DD9067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(0.1146)</w:t>
            </w:r>
          </w:p>
        </w:tc>
      </w:tr>
      <w:tr w:rsidR="000C4FA0" w:rsidRPr="00954129" w14:paraId="7E83ECDD" w14:textId="77777777" w:rsidTr="00260167">
        <w:trPr>
          <w:trHeight w:val="292"/>
          <w:jc w:val="center"/>
        </w:trPr>
        <w:tc>
          <w:tcPr>
            <w:tcW w:w="2759" w:type="dxa"/>
            <w:tcBorders>
              <w:top w:val="nil"/>
              <w:left w:val="nil"/>
              <w:right w:val="nil"/>
            </w:tcBorders>
            <w:shd w:val="clear" w:color="auto" w:fill="auto"/>
            <w:noWrap/>
            <w:vAlign w:val="center"/>
          </w:tcPr>
          <w:p w14:paraId="7D2162ED" w14:textId="77777777" w:rsidR="000C4FA0" w:rsidRDefault="000C4FA0" w:rsidP="00260167">
            <w:pPr>
              <w:spacing w:after="0" w:line="240" w:lineRule="auto"/>
              <w:rPr>
                <w:rFonts w:ascii="Times New Roman" w:hAnsi="Times New Roman" w:cs="Times New Roman"/>
                <w:sz w:val="20"/>
                <w:szCs w:val="20"/>
              </w:rPr>
            </w:pPr>
            <w:r>
              <w:rPr>
                <w:rFonts w:ascii="Times New Roman" w:hAnsi="Times New Roman" w:cs="Times New Roman"/>
                <w:sz w:val="20"/>
                <w:szCs w:val="20"/>
              </w:rPr>
              <w:t>Gini index (in percent)</w:t>
            </w:r>
          </w:p>
        </w:tc>
        <w:tc>
          <w:tcPr>
            <w:tcW w:w="1248" w:type="dxa"/>
            <w:tcBorders>
              <w:top w:val="nil"/>
              <w:left w:val="nil"/>
              <w:bottom w:val="nil"/>
              <w:right w:val="nil"/>
            </w:tcBorders>
            <w:vAlign w:val="center"/>
          </w:tcPr>
          <w:p w14:paraId="04DD16E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0.0842***</w:t>
            </w:r>
          </w:p>
        </w:tc>
        <w:tc>
          <w:tcPr>
            <w:tcW w:w="1250" w:type="dxa"/>
            <w:tcBorders>
              <w:top w:val="nil"/>
              <w:left w:val="nil"/>
              <w:bottom w:val="nil"/>
              <w:right w:val="nil"/>
            </w:tcBorders>
            <w:shd w:val="clear" w:color="auto" w:fill="auto"/>
            <w:noWrap/>
            <w:vAlign w:val="center"/>
          </w:tcPr>
          <w:p w14:paraId="30C3AE7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0.0323***</w:t>
            </w:r>
          </w:p>
        </w:tc>
        <w:tc>
          <w:tcPr>
            <w:tcW w:w="1250" w:type="dxa"/>
            <w:tcBorders>
              <w:top w:val="nil"/>
              <w:left w:val="nil"/>
              <w:bottom w:val="nil"/>
              <w:right w:val="nil"/>
            </w:tcBorders>
            <w:shd w:val="clear" w:color="auto" w:fill="auto"/>
            <w:noWrap/>
            <w:vAlign w:val="center"/>
          </w:tcPr>
          <w:p w14:paraId="5E083D2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-0.0082*</w:t>
            </w:r>
          </w:p>
        </w:tc>
        <w:tc>
          <w:tcPr>
            <w:tcW w:w="1250" w:type="dxa"/>
            <w:tcBorders>
              <w:top w:val="nil"/>
              <w:left w:val="nil"/>
              <w:bottom w:val="nil"/>
              <w:right w:val="nil"/>
            </w:tcBorders>
            <w:shd w:val="clear" w:color="auto" w:fill="auto"/>
            <w:noWrap/>
            <w:vAlign w:val="center"/>
          </w:tcPr>
          <w:p w14:paraId="7D1EF70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-0.0099**</w:t>
            </w:r>
          </w:p>
        </w:tc>
        <w:tc>
          <w:tcPr>
            <w:tcW w:w="1250" w:type="dxa"/>
            <w:tcBorders>
              <w:top w:val="nil"/>
              <w:left w:val="nil"/>
              <w:bottom w:val="nil"/>
              <w:right w:val="nil"/>
            </w:tcBorders>
            <w:shd w:val="clear" w:color="auto" w:fill="auto"/>
            <w:noWrap/>
            <w:vAlign w:val="center"/>
          </w:tcPr>
          <w:p w14:paraId="27F7BD0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-0.0186***</w:t>
            </w:r>
          </w:p>
        </w:tc>
        <w:tc>
          <w:tcPr>
            <w:tcW w:w="1250" w:type="dxa"/>
            <w:tcBorders>
              <w:top w:val="nil"/>
              <w:left w:val="nil"/>
              <w:bottom w:val="nil"/>
              <w:right w:val="nil"/>
            </w:tcBorders>
            <w:shd w:val="clear" w:color="auto" w:fill="auto"/>
            <w:noWrap/>
            <w:vAlign w:val="center"/>
          </w:tcPr>
          <w:p w14:paraId="661BAE8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0.0147***</w:t>
            </w:r>
          </w:p>
        </w:tc>
        <w:tc>
          <w:tcPr>
            <w:tcW w:w="1250" w:type="dxa"/>
            <w:tcBorders>
              <w:top w:val="nil"/>
              <w:left w:val="nil"/>
              <w:bottom w:val="nil"/>
              <w:right w:val="nil"/>
            </w:tcBorders>
            <w:shd w:val="clear" w:color="auto" w:fill="auto"/>
            <w:noWrap/>
            <w:vAlign w:val="center"/>
          </w:tcPr>
          <w:p w14:paraId="4F043E7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0.0173***</w:t>
            </w:r>
          </w:p>
        </w:tc>
        <w:tc>
          <w:tcPr>
            <w:tcW w:w="1251" w:type="dxa"/>
            <w:tcBorders>
              <w:top w:val="nil"/>
              <w:left w:val="nil"/>
              <w:bottom w:val="nil"/>
              <w:right w:val="nil"/>
            </w:tcBorders>
            <w:shd w:val="clear" w:color="auto" w:fill="auto"/>
            <w:noWrap/>
            <w:vAlign w:val="center"/>
          </w:tcPr>
          <w:p w14:paraId="70DD8D5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0.0273***</w:t>
            </w:r>
          </w:p>
        </w:tc>
      </w:tr>
      <w:tr w:rsidR="000C4FA0" w:rsidRPr="00954129" w14:paraId="65824A7E" w14:textId="77777777" w:rsidTr="00260167">
        <w:trPr>
          <w:trHeight w:val="292"/>
          <w:jc w:val="center"/>
        </w:trPr>
        <w:tc>
          <w:tcPr>
            <w:tcW w:w="2759" w:type="dxa"/>
            <w:tcBorders>
              <w:top w:val="nil"/>
              <w:left w:val="nil"/>
              <w:right w:val="nil"/>
            </w:tcBorders>
            <w:shd w:val="clear" w:color="auto" w:fill="auto"/>
            <w:noWrap/>
            <w:vAlign w:val="center"/>
          </w:tcPr>
          <w:p w14:paraId="2622C536" w14:textId="77777777" w:rsidR="000C4FA0" w:rsidRDefault="000C4FA0" w:rsidP="00260167">
            <w:pPr>
              <w:spacing w:after="0" w:line="240" w:lineRule="auto"/>
              <w:rPr>
                <w:rFonts w:ascii="Times New Roman" w:hAnsi="Times New Roman" w:cs="Times New Roman"/>
                <w:sz w:val="20"/>
                <w:szCs w:val="20"/>
              </w:rPr>
            </w:pPr>
          </w:p>
        </w:tc>
        <w:tc>
          <w:tcPr>
            <w:tcW w:w="1248" w:type="dxa"/>
            <w:tcBorders>
              <w:top w:val="nil"/>
              <w:left w:val="nil"/>
              <w:bottom w:val="nil"/>
              <w:right w:val="nil"/>
            </w:tcBorders>
            <w:vAlign w:val="center"/>
          </w:tcPr>
          <w:p w14:paraId="1EF463E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(0.0041)</w:t>
            </w:r>
          </w:p>
        </w:tc>
        <w:tc>
          <w:tcPr>
            <w:tcW w:w="1250" w:type="dxa"/>
            <w:tcBorders>
              <w:top w:val="nil"/>
              <w:left w:val="nil"/>
              <w:bottom w:val="nil"/>
              <w:right w:val="nil"/>
            </w:tcBorders>
            <w:shd w:val="clear" w:color="auto" w:fill="auto"/>
            <w:noWrap/>
            <w:vAlign w:val="center"/>
          </w:tcPr>
          <w:p w14:paraId="20A8C8F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(0.0044)</w:t>
            </w:r>
          </w:p>
        </w:tc>
        <w:tc>
          <w:tcPr>
            <w:tcW w:w="1250" w:type="dxa"/>
            <w:tcBorders>
              <w:top w:val="nil"/>
              <w:left w:val="nil"/>
              <w:bottom w:val="nil"/>
              <w:right w:val="nil"/>
            </w:tcBorders>
            <w:shd w:val="clear" w:color="auto" w:fill="auto"/>
            <w:noWrap/>
            <w:vAlign w:val="center"/>
          </w:tcPr>
          <w:p w14:paraId="0631985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(0.0044)</w:t>
            </w:r>
          </w:p>
        </w:tc>
        <w:tc>
          <w:tcPr>
            <w:tcW w:w="1250" w:type="dxa"/>
            <w:tcBorders>
              <w:top w:val="nil"/>
              <w:left w:val="nil"/>
              <w:bottom w:val="nil"/>
              <w:right w:val="nil"/>
            </w:tcBorders>
            <w:shd w:val="clear" w:color="auto" w:fill="auto"/>
            <w:noWrap/>
            <w:vAlign w:val="center"/>
          </w:tcPr>
          <w:p w14:paraId="37AE5D2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(0.0045)</w:t>
            </w:r>
          </w:p>
        </w:tc>
        <w:tc>
          <w:tcPr>
            <w:tcW w:w="1250" w:type="dxa"/>
            <w:tcBorders>
              <w:top w:val="nil"/>
              <w:left w:val="nil"/>
              <w:bottom w:val="nil"/>
              <w:right w:val="nil"/>
            </w:tcBorders>
            <w:shd w:val="clear" w:color="auto" w:fill="auto"/>
            <w:noWrap/>
            <w:vAlign w:val="center"/>
          </w:tcPr>
          <w:p w14:paraId="3738A4A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(0.0043)</w:t>
            </w:r>
          </w:p>
        </w:tc>
        <w:tc>
          <w:tcPr>
            <w:tcW w:w="1250" w:type="dxa"/>
            <w:tcBorders>
              <w:top w:val="nil"/>
              <w:left w:val="nil"/>
              <w:bottom w:val="nil"/>
              <w:right w:val="nil"/>
            </w:tcBorders>
            <w:shd w:val="clear" w:color="auto" w:fill="auto"/>
            <w:noWrap/>
            <w:vAlign w:val="center"/>
          </w:tcPr>
          <w:p w14:paraId="1312057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(0.0043)</w:t>
            </w:r>
          </w:p>
        </w:tc>
        <w:tc>
          <w:tcPr>
            <w:tcW w:w="1250" w:type="dxa"/>
            <w:tcBorders>
              <w:top w:val="nil"/>
              <w:left w:val="nil"/>
              <w:bottom w:val="nil"/>
              <w:right w:val="nil"/>
            </w:tcBorders>
            <w:shd w:val="clear" w:color="auto" w:fill="auto"/>
            <w:noWrap/>
            <w:vAlign w:val="center"/>
          </w:tcPr>
          <w:p w14:paraId="356996A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(0.0048)</w:t>
            </w:r>
          </w:p>
        </w:tc>
        <w:tc>
          <w:tcPr>
            <w:tcW w:w="1251" w:type="dxa"/>
            <w:tcBorders>
              <w:top w:val="nil"/>
              <w:left w:val="nil"/>
              <w:bottom w:val="nil"/>
              <w:right w:val="nil"/>
            </w:tcBorders>
            <w:shd w:val="clear" w:color="auto" w:fill="auto"/>
            <w:noWrap/>
            <w:vAlign w:val="center"/>
          </w:tcPr>
          <w:p w14:paraId="2EC5636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(0.0046)</w:t>
            </w:r>
          </w:p>
        </w:tc>
      </w:tr>
      <w:tr w:rsidR="000C4FA0" w:rsidRPr="00954129" w14:paraId="28C2E7C4" w14:textId="77777777" w:rsidTr="00260167">
        <w:trPr>
          <w:trHeight w:val="292"/>
          <w:jc w:val="center"/>
        </w:trPr>
        <w:tc>
          <w:tcPr>
            <w:tcW w:w="2759" w:type="dxa"/>
            <w:vMerge w:val="restart"/>
            <w:tcBorders>
              <w:top w:val="nil"/>
              <w:left w:val="nil"/>
              <w:right w:val="nil"/>
            </w:tcBorders>
            <w:shd w:val="clear" w:color="auto" w:fill="auto"/>
            <w:noWrap/>
            <w:vAlign w:val="center"/>
          </w:tcPr>
          <w:p w14:paraId="52709DD6" w14:textId="77777777" w:rsidR="000C4FA0" w:rsidRPr="0090455A" w:rsidRDefault="000C4FA0" w:rsidP="00260167">
            <w:pPr>
              <w:spacing w:after="0" w:line="240" w:lineRule="auto"/>
              <w:rPr>
                <w:rFonts w:ascii="Times New Roman" w:hAnsi="Times New Roman" w:cs="Times New Roman"/>
                <w:sz w:val="20"/>
                <w:szCs w:val="20"/>
              </w:rPr>
            </w:pPr>
            <w:r>
              <w:rPr>
                <w:rFonts w:ascii="Times New Roman" w:hAnsi="Times New Roman" w:cs="Times New Roman"/>
                <w:sz w:val="20"/>
                <w:szCs w:val="20"/>
              </w:rPr>
              <w:t>Unemployment rate (in percent)</w:t>
            </w:r>
          </w:p>
        </w:tc>
        <w:tc>
          <w:tcPr>
            <w:tcW w:w="1248" w:type="dxa"/>
            <w:tcBorders>
              <w:top w:val="nil"/>
              <w:left w:val="nil"/>
              <w:bottom w:val="nil"/>
              <w:right w:val="nil"/>
            </w:tcBorders>
            <w:vAlign w:val="center"/>
          </w:tcPr>
          <w:p w14:paraId="45640152"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0.0348***</w:t>
            </w:r>
          </w:p>
        </w:tc>
        <w:tc>
          <w:tcPr>
            <w:tcW w:w="1250" w:type="dxa"/>
            <w:tcBorders>
              <w:top w:val="nil"/>
              <w:left w:val="nil"/>
              <w:bottom w:val="nil"/>
              <w:right w:val="nil"/>
            </w:tcBorders>
            <w:shd w:val="clear" w:color="auto" w:fill="auto"/>
            <w:noWrap/>
            <w:vAlign w:val="center"/>
          </w:tcPr>
          <w:p w14:paraId="289373D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0.0492***</w:t>
            </w:r>
          </w:p>
        </w:tc>
        <w:tc>
          <w:tcPr>
            <w:tcW w:w="1250" w:type="dxa"/>
            <w:tcBorders>
              <w:top w:val="nil"/>
              <w:left w:val="nil"/>
              <w:bottom w:val="nil"/>
              <w:right w:val="nil"/>
            </w:tcBorders>
            <w:shd w:val="clear" w:color="auto" w:fill="auto"/>
            <w:noWrap/>
            <w:vAlign w:val="center"/>
          </w:tcPr>
          <w:p w14:paraId="3BCEE84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-0.0775***</w:t>
            </w:r>
          </w:p>
        </w:tc>
        <w:tc>
          <w:tcPr>
            <w:tcW w:w="1250" w:type="dxa"/>
            <w:tcBorders>
              <w:top w:val="nil"/>
              <w:left w:val="nil"/>
              <w:bottom w:val="nil"/>
              <w:right w:val="nil"/>
            </w:tcBorders>
            <w:shd w:val="clear" w:color="auto" w:fill="auto"/>
            <w:noWrap/>
            <w:vAlign w:val="center"/>
          </w:tcPr>
          <w:p w14:paraId="0BB1ACFC"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-0.0816***</w:t>
            </w:r>
          </w:p>
        </w:tc>
        <w:tc>
          <w:tcPr>
            <w:tcW w:w="1250" w:type="dxa"/>
            <w:tcBorders>
              <w:top w:val="nil"/>
              <w:left w:val="nil"/>
              <w:bottom w:val="nil"/>
              <w:right w:val="nil"/>
            </w:tcBorders>
            <w:shd w:val="clear" w:color="auto" w:fill="auto"/>
            <w:noWrap/>
            <w:vAlign w:val="center"/>
          </w:tcPr>
          <w:p w14:paraId="3A45F41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-0.0578***</w:t>
            </w:r>
          </w:p>
        </w:tc>
        <w:tc>
          <w:tcPr>
            <w:tcW w:w="1250" w:type="dxa"/>
            <w:tcBorders>
              <w:top w:val="nil"/>
              <w:left w:val="nil"/>
              <w:bottom w:val="nil"/>
              <w:right w:val="nil"/>
            </w:tcBorders>
            <w:shd w:val="clear" w:color="auto" w:fill="auto"/>
            <w:noWrap/>
            <w:vAlign w:val="center"/>
          </w:tcPr>
          <w:p w14:paraId="28B13D0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0.0594***</w:t>
            </w:r>
          </w:p>
        </w:tc>
        <w:tc>
          <w:tcPr>
            <w:tcW w:w="1250" w:type="dxa"/>
            <w:tcBorders>
              <w:top w:val="nil"/>
              <w:left w:val="nil"/>
              <w:bottom w:val="nil"/>
              <w:right w:val="nil"/>
            </w:tcBorders>
            <w:shd w:val="clear" w:color="auto" w:fill="auto"/>
            <w:noWrap/>
            <w:vAlign w:val="center"/>
          </w:tcPr>
          <w:p w14:paraId="327F950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0.0943***</w:t>
            </w:r>
          </w:p>
        </w:tc>
        <w:tc>
          <w:tcPr>
            <w:tcW w:w="1251" w:type="dxa"/>
            <w:tcBorders>
              <w:top w:val="nil"/>
              <w:left w:val="nil"/>
              <w:bottom w:val="nil"/>
              <w:right w:val="nil"/>
            </w:tcBorders>
            <w:shd w:val="clear" w:color="auto" w:fill="auto"/>
            <w:noWrap/>
            <w:vAlign w:val="center"/>
          </w:tcPr>
          <w:p w14:paraId="63860D8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0.0923***</w:t>
            </w:r>
          </w:p>
        </w:tc>
      </w:tr>
      <w:tr w:rsidR="000C4FA0" w:rsidRPr="00954129" w14:paraId="5D79BBF2" w14:textId="77777777" w:rsidTr="00260167">
        <w:trPr>
          <w:trHeight w:val="292"/>
          <w:jc w:val="center"/>
        </w:trPr>
        <w:tc>
          <w:tcPr>
            <w:tcW w:w="2759" w:type="dxa"/>
            <w:vMerge/>
            <w:tcBorders>
              <w:left w:val="nil"/>
              <w:bottom w:val="nil"/>
              <w:right w:val="nil"/>
            </w:tcBorders>
            <w:shd w:val="clear" w:color="auto" w:fill="auto"/>
            <w:noWrap/>
            <w:vAlign w:val="center"/>
          </w:tcPr>
          <w:p w14:paraId="58420240" w14:textId="77777777" w:rsidR="000C4FA0" w:rsidRPr="0090455A" w:rsidRDefault="000C4FA0" w:rsidP="00260167">
            <w:pPr>
              <w:spacing w:after="0" w:line="240" w:lineRule="auto"/>
              <w:rPr>
                <w:rFonts w:ascii="Times New Roman" w:hAnsi="Times New Roman" w:cs="Times New Roman"/>
                <w:sz w:val="20"/>
                <w:szCs w:val="20"/>
              </w:rPr>
            </w:pPr>
          </w:p>
        </w:tc>
        <w:tc>
          <w:tcPr>
            <w:tcW w:w="1248" w:type="dxa"/>
            <w:tcBorders>
              <w:top w:val="nil"/>
              <w:left w:val="nil"/>
              <w:bottom w:val="nil"/>
              <w:right w:val="nil"/>
            </w:tcBorders>
            <w:vAlign w:val="center"/>
          </w:tcPr>
          <w:p w14:paraId="775D25F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(0.0094)</w:t>
            </w:r>
          </w:p>
        </w:tc>
        <w:tc>
          <w:tcPr>
            <w:tcW w:w="1250" w:type="dxa"/>
            <w:tcBorders>
              <w:top w:val="nil"/>
              <w:left w:val="nil"/>
              <w:bottom w:val="nil"/>
              <w:right w:val="nil"/>
            </w:tcBorders>
            <w:shd w:val="clear" w:color="auto" w:fill="auto"/>
            <w:noWrap/>
            <w:vAlign w:val="center"/>
          </w:tcPr>
          <w:p w14:paraId="4B876BD2"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(0.0091)</w:t>
            </w:r>
          </w:p>
        </w:tc>
        <w:tc>
          <w:tcPr>
            <w:tcW w:w="1250" w:type="dxa"/>
            <w:tcBorders>
              <w:top w:val="nil"/>
              <w:left w:val="nil"/>
              <w:bottom w:val="nil"/>
              <w:right w:val="nil"/>
            </w:tcBorders>
            <w:shd w:val="clear" w:color="auto" w:fill="auto"/>
            <w:noWrap/>
            <w:vAlign w:val="center"/>
          </w:tcPr>
          <w:p w14:paraId="25403C8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(0.0094)</w:t>
            </w:r>
          </w:p>
        </w:tc>
        <w:tc>
          <w:tcPr>
            <w:tcW w:w="1250" w:type="dxa"/>
            <w:tcBorders>
              <w:top w:val="nil"/>
              <w:left w:val="nil"/>
              <w:bottom w:val="nil"/>
              <w:right w:val="nil"/>
            </w:tcBorders>
            <w:shd w:val="clear" w:color="auto" w:fill="auto"/>
            <w:noWrap/>
            <w:vAlign w:val="center"/>
          </w:tcPr>
          <w:p w14:paraId="2C5E7D0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(0.0092)</w:t>
            </w:r>
          </w:p>
        </w:tc>
        <w:tc>
          <w:tcPr>
            <w:tcW w:w="1250" w:type="dxa"/>
            <w:tcBorders>
              <w:top w:val="nil"/>
              <w:left w:val="nil"/>
              <w:bottom w:val="nil"/>
              <w:right w:val="nil"/>
            </w:tcBorders>
            <w:shd w:val="clear" w:color="auto" w:fill="auto"/>
            <w:noWrap/>
            <w:vAlign w:val="center"/>
          </w:tcPr>
          <w:p w14:paraId="3FEE5C2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(0.0093)</w:t>
            </w:r>
          </w:p>
        </w:tc>
        <w:tc>
          <w:tcPr>
            <w:tcW w:w="1250" w:type="dxa"/>
            <w:tcBorders>
              <w:top w:val="nil"/>
              <w:left w:val="nil"/>
              <w:bottom w:val="nil"/>
              <w:right w:val="nil"/>
            </w:tcBorders>
            <w:shd w:val="clear" w:color="auto" w:fill="auto"/>
            <w:noWrap/>
            <w:vAlign w:val="center"/>
          </w:tcPr>
          <w:p w14:paraId="3652981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(0.0087)</w:t>
            </w:r>
          </w:p>
        </w:tc>
        <w:tc>
          <w:tcPr>
            <w:tcW w:w="1250" w:type="dxa"/>
            <w:tcBorders>
              <w:top w:val="nil"/>
              <w:left w:val="nil"/>
              <w:bottom w:val="nil"/>
              <w:right w:val="nil"/>
            </w:tcBorders>
            <w:shd w:val="clear" w:color="auto" w:fill="auto"/>
            <w:noWrap/>
            <w:vAlign w:val="center"/>
          </w:tcPr>
          <w:p w14:paraId="19A091B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(0.0098)</w:t>
            </w:r>
          </w:p>
        </w:tc>
        <w:tc>
          <w:tcPr>
            <w:tcW w:w="1251" w:type="dxa"/>
            <w:tcBorders>
              <w:top w:val="nil"/>
              <w:left w:val="nil"/>
              <w:bottom w:val="nil"/>
              <w:right w:val="nil"/>
            </w:tcBorders>
            <w:shd w:val="clear" w:color="auto" w:fill="auto"/>
            <w:noWrap/>
            <w:vAlign w:val="center"/>
          </w:tcPr>
          <w:p w14:paraId="40036656"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(0.0093)</w:t>
            </w:r>
          </w:p>
        </w:tc>
      </w:tr>
      <w:tr w:rsidR="000C4FA0" w:rsidRPr="00954129" w14:paraId="78504A35" w14:textId="77777777" w:rsidTr="00260167">
        <w:trPr>
          <w:trHeight w:val="292"/>
          <w:jc w:val="center"/>
        </w:trPr>
        <w:tc>
          <w:tcPr>
            <w:tcW w:w="2759" w:type="dxa"/>
            <w:vMerge w:val="restart"/>
            <w:tcBorders>
              <w:top w:val="nil"/>
              <w:left w:val="nil"/>
              <w:right w:val="nil"/>
            </w:tcBorders>
            <w:shd w:val="clear" w:color="auto" w:fill="auto"/>
            <w:noWrap/>
            <w:vAlign w:val="center"/>
          </w:tcPr>
          <w:p w14:paraId="222C106D" w14:textId="77777777" w:rsidR="000C4FA0" w:rsidRPr="0090455A" w:rsidRDefault="000C4FA0" w:rsidP="0026016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Share of people aged 25+ with secondary education achievement </w:t>
            </w:r>
          </w:p>
        </w:tc>
        <w:tc>
          <w:tcPr>
            <w:tcW w:w="1248" w:type="dxa"/>
            <w:tcBorders>
              <w:top w:val="nil"/>
              <w:left w:val="nil"/>
              <w:bottom w:val="nil"/>
              <w:right w:val="nil"/>
            </w:tcBorders>
            <w:vAlign w:val="center"/>
          </w:tcPr>
          <w:p w14:paraId="0F7EF37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0.0101***</w:t>
            </w:r>
          </w:p>
        </w:tc>
        <w:tc>
          <w:tcPr>
            <w:tcW w:w="1250" w:type="dxa"/>
            <w:tcBorders>
              <w:top w:val="nil"/>
              <w:left w:val="nil"/>
              <w:bottom w:val="nil"/>
              <w:right w:val="nil"/>
            </w:tcBorders>
            <w:shd w:val="clear" w:color="auto" w:fill="auto"/>
            <w:noWrap/>
            <w:vAlign w:val="center"/>
          </w:tcPr>
          <w:p w14:paraId="144E520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-0.0044*</w:t>
            </w:r>
          </w:p>
        </w:tc>
        <w:tc>
          <w:tcPr>
            <w:tcW w:w="1250" w:type="dxa"/>
            <w:tcBorders>
              <w:top w:val="nil"/>
              <w:left w:val="nil"/>
              <w:bottom w:val="nil"/>
              <w:right w:val="nil"/>
            </w:tcBorders>
            <w:shd w:val="clear" w:color="auto" w:fill="auto"/>
            <w:noWrap/>
            <w:vAlign w:val="center"/>
          </w:tcPr>
          <w:p w14:paraId="1BAE9D4F"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-0.0441***</w:t>
            </w:r>
          </w:p>
        </w:tc>
        <w:tc>
          <w:tcPr>
            <w:tcW w:w="1250" w:type="dxa"/>
            <w:tcBorders>
              <w:top w:val="nil"/>
              <w:left w:val="nil"/>
              <w:bottom w:val="nil"/>
              <w:right w:val="nil"/>
            </w:tcBorders>
            <w:shd w:val="clear" w:color="auto" w:fill="auto"/>
            <w:noWrap/>
            <w:vAlign w:val="center"/>
          </w:tcPr>
          <w:p w14:paraId="14D5985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-0.0454***</w:t>
            </w:r>
          </w:p>
        </w:tc>
        <w:tc>
          <w:tcPr>
            <w:tcW w:w="1250" w:type="dxa"/>
            <w:tcBorders>
              <w:top w:val="nil"/>
              <w:left w:val="nil"/>
              <w:bottom w:val="nil"/>
              <w:right w:val="nil"/>
            </w:tcBorders>
            <w:shd w:val="clear" w:color="auto" w:fill="auto"/>
            <w:noWrap/>
            <w:vAlign w:val="center"/>
          </w:tcPr>
          <w:p w14:paraId="61424E1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-0.0326***</w:t>
            </w:r>
          </w:p>
        </w:tc>
        <w:tc>
          <w:tcPr>
            <w:tcW w:w="1250" w:type="dxa"/>
            <w:tcBorders>
              <w:top w:val="nil"/>
              <w:left w:val="nil"/>
              <w:bottom w:val="nil"/>
              <w:right w:val="nil"/>
            </w:tcBorders>
            <w:shd w:val="clear" w:color="auto" w:fill="auto"/>
            <w:noWrap/>
            <w:vAlign w:val="center"/>
          </w:tcPr>
          <w:p w14:paraId="47BADEA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0.0077***</w:t>
            </w:r>
          </w:p>
        </w:tc>
        <w:tc>
          <w:tcPr>
            <w:tcW w:w="1250" w:type="dxa"/>
            <w:tcBorders>
              <w:top w:val="nil"/>
              <w:left w:val="nil"/>
              <w:bottom w:val="nil"/>
              <w:right w:val="nil"/>
            </w:tcBorders>
            <w:shd w:val="clear" w:color="auto" w:fill="auto"/>
            <w:noWrap/>
            <w:vAlign w:val="center"/>
          </w:tcPr>
          <w:p w14:paraId="66FCE17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0.0165***</w:t>
            </w:r>
          </w:p>
        </w:tc>
        <w:tc>
          <w:tcPr>
            <w:tcW w:w="1251" w:type="dxa"/>
            <w:tcBorders>
              <w:top w:val="nil"/>
              <w:left w:val="nil"/>
              <w:bottom w:val="nil"/>
              <w:right w:val="nil"/>
            </w:tcBorders>
            <w:shd w:val="clear" w:color="auto" w:fill="auto"/>
            <w:noWrap/>
            <w:vAlign w:val="center"/>
          </w:tcPr>
          <w:p w14:paraId="0E629DE6"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0.0187***</w:t>
            </w:r>
          </w:p>
        </w:tc>
      </w:tr>
      <w:tr w:rsidR="000C4FA0" w:rsidRPr="00954129" w14:paraId="3654B2BF" w14:textId="77777777" w:rsidTr="00260167">
        <w:trPr>
          <w:trHeight w:val="292"/>
          <w:jc w:val="center"/>
        </w:trPr>
        <w:tc>
          <w:tcPr>
            <w:tcW w:w="2759" w:type="dxa"/>
            <w:vMerge/>
            <w:tcBorders>
              <w:left w:val="nil"/>
              <w:bottom w:val="nil"/>
              <w:right w:val="nil"/>
            </w:tcBorders>
            <w:shd w:val="clear" w:color="auto" w:fill="auto"/>
            <w:noWrap/>
            <w:vAlign w:val="center"/>
          </w:tcPr>
          <w:p w14:paraId="3B3BC24C" w14:textId="77777777" w:rsidR="000C4FA0" w:rsidRPr="0090455A" w:rsidRDefault="000C4FA0" w:rsidP="00260167">
            <w:pPr>
              <w:spacing w:after="0" w:line="240" w:lineRule="auto"/>
              <w:rPr>
                <w:rFonts w:ascii="Times New Roman" w:hAnsi="Times New Roman" w:cs="Times New Roman"/>
                <w:sz w:val="20"/>
                <w:szCs w:val="20"/>
              </w:rPr>
            </w:pPr>
          </w:p>
        </w:tc>
        <w:tc>
          <w:tcPr>
            <w:tcW w:w="1248" w:type="dxa"/>
            <w:tcBorders>
              <w:top w:val="nil"/>
              <w:left w:val="nil"/>
              <w:bottom w:val="nil"/>
              <w:right w:val="nil"/>
            </w:tcBorders>
            <w:vAlign w:val="center"/>
          </w:tcPr>
          <w:p w14:paraId="7E99BEF0"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(0.0027)</w:t>
            </w:r>
          </w:p>
        </w:tc>
        <w:tc>
          <w:tcPr>
            <w:tcW w:w="1250" w:type="dxa"/>
            <w:tcBorders>
              <w:top w:val="nil"/>
              <w:left w:val="nil"/>
              <w:bottom w:val="nil"/>
              <w:right w:val="nil"/>
            </w:tcBorders>
            <w:shd w:val="clear" w:color="auto" w:fill="auto"/>
            <w:noWrap/>
            <w:vAlign w:val="center"/>
          </w:tcPr>
          <w:p w14:paraId="6B3EFB8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(0.0025)</w:t>
            </w:r>
          </w:p>
        </w:tc>
        <w:tc>
          <w:tcPr>
            <w:tcW w:w="1250" w:type="dxa"/>
            <w:tcBorders>
              <w:top w:val="nil"/>
              <w:left w:val="nil"/>
              <w:bottom w:val="nil"/>
              <w:right w:val="nil"/>
            </w:tcBorders>
            <w:shd w:val="clear" w:color="auto" w:fill="auto"/>
            <w:noWrap/>
            <w:vAlign w:val="center"/>
          </w:tcPr>
          <w:p w14:paraId="6A43DA6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(0.0027)</w:t>
            </w:r>
          </w:p>
        </w:tc>
        <w:tc>
          <w:tcPr>
            <w:tcW w:w="1250" w:type="dxa"/>
            <w:tcBorders>
              <w:top w:val="nil"/>
              <w:left w:val="nil"/>
              <w:bottom w:val="nil"/>
              <w:right w:val="nil"/>
            </w:tcBorders>
            <w:shd w:val="clear" w:color="auto" w:fill="auto"/>
            <w:noWrap/>
            <w:vAlign w:val="center"/>
          </w:tcPr>
          <w:p w14:paraId="481DBCF0"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(0.0025)</w:t>
            </w:r>
          </w:p>
        </w:tc>
        <w:tc>
          <w:tcPr>
            <w:tcW w:w="1250" w:type="dxa"/>
            <w:tcBorders>
              <w:top w:val="nil"/>
              <w:left w:val="nil"/>
              <w:bottom w:val="nil"/>
              <w:right w:val="nil"/>
            </w:tcBorders>
            <w:shd w:val="clear" w:color="auto" w:fill="auto"/>
            <w:noWrap/>
            <w:vAlign w:val="center"/>
          </w:tcPr>
          <w:p w14:paraId="37E62D2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(0.0026)</w:t>
            </w:r>
          </w:p>
        </w:tc>
        <w:tc>
          <w:tcPr>
            <w:tcW w:w="1250" w:type="dxa"/>
            <w:tcBorders>
              <w:top w:val="nil"/>
              <w:left w:val="nil"/>
              <w:bottom w:val="nil"/>
              <w:right w:val="nil"/>
            </w:tcBorders>
            <w:shd w:val="clear" w:color="auto" w:fill="auto"/>
            <w:noWrap/>
            <w:vAlign w:val="center"/>
          </w:tcPr>
          <w:p w14:paraId="145E6B6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(0.0024)</w:t>
            </w:r>
          </w:p>
        </w:tc>
        <w:tc>
          <w:tcPr>
            <w:tcW w:w="1250" w:type="dxa"/>
            <w:tcBorders>
              <w:top w:val="nil"/>
              <w:left w:val="nil"/>
              <w:bottom w:val="nil"/>
              <w:right w:val="nil"/>
            </w:tcBorders>
            <w:shd w:val="clear" w:color="auto" w:fill="auto"/>
            <w:noWrap/>
            <w:vAlign w:val="center"/>
          </w:tcPr>
          <w:p w14:paraId="054B70D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(0.0027)</w:t>
            </w:r>
          </w:p>
        </w:tc>
        <w:tc>
          <w:tcPr>
            <w:tcW w:w="1251" w:type="dxa"/>
            <w:tcBorders>
              <w:top w:val="nil"/>
              <w:left w:val="nil"/>
              <w:bottom w:val="nil"/>
              <w:right w:val="nil"/>
            </w:tcBorders>
            <w:shd w:val="clear" w:color="auto" w:fill="auto"/>
            <w:noWrap/>
            <w:vAlign w:val="center"/>
          </w:tcPr>
          <w:p w14:paraId="3A35A05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(0.0024)</w:t>
            </w:r>
          </w:p>
        </w:tc>
      </w:tr>
      <w:tr w:rsidR="000C4FA0" w:rsidRPr="00954129" w14:paraId="767176FA" w14:textId="77777777" w:rsidTr="00260167">
        <w:trPr>
          <w:trHeight w:val="292"/>
          <w:jc w:val="center"/>
        </w:trPr>
        <w:tc>
          <w:tcPr>
            <w:tcW w:w="2759" w:type="dxa"/>
            <w:tcBorders>
              <w:top w:val="nil"/>
              <w:left w:val="nil"/>
              <w:bottom w:val="nil"/>
              <w:right w:val="nil"/>
            </w:tcBorders>
            <w:shd w:val="clear" w:color="auto" w:fill="auto"/>
            <w:noWrap/>
            <w:vAlign w:val="center"/>
          </w:tcPr>
          <w:p w14:paraId="6A5A295E" w14:textId="77777777" w:rsidR="000C4FA0" w:rsidRPr="0090455A" w:rsidRDefault="000C4FA0" w:rsidP="00260167">
            <w:pPr>
              <w:spacing w:after="0" w:line="240" w:lineRule="auto"/>
              <w:rPr>
                <w:rFonts w:ascii="Times New Roman" w:eastAsia="Times New Roman" w:hAnsi="Times New Roman" w:cs="Times New Roman"/>
                <w:sz w:val="20"/>
                <w:szCs w:val="20"/>
              </w:rPr>
            </w:pPr>
            <w:r w:rsidRPr="0090455A">
              <w:rPr>
                <w:rFonts w:ascii="Times New Roman" w:eastAsia="Times New Roman" w:hAnsi="Times New Roman" w:cs="Times New Roman"/>
                <w:sz w:val="20"/>
                <w:szCs w:val="20"/>
              </w:rPr>
              <w:t>Constant</w:t>
            </w:r>
          </w:p>
        </w:tc>
        <w:tc>
          <w:tcPr>
            <w:tcW w:w="1248" w:type="dxa"/>
            <w:tcBorders>
              <w:top w:val="nil"/>
              <w:left w:val="nil"/>
              <w:bottom w:val="nil"/>
              <w:right w:val="nil"/>
            </w:tcBorders>
            <w:vAlign w:val="center"/>
          </w:tcPr>
          <w:p w14:paraId="1FF1EF2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7.6328***</w:t>
            </w:r>
          </w:p>
        </w:tc>
        <w:tc>
          <w:tcPr>
            <w:tcW w:w="1250" w:type="dxa"/>
            <w:tcBorders>
              <w:top w:val="nil"/>
              <w:left w:val="nil"/>
              <w:bottom w:val="nil"/>
              <w:right w:val="nil"/>
            </w:tcBorders>
            <w:shd w:val="clear" w:color="auto" w:fill="auto"/>
            <w:noWrap/>
            <w:vAlign w:val="center"/>
          </w:tcPr>
          <w:p w14:paraId="1F6FF27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0.5391</w:t>
            </w:r>
          </w:p>
        </w:tc>
        <w:tc>
          <w:tcPr>
            <w:tcW w:w="1250" w:type="dxa"/>
            <w:tcBorders>
              <w:top w:val="nil"/>
              <w:left w:val="nil"/>
              <w:bottom w:val="nil"/>
              <w:right w:val="nil"/>
            </w:tcBorders>
            <w:shd w:val="clear" w:color="auto" w:fill="auto"/>
            <w:noWrap/>
            <w:vAlign w:val="center"/>
          </w:tcPr>
          <w:p w14:paraId="24B4EC5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-13.6026***</w:t>
            </w:r>
          </w:p>
        </w:tc>
        <w:tc>
          <w:tcPr>
            <w:tcW w:w="1250" w:type="dxa"/>
            <w:tcBorders>
              <w:top w:val="nil"/>
              <w:left w:val="nil"/>
              <w:bottom w:val="nil"/>
              <w:right w:val="nil"/>
            </w:tcBorders>
            <w:shd w:val="clear" w:color="auto" w:fill="auto"/>
            <w:noWrap/>
            <w:vAlign w:val="center"/>
          </w:tcPr>
          <w:p w14:paraId="4BDC634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-12.7537***</w:t>
            </w:r>
          </w:p>
        </w:tc>
        <w:tc>
          <w:tcPr>
            <w:tcW w:w="1250" w:type="dxa"/>
            <w:tcBorders>
              <w:top w:val="nil"/>
              <w:left w:val="nil"/>
              <w:bottom w:val="nil"/>
              <w:right w:val="nil"/>
            </w:tcBorders>
            <w:shd w:val="clear" w:color="auto" w:fill="auto"/>
            <w:noWrap/>
            <w:vAlign w:val="center"/>
          </w:tcPr>
          <w:p w14:paraId="60DA980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-7.5546***</w:t>
            </w:r>
          </w:p>
        </w:tc>
        <w:tc>
          <w:tcPr>
            <w:tcW w:w="1250" w:type="dxa"/>
            <w:tcBorders>
              <w:top w:val="nil"/>
              <w:left w:val="nil"/>
              <w:bottom w:val="nil"/>
              <w:right w:val="nil"/>
            </w:tcBorders>
            <w:shd w:val="clear" w:color="auto" w:fill="auto"/>
            <w:noWrap/>
            <w:vAlign w:val="center"/>
          </w:tcPr>
          <w:p w14:paraId="3D07259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6.8697***</w:t>
            </w:r>
          </w:p>
        </w:tc>
        <w:tc>
          <w:tcPr>
            <w:tcW w:w="1250" w:type="dxa"/>
            <w:tcBorders>
              <w:top w:val="nil"/>
              <w:left w:val="nil"/>
              <w:bottom w:val="nil"/>
              <w:right w:val="nil"/>
            </w:tcBorders>
            <w:shd w:val="clear" w:color="auto" w:fill="auto"/>
            <w:noWrap/>
            <w:vAlign w:val="center"/>
          </w:tcPr>
          <w:p w14:paraId="56395AD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11.6390***</w:t>
            </w:r>
          </w:p>
        </w:tc>
        <w:tc>
          <w:tcPr>
            <w:tcW w:w="1251" w:type="dxa"/>
            <w:tcBorders>
              <w:top w:val="nil"/>
              <w:left w:val="nil"/>
              <w:bottom w:val="nil"/>
              <w:right w:val="nil"/>
            </w:tcBorders>
            <w:shd w:val="clear" w:color="auto" w:fill="auto"/>
            <w:noWrap/>
            <w:vAlign w:val="center"/>
          </w:tcPr>
          <w:p w14:paraId="715F7752"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14.3063***</w:t>
            </w:r>
          </w:p>
        </w:tc>
      </w:tr>
      <w:tr w:rsidR="000C4FA0" w:rsidRPr="00954129" w14:paraId="0CF70568" w14:textId="77777777" w:rsidTr="00260167">
        <w:trPr>
          <w:trHeight w:val="292"/>
          <w:jc w:val="center"/>
        </w:trPr>
        <w:tc>
          <w:tcPr>
            <w:tcW w:w="2759" w:type="dxa"/>
            <w:tcBorders>
              <w:top w:val="nil"/>
              <w:left w:val="nil"/>
              <w:bottom w:val="nil"/>
              <w:right w:val="nil"/>
            </w:tcBorders>
            <w:shd w:val="clear" w:color="auto" w:fill="auto"/>
            <w:noWrap/>
            <w:vAlign w:val="center"/>
          </w:tcPr>
          <w:p w14:paraId="79EE4E20" w14:textId="77777777" w:rsidR="000C4FA0" w:rsidRPr="0090455A" w:rsidRDefault="000C4FA0" w:rsidP="00260167">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vAlign w:val="center"/>
          </w:tcPr>
          <w:p w14:paraId="463824D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(1.1033)</w:t>
            </w:r>
          </w:p>
        </w:tc>
        <w:tc>
          <w:tcPr>
            <w:tcW w:w="1250" w:type="dxa"/>
            <w:tcBorders>
              <w:top w:val="nil"/>
              <w:left w:val="nil"/>
              <w:bottom w:val="nil"/>
              <w:right w:val="nil"/>
            </w:tcBorders>
            <w:shd w:val="clear" w:color="auto" w:fill="auto"/>
            <w:noWrap/>
            <w:vAlign w:val="center"/>
          </w:tcPr>
          <w:p w14:paraId="72E98E96"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(0.9986)</w:t>
            </w:r>
          </w:p>
        </w:tc>
        <w:tc>
          <w:tcPr>
            <w:tcW w:w="1250" w:type="dxa"/>
            <w:tcBorders>
              <w:top w:val="nil"/>
              <w:left w:val="nil"/>
              <w:bottom w:val="nil"/>
              <w:right w:val="nil"/>
            </w:tcBorders>
            <w:shd w:val="clear" w:color="auto" w:fill="auto"/>
            <w:noWrap/>
            <w:vAlign w:val="center"/>
          </w:tcPr>
          <w:p w14:paraId="05100BD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(1.0713)</w:t>
            </w:r>
          </w:p>
        </w:tc>
        <w:tc>
          <w:tcPr>
            <w:tcW w:w="1250" w:type="dxa"/>
            <w:tcBorders>
              <w:top w:val="nil"/>
              <w:left w:val="nil"/>
              <w:bottom w:val="nil"/>
              <w:right w:val="nil"/>
            </w:tcBorders>
            <w:shd w:val="clear" w:color="auto" w:fill="auto"/>
            <w:noWrap/>
            <w:vAlign w:val="center"/>
          </w:tcPr>
          <w:p w14:paraId="53A276E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(1.0196)</w:t>
            </w:r>
          </w:p>
        </w:tc>
        <w:tc>
          <w:tcPr>
            <w:tcW w:w="1250" w:type="dxa"/>
            <w:tcBorders>
              <w:top w:val="nil"/>
              <w:left w:val="nil"/>
              <w:bottom w:val="nil"/>
              <w:right w:val="nil"/>
            </w:tcBorders>
            <w:shd w:val="clear" w:color="auto" w:fill="auto"/>
            <w:noWrap/>
            <w:vAlign w:val="center"/>
          </w:tcPr>
          <w:p w14:paraId="1AB7EF7C"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(1.0481)</w:t>
            </w:r>
          </w:p>
        </w:tc>
        <w:tc>
          <w:tcPr>
            <w:tcW w:w="1250" w:type="dxa"/>
            <w:tcBorders>
              <w:top w:val="nil"/>
              <w:left w:val="nil"/>
              <w:bottom w:val="nil"/>
              <w:right w:val="nil"/>
            </w:tcBorders>
            <w:shd w:val="clear" w:color="auto" w:fill="auto"/>
            <w:noWrap/>
            <w:vAlign w:val="center"/>
          </w:tcPr>
          <w:p w14:paraId="1D6B15A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(0.9561)</w:t>
            </w:r>
          </w:p>
        </w:tc>
        <w:tc>
          <w:tcPr>
            <w:tcW w:w="1250" w:type="dxa"/>
            <w:tcBorders>
              <w:top w:val="nil"/>
              <w:left w:val="nil"/>
              <w:bottom w:val="nil"/>
              <w:right w:val="nil"/>
            </w:tcBorders>
            <w:shd w:val="clear" w:color="auto" w:fill="auto"/>
            <w:noWrap/>
            <w:vAlign w:val="center"/>
          </w:tcPr>
          <w:p w14:paraId="302B7F7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(1.1027)</w:t>
            </w:r>
          </w:p>
        </w:tc>
        <w:tc>
          <w:tcPr>
            <w:tcW w:w="1251" w:type="dxa"/>
            <w:tcBorders>
              <w:top w:val="nil"/>
              <w:left w:val="nil"/>
              <w:bottom w:val="nil"/>
              <w:right w:val="nil"/>
            </w:tcBorders>
            <w:shd w:val="clear" w:color="auto" w:fill="auto"/>
            <w:noWrap/>
            <w:vAlign w:val="center"/>
          </w:tcPr>
          <w:p w14:paraId="0FC4D39E"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(0.9867)</w:t>
            </w:r>
          </w:p>
        </w:tc>
      </w:tr>
      <w:tr w:rsidR="000C4FA0" w:rsidRPr="00954129" w14:paraId="64E56CA9" w14:textId="77777777" w:rsidTr="00260167">
        <w:trPr>
          <w:trHeight w:val="292"/>
          <w:jc w:val="center"/>
        </w:trPr>
        <w:tc>
          <w:tcPr>
            <w:tcW w:w="2759" w:type="dxa"/>
            <w:tcBorders>
              <w:top w:val="nil"/>
              <w:left w:val="nil"/>
              <w:bottom w:val="nil"/>
              <w:right w:val="nil"/>
            </w:tcBorders>
            <w:shd w:val="clear" w:color="auto" w:fill="auto"/>
            <w:noWrap/>
            <w:vAlign w:val="center"/>
            <w:hideMark/>
          </w:tcPr>
          <w:p w14:paraId="7B971250" w14:textId="77777777" w:rsidR="000C4FA0" w:rsidRPr="0090455A" w:rsidRDefault="000C4FA0" w:rsidP="00260167">
            <w:pPr>
              <w:spacing w:after="0" w:line="240" w:lineRule="auto"/>
              <w:rPr>
                <w:rFonts w:ascii="Times New Roman" w:eastAsia="Times New Roman" w:hAnsi="Times New Roman" w:cs="Times New Roman"/>
                <w:sz w:val="20"/>
                <w:szCs w:val="20"/>
              </w:rPr>
            </w:pPr>
            <w:r w:rsidRPr="0090455A">
              <w:rPr>
                <w:rFonts w:ascii="Times New Roman" w:eastAsia="Times New Roman" w:hAnsi="Times New Roman" w:cs="Times New Roman"/>
                <w:sz w:val="20"/>
                <w:szCs w:val="20"/>
              </w:rPr>
              <w:t>Observations</w:t>
            </w:r>
          </w:p>
        </w:tc>
        <w:tc>
          <w:tcPr>
            <w:tcW w:w="1248" w:type="dxa"/>
            <w:tcBorders>
              <w:top w:val="nil"/>
              <w:left w:val="nil"/>
              <w:bottom w:val="nil"/>
              <w:right w:val="nil"/>
            </w:tcBorders>
            <w:vAlign w:val="center"/>
          </w:tcPr>
          <w:p w14:paraId="6DA6755B"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5,950</w:t>
            </w:r>
          </w:p>
        </w:tc>
        <w:tc>
          <w:tcPr>
            <w:tcW w:w="1250" w:type="dxa"/>
            <w:tcBorders>
              <w:top w:val="nil"/>
              <w:left w:val="nil"/>
              <w:bottom w:val="nil"/>
              <w:right w:val="nil"/>
            </w:tcBorders>
            <w:shd w:val="clear" w:color="auto" w:fill="auto"/>
            <w:noWrap/>
            <w:vAlign w:val="center"/>
            <w:hideMark/>
          </w:tcPr>
          <w:p w14:paraId="25F10C4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5,950</w:t>
            </w:r>
          </w:p>
        </w:tc>
        <w:tc>
          <w:tcPr>
            <w:tcW w:w="1250" w:type="dxa"/>
            <w:tcBorders>
              <w:top w:val="nil"/>
              <w:left w:val="nil"/>
              <w:bottom w:val="nil"/>
              <w:right w:val="nil"/>
            </w:tcBorders>
            <w:shd w:val="clear" w:color="auto" w:fill="auto"/>
            <w:noWrap/>
            <w:vAlign w:val="center"/>
            <w:hideMark/>
          </w:tcPr>
          <w:p w14:paraId="2B711979"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5,950</w:t>
            </w:r>
          </w:p>
        </w:tc>
        <w:tc>
          <w:tcPr>
            <w:tcW w:w="1250" w:type="dxa"/>
            <w:tcBorders>
              <w:top w:val="nil"/>
              <w:left w:val="nil"/>
              <w:bottom w:val="nil"/>
              <w:right w:val="nil"/>
            </w:tcBorders>
            <w:shd w:val="clear" w:color="auto" w:fill="auto"/>
            <w:noWrap/>
            <w:vAlign w:val="center"/>
            <w:hideMark/>
          </w:tcPr>
          <w:p w14:paraId="2CEAFF5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5,950</w:t>
            </w:r>
          </w:p>
        </w:tc>
        <w:tc>
          <w:tcPr>
            <w:tcW w:w="1250" w:type="dxa"/>
            <w:tcBorders>
              <w:top w:val="nil"/>
              <w:left w:val="nil"/>
              <w:bottom w:val="nil"/>
              <w:right w:val="nil"/>
            </w:tcBorders>
            <w:shd w:val="clear" w:color="auto" w:fill="auto"/>
            <w:noWrap/>
            <w:vAlign w:val="center"/>
            <w:hideMark/>
          </w:tcPr>
          <w:p w14:paraId="4E5271EA"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5,950</w:t>
            </w:r>
          </w:p>
        </w:tc>
        <w:tc>
          <w:tcPr>
            <w:tcW w:w="1250" w:type="dxa"/>
            <w:tcBorders>
              <w:top w:val="nil"/>
              <w:left w:val="nil"/>
              <w:bottom w:val="nil"/>
              <w:right w:val="nil"/>
            </w:tcBorders>
            <w:shd w:val="clear" w:color="auto" w:fill="auto"/>
            <w:noWrap/>
            <w:vAlign w:val="center"/>
            <w:hideMark/>
          </w:tcPr>
          <w:p w14:paraId="4BE8F88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5,950</w:t>
            </w:r>
          </w:p>
        </w:tc>
        <w:tc>
          <w:tcPr>
            <w:tcW w:w="1250" w:type="dxa"/>
            <w:tcBorders>
              <w:top w:val="nil"/>
              <w:left w:val="nil"/>
              <w:bottom w:val="nil"/>
              <w:right w:val="nil"/>
            </w:tcBorders>
            <w:shd w:val="clear" w:color="auto" w:fill="auto"/>
            <w:noWrap/>
            <w:vAlign w:val="center"/>
            <w:hideMark/>
          </w:tcPr>
          <w:p w14:paraId="4392F057"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5,950</w:t>
            </w:r>
          </w:p>
        </w:tc>
        <w:tc>
          <w:tcPr>
            <w:tcW w:w="1251" w:type="dxa"/>
            <w:tcBorders>
              <w:top w:val="nil"/>
              <w:left w:val="nil"/>
              <w:bottom w:val="nil"/>
              <w:right w:val="nil"/>
            </w:tcBorders>
            <w:shd w:val="clear" w:color="auto" w:fill="auto"/>
            <w:noWrap/>
            <w:vAlign w:val="center"/>
            <w:hideMark/>
          </w:tcPr>
          <w:p w14:paraId="771B1444"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5,950</w:t>
            </w:r>
          </w:p>
        </w:tc>
      </w:tr>
      <w:tr w:rsidR="000C4FA0" w:rsidRPr="00954129" w14:paraId="088A6DB0" w14:textId="77777777" w:rsidTr="00260167">
        <w:trPr>
          <w:trHeight w:val="292"/>
          <w:jc w:val="center"/>
        </w:trPr>
        <w:tc>
          <w:tcPr>
            <w:tcW w:w="2759" w:type="dxa"/>
            <w:tcBorders>
              <w:top w:val="nil"/>
              <w:left w:val="nil"/>
              <w:bottom w:val="single" w:sz="4" w:space="0" w:color="auto"/>
              <w:right w:val="nil"/>
            </w:tcBorders>
            <w:shd w:val="clear" w:color="auto" w:fill="auto"/>
            <w:noWrap/>
            <w:vAlign w:val="center"/>
            <w:hideMark/>
          </w:tcPr>
          <w:p w14:paraId="50868841" w14:textId="77777777" w:rsidR="000C4FA0" w:rsidRPr="0090455A" w:rsidRDefault="000C4FA0" w:rsidP="00260167">
            <w:pPr>
              <w:spacing w:after="0" w:line="240" w:lineRule="auto"/>
              <w:rPr>
                <w:rFonts w:ascii="Times New Roman" w:eastAsia="Times New Roman" w:hAnsi="Times New Roman" w:cs="Times New Roman"/>
                <w:sz w:val="20"/>
                <w:szCs w:val="20"/>
              </w:rPr>
            </w:pPr>
            <w:r w:rsidRPr="0090455A">
              <w:rPr>
                <w:rFonts w:ascii="Times New Roman" w:eastAsia="Times New Roman" w:hAnsi="Times New Roman" w:cs="Times New Roman"/>
                <w:sz w:val="20"/>
                <w:szCs w:val="20"/>
              </w:rPr>
              <w:t>R-squared</w:t>
            </w:r>
          </w:p>
        </w:tc>
        <w:tc>
          <w:tcPr>
            <w:tcW w:w="1248" w:type="dxa"/>
            <w:tcBorders>
              <w:top w:val="nil"/>
              <w:left w:val="nil"/>
              <w:bottom w:val="single" w:sz="4" w:space="0" w:color="000000"/>
              <w:right w:val="nil"/>
            </w:tcBorders>
            <w:vAlign w:val="center"/>
          </w:tcPr>
          <w:p w14:paraId="5425FEE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0.157</w:t>
            </w:r>
          </w:p>
        </w:tc>
        <w:tc>
          <w:tcPr>
            <w:tcW w:w="1250" w:type="dxa"/>
            <w:tcBorders>
              <w:top w:val="nil"/>
              <w:left w:val="nil"/>
              <w:bottom w:val="single" w:sz="4" w:space="0" w:color="000000"/>
              <w:right w:val="nil"/>
            </w:tcBorders>
            <w:shd w:val="clear" w:color="auto" w:fill="auto"/>
            <w:noWrap/>
            <w:vAlign w:val="center"/>
            <w:hideMark/>
          </w:tcPr>
          <w:p w14:paraId="50B1B7B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0.057</w:t>
            </w:r>
          </w:p>
        </w:tc>
        <w:tc>
          <w:tcPr>
            <w:tcW w:w="1250" w:type="dxa"/>
            <w:tcBorders>
              <w:top w:val="nil"/>
              <w:left w:val="nil"/>
              <w:bottom w:val="single" w:sz="4" w:space="0" w:color="000000"/>
              <w:right w:val="nil"/>
            </w:tcBorders>
            <w:shd w:val="clear" w:color="auto" w:fill="auto"/>
            <w:noWrap/>
            <w:vAlign w:val="center"/>
            <w:hideMark/>
          </w:tcPr>
          <w:p w14:paraId="4CE1DDB8"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0.077</w:t>
            </w:r>
          </w:p>
        </w:tc>
        <w:tc>
          <w:tcPr>
            <w:tcW w:w="1250" w:type="dxa"/>
            <w:tcBorders>
              <w:top w:val="nil"/>
              <w:left w:val="nil"/>
              <w:bottom w:val="single" w:sz="4" w:space="0" w:color="000000"/>
              <w:right w:val="nil"/>
            </w:tcBorders>
            <w:shd w:val="clear" w:color="auto" w:fill="auto"/>
            <w:noWrap/>
            <w:vAlign w:val="center"/>
            <w:hideMark/>
          </w:tcPr>
          <w:p w14:paraId="1003A773"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0.087</w:t>
            </w:r>
          </w:p>
        </w:tc>
        <w:tc>
          <w:tcPr>
            <w:tcW w:w="1250" w:type="dxa"/>
            <w:tcBorders>
              <w:top w:val="nil"/>
              <w:left w:val="nil"/>
              <w:bottom w:val="single" w:sz="4" w:space="0" w:color="000000"/>
              <w:right w:val="nil"/>
            </w:tcBorders>
            <w:shd w:val="clear" w:color="auto" w:fill="auto"/>
            <w:noWrap/>
            <w:vAlign w:val="center"/>
            <w:hideMark/>
          </w:tcPr>
          <w:p w14:paraId="773BA4D1"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0.049</w:t>
            </w:r>
          </w:p>
        </w:tc>
        <w:tc>
          <w:tcPr>
            <w:tcW w:w="1250" w:type="dxa"/>
            <w:tcBorders>
              <w:top w:val="nil"/>
              <w:left w:val="nil"/>
              <w:bottom w:val="single" w:sz="4" w:space="0" w:color="000000"/>
              <w:right w:val="nil"/>
            </w:tcBorders>
            <w:shd w:val="clear" w:color="auto" w:fill="auto"/>
            <w:noWrap/>
            <w:vAlign w:val="center"/>
            <w:hideMark/>
          </w:tcPr>
          <w:p w14:paraId="462ECF0D"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0.032</w:t>
            </w:r>
          </w:p>
        </w:tc>
        <w:tc>
          <w:tcPr>
            <w:tcW w:w="1250" w:type="dxa"/>
            <w:tcBorders>
              <w:top w:val="nil"/>
              <w:left w:val="nil"/>
              <w:bottom w:val="single" w:sz="4" w:space="0" w:color="000000"/>
              <w:right w:val="nil"/>
            </w:tcBorders>
            <w:shd w:val="clear" w:color="auto" w:fill="auto"/>
            <w:noWrap/>
            <w:vAlign w:val="center"/>
            <w:hideMark/>
          </w:tcPr>
          <w:p w14:paraId="0CC9F992"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0.039</w:t>
            </w:r>
          </w:p>
        </w:tc>
        <w:tc>
          <w:tcPr>
            <w:tcW w:w="1251" w:type="dxa"/>
            <w:tcBorders>
              <w:top w:val="nil"/>
              <w:left w:val="nil"/>
              <w:bottom w:val="single" w:sz="4" w:space="0" w:color="000000"/>
              <w:right w:val="nil"/>
            </w:tcBorders>
            <w:shd w:val="clear" w:color="auto" w:fill="auto"/>
            <w:noWrap/>
            <w:vAlign w:val="center"/>
            <w:hideMark/>
          </w:tcPr>
          <w:p w14:paraId="3B781355" w14:textId="77777777" w:rsidR="000C4FA0" w:rsidRPr="005719CA" w:rsidRDefault="000C4FA0" w:rsidP="00260167">
            <w:pPr>
              <w:spacing w:after="0" w:line="240" w:lineRule="auto"/>
              <w:jc w:val="center"/>
              <w:rPr>
                <w:rFonts w:ascii="Times New Roman" w:hAnsi="Times New Roman" w:cs="Times New Roman"/>
                <w:sz w:val="20"/>
                <w:szCs w:val="20"/>
              </w:rPr>
            </w:pPr>
            <w:r w:rsidRPr="005719CA">
              <w:rPr>
                <w:rFonts w:ascii="Times New Roman" w:hAnsi="Times New Roman" w:cs="Times New Roman"/>
                <w:sz w:val="20"/>
                <w:szCs w:val="20"/>
              </w:rPr>
              <w:t>0.087</w:t>
            </w:r>
          </w:p>
        </w:tc>
      </w:tr>
      <w:tr w:rsidR="000C4FA0" w:rsidRPr="00954129" w14:paraId="1A85F11B" w14:textId="77777777" w:rsidTr="00260167">
        <w:trPr>
          <w:trHeight w:val="692"/>
          <w:jc w:val="center"/>
        </w:trPr>
        <w:tc>
          <w:tcPr>
            <w:tcW w:w="12758" w:type="dxa"/>
            <w:gridSpan w:val="9"/>
            <w:tcBorders>
              <w:top w:val="nil"/>
              <w:left w:val="nil"/>
              <w:right w:val="nil"/>
            </w:tcBorders>
            <w:vAlign w:val="center"/>
          </w:tcPr>
          <w:p w14:paraId="419EA931" w14:textId="77777777" w:rsidR="000C4FA0" w:rsidRDefault="000C4FA0" w:rsidP="00260167">
            <w:pPr>
              <w:spacing w:after="0" w:line="240" w:lineRule="auto"/>
              <w:rPr>
                <w:rFonts w:ascii="Times New Roman" w:eastAsia="Times New Roman" w:hAnsi="Times New Roman" w:cs="Times New Roman"/>
                <w:color w:val="000000"/>
                <w:sz w:val="20"/>
                <w:szCs w:val="20"/>
              </w:rPr>
            </w:pPr>
            <w:r w:rsidRPr="0090455A">
              <w:rPr>
                <w:rFonts w:ascii="Times New Roman" w:eastAsia="Times New Roman" w:hAnsi="Times New Roman" w:cs="Times New Roman"/>
                <w:sz w:val="20"/>
                <w:szCs w:val="20"/>
              </w:rPr>
              <w:t>Note: The control variables include age groups, gender, urban dummy, and COVID-19 infection rates. The r</w:t>
            </w:r>
            <w:r w:rsidRPr="0090455A">
              <w:rPr>
                <w:rFonts w:ascii="Times New Roman" w:eastAsia="Times New Roman" w:hAnsi="Times New Roman" w:cs="Times New Roman"/>
                <w:color w:val="000000"/>
                <w:sz w:val="20"/>
                <w:szCs w:val="20"/>
              </w:rPr>
              <w:t xml:space="preserve">ichest income quintile is the reference group. </w:t>
            </w:r>
          </w:p>
          <w:p w14:paraId="7ECD95BD" w14:textId="77777777" w:rsidR="000C4FA0" w:rsidRPr="0090455A" w:rsidRDefault="000C4FA0" w:rsidP="002601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E34316">
              <w:rPr>
                <w:rFonts w:ascii="Times New Roman" w:eastAsia="Times New Roman" w:hAnsi="Times New Roman" w:cs="Times New Roman"/>
                <w:sz w:val="20"/>
                <w:szCs w:val="20"/>
              </w:rPr>
              <w:t>eteroskedasticity-robust standard errors</w:t>
            </w:r>
            <w:r w:rsidRPr="009045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w:t>
            </w:r>
            <w:r w:rsidRPr="008750FC">
              <w:rPr>
                <w:rFonts w:ascii="Times New Roman" w:eastAsia="Times New Roman" w:hAnsi="Times New Roman" w:cs="Times New Roman"/>
                <w:sz w:val="20"/>
                <w:szCs w:val="20"/>
              </w:rPr>
              <w:t xml:space="preserve">og of GDP per capita, unemployment rate, and the proportion of people aged 25 and older with secondary education achievement are for 2019 and are taken from the World Bank’s World Development Indicators database. </w:t>
            </w:r>
          </w:p>
          <w:p w14:paraId="2FF664CE" w14:textId="77777777" w:rsidR="000C4FA0" w:rsidRPr="0090455A" w:rsidRDefault="000C4FA0" w:rsidP="00260167">
            <w:pPr>
              <w:spacing w:after="0" w:line="240" w:lineRule="auto"/>
              <w:rPr>
                <w:rFonts w:ascii="Times New Roman" w:eastAsia="Times New Roman" w:hAnsi="Times New Roman" w:cs="Times New Roman"/>
                <w:sz w:val="20"/>
                <w:szCs w:val="20"/>
              </w:rPr>
            </w:pPr>
            <w:r w:rsidRPr="0090455A">
              <w:rPr>
                <w:rFonts w:ascii="Times New Roman" w:eastAsia="Times New Roman" w:hAnsi="Times New Roman" w:cs="Times New Roman"/>
                <w:sz w:val="20"/>
                <w:szCs w:val="20"/>
              </w:rPr>
              <w:t>*** p&lt;0.01, ** p&lt;0.05, * p&lt;0.1</w:t>
            </w:r>
          </w:p>
        </w:tc>
      </w:tr>
    </w:tbl>
    <w:p w14:paraId="1F7F4A1D" w14:textId="77777777" w:rsidR="000C4FA0" w:rsidRDefault="000C4FA0" w:rsidP="000C4FA0"/>
    <w:p w14:paraId="714B01F0" w14:textId="77777777" w:rsidR="000C4FA0" w:rsidRDefault="000C4FA0" w:rsidP="000C4FA0"/>
    <w:p w14:paraId="6596585C" w14:textId="77777777" w:rsidR="000C4FA0" w:rsidRDefault="000C4FA0" w:rsidP="000C4FA0">
      <w:pPr>
        <w:sectPr w:rsidR="000C4FA0" w:rsidSect="00091C73">
          <w:pgSz w:w="15840" w:h="12240" w:orient="landscape"/>
          <w:pgMar w:top="1411" w:right="1411" w:bottom="1138" w:left="1411" w:header="720" w:footer="720" w:gutter="0"/>
          <w:cols w:space="720"/>
          <w:docGrid w:linePitch="360"/>
        </w:sectPr>
      </w:pPr>
      <w:r>
        <w:br w:type="page"/>
      </w:r>
    </w:p>
    <w:p w14:paraId="53C8AB25" w14:textId="77777777" w:rsidR="000C4FA0" w:rsidRDefault="000C4FA0" w:rsidP="000C4FA0">
      <w:pPr>
        <w:pStyle w:val="Heading2"/>
        <w:spacing w:after="0" w:line="240" w:lineRule="auto"/>
        <w:jc w:val="center"/>
      </w:pPr>
      <w:r w:rsidRPr="005E757B">
        <w:lastRenderedPageBreak/>
        <w:t xml:space="preserve">Figure </w:t>
      </w:r>
      <w:proofErr w:type="spellStart"/>
      <w:r>
        <w:t>B.1</w:t>
      </w:r>
      <w:proofErr w:type="spellEnd"/>
      <w:r w:rsidRPr="005E757B">
        <w:t>. P-</w:t>
      </w:r>
      <w:r w:rsidRPr="003A5B36">
        <w:t>value</w:t>
      </w:r>
      <w:r w:rsidRPr="005E757B">
        <w:t xml:space="preserve"> and Q-value of the effect of the </w:t>
      </w:r>
      <w:r>
        <w:t>poorest</w:t>
      </w:r>
      <w:r w:rsidRPr="005E757B">
        <w:t xml:space="preserve"> and </w:t>
      </w:r>
      <w:r>
        <w:t>second</w:t>
      </w:r>
      <w:r w:rsidRPr="005E757B">
        <w:t xml:space="preserve"> </w:t>
      </w:r>
      <w:r>
        <w:t>poorest</w:t>
      </w:r>
      <w:r w:rsidRPr="005E757B">
        <w:t xml:space="preserve"> income quintile on the agreement to the government’s response to the COVID-19 pandemic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0C4FA0" w14:paraId="31439C4D" w14:textId="77777777" w:rsidTr="00260167">
        <w:tc>
          <w:tcPr>
            <w:tcW w:w="8828" w:type="dxa"/>
          </w:tcPr>
          <w:p w14:paraId="545A8F98" w14:textId="77777777" w:rsidR="000C4FA0" w:rsidRDefault="000C4FA0" w:rsidP="00260167">
            <w:pPr>
              <w:pStyle w:val="BodyText"/>
            </w:pPr>
          </w:p>
        </w:tc>
      </w:tr>
      <w:tr w:rsidR="000C4FA0" w14:paraId="0CA55FA1" w14:textId="77777777" w:rsidTr="00260167">
        <w:tc>
          <w:tcPr>
            <w:tcW w:w="8828" w:type="dxa"/>
          </w:tcPr>
          <w:p w14:paraId="09D006E6" w14:textId="77777777" w:rsidR="000C4FA0" w:rsidRDefault="000C4FA0" w:rsidP="00260167">
            <w:pPr>
              <w:pStyle w:val="BodyText"/>
            </w:pPr>
            <w:r w:rsidRPr="00EE1007">
              <w:rPr>
                <w:noProof/>
              </w:rPr>
              <w:drawing>
                <wp:inline distT="0" distB="0" distL="0" distR="0" wp14:anchorId="1D67E745" wp14:editId="361FFC23">
                  <wp:extent cx="4362450" cy="328915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3426" cy="3297434"/>
                          </a:xfrm>
                          <a:prstGeom prst="rect">
                            <a:avLst/>
                          </a:prstGeom>
                          <a:noFill/>
                          <a:ln>
                            <a:noFill/>
                          </a:ln>
                        </pic:spPr>
                      </pic:pic>
                    </a:graphicData>
                  </a:graphic>
                </wp:inline>
              </w:drawing>
            </w:r>
          </w:p>
        </w:tc>
      </w:tr>
      <w:tr w:rsidR="000C4FA0" w14:paraId="538EC288" w14:textId="77777777" w:rsidTr="00260167">
        <w:tc>
          <w:tcPr>
            <w:tcW w:w="8828" w:type="dxa"/>
          </w:tcPr>
          <w:p w14:paraId="3F524E33" w14:textId="77777777" w:rsidR="000C4FA0" w:rsidRDefault="000C4FA0" w:rsidP="00260167">
            <w:pPr>
              <w:pStyle w:val="BodyText"/>
            </w:pPr>
          </w:p>
        </w:tc>
      </w:tr>
      <w:tr w:rsidR="000C4FA0" w14:paraId="266E3EB4" w14:textId="77777777" w:rsidTr="00260167">
        <w:tc>
          <w:tcPr>
            <w:tcW w:w="8828" w:type="dxa"/>
          </w:tcPr>
          <w:p w14:paraId="26C9CA9A" w14:textId="77777777" w:rsidR="000C4FA0" w:rsidRDefault="000C4FA0" w:rsidP="00260167">
            <w:pPr>
              <w:pStyle w:val="BodyText"/>
            </w:pPr>
            <w:r w:rsidRPr="005E757B">
              <w:rPr>
                <w:noProof/>
              </w:rPr>
              <w:drawing>
                <wp:inline distT="0" distB="0" distL="0" distR="0" wp14:anchorId="04189BCB" wp14:editId="3F1D5C64">
                  <wp:extent cx="4419600" cy="30903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0889" cy="3105207"/>
                          </a:xfrm>
                          <a:prstGeom prst="rect">
                            <a:avLst/>
                          </a:prstGeom>
                          <a:noFill/>
                          <a:ln>
                            <a:noFill/>
                          </a:ln>
                        </pic:spPr>
                      </pic:pic>
                    </a:graphicData>
                  </a:graphic>
                </wp:inline>
              </w:drawing>
            </w:r>
          </w:p>
        </w:tc>
      </w:tr>
    </w:tbl>
    <w:p w14:paraId="6E68412D" w14:textId="77777777" w:rsidR="000C4FA0" w:rsidRPr="005E757B" w:rsidRDefault="000C4FA0" w:rsidP="000C4FA0">
      <w:pPr>
        <w:pStyle w:val="BodyText"/>
      </w:pPr>
    </w:p>
    <w:p w14:paraId="3099479F" w14:textId="77777777" w:rsidR="000C4FA0" w:rsidRDefault="000C4FA0" w:rsidP="000C4FA0">
      <w:pPr>
        <w:jc w:val="center"/>
        <w:rPr>
          <w:b/>
        </w:rPr>
      </w:pPr>
    </w:p>
    <w:p w14:paraId="035D6460" w14:textId="77777777" w:rsidR="000C4FA0" w:rsidRDefault="000C4FA0" w:rsidP="000C4FA0">
      <w:pPr>
        <w:jc w:val="center"/>
        <w:rPr>
          <w:b/>
        </w:rPr>
      </w:pPr>
    </w:p>
    <w:p w14:paraId="30E06089" w14:textId="77777777" w:rsidR="000C4FA0" w:rsidRDefault="000C4FA0" w:rsidP="000C4FA0">
      <w:pPr>
        <w:jc w:val="center"/>
        <w:rPr>
          <w:b/>
        </w:rPr>
      </w:pPr>
      <w:r>
        <w:rPr>
          <w:b/>
        </w:rPr>
        <w:lastRenderedPageBreak/>
        <w:t>1</w:t>
      </w:r>
      <w:r>
        <w:rPr>
          <w:b/>
        </w:rPr>
        <w:tab/>
        <w:t xml:space="preserve">Hale, Thomas, Noam Angrist, Emily Cameron-Blake, Laura Hallas, Beatriz Kira, </w:t>
      </w:r>
      <w:proofErr w:type="spellStart"/>
      <w:r>
        <w:rPr>
          <w:b/>
        </w:rPr>
        <w:t>Saptarshi</w:t>
      </w:r>
      <w:proofErr w:type="spellEnd"/>
      <w:r>
        <w:rPr>
          <w:b/>
        </w:rPr>
        <w:t xml:space="preserve"> Majumdar, Anna Petherick, Toby Phillips, Helen </w:t>
      </w:r>
      <w:proofErr w:type="spellStart"/>
      <w:r>
        <w:rPr>
          <w:b/>
        </w:rPr>
        <w:t>Tatlow</w:t>
      </w:r>
      <w:proofErr w:type="spellEnd"/>
      <w:r>
        <w:rPr>
          <w:b/>
        </w:rPr>
        <w:t xml:space="preserve">, Samuel Webster (2020). Oxford COVID-19 Government Response Tracker, </w:t>
      </w:r>
      <w:proofErr w:type="spellStart"/>
      <w:r>
        <w:rPr>
          <w:b/>
        </w:rPr>
        <w:t>Blavatnik</w:t>
      </w:r>
      <w:proofErr w:type="spellEnd"/>
      <w:r>
        <w:rPr>
          <w:b/>
        </w:rPr>
        <w:t xml:space="preserve"> School of Government. &lt;https://www.bsg.ox.ac.uk/research/research-projects/coronavirus-government-response-tracker&gt;</w:t>
      </w:r>
    </w:p>
    <w:p w14:paraId="2AE4414F" w14:textId="77777777" w:rsidR="000C4FA0" w:rsidRDefault="000C4FA0" w:rsidP="000C4FA0">
      <w:pPr>
        <w:jc w:val="center"/>
        <w:rPr>
          <w:b/>
        </w:rPr>
      </w:pPr>
      <w:r>
        <w:rPr>
          <w:b/>
        </w:rPr>
        <w:t>2</w:t>
      </w:r>
      <w:r>
        <w:rPr>
          <w:b/>
        </w:rPr>
        <w:tab/>
        <w:t>Cheng, C., Barceló, J., Hartnett, A. S., Kubinec, R., &amp; Messerschmidt, L. (2020). COVID-19 government response event dataset (</w:t>
      </w:r>
      <w:proofErr w:type="spellStart"/>
      <w:r>
        <w:rPr>
          <w:b/>
        </w:rPr>
        <w:t>CoronaNet</w:t>
      </w:r>
      <w:proofErr w:type="spellEnd"/>
      <w:r>
        <w:rPr>
          <w:b/>
        </w:rPr>
        <w:t xml:space="preserve"> v. 1.0). Nature human </w:t>
      </w:r>
      <w:proofErr w:type="spellStart"/>
      <w:r>
        <w:rPr>
          <w:b/>
        </w:rPr>
        <w:t>behaviour</w:t>
      </w:r>
      <w:proofErr w:type="spellEnd"/>
      <w:r>
        <w:rPr>
          <w:b/>
        </w:rPr>
        <w:t>, 4(7), 756-768.</w:t>
      </w:r>
    </w:p>
    <w:p w14:paraId="11AA4FDD" w14:textId="77777777" w:rsidR="000C4FA0" w:rsidRDefault="000C4FA0" w:rsidP="000C4FA0">
      <w:pPr>
        <w:jc w:val="center"/>
        <w:rPr>
          <w:b/>
        </w:rPr>
      </w:pPr>
      <w:r>
        <w:rPr>
          <w:b/>
        </w:rPr>
        <w:t>3</w:t>
      </w:r>
      <w:r>
        <w:rPr>
          <w:b/>
        </w:rPr>
        <w:tab/>
        <w:t xml:space="preserve">Holtz, D., Zhao, M., </w:t>
      </w:r>
      <w:proofErr w:type="spellStart"/>
      <w:r>
        <w:rPr>
          <w:b/>
        </w:rPr>
        <w:t>Benzell</w:t>
      </w:r>
      <w:proofErr w:type="spellEnd"/>
      <w:r>
        <w:rPr>
          <w:b/>
        </w:rPr>
        <w:t xml:space="preserve">, S. G., Cao, C. Y., </w:t>
      </w:r>
      <w:proofErr w:type="spellStart"/>
      <w:r>
        <w:rPr>
          <w:b/>
        </w:rPr>
        <w:t>Rahimian</w:t>
      </w:r>
      <w:proofErr w:type="spellEnd"/>
      <w:r>
        <w:rPr>
          <w:b/>
        </w:rPr>
        <w:t>, M. A., Yang, J., ... &amp; Aral, S. (2020). Interdependence and the cost of uncoordinated responses to COVID-19. Proceedings of the National Academy of Sciences, 117(33), 19837-19843.</w:t>
      </w:r>
    </w:p>
    <w:p w14:paraId="4DC694CC" w14:textId="77777777" w:rsidR="000C4FA0" w:rsidRDefault="000C4FA0" w:rsidP="000C4FA0">
      <w:pPr>
        <w:jc w:val="center"/>
        <w:rPr>
          <w:b/>
        </w:rPr>
      </w:pPr>
      <w:r>
        <w:rPr>
          <w:b/>
        </w:rPr>
        <w:t>4</w:t>
      </w:r>
      <w:r>
        <w:rPr>
          <w:b/>
        </w:rPr>
        <w:tab/>
      </w:r>
      <w:proofErr w:type="spellStart"/>
      <w:r>
        <w:rPr>
          <w:b/>
        </w:rPr>
        <w:t>Trevisan</w:t>
      </w:r>
      <w:proofErr w:type="spellEnd"/>
      <w:r>
        <w:rPr>
          <w:b/>
        </w:rPr>
        <w:t xml:space="preserve">, M., Le, L. C., &amp; Le, A. V. (2020). The COVID-19 Pandemic: A View from Vietnam. American Journal of Public Health, 110(8), 1152–1153. </w:t>
      </w:r>
    </w:p>
    <w:p w14:paraId="564722D6" w14:textId="77777777" w:rsidR="000C4FA0" w:rsidRDefault="000C4FA0" w:rsidP="000C4FA0">
      <w:pPr>
        <w:jc w:val="center"/>
        <w:rPr>
          <w:b/>
        </w:rPr>
      </w:pPr>
      <w:r>
        <w:rPr>
          <w:b/>
        </w:rPr>
        <w:t>5</w:t>
      </w:r>
      <w:r>
        <w:rPr>
          <w:b/>
        </w:rPr>
        <w:tab/>
      </w:r>
      <w:proofErr w:type="spellStart"/>
      <w:r>
        <w:rPr>
          <w:b/>
        </w:rPr>
        <w:t>Shokoohi</w:t>
      </w:r>
      <w:proofErr w:type="spellEnd"/>
      <w:r>
        <w:rPr>
          <w:b/>
        </w:rPr>
        <w:t xml:space="preserve">, M., </w:t>
      </w:r>
      <w:proofErr w:type="spellStart"/>
      <w:r>
        <w:rPr>
          <w:b/>
        </w:rPr>
        <w:t>Osooli</w:t>
      </w:r>
      <w:proofErr w:type="spellEnd"/>
      <w:r>
        <w:rPr>
          <w:b/>
        </w:rPr>
        <w:t xml:space="preserve">, M., &amp; </w:t>
      </w:r>
      <w:proofErr w:type="spellStart"/>
      <w:r>
        <w:rPr>
          <w:b/>
        </w:rPr>
        <w:t>Stranges</w:t>
      </w:r>
      <w:proofErr w:type="spellEnd"/>
      <w:r>
        <w:rPr>
          <w:b/>
        </w:rPr>
        <w:t>, S. (2020). COVID-19 pandemic: what can the West learn from the East? International Journal of Health Policy and Management, 9(10), 436.</w:t>
      </w:r>
    </w:p>
    <w:p w14:paraId="02104596" w14:textId="77777777" w:rsidR="000C4FA0" w:rsidRDefault="000C4FA0" w:rsidP="000C4FA0">
      <w:pPr>
        <w:jc w:val="center"/>
        <w:rPr>
          <w:b/>
        </w:rPr>
      </w:pPr>
      <w:r>
        <w:rPr>
          <w:b/>
        </w:rPr>
        <w:t>6</w:t>
      </w:r>
      <w:r>
        <w:rPr>
          <w:b/>
        </w:rPr>
        <w:tab/>
        <w:t>Meltzer, A.H. and Richard, S.F., 1981. A rational theory of the size of government. Journal of Political Economy, 89(5), 914-927.</w:t>
      </w:r>
    </w:p>
    <w:p w14:paraId="454A36CD" w14:textId="77777777" w:rsidR="000C4FA0" w:rsidRDefault="000C4FA0" w:rsidP="000C4FA0">
      <w:pPr>
        <w:jc w:val="center"/>
        <w:rPr>
          <w:b/>
        </w:rPr>
      </w:pPr>
      <w:r>
        <w:rPr>
          <w:b/>
        </w:rPr>
        <w:t>7</w:t>
      </w:r>
      <w:r>
        <w:rPr>
          <w:b/>
        </w:rPr>
        <w:tab/>
        <w:t xml:space="preserve">Haggard, S., Kaufman, R.R. and Long, J.D., 2013. Income, occupation, and preferences for redistribution in the developing world. Studies in Comparative International Development, 48(2), </w:t>
      </w:r>
      <w:proofErr w:type="spellStart"/>
      <w:r>
        <w:rPr>
          <w:b/>
        </w:rPr>
        <w:t>pp.113</w:t>
      </w:r>
      <w:proofErr w:type="spellEnd"/>
      <w:r>
        <w:rPr>
          <w:b/>
        </w:rPr>
        <w:t>-140.</w:t>
      </w:r>
    </w:p>
    <w:p w14:paraId="4B252FDD" w14:textId="77777777" w:rsidR="000C4FA0" w:rsidRDefault="000C4FA0" w:rsidP="000C4FA0">
      <w:pPr>
        <w:jc w:val="center"/>
        <w:rPr>
          <w:b/>
        </w:rPr>
      </w:pPr>
      <w:r>
        <w:rPr>
          <w:b/>
        </w:rPr>
        <w:t>8</w:t>
      </w:r>
      <w:r>
        <w:rPr>
          <w:b/>
        </w:rPr>
        <w:tab/>
      </w:r>
      <w:proofErr w:type="spellStart"/>
      <w:r>
        <w:rPr>
          <w:b/>
        </w:rPr>
        <w:t>Pontusson</w:t>
      </w:r>
      <w:proofErr w:type="spellEnd"/>
      <w:r>
        <w:rPr>
          <w:b/>
        </w:rPr>
        <w:t xml:space="preserve">, J. and Rueda, D., 2010. The politics of inequality: Voter mobilization and left parties in advanced industrial states. Comparative Political Studies, 43(6), </w:t>
      </w:r>
      <w:proofErr w:type="spellStart"/>
      <w:r>
        <w:rPr>
          <w:b/>
        </w:rPr>
        <w:t>pp.675</w:t>
      </w:r>
      <w:proofErr w:type="spellEnd"/>
      <w:r>
        <w:rPr>
          <w:b/>
        </w:rPr>
        <w:t>-705.</w:t>
      </w:r>
    </w:p>
    <w:p w14:paraId="6CAA1683" w14:textId="77777777" w:rsidR="000C4FA0" w:rsidRDefault="000C4FA0" w:rsidP="000C4FA0">
      <w:pPr>
        <w:jc w:val="center"/>
        <w:rPr>
          <w:b/>
        </w:rPr>
      </w:pPr>
      <w:r>
        <w:rPr>
          <w:b/>
        </w:rPr>
        <w:t>9</w:t>
      </w:r>
      <w:r>
        <w:rPr>
          <w:b/>
        </w:rPr>
        <w:tab/>
        <w:t xml:space="preserve"> </w:t>
      </w:r>
      <w:proofErr w:type="spellStart"/>
      <w:r>
        <w:rPr>
          <w:b/>
        </w:rPr>
        <w:t>Boix</w:t>
      </w:r>
      <w:proofErr w:type="spellEnd"/>
      <w:r>
        <w:rPr>
          <w:b/>
        </w:rPr>
        <w:t>, C., 2003. Democracy and redistribution. Cambridge University Press.</w:t>
      </w:r>
    </w:p>
    <w:p w14:paraId="542E88A3" w14:textId="77777777" w:rsidR="000C4FA0" w:rsidRDefault="000C4FA0" w:rsidP="000C4FA0">
      <w:pPr>
        <w:jc w:val="center"/>
        <w:rPr>
          <w:b/>
        </w:rPr>
      </w:pPr>
      <w:r>
        <w:rPr>
          <w:b/>
        </w:rPr>
        <w:t>10</w:t>
      </w:r>
      <w:r>
        <w:rPr>
          <w:b/>
        </w:rPr>
        <w:tab/>
        <w:t xml:space="preserve">Acemoglu, D., Johnson, S. and Robinson, J.A., 2005. Institutions as a fundamental cause of long-run growth. Handbook of Economic Growth, 1, </w:t>
      </w:r>
      <w:proofErr w:type="spellStart"/>
      <w:r>
        <w:rPr>
          <w:b/>
        </w:rPr>
        <w:t>pp.385</w:t>
      </w:r>
      <w:proofErr w:type="spellEnd"/>
      <w:r>
        <w:rPr>
          <w:b/>
        </w:rPr>
        <w:t>-472.</w:t>
      </w:r>
    </w:p>
    <w:p w14:paraId="183CC888" w14:textId="77777777" w:rsidR="000C4FA0" w:rsidRDefault="000C4FA0" w:rsidP="000C4FA0">
      <w:pPr>
        <w:jc w:val="center"/>
        <w:rPr>
          <w:b/>
        </w:rPr>
      </w:pPr>
      <w:r>
        <w:rPr>
          <w:b/>
        </w:rPr>
        <w:t>11</w:t>
      </w:r>
      <w:r>
        <w:rPr>
          <w:b/>
        </w:rPr>
        <w:tab/>
      </w:r>
      <w:proofErr w:type="spellStart"/>
      <w:r>
        <w:rPr>
          <w:b/>
        </w:rPr>
        <w:t>Moene</w:t>
      </w:r>
      <w:proofErr w:type="spellEnd"/>
      <w:r>
        <w:rPr>
          <w:b/>
        </w:rPr>
        <w:t>, K.O. and Wallerstein, M., 2002. Earnings inequality and welfare spending: A disaggregated analysis. World Politics, 55, 485-516.</w:t>
      </w:r>
    </w:p>
    <w:p w14:paraId="6EE5D1C9" w14:textId="77777777" w:rsidR="000C4FA0" w:rsidRDefault="000C4FA0" w:rsidP="000C4FA0">
      <w:pPr>
        <w:jc w:val="center"/>
        <w:rPr>
          <w:b/>
        </w:rPr>
      </w:pPr>
      <w:r>
        <w:rPr>
          <w:b/>
        </w:rPr>
        <w:t>12</w:t>
      </w:r>
      <w:r>
        <w:rPr>
          <w:b/>
        </w:rPr>
        <w:tab/>
        <w:t xml:space="preserve">Anderson, </w:t>
      </w:r>
      <w:proofErr w:type="spellStart"/>
      <w:r>
        <w:rPr>
          <w:b/>
        </w:rPr>
        <w:t>L.R</w:t>
      </w:r>
      <w:proofErr w:type="spellEnd"/>
      <w:r>
        <w:rPr>
          <w:b/>
        </w:rPr>
        <w:t xml:space="preserve">., Mellor, J.M. and </w:t>
      </w:r>
      <w:proofErr w:type="spellStart"/>
      <w:r>
        <w:rPr>
          <w:b/>
        </w:rPr>
        <w:t>Milyo</w:t>
      </w:r>
      <w:proofErr w:type="spellEnd"/>
      <w:r>
        <w:rPr>
          <w:b/>
        </w:rPr>
        <w:t xml:space="preserve">, J., 2008. Inequality and public good provision: An experimental analysis. Journal of </w:t>
      </w:r>
      <w:proofErr w:type="gramStart"/>
      <w:r>
        <w:rPr>
          <w:b/>
        </w:rPr>
        <w:t>Socio-Economics</w:t>
      </w:r>
      <w:proofErr w:type="gramEnd"/>
      <w:r>
        <w:rPr>
          <w:b/>
        </w:rPr>
        <w:t xml:space="preserve">, 37(3), </w:t>
      </w:r>
      <w:proofErr w:type="spellStart"/>
      <w:r>
        <w:rPr>
          <w:b/>
        </w:rPr>
        <w:t>pp.1010</w:t>
      </w:r>
      <w:proofErr w:type="spellEnd"/>
      <w:r>
        <w:rPr>
          <w:b/>
        </w:rPr>
        <w:t>-1028.</w:t>
      </w:r>
    </w:p>
    <w:p w14:paraId="01ADF7B2" w14:textId="77777777" w:rsidR="000C4FA0" w:rsidRDefault="000C4FA0" w:rsidP="000C4FA0">
      <w:pPr>
        <w:jc w:val="center"/>
        <w:rPr>
          <w:b/>
        </w:rPr>
      </w:pPr>
      <w:r>
        <w:rPr>
          <w:b/>
        </w:rPr>
        <w:t>13</w:t>
      </w:r>
      <w:r>
        <w:rPr>
          <w:b/>
        </w:rPr>
        <w:tab/>
        <w:t xml:space="preserve">Leigh, A., Jencks, C. and </w:t>
      </w:r>
      <w:proofErr w:type="spellStart"/>
      <w:r>
        <w:rPr>
          <w:b/>
        </w:rPr>
        <w:t>Smeeding</w:t>
      </w:r>
      <w:proofErr w:type="spellEnd"/>
      <w:r>
        <w:rPr>
          <w:b/>
        </w:rPr>
        <w:t xml:space="preserve">, T.M., 2009. Health and economic inequality. The Oxford Handbook of Economic Inequality, </w:t>
      </w:r>
      <w:proofErr w:type="spellStart"/>
      <w:r>
        <w:rPr>
          <w:b/>
        </w:rPr>
        <w:t>pp.384</w:t>
      </w:r>
      <w:proofErr w:type="spellEnd"/>
      <w:r>
        <w:rPr>
          <w:b/>
        </w:rPr>
        <w:t xml:space="preserve">-405. </w:t>
      </w:r>
    </w:p>
    <w:p w14:paraId="0A041BE5" w14:textId="77777777" w:rsidR="000C4FA0" w:rsidRDefault="000C4FA0" w:rsidP="000C4FA0">
      <w:pPr>
        <w:jc w:val="center"/>
        <w:rPr>
          <w:b/>
        </w:rPr>
      </w:pPr>
      <w:r>
        <w:rPr>
          <w:b/>
        </w:rPr>
        <w:t>14</w:t>
      </w:r>
      <w:r>
        <w:rPr>
          <w:b/>
        </w:rPr>
        <w:tab/>
        <w:t xml:space="preserve">Gustavsson, M. and </w:t>
      </w:r>
      <w:proofErr w:type="spellStart"/>
      <w:r>
        <w:rPr>
          <w:b/>
        </w:rPr>
        <w:t>Jordahl</w:t>
      </w:r>
      <w:proofErr w:type="spellEnd"/>
      <w:r>
        <w:rPr>
          <w:b/>
        </w:rPr>
        <w:t xml:space="preserve">, H., 2008. Inequality and trust in Sweden: Some inequalities are more harmful than others. Journal of Public Economics, 92(1-2), </w:t>
      </w:r>
      <w:proofErr w:type="spellStart"/>
      <w:r>
        <w:rPr>
          <w:b/>
        </w:rPr>
        <w:t>pp.348</w:t>
      </w:r>
      <w:proofErr w:type="spellEnd"/>
      <w:r>
        <w:rPr>
          <w:b/>
        </w:rPr>
        <w:t>-365.</w:t>
      </w:r>
    </w:p>
    <w:p w14:paraId="5AAEC475" w14:textId="77777777" w:rsidR="000C4FA0" w:rsidRDefault="000C4FA0" w:rsidP="000C4FA0">
      <w:pPr>
        <w:jc w:val="center"/>
        <w:rPr>
          <w:b/>
        </w:rPr>
      </w:pPr>
      <w:r>
        <w:rPr>
          <w:b/>
        </w:rPr>
        <w:t>15</w:t>
      </w:r>
      <w:r>
        <w:rPr>
          <w:b/>
        </w:rPr>
        <w:tab/>
        <w:t xml:space="preserve">Elgar, F.J., 2010. Income inequality, trust, and population health in 33 countries. American Journal of Public Health, 100(11), </w:t>
      </w:r>
      <w:proofErr w:type="spellStart"/>
      <w:r>
        <w:rPr>
          <w:b/>
        </w:rPr>
        <w:t>pp.2311</w:t>
      </w:r>
      <w:proofErr w:type="spellEnd"/>
      <w:r>
        <w:rPr>
          <w:b/>
        </w:rPr>
        <w:t>-2315.</w:t>
      </w:r>
    </w:p>
    <w:p w14:paraId="7DB3AA09" w14:textId="77777777" w:rsidR="000C4FA0" w:rsidRDefault="000C4FA0" w:rsidP="000C4FA0">
      <w:pPr>
        <w:jc w:val="center"/>
        <w:rPr>
          <w:b/>
        </w:rPr>
      </w:pPr>
      <w:r>
        <w:rPr>
          <w:b/>
        </w:rPr>
        <w:t>16</w:t>
      </w:r>
      <w:r>
        <w:rPr>
          <w:b/>
        </w:rPr>
        <w:tab/>
        <w:t xml:space="preserve">Barone, G. and </w:t>
      </w:r>
      <w:proofErr w:type="spellStart"/>
      <w:r>
        <w:rPr>
          <w:b/>
        </w:rPr>
        <w:t>Mocetti</w:t>
      </w:r>
      <w:proofErr w:type="spellEnd"/>
      <w:r>
        <w:rPr>
          <w:b/>
        </w:rPr>
        <w:t xml:space="preserve">, S., 2016. Inequality and trust: new evidence from panel data. Economic Inquiry, 54(2), </w:t>
      </w:r>
      <w:proofErr w:type="spellStart"/>
      <w:r>
        <w:rPr>
          <w:b/>
        </w:rPr>
        <w:t>pp.794</w:t>
      </w:r>
      <w:proofErr w:type="spellEnd"/>
      <w:r>
        <w:rPr>
          <w:b/>
        </w:rPr>
        <w:t>-809.</w:t>
      </w:r>
    </w:p>
    <w:p w14:paraId="708F219D" w14:textId="77777777" w:rsidR="000C4FA0" w:rsidRDefault="000C4FA0" w:rsidP="000C4FA0">
      <w:pPr>
        <w:jc w:val="center"/>
        <w:rPr>
          <w:b/>
        </w:rPr>
      </w:pPr>
      <w:r>
        <w:rPr>
          <w:b/>
        </w:rPr>
        <w:lastRenderedPageBreak/>
        <w:t>17</w:t>
      </w:r>
      <w:r>
        <w:rPr>
          <w:b/>
        </w:rPr>
        <w:tab/>
      </w:r>
      <w:proofErr w:type="spellStart"/>
      <w:r>
        <w:rPr>
          <w:b/>
        </w:rPr>
        <w:t>Uslaner</w:t>
      </w:r>
      <w:proofErr w:type="spellEnd"/>
      <w:r>
        <w:rPr>
          <w:b/>
        </w:rPr>
        <w:t xml:space="preserve">, E.M. and Brown, M., 2005. Inequality, trust, and civic engagement. American Politics Research, 33(6), </w:t>
      </w:r>
      <w:proofErr w:type="spellStart"/>
      <w:r>
        <w:rPr>
          <w:b/>
        </w:rPr>
        <w:t>pp.868</w:t>
      </w:r>
      <w:proofErr w:type="spellEnd"/>
      <w:r>
        <w:rPr>
          <w:b/>
        </w:rPr>
        <w:t>-894.</w:t>
      </w:r>
    </w:p>
    <w:p w14:paraId="3E097819" w14:textId="77777777" w:rsidR="000C4FA0" w:rsidRDefault="000C4FA0" w:rsidP="000C4FA0">
      <w:pPr>
        <w:jc w:val="center"/>
        <w:rPr>
          <w:b/>
        </w:rPr>
      </w:pPr>
      <w:r>
        <w:rPr>
          <w:b/>
        </w:rPr>
        <w:t>18</w:t>
      </w:r>
      <w:r>
        <w:rPr>
          <w:b/>
        </w:rPr>
        <w:tab/>
      </w:r>
      <w:proofErr w:type="spellStart"/>
      <w:r>
        <w:rPr>
          <w:b/>
        </w:rPr>
        <w:t>Obadare</w:t>
      </w:r>
      <w:proofErr w:type="spellEnd"/>
      <w:r>
        <w:rPr>
          <w:b/>
        </w:rPr>
        <w:t xml:space="preserve">, E., 2005. A crisis of trust: history, politics, </w:t>
      </w:r>
      <w:proofErr w:type="gramStart"/>
      <w:r>
        <w:rPr>
          <w:b/>
        </w:rPr>
        <w:t>religion</w:t>
      </w:r>
      <w:proofErr w:type="gramEnd"/>
      <w:r>
        <w:rPr>
          <w:b/>
        </w:rPr>
        <w:t xml:space="preserve"> and the polio controversy in Northern Nigeria. Patterns of Prejudice, 39(3), 265-284.</w:t>
      </w:r>
    </w:p>
    <w:p w14:paraId="0C513EDC" w14:textId="77777777" w:rsidR="000C4FA0" w:rsidRDefault="000C4FA0" w:rsidP="000C4FA0">
      <w:pPr>
        <w:jc w:val="center"/>
        <w:rPr>
          <w:b/>
        </w:rPr>
      </w:pPr>
      <w:r>
        <w:rPr>
          <w:b/>
        </w:rPr>
        <w:t>19</w:t>
      </w:r>
      <w:r>
        <w:rPr>
          <w:b/>
        </w:rPr>
        <w:tab/>
        <w:t xml:space="preserve">Blair, R.A., Morse, B.S. and Tsai, L.L., 2017. Public health and public trust: Survey evidence from the Ebola Virus Disease epidemic in Liberia. Social Science &amp; Medicine, 172, </w:t>
      </w:r>
      <w:proofErr w:type="spellStart"/>
      <w:r>
        <w:rPr>
          <w:b/>
        </w:rPr>
        <w:t>pp.89</w:t>
      </w:r>
      <w:proofErr w:type="spellEnd"/>
      <w:r>
        <w:rPr>
          <w:b/>
        </w:rPr>
        <w:t>-97.</w:t>
      </w:r>
    </w:p>
    <w:p w14:paraId="23E5475B" w14:textId="77777777" w:rsidR="000C4FA0" w:rsidRDefault="000C4FA0" w:rsidP="000C4FA0">
      <w:pPr>
        <w:jc w:val="center"/>
        <w:rPr>
          <w:b/>
        </w:rPr>
      </w:pPr>
      <w:r>
        <w:rPr>
          <w:b/>
        </w:rPr>
        <w:t>20</w:t>
      </w:r>
      <w:r>
        <w:rPr>
          <w:b/>
        </w:rPr>
        <w:tab/>
        <w:t xml:space="preserve">Arriola, </w:t>
      </w:r>
      <w:proofErr w:type="spellStart"/>
      <w:r>
        <w:rPr>
          <w:b/>
        </w:rPr>
        <w:t>L.R</w:t>
      </w:r>
      <w:proofErr w:type="spellEnd"/>
      <w:r>
        <w:rPr>
          <w:b/>
        </w:rPr>
        <w:t xml:space="preserve">. and Grossman, </w:t>
      </w:r>
      <w:proofErr w:type="spellStart"/>
      <w:r>
        <w:rPr>
          <w:b/>
        </w:rPr>
        <w:t>A.N</w:t>
      </w:r>
      <w:proofErr w:type="spellEnd"/>
      <w:r>
        <w:rPr>
          <w:b/>
        </w:rPr>
        <w:t>., 2020. Ethnic marginalization and (non) compliance in public health emergencies. &lt; https://www.journals.uchicago.edu/doi/10.1086/710784&gt;</w:t>
      </w:r>
    </w:p>
    <w:p w14:paraId="2DEF21D6" w14:textId="77777777" w:rsidR="000C4FA0" w:rsidRDefault="000C4FA0" w:rsidP="000C4FA0">
      <w:pPr>
        <w:jc w:val="center"/>
        <w:rPr>
          <w:b/>
        </w:rPr>
      </w:pPr>
      <w:r>
        <w:rPr>
          <w:b/>
        </w:rPr>
        <w:t>21</w:t>
      </w:r>
      <w:r>
        <w:rPr>
          <w:b/>
        </w:rPr>
        <w:tab/>
      </w:r>
      <w:proofErr w:type="spellStart"/>
      <w:r>
        <w:rPr>
          <w:b/>
        </w:rPr>
        <w:t>Gourevitch</w:t>
      </w:r>
      <w:proofErr w:type="spellEnd"/>
      <w:r>
        <w:rPr>
          <w:b/>
        </w:rPr>
        <w:t>, P., 1986. Politics in hard times: Comparative responses to international economic crises. Cornell University Press.</w:t>
      </w:r>
    </w:p>
    <w:p w14:paraId="49F1D5EC" w14:textId="77777777" w:rsidR="000C4FA0" w:rsidRDefault="000C4FA0" w:rsidP="000C4FA0">
      <w:pPr>
        <w:jc w:val="center"/>
        <w:rPr>
          <w:b/>
        </w:rPr>
      </w:pPr>
      <w:r>
        <w:rPr>
          <w:b/>
        </w:rPr>
        <w:t>22</w:t>
      </w:r>
      <w:r>
        <w:rPr>
          <w:b/>
        </w:rPr>
        <w:tab/>
        <w:t>Kahler, M. and Lake, D.A. eds., 2013. Politics in the new hard times: The great recession in comparative perspective. Cornell University Press.</w:t>
      </w:r>
    </w:p>
    <w:p w14:paraId="5DA8AE00" w14:textId="77777777" w:rsidR="000C4FA0" w:rsidRDefault="000C4FA0" w:rsidP="000C4FA0">
      <w:pPr>
        <w:jc w:val="center"/>
        <w:rPr>
          <w:b/>
        </w:rPr>
      </w:pPr>
      <w:r>
        <w:rPr>
          <w:b/>
        </w:rPr>
        <w:t>23</w:t>
      </w:r>
      <w:r>
        <w:rPr>
          <w:b/>
        </w:rPr>
        <w:tab/>
        <w:t xml:space="preserve">Zimmerman, F.J. and Carter, M.R., 2003. Asset smoothing, consumption smoothing and the reproduction of inequality under risk and subsistence constraints. Journal of Development Economics, 71(2), 233-260. </w:t>
      </w:r>
    </w:p>
    <w:p w14:paraId="2B282C17" w14:textId="77777777" w:rsidR="000C4FA0" w:rsidRDefault="000C4FA0" w:rsidP="000C4FA0">
      <w:pPr>
        <w:jc w:val="center"/>
        <w:rPr>
          <w:b/>
        </w:rPr>
      </w:pPr>
      <w:r>
        <w:rPr>
          <w:b/>
        </w:rPr>
        <w:t>24</w:t>
      </w:r>
      <w:r>
        <w:rPr>
          <w:b/>
        </w:rPr>
        <w:tab/>
      </w:r>
      <w:proofErr w:type="spellStart"/>
      <w:r>
        <w:rPr>
          <w:b/>
        </w:rPr>
        <w:t>Kumhof</w:t>
      </w:r>
      <w:proofErr w:type="spellEnd"/>
      <w:r>
        <w:rPr>
          <w:b/>
        </w:rPr>
        <w:t xml:space="preserve">, M., </w:t>
      </w:r>
      <w:proofErr w:type="spellStart"/>
      <w:r>
        <w:rPr>
          <w:b/>
        </w:rPr>
        <w:t>Rancière</w:t>
      </w:r>
      <w:proofErr w:type="spellEnd"/>
      <w:r>
        <w:rPr>
          <w:b/>
        </w:rPr>
        <w:t>, R. and Winant, P., 2015. Inequality, leverage, and crises. American Economic Review, 105(3), 1217-45.</w:t>
      </w:r>
    </w:p>
    <w:p w14:paraId="3F302C06" w14:textId="77777777" w:rsidR="000C4FA0" w:rsidRDefault="000C4FA0" w:rsidP="000C4FA0">
      <w:pPr>
        <w:jc w:val="center"/>
        <w:rPr>
          <w:b/>
        </w:rPr>
      </w:pPr>
      <w:r>
        <w:rPr>
          <w:b/>
        </w:rPr>
        <w:t>25</w:t>
      </w:r>
      <w:r>
        <w:rPr>
          <w:b/>
        </w:rPr>
        <w:tab/>
      </w:r>
      <w:proofErr w:type="spellStart"/>
      <w:r>
        <w:rPr>
          <w:b/>
        </w:rPr>
        <w:t>Cynamon</w:t>
      </w:r>
      <w:proofErr w:type="spellEnd"/>
      <w:r>
        <w:rPr>
          <w:b/>
        </w:rPr>
        <w:t xml:space="preserve">, B. Z., &amp; </w:t>
      </w:r>
      <w:proofErr w:type="spellStart"/>
      <w:r>
        <w:rPr>
          <w:b/>
        </w:rPr>
        <w:t>Fazzari</w:t>
      </w:r>
      <w:proofErr w:type="spellEnd"/>
      <w:r>
        <w:rPr>
          <w:b/>
        </w:rPr>
        <w:t>, S. M. 2016. “Inequality, the Great Recession and slow recovery,” Cambridge Journal of Economics, 40(2), 373-399.</w:t>
      </w:r>
    </w:p>
    <w:p w14:paraId="3615A877" w14:textId="77777777" w:rsidR="000C4FA0" w:rsidRDefault="000C4FA0" w:rsidP="000C4FA0">
      <w:pPr>
        <w:jc w:val="center"/>
        <w:rPr>
          <w:b/>
        </w:rPr>
      </w:pPr>
      <w:r>
        <w:rPr>
          <w:b/>
        </w:rPr>
        <w:t>26</w:t>
      </w:r>
      <w:r>
        <w:rPr>
          <w:b/>
        </w:rPr>
        <w:tab/>
        <w:t>Parker 2002, Parker, R., 2002. The global HIV/AIDS pandemic, structural inequalities, and the politics of international health. American Journal of Public Health, 92(3), 343-347.</w:t>
      </w:r>
    </w:p>
    <w:p w14:paraId="77EC9F3D" w14:textId="77777777" w:rsidR="000C4FA0" w:rsidRDefault="000C4FA0" w:rsidP="000C4FA0">
      <w:pPr>
        <w:jc w:val="center"/>
        <w:rPr>
          <w:b/>
        </w:rPr>
      </w:pPr>
      <w:r>
        <w:rPr>
          <w:b/>
        </w:rPr>
        <w:t>27</w:t>
      </w:r>
      <w:r>
        <w:rPr>
          <w:b/>
        </w:rPr>
        <w:tab/>
        <w:t xml:space="preserve">Kumar, S. and Quinn, S.C., 2012. Existing health inequalities in India: informing preparedness planning for an influenza pandemic. Health Policy and Planning, 27(6), </w:t>
      </w:r>
      <w:proofErr w:type="spellStart"/>
      <w:r>
        <w:rPr>
          <w:b/>
        </w:rPr>
        <w:t>pp.516</w:t>
      </w:r>
      <w:proofErr w:type="spellEnd"/>
      <w:r>
        <w:rPr>
          <w:b/>
        </w:rPr>
        <w:t>-526.</w:t>
      </w:r>
    </w:p>
    <w:p w14:paraId="4BA5E856" w14:textId="77777777" w:rsidR="000C4FA0" w:rsidRDefault="000C4FA0" w:rsidP="000C4FA0">
      <w:pPr>
        <w:jc w:val="center"/>
        <w:rPr>
          <w:b/>
        </w:rPr>
      </w:pPr>
      <w:r>
        <w:rPr>
          <w:b/>
        </w:rPr>
        <w:t>28</w:t>
      </w:r>
      <w:r>
        <w:rPr>
          <w:b/>
        </w:rPr>
        <w:tab/>
      </w:r>
      <w:proofErr w:type="spellStart"/>
      <w:r>
        <w:rPr>
          <w:b/>
        </w:rPr>
        <w:t>Bosancianu</w:t>
      </w:r>
      <w:proofErr w:type="spellEnd"/>
      <w:r>
        <w:rPr>
          <w:b/>
        </w:rPr>
        <w:t xml:space="preserve">, </w:t>
      </w:r>
      <w:proofErr w:type="spellStart"/>
      <w:r>
        <w:rPr>
          <w:b/>
        </w:rPr>
        <w:t>C.M</w:t>
      </w:r>
      <w:proofErr w:type="spellEnd"/>
      <w:r>
        <w:rPr>
          <w:b/>
        </w:rPr>
        <w:t xml:space="preserve">., Dionne, K.Y., </w:t>
      </w:r>
      <w:proofErr w:type="spellStart"/>
      <w:r>
        <w:rPr>
          <w:b/>
        </w:rPr>
        <w:t>Hilbig</w:t>
      </w:r>
      <w:proofErr w:type="spellEnd"/>
      <w:r>
        <w:rPr>
          <w:b/>
        </w:rPr>
        <w:t xml:space="preserve">, H., Humphreys, M., </w:t>
      </w:r>
      <w:proofErr w:type="spellStart"/>
      <w:r>
        <w:rPr>
          <w:b/>
        </w:rPr>
        <w:t>Sampada</w:t>
      </w:r>
      <w:proofErr w:type="spellEnd"/>
      <w:r>
        <w:rPr>
          <w:b/>
        </w:rPr>
        <w:t xml:space="preserve">, K.C., Lieber, N. and </w:t>
      </w:r>
      <w:proofErr w:type="spellStart"/>
      <w:r>
        <w:rPr>
          <w:b/>
        </w:rPr>
        <w:t>Scacco</w:t>
      </w:r>
      <w:proofErr w:type="spellEnd"/>
      <w:r>
        <w:rPr>
          <w:b/>
        </w:rPr>
        <w:t xml:space="preserve">, A., 2020. Political and social correlates of </w:t>
      </w:r>
      <w:proofErr w:type="spellStart"/>
      <w:r>
        <w:rPr>
          <w:b/>
        </w:rPr>
        <w:t>covid-19</w:t>
      </w:r>
      <w:proofErr w:type="spellEnd"/>
      <w:r>
        <w:rPr>
          <w:b/>
        </w:rPr>
        <w:t xml:space="preserve"> mortality. </w:t>
      </w:r>
      <w:proofErr w:type="spellStart"/>
      <w:r>
        <w:rPr>
          <w:b/>
        </w:rPr>
        <w:t>SocArXiv</w:t>
      </w:r>
      <w:proofErr w:type="spellEnd"/>
      <w:r>
        <w:rPr>
          <w:b/>
        </w:rPr>
        <w:t>, 16 June 2020. Web.</w:t>
      </w:r>
    </w:p>
    <w:p w14:paraId="36CF0AC7" w14:textId="77777777" w:rsidR="000C4FA0" w:rsidRDefault="000C4FA0" w:rsidP="000C4FA0">
      <w:pPr>
        <w:jc w:val="center"/>
        <w:rPr>
          <w:b/>
        </w:rPr>
      </w:pPr>
      <w:r>
        <w:rPr>
          <w:b/>
        </w:rPr>
        <w:t>29</w:t>
      </w:r>
      <w:r>
        <w:rPr>
          <w:b/>
        </w:rPr>
        <w:tab/>
        <w:t xml:space="preserve">Mahler, D.G., </w:t>
      </w:r>
      <w:proofErr w:type="spellStart"/>
      <w:r>
        <w:rPr>
          <w:b/>
        </w:rPr>
        <w:t>Lakner</w:t>
      </w:r>
      <w:proofErr w:type="spellEnd"/>
      <w:r>
        <w:rPr>
          <w:b/>
        </w:rPr>
        <w:t xml:space="preserve">, C., Aguilar, </w:t>
      </w:r>
      <w:proofErr w:type="spellStart"/>
      <w:r>
        <w:rPr>
          <w:b/>
        </w:rPr>
        <w:t>R.A.C</w:t>
      </w:r>
      <w:proofErr w:type="spellEnd"/>
      <w:r>
        <w:rPr>
          <w:b/>
        </w:rPr>
        <w:t>. and Wu, H., 2020. Updated estimates of the impact of COVID-19 on global poverty. World Bank. &lt; https://blogs.worldbank.org/opendata/updated-estimates-impact-covid-19-global-poverty&gt;</w:t>
      </w:r>
    </w:p>
    <w:p w14:paraId="3FDD3E79" w14:textId="77777777" w:rsidR="000C4FA0" w:rsidRDefault="000C4FA0" w:rsidP="000C4FA0">
      <w:pPr>
        <w:jc w:val="center"/>
        <w:rPr>
          <w:b/>
        </w:rPr>
      </w:pPr>
      <w:r>
        <w:rPr>
          <w:b/>
        </w:rPr>
        <w:t>30</w:t>
      </w:r>
      <w:r>
        <w:rPr>
          <w:b/>
        </w:rPr>
        <w:tab/>
      </w:r>
      <w:proofErr w:type="spellStart"/>
      <w:r>
        <w:rPr>
          <w:b/>
        </w:rPr>
        <w:t>Blau</w:t>
      </w:r>
      <w:proofErr w:type="spellEnd"/>
      <w:r>
        <w:rPr>
          <w:b/>
        </w:rPr>
        <w:t xml:space="preserve">, F.D., </w:t>
      </w:r>
      <w:proofErr w:type="spellStart"/>
      <w:r>
        <w:rPr>
          <w:b/>
        </w:rPr>
        <w:t>Koebe</w:t>
      </w:r>
      <w:proofErr w:type="spellEnd"/>
      <w:r>
        <w:rPr>
          <w:b/>
        </w:rPr>
        <w:t xml:space="preserve">, J. and </w:t>
      </w:r>
      <w:proofErr w:type="spellStart"/>
      <w:r>
        <w:rPr>
          <w:b/>
        </w:rPr>
        <w:t>Meyerhofer</w:t>
      </w:r>
      <w:proofErr w:type="spellEnd"/>
      <w:r>
        <w:rPr>
          <w:b/>
        </w:rPr>
        <w:t xml:space="preserve">, P.A., 2020. Who are the Essential and Frontline Workers? (No. </w:t>
      </w:r>
      <w:proofErr w:type="spellStart"/>
      <w:r>
        <w:rPr>
          <w:b/>
        </w:rPr>
        <w:t>w27791</w:t>
      </w:r>
      <w:proofErr w:type="spellEnd"/>
      <w:r>
        <w:rPr>
          <w:b/>
        </w:rPr>
        <w:t>). National Bureau of Economic Research.</w:t>
      </w:r>
    </w:p>
    <w:p w14:paraId="25B27B0E" w14:textId="77777777" w:rsidR="000C4FA0" w:rsidRDefault="000C4FA0" w:rsidP="000C4FA0">
      <w:pPr>
        <w:jc w:val="center"/>
        <w:rPr>
          <w:b/>
        </w:rPr>
      </w:pPr>
      <w:r>
        <w:rPr>
          <w:b/>
        </w:rPr>
        <w:t>31</w:t>
      </w:r>
      <w:r>
        <w:rPr>
          <w:b/>
        </w:rPr>
        <w:tab/>
        <w:t xml:space="preserve">Chetty, R., Friedman, </w:t>
      </w:r>
      <w:proofErr w:type="spellStart"/>
      <w:r>
        <w:rPr>
          <w:b/>
        </w:rPr>
        <w:t>J.N</w:t>
      </w:r>
      <w:proofErr w:type="spellEnd"/>
      <w:r>
        <w:rPr>
          <w:b/>
        </w:rPr>
        <w:t xml:space="preserve">., Hendren, N. and </w:t>
      </w:r>
      <w:proofErr w:type="spellStart"/>
      <w:r>
        <w:rPr>
          <w:b/>
        </w:rPr>
        <w:t>Stepner</w:t>
      </w:r>
      <w:proofErr w:type="spellEnd"/>
      <w:r>
        <w:rPr>
          <w:b/>
        </w:rPr>
        <w:t xml:space="preserve">, M., 2020. How did COVID-19 and stabilization policies affect spending and employment? A new real-time economic tracker based on private sector data (No. </w:t>
      </w:r>
      <w:proofErr w:type="spellStart"/>
      <w:r>
        <w:rPr>
          <w:b/>
        </w:rPr>
        <w:t>w27431</w:t>
      </w:r>
      <w:proofErr w:type="spellEnd"/>
      <w:r>
        <w:rPr>
          <w:b/>
        </w:rPr>
        <w:t xml:space="preserve">). National Bureau of Economic Research. </w:t>
      </w:r>
    </w:p>
    <w:p w14:paraId="4B278C6C" w14:textId="77777777" w:rsidR="000C4FA0" w:rsidRDefault="000C4FA0" w:rsidP="000C4FA0">
      <w:pPr>
        <w:jc w:val="center"/>
        <w:rPr>
          <w:b/>
        </w:rPr>
      </w:pPr>
      <w:r>
        <w:rPr>
          <w:b/>
        </w:rPr>
        <w:t>32</w:t>
      </w:r>
      <w:r>
        <w:rPr>
          <w:b/>
        </w:rPr>
        <w:tab/>
      </w:r>
      <w:proofErr w:type="spellStart"/>
      <w:r>
        <w:rPr>
          <w:b/>
        </w:rPr>
        <w:t>Solt</w:t>
      </w:r>
      <w:proofErr w:type="spellEnd"/>
      <w:r>
        <w:rPr>
          <w:b/>
        </w:rPr>
        <w:t xml:space="preserve">, F., 2019. The standardized world income inequality database, Version 8. Cambridge: Harvard </w:t>
      </w:r>
      <w:proofErr w:type="spellStart"/>
      <w:r>
        <w:rPr>
          <w:b/>
        </w:rPr>
        <w:t>Dataverse</w:t>
      </w:r>
      <w:proofErr w:type="spellEnd"/>
      <w:r>
        <w:rPr>
          <w:b/>
        </w:rPr>
        <w:t>.</w:t>
      </w:r>
    </w:p>
    <w:p w14:paraId="4742D7E3" w14:textId="77777777" w:rsidR="000C4FA0" w:rsidRDefault="000C4FA0" w:rsidP="000C4FA0">
      <w:pPr>
        <w:jc w:val="center"/>
        <w:rPr>
          <w:b/>
        </w:rPr>
      </w:pPr>
      <w:r>
        <w:rPr>
          <w:b/>
        </w:rPr>
        <w:lastRenderedPageBreak/>
        <w:t>33</w:t>
      </w:r>
      <w:r>
        <w:rPr>
          <w:b/>
        </w:rPr>
        <w:tab/>
        <w:t xml:space="preserve">Imai, K., L. </w:t>
      </w:r>
      <w:proofErr w:type="spellStart"/>
      <w:r>
        <w:rPr>
          <w:b/>
        </w:rPr>
        <w:t>Keele</w:t>
      </w:r>
      <w:proofErr w:type="spellEnd"/>
      <w:r>
        <w:rPr>
          <w:b/>
        </w:rPr>
        <w:t>, and D. Tingley. (</w:t>
      </w:r>
      <w:proofErr w:type="spellStart"/>
      <w:r>
        <w:rPr>
          <w:b/>
        </w:rPr>
        <w:t>2010a</w:t>
      </w:r>
      <w:proofErr w:type="spellEnd"/>
      <w:r>
        <w:rPr>
          <w:b/>
        </w:rPr>
        <w:t>). A general approach to causal mediation analysis. Psychological Methods 15: 309–334.</w:t>
      </w:r>
    </w:p>
    <w:p w14:paraId="6A60F255" w14:textId="77777777" w:rsidR="000C4FA0" w:rsidRDefault="000C4FA0" w:rsidP="000C4FA0">
      <w:pPr>
        <w:jc w:val="center"/>
        <w:rPr>
          <w:b/>
        </w:rPr>
      </w:pPr>
      <w:r>
        <w:rPr>
          <w:b/>
        </w:rPr>
        <w:t>34</w:t>
      </w:r>
      <w:r>
        <w:rPr>
          <w:b/>
        </w:rPr>
        <w:tab/>
        <w:t xml:space="preserve">Imai, K., L. </w:t>
      </w:r>
      <w:proofErr w:type="spellStart"/>
      <w:r>
        <w:rPr>
          <w:b/>
        </w:rPr>
        <w:t>Keele</w:t>
      </w:r>
      <w:proofErr w:type="spellEnd"/>
      <w:r>
        <w:rPr>
          <w:b/>
        </w:rPr>
        <w:t>, and T. Yamamoto. (</w:t>
      </w:r>
      <w:proofErr w:type="spellStart"/>
      <w:r>
        <w:rPr>
          <w:b/>
        </w:rPr>
        <w:t>2010b</w:t>
      </w:r>
      <w:proofErr w:type="spellEnd"/>
      <w:r>
        <w:rPr>
          <w:b/>
        </w:rPr>
        <w:t>). Identification, inference, and sensitivity analysis for causal mediation effects. Statistical Science 25: 51–71.</w:t>
      </w:r>
    </w:p>
    <w:p w14:paraId="243DA309" w14:textId="77777777" w:rsidR="000C4FA0" w:rsidRDefault="000C4FA0" w:rsidP="000C4FA0">
      <w:pPr>
        <w:jc w:val="center"/>
        <w:rPr>
          <w:b/>
        </w:rPr>
      </w:pPr>
      <w:r>
        <w:rPr>
          <w:b/>
        </w:rPr>
        <w:t>35</w:t>
      </w:r>
      <w:r>
        <w:rPr>
          <w:b/>
        </w:rPr>
        <w:tab/>
        <w:t>Dang, H. A. H., Huynh, T. L. D., &amp; Nguyen, M. H. (2020). Does the COVID-19 Pandemic Disproportionately Affect the Poor? Evidence from a Six-Country Survey. IZA Discussion Paper No. 13352.</w:t>
      </w:r>
    </w:p>
    <w:p w14:paraId="6BA46948" w14:textId="77777777" w:rsidR="000C4FA0" w:rsidRPr="008B4461" w:rsidRDefault="000C4FA0" w:rsidP="000C4FA0">
      <w:pPr>
        <w:jc w:val="center"/>
        <w:rPr>
          <w:b/>
        </w:rPr>
      </w:pPr>
      <w:r>
        <w:rPr>
          <w:b/>
        </w:rPr>
        <w:t>36</w:t>
      </w:r>
      <w:r>
        <w:rPr>
          <w:b/>
        </w:rPr>
        <w:tab/>
        <w:t xml:space="preserve">Bloom, D. E., Kuhn, M., &amp; </w:t>
      </w:r>
      <w:proofErr w:type="spellStart"/>
      <w:r>
        <w:rPr>
          <w:b/>
        </w:rPr>
        <w:t>Prettner</w:t>
      </w:r>
      <w:proofErr w:type="spellEnd"/>
      <w:r>
        <w:rPr>
          <w:b/>
        </w:rPr>
        <w:t>, K. (2020). Modern Infectious Diseases: Macroeconomic Impacts and Policy Responses. Journal of Economic Literature.</w:t>
      </w:r>
    </w:p>
    <w:p w14:paraId="01D0BA9F" w14:textId="77777777" w:rsidR="00BB7B29" w:rsidRDefault="00BB7B29"/>
    <w:sectPr w:rsidR="00BB7B29" w:rsidSect="00EE1768">
      <w:pgSz w:w="12240" w:h="15840"/>
      <w:pgMar w:top="1411" w:right="1411" w:bottom="1411"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61A9D" w14:textId="77777777" w:rsidR="00F00C7F" w:rsidRDefault="00F00C7F" w:rsidP="000C4FA0">
      <w:pPr>
        <w:spacing w:after="0" w:line="240" w:lineRule="auto"/>
      </w:pPr>
      <w:r>
        <w:separator/>
      </w:r>
    </w:p>
  </w:endnote>
  <w:endnote w:type="continuationSeparator" w:id="0">
    <w:p w14:paraId="254D433D" w14:textId="77777777" w:rsidR="00F00C7F" w:rsidRDefault="00F00C7F" w:rsidP="000C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66CCD" w14:textId="77777777" w:rsidR="00F00C7F" w:rsidRDefault="00F00C7F" w:rsidP="000C4FA0">
      <w:pPr>
        <w:spacing w:after="0" w:line="240" w:lineRule="auto"/>
      </w:pPr>
      <w:r>
        <w:separator/>
      </w:r>
    </w:p>
  </w:footnote>
  <w:footnote w:type="continuationSeparator" w:id="0">
    <w:p w14:paraId="78D46777" w14:textId="77777777" w:rsidR="00F00C7F" w:rsidRDefault="00F00C7F" w:rsidP="000C4FA0">
      <w:pPr>
        <w:spacing w:after="0" w:line="240" w:lineRule="auto"/>
      </w:pPr>
      <w:r>
        <w:continuationSeparator/>
      </w:r>
    </w:p>
  </w:footnote>
  <w:footnote w:id="1">
    <w:p w14:paraId="646E3128" w14:textId="77777777" w:rsidR="000C4FA0" w:rsidRPr="004E7858" w:rsidRDefault="000C4FA0" w:rsidP="000C4FA0">
      <w:pPr>
        <w:pStyle w:val="FootnoteText"/>
        <w:jc w:val="both"/>
        <w:rPr>
          <w:rFonts w:ascii="Times New Roman" w:hAnsi="Times New Roman" w:cs="Times New Roman"/>
        </w:rPr>
      </w:pPr>
      <w:r w:rsidRPr="004E7858">
        <w:rPr>
          <w:rStyle w:val="FootnoteReference"/>
          <w:rFonts w:ascii="Times New Roman" w:hAnsi="Times New Roman" w:cs="Times New Roman"/>
        </w:rPr>
        <w:footnoteRef/>
      </w:r>
      <w:r w:rsidRPr="004E7858">
        <w:rPr>
          <w:rFonts w:ascii="Times New Roman" w:hAnsi="Times New Roman" w:cs="Times New Roman"/>
        </w:rPr>
        <w:t xml:space="preserve"> The p-value is adjusted so that the chance of finding a random significant effect is reasonably small. The q-values are computed by Simes’ (1986) methods, </w:t>
      </w:r>
      <w:r w:rsidRPr="003A5B36">
        <w:rPr>
          <w:rFonts w:ascii="Times New Roman" w:eastAsia="Times New Roman" w:hAnsi="Times New Roman" w:cs="Times New Roman"/>
        </w:rPr>
        <w:t>using the ‘qqvalue’ command in Stata (Newson, 2011)</w:t>
      </w:r>
      <w:r w:rsidRPr="004E7858">
        <w:rPr>
          <w:rFonts w:ascii="Times New Roman" w:hAnsi="Times New Roman" w:cs="Times New Roman"/>
        </w:rPr>
        <w:t xml:space="preserve">. </w:t>
      </w:r>
    </w:p>
  </w:footnote>
  <w:footnote w:id="2">
    <w:p w14:paraId="7260BAA6" w14:textId="77777777" w:rsidR="000C4FA0" w:rsidRDefault="000C4FA0" w:rsidP="000C4FA0">
      <w:pPr>
        <w:pStyle w:val="FootnoteText"/>
        <w:jc w:val="both"/>
      </w:pPr>
      <w:r w:rsidRPr="004E7858">
        <w:rPr>
          <w:rStyle w:val="FootnoteReference"/>
          <w:rFonts w:ascii="Times New Roman" w:hAnsi="Times New Roman" w:cs="Times New Roman"/>
        </w:rPr>
        <w:footnoteRef/>
      </w:r>
      <w:r w:rsidRPr="004E7858">
        <w:rPr>
          <w:rFonts w:ascii="Times New Roman" w:hAnsi="Times New Roman" w:cs="Times New Roman"/>
        </w:rPr>
        <w:t xml:space="preserve"> </w:t>
      </w:r>
      <w:r>
        <w:rPr>
          <w:rFonts w:ascii="Times New Roman" w:eastAsia="Times New Roman" w:hAnsi="Times New Roman" w:cs="Times New Roman"/>
          <w:bCs/>
        </w:rPr>
        <w:t>For example, the four poorer quintiles have lower odds of support for government responses than the richest quintiles, with their odds ranging from 0.28 to 0.23 lower for the three poorer quintiles, and 0.16 lower for the second richest quintile (column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C0F1D"/>
    <w:multiLevelType w:val="hybridMultilevel"/>
    <w:tmpl w:val="EB5E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D5895"/>
    <w:multiLevelType w:val="hybridMultilevel"/>
    <w:tmpl w:val="3550B02E"/>
    <w:lvl w:ilvl="0" w:tplc="3DD6B97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05BFF"/>
    <w:multiLevelType w:val="hybridMultilevel"/>
    <w:tmpl w:val="CBF4D0E4"/>
    <w:lvl w:ilvl="0" w:tplc="98684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D7A57"/>
    <w:multiLevelType w:val="hybridMultilevel"/>
    <w:tmpl w:val="4D14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A0"/>
    <w:rsid w:val="000C4FA0"/>
    <w:rsid w:val="00BB7B29"/>
    <w:rsid w:val="00F0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8305"/>
  <w15:chartTrackingRefBased/>
  <w15:docId w15:val="{95C9389B-FBF3-4368-82C3-3F690B71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FA0"/>
  </w:style>
  <w:style w:type="paragraph" w:styleId="Heading1">
    <w:name w:val="heading 1"/>
    <w:basedOn w:val="Normal"/>
    <w:next w:val="Normal"/>
    <w:link w:val="Heading1Char"/>
    <w:uiPriority w:val="9"/>
    <w:qFormat/>
    <w:rsid w:val="000C4FA0"/>
    <w:pPr>
      <w:spacing w:before="120" w:after="120" w:line="360" w:lineRule="auto"/>
      <w:outlineLvl w:val="0"/>
    </w:pPr>
    <w:rPr>
      <w:rFonts w:ascii="Times New Roman" w:hAnsi="Times New Roman" w:cs="Times New Roman"/>
      <w:b/>
      <w:sz w:val="24"/>
      <w:szCs w:val="24"/>
    </w:rPr>
  </w:style>
  <w:style w:type="paragraph" w:styleId="Heading2">
    <w:name w:val="heading 2"/>
    <w:basedOn w:val="Heading1"/>
    <w:next w:val="Normal"/>
    <w:link w:val="Heading2Char"/>
    <w:uiPriority w:val="9"/>
    <w:unhideWhenUsed/>
    <w:qFormat/>
    <w:rsid w:val="000C4FA0"/>
    <w:pPr>
      <w:outlineLvl w:val="1"/>
    </w:pPr>
  </w:style>
  <w:style w:type="paragraph" w:styleId="Heading3">
    <w:name w:val="heading 3"/>
    <w:basedOn w:val="Normal"/>
    <w:next w:val="Normal"/>
    <w:link w:val="Heading3Char"/>
    <w:uiPriority w:val="9"/>
    <w:semiHidden/>
    <w:unhideWhenUsed/>
    <w:qFormat/>
    <w:rsid w:val="000C4F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FA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0C4FA0"/>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0C4FA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C4FA0"/>
    <w:pPr>
      <w:ind w:left="720"/>
      <w:contextualSpacing/>
    </w:pPr>
  </w:style>
  <w:style w:type="paragraph" w:styleId="Header">
    <w:name w:val="header"/>
    <w:basedOn w:val="Normal"/>
    <w:link w:val="HeaderChar"/>
    <w:uiPriority w:val="99"/>
    <w:unhideWhenUsed/>
    <w:rsid w:val="000C4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A0"/>
  </w:style>
  <w:style w:type="paragraph" w:styleId="Footer">
    <w:name w:val="footer"/>
    <w:basedOn w:val="Normal"/>
    <w:link w:val="FooterChar"/>
    <w:uiPriority w:val="99"/>
    <w:unhideWhenUsed/>
    <w:rsid w:val="000C4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A0"/>
  </w:style>
  <w:style w:type="paragraph" w:styleId="BodyText">
    <w:name w:val="Body Text"/>
    <w:basedOn w:val="Normal"/>
    <w:link w:val="BodyTextChar"/>
    <w:uiPriority w:val="99"/>
    <w:unhideWhenUsed/>
    <w:rsid w:val="000C4FA0"/>
    <w:pPr>
      <w:jc w:val="center"/>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C4FA0"/>
    <w:rPr>
      <w:rFonts w:ascii="Times New Roman" w:hAnsi="Times New Roman" w:cs="Times New Roman"/>
      <w:sz w:val="24"/>
      <w:szCs w:val="24"/>
    </w:rPr>
  </w:style>
  <w:style w:type="table" w:styleId="TableGrid">
    <w:name w:val="Table Grid"/>
    <w:basedOn w:val="TableNormal"/>
    <w:uiPriority w:val="39"/>
    <w:rsid w:val="000C4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unhideWhenUsed/>
    <w:rsid w:val="000C4FA0"/>
    <w:pPr>
      <w:spacing w:after="0" w:line="240" w:lineRule="auto"/>
    </w:pPr>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0C4FA0"/>
    <w:rPr>
      <w:sz w:val="20"/>
      <w:szCs w:val="20"/>
    </w:rPr>
  </w:style>
  <w:style w:type="character" w:styleId="FootnoteReference">
    <w:name w:val="footnote reference"/>
    <w:aliases w:val="Footnote text,Footnote + Arial,10 pt,Black,Footnote,16 Point,Superscript 6 Point"/>
    <w:basedOn w:val="DefaultParagraphFont"/>
    <w:uiPriority w:val="99"/>
    <w:unhideWhenUsed/>
    <w:qFormat/>
    <w:rsid w:val="000C4FA0"/>
    <w:rPr>
      <w:vertAlign w:val="superscript"/>
    </w:rPr>
  </w:style>
  <w:style w:type="paragraph" w:styleId="BalloonText">
    <w:name w:val="Balloon Text"/>
    <w:basedOn w:val="Normal"/>
    <w:link w:val="BalloonTextChar"/>
    <w:uiPriority w:val="99"/>
    <w:semiHidden/>
    <w:unhideWhenUsed/>
    <w:rsid w:val="000C4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A0"/>
    <w:rPr>
      <w:rFonts w:ascii="Segoe UI" w:hAnsi="Segoe UI" w:cs="Segoe UI"/>
      <w:sz w:val="18"/>
      <w:szCs w:val="18"/>
    </w:rPr>
  </w:style>
  <w:style w:type="character" w:styleId="CommentReference">
    <w:name w:val="annotation reference"/>
    <w:basedOn w:val="DefaultParagraphFont"/>
    <w:uiPriority w:val="99"/>
    <w:semiHidden/>
    <w:unhideWhenUsed/>
    <w:rsid w:val="000C4FA0"/>
    <w:rPr>
      <w:sz w:val="16"/>
      <w:szCs w:val="16"/>
    </w:rPr>
  </w:style>
  <w:style w:type="paragraph" w:styleId="CommentText">
    <w:name w:val="annotation text"/>
    <w:basedOn w:val="Normal"/>
    <w:link w:val="CommentTextChar"/>
    <w:uiPriority w:val="99"/>
    <w:semiHidden/>
    <w:unhideWhenUsed/>
    <w:rsid w:val="000C4FA0"/>
    <w:pPr>
      <w:spacing w:line="240" w:lineRule="auto"/>
    </w:pPr>
    <w:rPr>
      <w:sz w:val="20"/>
      <w:szCs w:val="20"/>
    </w:rPr>
  </w:style>
  <w:style w:type="character" w:customStyle="1" w:styleId="CommentTextChar">
    <w:name w:val="Comment Text Char"/>
    <w:basedOn w:val="DefaultParagraphFont"/>
    <w:link w:val="CommentText"/>
    <w:uiPriority w:val="99"/>
    <w:semiHidden/>
    <w:rsid w:val="000C4FA0"/>
    <w:rPr>
      <w:sz w:val="20"/>
      <w:szCs w:val="20"/>
    </w:rPr>
  </w:style>
  <w:style w:type="paragraph" w:styleId="CommentSubject">
    <w:name w:val="annotation subject"/>
    <w:basedOn w:val="CommentText"/>
    <w:next w:val="CommentText"/>
    <w:link w:val="CommentSubjectChar"/>
    <w:uiPriority w:val="99"/>
    <w:semiHidden/>
    <w:unhideWhenUsed/>
    <w:rsid w:val="000C4FA0"/>
    <w:rPr>
      <w:b/>
      <w:bCs/>
    </w:rPr>
  </w:style>
  <w:style w:type="character" w:customStyle="1" w:styleId="CommentSubjectChar">
    <w:name w:val="Comment Subject Char"/>
    <w:basedOn w:val="CommentTextChar"/>
    <w:link w:val="CommentSubject"/>
    <w:uiPriority w:val="99"/>
    <w:semiHidden/>
    <w:rsid w:val="000C4FA0"/>
    <w:rPr>
      <w:b/>
      <w:bCs/>
      <w:sz w:val="20"/>
      <w:szCs w:val="20"/>
    </w:rPr>
  </w:style>
  <w:style w:type="paragraph" w:styleId="Revision">
    <w:name w:val="Revision"/>
    <w:hidden/>
    <w:uiPriority w:val="99"/>
    <w:semiHidden/>
    <w:rsid w:val="000C4FA0"/>
    <w:pPr>
      <w:spacing w:after="0" w:line="240" w:lineRule="auto"/>
    </w:pPr>
  </w:style>
  <w:style w:type="character" w:styleId="Hyperlink">
    <w:name w:val="Hyperlink"/>
    <w:basedOn w:val="DefaultParagraphFont"/>
    <w:uiPriority w:val="99"/>
    <w:unhideWhenUsed/>
    <w:rsid w:val="000C4FA0"/>
    <w:rPr>
      <w:color w:val="0000FF"/>
      <w:u w:val="single"/>
    </w:rPr>
  </w:style>
  <w:style w:type="paragraph" w:styleId="PlainText">
    <w:name w:val="Plain Text"/>
    <w:basedOn w:val="Normal"/>
    <w:link w:val="PlainTextChar"/>
    <w:uiPriority w:val="99"/>
    <w:semiHidden/>
    <w:unhideWhenUsed/>
    <w:rsid w:val="000C4FA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4FA0"/>
    <w:rPr>
      <w:rFonts w:ascii="Calibri" w:hAnsi="Calibri"/>
      <w:szCs w:val="21"/>
    </w:rPr>
  </w:style>
  <w:style w:type="character" w:styleId="Emphasis">
    <w:name w:val="Emphasis"/>
    <w:basedOn w:val="DefaultParagraphFont"/>
    <w:uiPriority w:val="20"/>
    <w:qFormat/>
    <w:rsid w:val="000C4FA0"/>
    <w:rPr>
      <w:i/>
      <w:iCs/>
    </w:rPr>
  </w:style>
  <w:style w:type="character" w:styleId="FollowedHyperlink">
    <w:name w:val="FollowedHyperlink"/>
    <w:basedOn w:val="DefaultParagraphFont"/>
    <w:uiPriority w:val="99"/>
    <w:semiHidden/>
    <w:unhideWhenUsed/>
    <w:rsid w:val="000C4FA0"/>
    <w:rPr>
      <w:color w:val="954F72" w:themeColor="followedHyperlink"/>
      <w:u w:val="single"/>
    </w:rPr>
  </w:style>
  <w:style w:type="paragraph" w:styleId="EndnoteText">
    <w:name w:val="endnote text"/>
    <w:basedOn w:val="Normal"/>
    <w:link w:val="EndnoteTextChar"/>
    <w:uiPriority w:val="99"/>
    <w:semiHidden/>
    <w:unhideWhenUsed/>
    <w:rsid w:val="000C4F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4FA0"/>
    <w:rPr>
      <w:sz w:val="20"/>
      <w:szCs w:val="20"/>
    </w:rPr>
  </w:style>
  <w:style w:type="character" w:styleId="EndnoteReference">
    <w:name w:val="endnote reference"/>
    <w:basedOn w:val="DefaultParagraphFont"/>
    <w:uiPriority w:val="99"/>
    <w:semiHidden/>
    <w:unhideWhenUsed/>
    <w:rsid w:val="000C4FA0"/>
    <w:rPr>
      <w:vertAlign w:val="superscript"/>
    </w:rPr>
  </w:style>
  <w:style w:type="paragraph" w:styleId="NoSpacing">
    <w:name w:val="No Spacing"/>
    <w:uiPriority w:val="1"/>
    <w:qFormat/>
    <w:rsid w:val="000C4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4527</Words>
  <Characters>25809</Characters>
  <Application>Microsoft Office Word</Application>
  <DocSecurity>0</DocSecurity>
  <Lines>215</Lines>
  <Paragraphs>60</Paragraphs>
  <ScaleCrop>false</ScaleCrop>
  <Company/>
  <LinksUpToDate>false</LinksUpToDate>
  <CharactersWithSpaces>30276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Scott</dc:creator>
  <cp:keywords/>
  <dc:description/>
  <cp:lastModifiedBy>Terri Scott</cp:lastModifiedBy>
  <cp:revision>1</cp:revision>
  <dcterms:created xsi:type="dcterms:W3CDTF">2021-02-26T13:40:00Z</dcterms:created>
  <dcterms:modified xsi:type="dcterms:W3CDTF">2021-02-26T13:41:00Z</dcterms:modified>
</cp:coreProperties>
</file>