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0C" w:rsidRPr="0023102D" w:rsidRDefault="00F07E0C" w:rsidP="00F07E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02D">
        <w:rPr>
          <w:rFonts w:ascii="Times New Roman" w:hAnsi="Times New Roman" w:cs="Times New Roman"/>
          <w:b/>
          <w:sz w:val="28"/>
          <w:szCs w:val="28"/>
        </w:rPr>
        <w:t>Continuum of matern</w:t>
      </w:r>
      <w:r w:rsidR="0023102D" w:rsidRPr="0023102D">
        <w:rPr>
          <w:rFonts w:ascii="Times New Roman" w:hAnsi="Times New Roman" w:cs="Times New Roman"/>
          <w:b/>
          <w:sz w:val="28"/>
          <w:szCs w:val="28"/>
        </w:rPr>
        <w:t>ity care</w:t>
      </w:r>
      <w:r w:rsidRPr="0023102D">
        <w:rPr>
          <w:rFonts w:ascii="Times New Roman" w:hAnsi="Times New Roman" w:cs="Times New Roman"/>
          <w:b/>
          <w:sz w:val="28"/>
          <w:szCs w:val="28"/>
        </w:rPr>
        <w:t xml:space="preserve"> in Zambia: </w:t>
      </w:r>
      <w:r w:rsidR="0023102D" w:rsidRPr="0023102D">
        <w:rPr>
          <w:rFonts w:ascii="Times New Roman" w:hAnsi="Times New Roman" w:cs="Times New Roman"/>
          <w:b/>
          <w:sz w:val="28"/>
          <w:szCs w:val="28"/>
        </w:rPr>
        <w:t xml:space="preserve">a national representative survey </w:t>
      </w:r>
    </w:p>
    <w:p w:rsidR="00F07E0C" w:rsidRPr="00D231FA" w:rsidRDefault="00F07E0C" w:rsidP="00F07E0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31FA">
        <w:rPr>
          <w:rFonts w:ascii="Times New Roman" w:eastAsia="Calibri" w:hAnsi="Times New Roman" w:cs="Times New Roman"/>
          <w:b/>
          <w:sz w:val="24"/>
          <w:szCs w:val="24"/>
        </w:rPr>
        <w:t>Authors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1E3D">
        <w:rPr>
          <w:rFonts w:ascii="Times New Roman" w:eastAsia="Calibri" w:hAnsi="Times New Roman" w:cs="Times New Roman"/>
          <w:sz w:val="24"/>
          <w:szCs w:val="24"/>
        </w:rPr>
        <w:t>Quraish Sserwanja</w:t>
      </w:r>
      <w:r w:rsidRPr="00E01E3D">
        <w:rPr>
          <w:rFonts w:ascii="Times New Roman" w:eastAsia="Calibri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Calibri" w:hAnsi="Times New Roman" w:cs="Times New Roman"/>
          <w:sz w:val="24"/>
          <w:szCs w:val="24"/>
        </w:rPr>
        <w:t>, Milton W. Musaba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 Linet M. Mutisya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01E3D">
        <w:rPr>
          <w:rFonts w:ascii="Times New Roman" w:eastAsia="Calibri" w:hAnsi="Times New Roman" w:cs="Times New Roman"/>
          <w:sz w:val="24"/>
          <w:szCs w:val="24"/>
        </w:rPr>
        <w:t>, Emmanuel Olal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 David Mukunya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5,6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Programs </w:t>
      </w:r>
      <w:r w:rsidRPr="00E01E3D">
        <w:rPr>
          <w:rFonts w:ascii="Times New Roman" w:eastAsia="Calibri" w:hAnsi="Times New Roman" w:cs="Times New Roman"/>
          <w:sz w:val="24"/>
          <w:szCs w:val="24"/>
        </w:rPr>
        <w:t xml:space="preserve">Department, </w:t>
      </w:r>
      <w:r>
        <w:rPr>
          <w:rFonts w:ascii="Times New Roman" w:eastAsia="Calibri" w:hAnsi="Times New Roman" w:cs="Times New Roman"/>
          <w:sz w:val="24"/>
          <w:szCs w:val="24"/>
        </w:rPr>
        <w:t>GOAL, Khartoum, Sudan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1E3D">
        <w:rPr>
          <w:rFonts w:ascii="Times New Roman" w:eastAsia="Calibri" w:hAnsi="Times New Roman" w:cs="Times New Roman"/>
          <w:sz w:val="24"/>
          <w:szCs w:val="24"/>
        </w:rPr>
        <w:t xml:space="preserve"> Email:qura661@gmail.com</w:t>
      </w:r>
    </w:p>
    <w:p w:rsidR="00F07E0C" w:rsidRDefault="00F07E0C" w:rsidP="00F07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71BC8">
        <w:rPr>
          <w:rFonts w:ascii="Times New Roman" w:eastAsia="Calibri" w:hAnsi="Times New Roman" w:cs="Times New Roman"/>
          <w:sz w:val="24"/>
          <w:szCs w:val="24"/>
        </w:rPr>
        <w:t xml:space="preserve">Department of </w:t>
      </w:r>
      <w:r>
        <w:rPr>
          <w:rFonts w:ascii="Times New Roman" w:eastAsia="Calibri" w:hAnsi="Times New Roman" w:cs="Times New Roman"/>
          <w:sz w:val="24"/>
          <w:szCs w:val="24"/>
        </w:rPr>
        <w:t>Obstetrics and Gynaecology, Busitema University, Mbale</w:t>
      </w:r>
      <w:r w:rsidRPr="00C71BC8">
        <w:rPr>
          <w:rFonts w:ascii="Times New Roman" w:eastAsia="Calibri" w:hAnsi="Times New Roman" w:cs="Times New Roman"/>
          <w:sz w:val="24"/>
          <w:szCs w:val="24"/>
        </w:rPr>
        <w:t>, Uganda</w:t>
      </w:r>
    </w:p>
    <w:p w:rsidR="00F07E0C" w:rsidRDefault="00F07E0C" w:rsidP="00F07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Email: miltonmusaba@gmail.com</w:t>
      </w:r>
    </w:p>
    <w:p w:rsidR="00F07E0C" w:rsidRPr="0022104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2104C">
        <w:rPr>
          <w:rFonts w:ascii="Times New Roman" w:eastAsia="Calibri" w:hAnsi="Times New Roman" w:cs="Times New Roman"/>
          <w:sz w:val="24"/>
          <w:szCs w:val="24"/>
        </w:rPr>
        <w:t>Maternal and Child Health Project, Swedish Organization for Global Health, Mayuge, Uganda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104C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4" w:history="1">
        <w:r w:rsidRPr="0090158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lin4one@gmail.com</w:t>
        </w:r>
      </w:hyperlink>
    </w:p>
    <w:p w:rsidR="00F07E0C" w:rsidRPr="00E01E3D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E01E3D">
        <w:rPr>
          <w:rFonts w:ascii="Times New Roman" w:eastAsia="Calibri" w:hAnsi="Times New Roman" w:cs="Times New Roman"/>
          <w:sz w:val="24"/>
          <w:szCs w:val="24"/>
        </w:rPr>
        <w:t>Yotkom Medical Centre, Kitgum, Uganda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Email:e.olal@yahoo.com</w:t>
      </w:r>
    </w:p>
    <w:p w:rsidR="00F07E0C" w:rsidRPr="00C71BC8" w:rsidRDefault="00F07E0C" w:rsidP="00F07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C71BC8">
        <w:rPr>
          <w:rFonts w:ascii="Times New Roman" w:eastAsia="Calibri" w:hAnsi="Times New Roman" w:cs="Times New Roman"/>
          <w:sz w:val="24"/>
          <w:szCs w:val="24"/>
        </w:rPr>
        <w:t>Department of Public Hea</w:t>
      </w:r>
      <w:r>
        <w:rPr>
          <w:rFonts w:ascii="Times New Roman" w:eastAsia="Calibri" w:hAnsi="Times New Roman" w:cs="Times New Roman"/>
          <w:sz w:val="24"/>
          <w:szCs w:val="24"/>
        </w:rPr>
        <w:t>lth, Busitema University, Mbale</w:t>
      </w:r>
      <w:r w:rsidRPr="00C71BC8">
        <w:rPr>
          <w:rFonts w:ascii="Times New Roman" w:eastAsia="Calibri" w:hAnsi="Times New Roman" w:cs="Times New Roman"/>
          <w:sz w:val="24"/>
          <w:szCs w:val="24"/>
        </w:rPr>
        <w:t>, Uganda</w:t>
      </w:r>
    </w:p>
    <w:p w:rsidR="00F07E0C" w:rsidRPr="00C71BC8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BC8">
        <w:rPr>
          <w:rFonts w:ascii="Times New Roman" w:eastAsia="Calibri" w:hAnsi="Times New Roman" w:cs="Times New Roman"/>
          <w:sz w:val="24"/>
          <w:szCs w:val="24"/>
        </w:rPr>
        <w:t>Email:zebdaevid@gmail.com</w:t>
      </w:r>
    </w:p>
    <w:p w:rsidR="00F07E0C" w:rsidRPr="00C71BC8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C71BC8">
        <w:rPr>
          <w:rFonts w:ascii="Times New Roman" w:eastAsia="Calibri" w:hAnsi="Times New Roman" w:cs="Times New Roman"/>
          <w:sz w:val="24"/>
          <w:szCs w:val="24"/>
        </w:rPr>
        <w:t xml:space="preserve">Sanyu Africa Research Institute, Mbale, Uganda </w:t>
      </w:r>
    </w:p>
    <w:p w:rsidR="00F07E0C" w:rsidRPr="00E01E3D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BC8">
        <w:rPr>
          <w:rFonts w:ascii="Times New Roman" w:eastAsia="Calibri" w:hAnsi="Times New Roman" w:cs="Times New Roman"/>
          <w:sz w:val="24"/>
          <w:szCs w:val="24"/>
        </w:rPr>
        <w:t>Email:zebdaevid@gmail.com</w:t>
      </w:r>
    </w:p>
    <w:p w:rsidR="00F07E0C" w:rsidRDefault="00F07E0C" w:rsidP="00F07E0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6C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Calibri" w:hAnsi="Times New Roman" w:cs="Times New Roman"/>
          <w:b/>
          <w:sz w:val="24"/>
          <w:szCs w:val="24"/>
        </w:rPr>
        <w:t>Corresponding author</w:t>
      </w:r>
    </w:p>
    <w:p w:rsidR="00F07E0C" w:rsidRPr="00CE1685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GOAL</w:t>
      </w:r>
    </w:p>
    <w:p w:rsidR="00F07E0C" w:rsidRPr="00CE1685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1685">
        <w:rPr>
          <w:rFonts w:ascii="Times New Roman" w:eastAsia="Calibri" w:hAnsi="Times New Roman" w:cs="Times New Roman"/>
          <w:sz w:val="24"/>
          <w:szCs w:val="24"/>
        </w:rPr>
        <w:t>Arkaweet Block 65 House No. 227</w:t>
      </w:r>
    </w:p>
    <w:p w:rsidR="00F07E0C" w:rsidRPr="00CE1685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1685">
        <w:rPr>
          <w:rFonts w:ascii="Times New Roman" w:eastAsia="Calibri" w:hAnsi="Times New Roman" w:cs="Times New Roman"/>
          <w:sz w:val="24"/>
          <w:szCs w:val="24"/>
        </w:rPr>
        <w:t>Khartoum, Sudan</w:t>
      </w:r>
    </w:p>
    <w:p w:rsidR="00F07E0C" w:rsidRPr="00E01E3D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+256782295939/+249900933232</w:t>
      </w:r>
    </w:p>
    <w:p w:rsidR="00F07E0C" w:rsidRPr="00DE6B1C" w:rsidRDefault="00F07E0C" w:rsidP="00F07E0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1E3D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5" w:history="1">
        <w:r w:rsidRPr="00E01E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qura661@gmail.com/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90158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qsserwanja@sd.goal.ie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3C33" w:rsidRDefault="00993C33"/>
    <w:p w:rsidR="00F07E0C" w:rsidRPr="00073901" w:rsidRDefault="00F07E0C" w:rsidP="00F07E0C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Hlk58347002"/>
      <w:r w:rsidRPr="0007390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Predictors of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07390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continued care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at pregnancy</w:t>
      </w:r>
      <w:r w:rsidRPr="0007390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in Zambia as per ZDHS 2018</w:t>
      </w:r>
    </w:p>
    <w:tbl>
      <w:tblPr>
        <w:tblStyle w:val="TableGrid1"/>
        <w:tblpPr w:leftFromText="187" w:rightFromText="187" w:vertAnchor="text" w:horzAnchor="margin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972"/>
        <w:gridCol w:w="1843"/>
        <w:gridCol w:w="992"/>
        <w:gridCol w:w="1843"/>
        <w:gridCol w:w="992"/>
        <w:gridCol w:w="1985"/>
      </w:tblGrid>
      <w:tr w:rsidR="00F07E0C" w:rsidRPr="00073901" w:rsidTr="00045F56">
        <w:trPr>
          <w:trHeight w:hRule="exact" w:val="1145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Characteristics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ANC and above n=4651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Crude model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 (95%CI)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Adjusted Model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AOR (95% CI)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5 and above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1310 (28.2)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Less than 5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3341 (71.8)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1.06 (0.92-1.22)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Residence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0.006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2946 (63.3)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Urban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1706 (36.7)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0.80 (0.69-0.94)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0.94 (0.65-1.35)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Provinces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282 (6.1)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Copper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belt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584 (12.6)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0.98 (0.69-1.39)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1.13 (0.70-1.83)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639 (13.7)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1.28 (0.93-1.77)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1.34 (0.90-1.99)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Luapula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414 (8.9)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1.23 (0.86-1.78)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1.26 (0.84-1.88)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Lusaka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714 (15.4)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0.92 (0.67-1.28)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1.24 (0.83-1.88)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Muchinga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298 (6.4)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1.42 (1.01-1.98)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1.36 (0.91-2.01)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411(8.8)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1.29 (0.82-2.03)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1.57 (0.93-2.65)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North Western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282 (6.1)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1.49 (1.06-2.09)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2.70 (1.78-4.08)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643 (13.8)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1.37 (0.96-1.97)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1.65 (1.00-2.73)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384 (8.3)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0.97 (0.69-1.37)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1.34 (0.88-2.04)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Exposure to Newspapers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3847 (82.7)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804 (17.3)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1.14 (0.89-1.44)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Working status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Not working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2312 (49.7)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Working 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2339 (50.3)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1.34 (1.18-1.53)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1.17 (0.97-1.40)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Not Married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1092 (23.5)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3559 (76.5)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1.22 (1.04-1.42)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Education Level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405 (8.7)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Primary Education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2294 (49.3)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1.25 (1.03-1.53)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1.15 (0.90-1.47)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1702 (36.6)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1.15 (0.95-1.41)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1.05 (0.78-1.43)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251 (5.4)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2.75 (1.87-4.07)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1.83 (0.94-3.56)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Wealth Index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Poorest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1088 (23.4)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Poorer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993 (21.3)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0.99 (0.84-1.18)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1.03 (0.83-1.28)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885 (19.0)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0.92 (0.77-1.11)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0.87 (0.68-1.13)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Richer 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861 (18.5)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0.74 (0.58-0.94)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0.89 (0.61-1.31)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Richest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826 (17.8)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0.99 (0.80-1.24)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1.00 (0.58-1.72)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0.128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0.250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val="558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35-49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1108 (23.8)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1925 (41.4)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0.94 (0.78-1.12)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0.89 (0.72-1.10)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15-24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1818 (34.8)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0.88 (0.74-1.04)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0.86 (0.65-1.13)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ANC timing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First trimester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2259 (48.6)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Above first trimester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2386 (51.4)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0.20 (0.17-0.23)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0.19 (0.16-0.23)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Exposure to Radio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2492 (53.6)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2160 (46.4)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1.22 (1.08-1.38)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1.23 (1.02-1.49)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Exposure to TV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3042 (65.4)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1609 (34.6)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0.91 (0.78-1.06)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0.82 (0.63-1.07)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Preceding Birth Interval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Less than 24 months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453 (13.0)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24 months and above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3034 (87.0)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3f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888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1.54 (1.29-1.83)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1.55 (1.23-1.94)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Partner’s education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 education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204 (5.9)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1292 (37.4)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1.04 (0.79-1.38)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1.05 (0.77-1.44)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1611 (46.7)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1.01 (0.76-1.33)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1.15 (0.82-1.63)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344 (10.0)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1.98 (1.32-2.96)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1.87 (1.08-3.26)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Age at first sex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18 and above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1236 (26.6)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Less than 18 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3415 (73.4)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0.89 (0.77-1.02)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1.09 (0.88-1.35)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Healthcare seeking </w:t>
            </w: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decision</w:t>
            </w: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0.791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Not involved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732 (20.6)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Involved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2827 (79.4)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1.02 (0.86-1.21)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Age at first birth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20 and above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1533 (33.0)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E0C" w:rsidRPr="00073901" w:rsidTr="00045F56">
        <w:trPr>
          <w:trHeight w:hRule="exact" w:val="284"/>
        </w:trPr>
        <w:tc>
          <w:tcPr>
            <w:tcW w:w="297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Less than 20 </w:t>
            </w: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3118 (67.0)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0.88 (0.75-1.03)</w:t>
            </w:r>
          </w:p>
        </w:tc>
        <w:tc>
          <w:tcPr>
            <w:tcW w:w="992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E0C" w:rsidRPr="00073901" w:rsidRDefault="00F07E0C" w:rsidP="00045F5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901">
              <w:rPr>
                <w:rFonts w:ascii="Times New Roman" w:eastAsia="Calibri" w:hAnsi="Times New Roman" w:cs="Times New Roman"/>
                <w:sz w:val="24"/>
                <w:szCs w:val="24"/>
              </w:rPr>
              <w:t>1.06 (0.83-1.35)</w:t>
            </w:r>
          </w:p>
        </w:tc>
      </w:tr>
    </w:tbl>
    <w:bookmarkEnd w:id="0"/>
    <w:p w:rsidR="00F07E0C" w:rsidRPr="0023102D" w:rsidRDefault="0023102D" w:rsidP="00F07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Bold </w:t>
      </w:r>
      <w:bookmarkStart w:id="1" w:name="_GoBack"/>
      <w:r w:rsidRPr="0023102D">
        <w:rPr>
          <w:rFonts w:ascii="Times New Roman" w:eastAsia="Calibri" w:hAnsi="Times New Roman" w:cs="Times New Roman"/>
          <w:sz w:val="24"/>
          <w:szCs w:val="24"/>
        </w:rPr>
        <w:t>significant at p-value less than 0.05</w:t>
      </w:r>
    </w:p>
    <w:bookmarkEnd w:id="1"/>
    <w:p w:rsidR="00F07E0C" w:rsidRDefault="00F07E0C"/>
    <w:sectPr w:rsidR="00F0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C"/>
    <w:rsid w:val="0023102D"/>
    <w:rsid w:val="00424D93"/>
    <w:rsid w:val="00993C33"/>
    <w:rsid w:val="00F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835F"/>
  <w15:chartTrackingRefBased/>
  <w15:docId w15:val="{C4033104-7C83-4BC9-905C-F03FB07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serwanja@sd.goal.ie" TargetMode="External"/><Relationship Id="rId5" Type="http://schemas.openxmlformats.org/officeDocument/2006/relationships/hyperlink" Target="mailto:qura661@gmail.com/" TargetMode="External"/><Relationship Id="rId4" Type="http://schemas.openxmlformats.org/officeDocument/2006/relationships/hyperlink" Target="mailto:lin4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2021-02-12T20:15:00Z</dcterms:created>
  <dcterms:modified xsi:type="dcterms:W3CDTF">2021-02-19T18:09:00Z</dcterms:modified>
</cp:coreProperties>
</file>