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A1" w:rsidRPr="00FF2F47" w:rsidRDefault="00676460" w:rsidP="008A6AA1">
      <w:pPr>
        <w:spacing w:after="0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>Additional</w:t>
      </w:r>
      <w:r w:rsidR="004F3E83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8A6AA1" w:rsidRPr="00FF2F47">
        <w:rPr>
          <w:rFonts w:ascii="Palatino Linotype" w:hAnsi="Palatino Linotype"/>
          <w:sz w:val="20"/>
          <w:szCs w:val="20"/>
          <w:lang w:val="en-US"/>
        </w:rPr>
        <w:t>Table</w:t>
      </w:r>
      <w:r w:rsidR="008A6AA1">
        <w:rPr>
          <w:rFonts w:ascii="Palatino Linotype" w:hAnsi="Palatino Linotype"/>
          <w:sz w:val="20"/>
          <w:szCs w:val="20"/>
          <w:lang w:val="en-US"/>
        </w:rPr>
        <w:t xml:space="preserve"> 1</w:t>
      </w:r>
      <w:r w:rsidR="008A6AA1" w:rsidRPr="00FF2F47">
        <w:rPr>
          <w:rFonts w:ascii="Palatino Linotype" w:hAnsi="Palatino Linotype"/>
          <w:sz w:val="20"/>
          <w:szCs w:val="20"/>
          <w:lang w:val="en-US"/>
        </w:rPr>
        <w:t>: The ten most informative spectral bands for the differentiation tasks.</w:t>
      </w:r>
    </w:p>
    <w:tbl>
      <w:tblPr>
        <w:tblStyle w:val="Tabellengitternetz"/>
        <w:tblW w:w="0" w:type="auto"/>
        <w:tblLook w:val="04A0"/>
      </w:tblPr>
      <w:tblGrid>
        <w:gridCol w:w="652"/>
        <w:gridCol w:w="1394"/>
        <w:gridCol w:w="621"/>
        <w:gridCol w:w="621"/>
        <w:gridCol w:w="621"/>
        <w:gridCol w:w="622"/>
        <w:gridCol w:w="622"/>
        <w:gridCol w:w="622"/>
        <w:gridCol w:w="622"/>
        <w:gridCol w:w="622"/>
        <w:gridCol w:w="622"/>
        <w:gridCol w:w="63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32"/>
      </w:tblGrid>
      <w:tr w:rsidR="008A6AA1" w:rsidRPr="00FF2F47" w:rsidTr="0006795A">
        <w:tc>
          <w:tcPr>
            <w:tcW w:w="652" w:type="dxa"/>
            <w:tcBorders>
              <w:left w:val="nil"/>
              <w:bottom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left w:val="nil"/>
              <w:bottom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</w:p>
        </w:tc>
        <w:tc>
          <w:tcPr>
            <w:tcW w:w="6227" w:type="dxa"/>
            <w:gridSpan w:val="10"/>
            <w:tcBorders>
              <w:bottom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b/>
                <w:sz w:val="20"/>
                <w:szCs w:val="20"/>
              </w:rPr>
              <w:t>VNIR</w:t>
            </w:r>
          </w:p>
        </w:tc>
        <w:tc>
          <w:tcPr>
            <w:tcW w:w="6230" w:type="dxa"/>
            <w:gridSpan w:val="10"/>
            <w:tcBorders>
              <w:bottom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b/>
                <w:sz w:val="20"/>
                <w:szCs w:val="20"/>
              </w:rPr>
              <w:t>SWIR</w:t>
            </w:r>
          </w:p>
        </w:tc>
      </w:tr>
      <w:tr w:rsidR="008A6AA1" w:rsidRPr="00FF2F47" w:rsidTr="0006795A">
        <w:tc>
          <w:tcPr>
            <w:tcW w:w="652" w:type="dxa"/>
            <w:tcBorders>
              <w:top w:val="nil"/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b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b/>
                <w:sz w:val="20"/>
                <w:szCs w:val="20"/>
              </w:rPr>
              <w:t>10</w:t>
            </w:r>
          </w:p>
        </w:tc>
      </w:tr>
      <w:tr w:rsidR="008A6AA1" w:rsidRPr="00FF2F47" w:rsidTr="0006795A">
        <w:tc>
          <w:tcPr>
            <w:tcW w:w="652" w:type="dxa"/>
            <w:vMerge w:val="restart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2016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  <w:lang w:val="en-GB"/>
              </w:rPr>
              <w:t>Symptomatic (original)</w:t>
            </w:r>
          </w:p>
        </w:tc>
        <w:tc>
          <w:tcPr>
            <w:tcW w:w="621" w:type="dxa"/>
            <w:tcBorders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717</w:t>
            </w:r>
          </w:p>
        </w:tc>
        <w:tc>
          <w:tcPr>
            <w:tcW w:w="621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556</w:t>
            </w:r>
          </w:p>
        </w:tc>
        <w:tc>
          <w:tcPr>
            <w:tcW w:w="621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767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666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497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969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442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613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906</w:t>
            </w:r>
          </w:p>
        </w:tc>
        <w:tc>
          <w:tcPr>
            <w:tcW w:w="632" w:type="dxa"/>
            <w:tcBorders>
              <w:lef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836</w:t>
            </w:r>
          </w:p>
        </w:tc>
        <w:tc>
          <w:tcPr>
            <w:tcW w:w="622" w:type="dxa"/>
            <w:tcBorders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1512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1708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2476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2165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1368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2007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1844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2313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1177</w:t>
            </w:r>
          </w:p>
        </w:tc>
        <w:tc>
          <w:tcPr>
            <w:tcW w:w="63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1032</w:t>
            </w:r>
          </w:p>
        </w:tc>
      </w:tr>
      <w:tr w:rsidR="008A6AA1" w:rsidRPr="00FF2F47" w:rsidTr="0006795A">
        <w:tc>
          <w:tcPr>
            <w:tcW w:w="652" w:type="dxa"/>
            <w:vMerge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  <w:lang w:val="en-GB"/>
              </w:rPr>
              <w:t>Symptomatic (annotated)</w:t>
            </w:r>
          </w:p>
        </w:tc>
        <w:tc>
          <w:tcPr>
            <w:tcW w:w="621" w:type="dxa"/>
            <w:tcBorders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722</w:t>
            </w:r>
          </w:p>
        </w:tc>
        <w:tc>
          <w:tcPr>
            <w:tcW w:w="621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689</w:t>
            </w:r>
          </w:p>
        </w:tc>
        <w:tc>
          <w:tcPr>
            <w:tcW w:w="621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759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564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508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968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615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897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439</w:t>
            </w:r>
          </w:p>
        </w:tc>
        <w:tc>
          <w:tcPr>
            <w:tcW w:w="632" w:type="dxa"/>
            <w:tcBorders>
              <w:lef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834</w:t>
            </w:r>
          </w:p>
        </w:tc>
        <w:tc>
          <w:tcPr>
            <w:tcW w:w="622" w:type="dxa"/>
            <w:tcBorders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1875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1386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1518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1693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2180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2338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1043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2034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1212</w:t>
            </w:r>
          </w:p>
        </w:tc>
        <w:tc>
          <w:tcPr>
            <w:tcW w:w="63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2457</w:t>
            </w:r>
          </w:p>
        </w:tc>
      </w:tr>
      <w:tr w:rsidR="008A6AA1" w:rsidRPr="00FF2F47" w:rsidTr="0006795A">
        <w:tc>
          <w:tcPr>
            <w:tcW w:w="652" w:type="dxa"/>
            <w:vMerge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  <w:lang w:val="en-GB"/>
              </w:rPr>
              <w:t>Pre-symptomatic</w:t>
            </w:r>
          </w:p>
        </w:tc>
        <w:tc>
          <w:tcPr>
            <w:tcW w:w="621" w:type="dxa"/>
            <w:tcBorders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21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21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lef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A6AA1" w:rsidRPr="00FF2F47" w:rsidTr="0006795A">
        <w:tc>
          <w:tcPr>
            <w:tcW w:w="652" w:type="dxa"/>
            <w:vMerge w:val="restart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2017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  <w:lang w:val="en-GB"/>
              </w:rPr>
              <w:t>Symptomatic (original)</w:t>
            </w:r>
          </w:p>
        </w:tc>
        <w:tc>
          <w:tcPr>
            <w:tcW w:w="621" w:type="dxa"/>
            <w:tcBorders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723</w:t>
            </w:r>
          </w:p>
        </w:tc>
        <w:tc>
          <w:tcPr>
            <w:tcW w:w="621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973</w:t>
            </w:r>
          </w:p>
        </w:tc>
        <w:tc>
          <w:tcPr>
            <w:tcW w:w="621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879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775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537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925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835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674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591</w:t>
            </w:r>
          </w:p>
        </w:tc>
        <w:tc>
          <w:tcPr>
            <w:tcW w:w="632" w:type="dxa"/>
            <w:tcBorders>
              <w:lef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441</w:t>
            </w:r>
          </w:p>
        </w:tc>
        <w:tc>
          <w:tcPr>
            <w:tcW w:w="622" w:type="dxa"/>
            <w:tcBorders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1132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987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2461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1724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1481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1586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2080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1936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2247</w:t>
            </w:r>
          </w:p>
        </w:tc>
        <w:tc>
          <w:tcPr>
            <w:tcW w:w="63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1317</w:t>
            </w:r>
          </w:p>
        </w:tc>
      </w:tr>
      <w:tr w:rsidR="008A6AA1" w:rsidRPr="00FF2F47" w:rsidTr="0006795A">
        <w:tc>
          <w:tcPr>
            <w:tcW w:w="652" w:type="dxa"/>
            <w:vMerge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  <w:lang w:val="en-GB"/>
              </w:rPr>
              <w:t>Symptomatic (annotated)</w:t>
            </w:r>
          </w:p>
        </w:tc>
        <w:tc>
          <w:tcPr>
            <w:tcW w:w="621" w:type="dxa"/>
            <w:tcBorders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762</w:t>
            </w:r>
          </w:p>
        </w:tc>
        <w:tc>
          <w:tcPr>
            <w:tcW w:w="621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477</w:t>
            </w:r>
          </w:p>
        </w:tc>
        <w:tc>
          <w:tcPr>
            <w:tcW w:w="621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869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436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815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715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923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662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976</w:t>
            </w:r>
          </w:p>
        </w:tc>
        <w:tc>
          <w:tcPr>
            <w:tcW w:w="632" w:type="dxa"/>
            <w:tcBorders>
              <w:lef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556</w:t>
            </w:r>
          </w:p>
        </w:tc>
        <w:tc>
          <w:tcPr>
            <w:tcW w:w="622" w:type="dxa"/>
            <w:tcBorders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1419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1004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1902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1139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2087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1568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1735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1280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2267</w:t>
            </w:r>
          </w:p>
        </w:tc>
        <w:tc>
          <w:tcPr>
            <w:tcW w:w="63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2437</w:t>
            </w:r>
          </w:p>
        </w:tc>
      </w:tr>
      <w:tr w:rsidR="008A6AA1" w:rsidRPr="00FF2F47" w:rsidTr="0006795A">
        <w:tc>
          <w:tcPr>
            <w:tcW w:w="652" w:type="dxa"/>
            <w:vMerge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  <w:lang w:val="en-GB"/>
              </w:rPr>
              <w:t>Pre-symptomatic</w:t>
            </w:r>
          </w:p>
        </w:tc>
        <w:tc>
          <w:tcPr>
            <w:tcW w:w="621" w:type="dxa"/>
            <w:tcBorders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458</w:t>
            </w:r>
          </w:p>
        </w:tc>
        <w:tc>
          <w:tcPr>
            <w:tcW w:w="621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428</w:t>
            </w:r>
          </w:p>
        </w:tc>
        <w:tc>
          <w:tcPr>
            <w:tcW w:w="621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948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763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590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808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702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531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651</w:t>
            </w:r>
          </w:p>
        </w:tc>
        <w:tc>
          <w:tcPr>
            <w:tcW w:w="632" w:type="dxa"/>
            <w:tcBorders>
              <w:lef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873</w:t>
            </w:r>
          </w:p>
        </w:tc>
        <w:tc>
          <w:tcPr>
            <w:tcW w:w="622" w:type="dxa"/>
            <w:tcBorders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1147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2435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1328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2116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2275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1764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1647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999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1464</w:t>
            </w:r>
          </w:p>
        </w:tc>
        <w:tc>
          <w:tcPr>
            <w:tcW w:w="63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1933</w:t>
            </w:r>
          </w:p>
        </w:tc>
      </w:tr>
      <w:tr w:rsidR="008A6AA1" w:rsidRPr="00FF2F47" w:rsidTr="0006795A">
        <w:tc>
          <w:tcPr>
            <w:tcW w:w="652" w:type="dxa"/>
            <w:vMerge w:val="restart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2018</w:t>
            </w: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  <w:lang w:val="en-GB"/>
              </w:rPr>
              <w:t>Symptomatic (original)</w:t>
            </w:r>
          </w:p>
        </w:tc>
        <w:tc>
          <w:tcPr>
            <w:tcW w:w="621" w:type="dxa"/>
            <w:tcBorders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745</w:t>
            </w:r>
          </w:p>
        </w:tc>
        <w:tc>
          <w:tcPr>
            <w:tcW w:w="621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781</w:t>
            </w:r>
          </w:p>
        </w:tc>
        <w:tc>
          <w:tcPr>
            <w:tcW w:w="621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667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522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913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483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862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429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588</w:t>
            </w:r>
          </w:p>
        </w:tc>
        <w:tc>
          <w:tcPr>
            <w:tcW w:w="632" w:type="dxa"/>
            <w:tcBorders>
              <w:lef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966</w:t>
            </w:r>
          </w:p>
        </w:tc>
        <w:tc>
          <w:tcPr>
            <w:tcW w:w="622" w:type="dxa"/>
            <w:tcBorders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1090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2230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1867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1205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1496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2038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1335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2349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2455</w:t>
            </w:r>
          </w:p>
        </w:tc>
        <w:tc>
          <w:tcPr>
            <w:tcW w:w="63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1682</w:t>
            </w:r>
          </w:p>
        </w:tc>
      </w:tr>
      <w:tr w:rsidR="008A6AA1" w:rsidRPr="00FF2F47" w:rsidTr="0006795A">
        <w:tc>
          <w:tcPr>
            <w:tcW w:w="652" w:type="dxa"/>
            <w:vMerge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  <w:lang w:val="en-GB"/>
              </w:rPr>
              <w:t>Symptomatic (annotated)</w:t>
            </w:r>
          </w:p>
        </w:tc>
        <w:tc>
          <w:tcPr>
            <w:tcW w:w="621" w:type="dxa"/>
            <w:tcBorders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750</w:t>
            </w:r>
          </w:p>
        </w:tc>
        <w:tc>
          <w:tcPr>
            <w:tcW w:w="621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501</w:t>
            </w:r>
          </w:p>
        </w:tc>
        <w:tc>
          <w:tcPr>
            <w:tcW w:w="621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680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789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439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561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900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841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621</w:t>
            </w:r>
          </w:p>
        </w:tc>
        <w:tc>
          <w:tcPr>
            <w:tcW w:w="632" w:type="dxa"/>
            <w:tcBorders>
              <w:lef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958</w:t>
            </w:r>
          </w:p>
        </w:tc>
        <w:tc>
          <w:tcPr>
            <w:tcW w:w="622" w:type="dxa"/>
            <w:tcBorders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1502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1368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1863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1039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2116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2447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1198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1999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1695</w:t>
            </w:r>
          </w:p>
        </w:tc>
        <w:tc>
          <w:tcPr>
            <w:tcW w:w="63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2288</w:t>
            </w:r>
          </w:p>
        </w:tc>
      </w:tr>
      <w:tr w:rsidR="008A6AA1" w:rsidRPr="00FF2F47" w:rsidTr="0006795A">
        <w:tc>
          <w:tcPr>
            <w:tcW w:w="652" w:type="dxa"/>
            <w:vMerge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  <w:lang w:val="en-GB"/>
              </w:rPr>
              <w:t>Pre-symptomatic</w:t>
            </w:r>
          </w:p>
        </w:tc>
        <w:tc>
          <w:tcPr>
            <w:tcW w:w="621" w:type="dxa"/>
            <w:tcBorders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680</w:t>
            </w:r>
          </w:p>
        </w:tc>
        <w:tc>
          <w:tcPr>
            <w:tcW w:w="621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557</w:t>
            </w:r>
          </w:p>
        </w:tc>
        <w:tc>
          <w:tcPr>
            <w:tcW w:w="621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737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499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785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842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635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901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436</w:t>
            </w:r>
          </w:p>
        </w:tc>
        <w:tc>
          <w:tcPr>
            <w:tcW w:w="632" w:type="dxa"/>
            <w:tcBorders>
              <w:lef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962</w:t>
            </w:r>
          </w:p>
        </w:tc>
        <w:tc>
          <w:tcPr>
            <w:tcW w:w="622" w:type="dxa"/>
            <w:tcBorders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1534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2146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1201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1855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2298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1445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1036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1377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1698</w:t>
            </w:r>
          </w:p>
        </w:tc>
        <w:tc>
          <w:tcPr>
            <w:tcW w:w="632" w:type="dxa"/>
            <w:tcBorders>
              <w:left w:val="nil"/>
              <w:right w:val="nil"/>
            </w:tcBorders>
            <w:vAlign w:val="center"/>
          </w:tcPr>
          <w:p w:rsidR="008A6AA1" w:rsidRPr="00FF2F47" w:rsidRDefault="008A6AA1" w:rsidP="000679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F2F47">
              <w:rPr>
                <w:rFonts w:ascii="Palatino Linotype" w:hAnsi="Palatino Linotype"/>
                <w:sz w:val="20"/>
                <w:szCs w:val="20"/>
              </w:rPr>
              <w:t>2004</w:t>
            </w:r>
          </w:p>
        </w:tc>
      </w:tr>
    </w:tbl>
    <w:p w:rsidR="008A6AA1" w:rsidRPr="00FF2F47" w:rsidRDefault="008A6AA1" w:rsidP="008A6AA1">
      <w:pPr>
        <w:spacing w:after="0"/>
        <w:rPr>
          <w:rFonts w:ascii="Palatino Linotype" w:hAnsi="Palatino Linotype"/>
          <w:sz w:val="20"/>
          <w:szCs w:val="20"/>
        </w:rPr>
      </w:pPr>
      <w:r w:rsidRPr="00FF2F47">
        <w:rPr>
          <w:rFonts w:ascii="Palatino Linotype" w:hAnsi="Palatino Linotype"/>
          <w:sz w:val="20"/>
          <w:szCs w:val="20"/>
        </w:rPr>
        <w:t xml:space="preserve">1-10 = </w:t>
      </w:r>
      <w:proofErr w:type="spellStart"/>
      <w:r w:rsidRPr="00FF2F47">
        <w:rPr>
          <w:rFonts w:ascii="Palatino Linotype" w:hAnsi="Palatino Linotype"/>
          <w:sz w:val="20"/>
          <w:szCs w:val="20"/>
        </w:rPr>
        <w:t>selected</w:t>
      </w:r>
      <w:proofErr w:type="spellEnd"/>
      <w:r w:rsidRPr="00FF2F4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F2F47">
        <w:rPr>
          <w:rFonts w:ascii="Palatino Linotype" w:hAnsi="Palatino Linotype"/>
          <w:sz w:val="20"/>
          <w:szCs w:val="20"/>
        </w:rPr>
        <w:t>spectral</w:t>
      </w:r>
      <w:proofErr w:type="spellEnd"/>
      <w:r w:rsidRPr="00FF2F4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F2F47">
        <w:rPr>
          <w:rFonts w:ascii="Palatino Linotype" w:hAnsi="Palatino Linotype"/>
          <w:sz w:val="20"/>
          <w:szCs w:val="20"/>
        </w:rPr>
        <w:t>bands</w:t>
      </w:r>
      <w:proofErr w:type="spellEnd"/>
    </w:p>
    <w:sectPr w:rsidR="008A6AA1" w:rsidRPr="00FF2F47" w:rsidSect="000D046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0467"/>
    <w:rsid w:val="00082909"/>
    <w:rsid w:val="000D0467"/>
    <w:rsid w:val="001003CC"/>
    <w:rsid w:val="00193101"/>
    <w:rsid w:val="00281070"/>
    <w:rsid w:val="0049135A"/>
    <w:rsid w:val="004F3E83"/>
    <w:rsid w:val="00503DCD"/>
    <w:rsid w:val="00595FE7"/>
    <w:rsid w:val="00676460"/>
    <w:rsid w:val="00791EB6"/>
    <w:rsid w:val="007A33F6"/>
    <w:rsid w:val="008A6AA1"/>
    <w:rsid w:val="009D1B5E"/>
    <w:rsid w:val="00A21FB5"/>
    <w:rsid w:val="00A231E2"/>
    <w:rsid w:val="00A96B71"/>
    <w:rsid w:val="00AC5635"/>
    <w:rsid w:val="00AC613F"/>
    <w:rsid w:val="00C81B2A"/>
    <w:rsid w:val="00CE209E"/>
    <w:rsid w:val="00D17810"/>
    <w:rsid w:val="00E06151"/>
    <w:rsid w:val="00FE20B5"/>
    <w:rsid w:val="00FF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1F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D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Bendel </dc:creator>
  <cp:keywords/>
  <dc:description/>
  <cp:lastModifiedBy>Nele Bendel </cp:lastModifiedBy>
  <cp:revision>15</cp:revision>
  <dcterms:created xsi:type="dcterms:W3CDTF">2019-10-09T10:59:00Z</dcterms:created>
  <dcterms:modified xsi:type="dcterms:W3CDTF">2019-10-30T06:58:00Z</dcterms:modified>
</cp:coreProperties>
</file>