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07" w:rsidRDefault="00262007" w:rsidP="00262007">
      <w:pPr>
        <w:rPr>
          <w:rFonts w:asciiTheme="majorBidi" w:eastAsia="Calibri" w:hAnsiTheme="majorBidi" w:cstheme="majorBidi"/>
          <w:sz w:val="26"/>
          <w:szCs w:val="26"/>
          <w:lang w:bidi="fa-IR"/>
        </w:rPr>
      </w:pPr>
      <w:r>
        <w:rPr>
          <w:rFonts w:asciiTheme="majorBidi" w:eastAsia="Calibri" w:hAnsiTheme="majorBidi" w:cstheme="majorBidi"/>
          <w:sz w:val="26"/>
          <w:szCs w:val="26"/>
          <w:lang w:bidi="fa-IR"/>
        </w:rPr>
        <w:t xml:space="preserve">Dear chief editor of </w:t>
      </w:r>
    </w:p>
    <w:p w:rsidR="00262007" w:rsidRDefault="00262007" w:rsidP="00262007">
      <w:pPr>
        <w:rPr>
          <w:rFonts w:asciiTheme="majorBidi" w:eastAsia="Calibri" w:hAnsiTheme="majorBidi" w:cstheme="majorBidi"/>
          <w:sz w:val="26"/>
          <w:szCs w:val="26"/>
          <w:lang w:bidi="fa-IR"/>
        </w:rPr>
      </w:pPr>
      <w:r>
        <w:rPr>
          <w:rFonts w:asciiTheme="majorBidi" w:eastAsia="Calibri" w:hAnsiTheme="majorBidi" w:cstheme="majorBidi"/>
          <w:sz w:val="26"/>
          <w:szCs w:val="26"/>
          <w:lang w:bidi="fa-IR"/>
        </w:rPr>
        <w:t xml:space="preserve">Journal of BMC </w:t>
      </w:r>
      <w:r w:rsidR="00F929D3">
        <w:rPr>
          <w:rFonts w:asciiTheme="majorBidi" w:eastAsia="Calibri" w:hAnsiTheme="majorBidi" w:cstheme="majorBidi"/>
          <w:sz w:val="26"/>
          <w:szCs w:val="26"/>
          <w:lang w:bidi="fa-IR"/>
        </w:rPr>
        <w:t>pregnancy and</w:t>
      </w:r>
      <w:r>
        <w:rPr>
          <w:rFonts w:asciiTheme="majorBidi" w:eastAsia="Calibri" w:hAnsiTheme="majorBidi" w:cstheme="majorBidi"/>
          <w:sz w:val="26"/>
          <w:szCs w:val="26"/>
          <w:lang w:bidi="fa-IR"/>
        </w:rPr>
        <w:t xml:space="preserve"> childbirth</w:t>
      </w:r>
    </w:p>
    <w:p w:rsidR="00262007" w:rsidRPr="00F929D3" w:rsidRDefault="00262007" w:rsidP="00262007">
      <w:pPr>
        <w:spacing w:after="200" w:line="26" w:lineRule="atLeast"/>
        <w:jc w:val="center"/>
        <w:rPr>
          <w:rFonts w:asciiTheme="majorBidi" w:eastAsia="Calibri" w:hAnsiTheme="majorBidi" w:cstheme="majorBidi"/>
          <w:sz w:val="26"/>
          <w:szCs w:val="26"/>
          <w:lang w:bidi="fa-IR"/>
        </w:rPr>
      </w:pPr>
      <w:r w:rsidRPr="00F929D3">
        <w:rPr>
          <w:rFonts w:asciiTheme="majorBidi" w:eastAsia="Calibri" w:hAnsiTheme="majorBidi" w:cstheme="majorBidi"/>
          <w:sz w:val="26"/>
          <w:szCs w:val="26"/>
          <w:lang w:bidi="fa-IR"/>
        </w:rPr>
        <w:t xml:space="preserve">This article with </w:t>
      </w:r>
      <w:r w:rsidR="00B3263A">
        <w:rPr>
          <w:rFonts w:asciiTheme="majorBidi" w:eastAsia="Calibri" w:hAnsiTheme="majorBidi" w:cstheme="majorBidi"/>
          <w:sz w:val="26"/>
          <w:szCs w:val="26"/>
          <w:lang w:bidi="fa-IR"/>
        </w:rPr>
        <w:t xml:space="preserve">the </w:t>
      </w:r>
      <w:r w:rsidRPr="00F929D3">
        <w:rPr>
          <w:rFonts w:asciiTheme="majorBidi" w:eastAsia="Calibri" w:hAnsiTheme="majorBidi" w:cstheme="majorBidi"/>
          <w:sz w:val="26"/>
          <w:szCs w:val="26"/>
          <w:lang w:bidi="fa-IR"/>
        </w:rPr>
        <w:t xml:space="preserve">title"  </w:t>
      </w:r>
      <w:r w:rsidRPr="00F929D3">
        <w:rPr>
          <w:rFonts w:asciiTheme="majorBidi" w:eastAsia="Calibri" w:hAnsiTheme="majorBidi" w:cstheme="majorBidi"/>
          <w:sz w:val="26"/>
          <w:szCs w:val="26"/>
        </w:rPr>
        <w:t xml:space="preserve">Comparison of the Effect of Two Methods of Breastfeeding and Oral Glucose 10% on the Severity of </w:t>
      </w:r>
      <w:r w:rsidRPr="00F929D3">
        <w:rPr>
          <w:rStyle w:val="st"/>
          <w:rFonts w:asciiTheme="majorBidi" w:hAnsiTheme="majorBidi" w:cstheme="majorBidi"/>
          <w:sz w:val="26"/>
          <w:szCs w:val="26"/>
        </w:rPr>
        <w:t>Venipuncture-Induced</w:t>
      </w:r>
      <w:r w:rsidRPr="00F929D3">
        <w:rPr>
          <w:rFonts w:asciiTheme="majorBidi" w:eastAsia="Calibri" w:hAnsiTheme="majorBidi" w:cstheme="majorBidi"/>
          <w:sz w:val="26"/>
          <w:szCs w:val="26"/>
        </w:rPr>
        <w:t xml:space="preserve"> Pain and Physiological Indicators in Hospitalized Infants: A Randomized Clinical Trial Study"</w:t>
      </w:r>
      <w:r w:rsidR="00F929D3" w:rsidRPr="00F929D3">
        <w:rPr>
          <w:rFonts w:asciiTheme="majorBidi" w:eastAsia="Calibri" w:hAnsiTheme="majorBidi" w:cstheme="majorBidi"/>
          <w:sz w:val="26"/>
          <w:szCs w:val="26"/>
        </w:rPr>
        <w:t xml:space="preserve"> </w:t>
      </w:r>
      <w:r w:rsidRPr="00F929D3">
        <w:rPr>
          <w:rFonts w:asciiTheme="majorBidi" w:eastAsia="Calibri" w:hAnsiTheme="majorBidi" w:cstheme="majorBidi"/>
          <w:sz w:val="26"/>
          <w:szCs w:val="26"/>
          <w:lang w:bidi="fa-IR"/>
        </w:rPr>
        <w:t xml:space="preserve">was derived from a master thesis in neonatal intensive care nurses. </w:t>
      </w:r>
      <w:r w:rsidR="00F929D3" w:rsidRPr="00F929D3">
        <w:rPr>
          <w:rFonts w:asciiTheme="majorBidi" w:eastAsia="Calibri" w:hAnsiTheme="majorBidi" w:cstheme="majorBidi"/>
          <w:sz w:val="26"/>
          <w:szCs w:val="26"/>
          <w:lang w:bidi="fa-IR"/>
        </w:rPr>
        <w:t xml:space="preserve"> </w:t>
      </w:r>
    </w:p>
    <w:p w:rsidR="00B3263A" w:rsidRPr="00C976B0" w:rsidRDefault="00262007" w:rsidP="00B3263A">
      <w:pPr>
        <w:spacing w:line="360" w:lineRule="auto"/>
        <w:rPr>
          <w:rFonts w:asciiTheme="majorBidi" w:hAnsiTheme="majorBidi" w:cstheme="majorBidi"/>
        </w:rPr>
      </w:pPr>
      <w:r w:rsidRPr="00F929D3">
        <w:rPr>
          <w:rFonts w:asciiTheme="majorBidi" w:eastAsia="Calibri" w:hAnsiTheme="majorBidi" w:cstheme="majorBidi"/>
          <w:sz w:val="26"/>
          <w:szCs w:val="26"/>
        </w:rPr>
        <w:t xml:space="preserve">The necessary permission from Kerman School of Nursing and </w:t>
      </w:r>
      <w:proofErr w:type="spellStart"/>
      <w:r w:rsidRPr="00F929D3">
        <w:rPr>
          <w:rFonts w:asciiTheme="majorBidi" w:eastAsia="Calibri" w:hAnsiTheme="majorBidi" w:cstheme="majorBidi"/>
          <w:sz w:val="26"/>
          <w:szCs w:val="26"/>
        </w:rPr>
        <w:t>Seyyed</w:t>
      </w:r>
      <w:proofErr w:type="spellEnd"/>
      <w:r w:rsidRPr="00F929D3">
        <w:rPr>
          <w:rFonts w:asciiTheme="majorBidi" w:eastAsia="Calibri" w:hAnsiTheme="majorBidi" w:cstheme="majorBidi"/>
          <w:sz w:val="26"/>
          <w:szCs w:val="26"/>
        </w:rPr>
        <w:t xml:space="preserve"> Al-</w:t>
      </w:r>
      <w:proofErr w:type="spellStart"/>
      <w:r w:rsidRPr="00F929D3">
        <w:rPr>
          <w:rFonts w:asciiTheme="majorBidi" w:eastAsia="Calibri" w:hAnsiTheme="majorBidi" w:cstheme="majorBidi"/>
          <w:sz w:val="26"/>
          <w:szCs w:val="26"/>
        </w:rPr>
        <w:t>Shohada</w:t>
      </w:r>
      <w:proofErr w:type="spellEnd"/>
      <w:r w:rsidRPr="00F929D3">
        <w:rPr>
          <w:rFonts w:asciiTheme="majorBidi" w:eastAsia="Calibri" w:hAnsiTheme="majorBidi" w:cstheme="majorBidi"/>
          <w:sz w:val="26"/>
          <w:szCs w:val="26"/>
        </w:rPr>
        <w:t xml:space="preserve"> Hospital was obtained. </w:t>
      </w:r>
      <w:r w:rsidRPr="00F929D3">
        <w:rPr>
          <w:rFonts w:asciiTheme="majorBidi" w:eastAsia="Calibri" w:hAnsiTheme="majorBidi" w:cstheme="majorBidi"/>
          <w:sz w:val="26"/>
          <w:szCs w:val="26"/>
          <w:lang w:bidi="fa-IR"/>
        </w:rPr>
        <w:t xml:space="preserve">It was approved by the Research Deputy of Kerman University of Medical Sciences with </w:t>
      </w:r>
      <w:r w:rsidR="00F929D3" w:rsidRPr="00F929D3">
        <w:rPr>
          <w:rFonts w:asciiTheme="majorBidi" w:hAnsiTheme="majorBidi" w:cstheme="majorBidi"/>
        </w:rPr>
        <w:t xml:space="preserve">Reg. No. 97000317, and </w:t>
      </w:r>
      <w:r w:rsidRPr="00F929D3">
        <w:rPr>
          <w:rFonts w:asciiTheme="majorBidi" w:eastAsia="Calibri" w:hAnsiTheme="majorBidi" w:cstheme="majorBidi"/>
          <w:sz w:val="26"/>
          <w:szCs w:val="26"/>
          <w:lang w:bidi="fa-IR"/>
        </w:rPr>
        <w:t>Codes of Ethics of IR.KMU.REC.1397.343</w:t>
      </w:r>
      <w:r w:rsidR="00F929D3" w:rsidRPr="00F929D3">
        <w:rPr>
          <w:rFonts w:asciiTheme="majorBidi" w:eastAsia="Calibri" w:hAnsiTheme="majorBidi" w:cstheme="majorBidi"/>
          <w:sz w:val="26"/>
          <w:szCs w:val="26"/>
          <w:lang w:bidi="fa-IR"/>
        </w:rPr>
        <w:t xml:space="preserve"> </w:t>
      </w:r>
      <w:r w:rsidR="00F929D3" w:rsidRPr="00F929D3">
        <w:rPr>
          <w:rFonts w:asciiTheme="majorBidi" w:hAnsiTheme="majorBidi" w:cstheme="majorBidi"/>
        </w:rPr>
        <w:t xml:space="preserve">in </w:t>
      </w:r>
      <w:r w:rsidR="00B3263A">
        <w:rPr>
          <w:rFonts w:asciiTheme="majorBidi" w:hAnsiTheme="majorBidi" w:cstheme="majorBidi"/>
        </w:rPr>
        <w:t xml:space="preserve">the </w:t>
      </w:r>
      <w:r w:rsidR="00F929D3" w:rsidRPr="00F929D3">
        <w:rPr>
          <w:rFonts w:asciiTheme="majorBidi" w:hAnsiTheme="majorBidi" w:cstheme="majorBidi"/>
        </w:rPr>
        <w:t xml:space="preserve">ethical committee of Kerman University of Medical Sciences. Also, the </w:t>
      </w:r>
      <w:r w:rsidR="00F929D3" w:rsidRPr="00F929D3">
        <w:rPr>
          <w:rFonts w:asciiTheme="majorBidi" w:eastAsia="Calibri" w:hAnsiTheme="majorBidi" w:cstheme="majorBidi"/>
          <w:sz w:val="26"/>
          <w:szCs w:val="26"/>
          <w:lang w:bidi="fa-IR"/>
        </w:rPr>
        <w:t xml:space="preserve">number registered </w:t>
      </w:r>
      <w:r w:rsidRPr="00F929D3">
        <w:rPr>
          <w:rFonts w:asciiTheme="majorBidi" w:eastAsia="Calibri" w:hAnsiTheme="majorBidi" w:cstheme="majorBidi"/>
          <w:sz w:val="26"/>
          <w:szCs w:val="26"/>
          <w:lang w:bidi="fa-IR"/>
        </w:rPr>
        <w:t xml:space="preserve">in a clinical trial </w:t>
      </w:r>
      <w:r w:rsidR="00F929D3" w:rsidRPr="00F929D3">
        <w:rPr>
          <w:rFonts w:asciiTheme="majorBidi" w:eastAsia="Calibri" w:hAnsiTheme="majorBidi" w:cstheme="majorBidi"/>
          <w:sz w:val="26"/>
          <w:szCs w:val="26"/>
          <w:lang w:bidi="fa-IR"/>
        </w:rPr>
        <w:t xml:space="preserve">was </w:t>
      </w:r>
      <w:r w:rsidRPr="00F929D3">
        <w:rPr>
          <w:rFonts w:asciiTheme="majorBidi" w:eastAsia="Calibri" w:hAnsiTheme="majorBidi" w:cstheme="majorBidi"/>
          <w:sz w:val="26"/>
          <w:szCs w:val="26"/>
          <w:lang w:bidi="fa-IR"/>
        </w:rPr>
        <w:t>IRCT20190105042245N1.</w:t>
      </w:r>
      <w:r w:rsidR="00B3263A" w:rsidRPr="00B3263A">
        <w:rPr>
          <w:rFonts w:asciiTheme="majorBidi" w:hAnsiTheme="majorBidi" w:cstheme="majorBidi"/>
        </w:rPr>
        <w:t xml:space="preserve"> </w:t>
      </w:r>
      <w:r w:rsidR="00B3263A" w:rsidRPr="00C976B0">
        <w:rPr>
          <w:rFonts w:asciiTheme="majorBidi" w:hAnsiTheme="majorBidi" w:cstheme="majorBidi"/>
        </w:rPr>
        <w:t>As a part of the requirements for observing the ethical considerations, the objectives of the study were explained to the participants, and informed consent was obtained from them by emphasizing the confidentiality of their information. Moreover, the implementation of the study had no physical or psychological harm to the participants.</w:t>
      </w:r>
    </w:p>
    <w:p w:rsidR="003E610E" w:rsidRPr="00F929D3" w:rsidRDefault="003E610E" w:rsidP="00F929D3">
      <w:pPr>
        <w:rPr>
          <w:rFonts w:asciiTheme="majorBidi" w:hAnsiTheme="majorBidi" w:cstheme="majorBidi"/>
        </w:rPr>
      </w:pPr>
      <w:bookmarkStart w:id="0" w:name="_GoBack"/>
      <w:bookmarkEnd w:id="0"/>
    </w:p>
    <w:sectPr w:rsidR="003E610E" w:rsidRPr="00F9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DUwM7MwMzAzNLFQ0lEKTi0uzszPAykwrAUA/tFsFiwAAAA="/>
  </w:docVars>
  <w:rsids>
    <w:rsidRoot w:val="00262007"/>
    <w:rsid w:val="00262007"/>
    <w:rsid w:val="003E610E"/>
    <w:rsid w:val="00B3263A"/>
    <w:rsid w:val="00F9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DA8D-4183-4128-A64E-8C70BEA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6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2020-05-01T10:46:00Z</dcterms:created>
  <dcterms:modified xsi:type="dcterms:W3CDTF">2020-05-01T11:12:00Z</dcterms:modified>
</cp:coreProperties>
</file>