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00102" w14:textId="1D42919A" w:rsidR="00406FEF" w:rsidRPr="00863DF2" w:rsidRDefault="00106ADA" w:rsidP="00106ADA">
      <w:pPr>
        <w:jc w:val="center"/>
        <w:rPr>
          <w:rFonts w:ascii="Times New Roman" w:hAnsi="Times New Roman" w:cs="Times New Roman"/>
          <w:sz w:val="24"/>
          <w:szCs w:val="24"/>
        </w:rPr>
      </w:pPr>
      <w:r w:rsidRPr="00863DF2">
        <w:rPr>
          <w:rFonts w:ascii="Times New Roman" w:hAnsi="Times New Roman" w:cs="Times New Roman"/>
          <w:sz w:val="24"/>
          <w:szCs w:val="24"/>
        </w:rPr>
        <w:t>The Second Affiliated Hospital of Fujian Medical University</w:t>
      </w:r>
    </w:p>
    <w:p w14:paraId="53754DEC" w14:textId="77777777" w:rsidR="00D412B5" w:rsidRPr="00863DF2" w:rsidRDefault="00106ADA" w:rsidP="00D412B5">
      <w:pPr>
        <w:jc w:val="center"/>
        <w:rPr>
          <w:rFonts w:ascii="Times New Roman" w:hAnsi="Times New Roman" w:cs="Times New Roman"/>
          <w:sz w:val="24"/>
          <w:szCs w:val="24"/>
        </w:rPr>
      </w:pPr>
      <w:r w:rsidRPr="00863DF2">
        <w:rPr>
          <w:rFonts w:ascii="Times New Roman" w:hAnsi="Times New Roman" w:cs="Times New Roman"/>
          <w:sz w:val="24"/>
          <w:szCs w:val="24"/>
        </w:rPr>
        <w:t xml:space="preserve">Ethical Review Approval </w:t>
      </w:r>
      <w:proofErr w:type="spellStart"/>
      <w:r w:rsidRPr="00863DF2">
        <w:rPr>
          <w:rFonts w:ascii="Times New Roman" w:hAnsi="Times New Roman" w:cs="Times New Roman"/>
          <w:sz w:val="24"/>
          <w:szCs w:val="24"/>
        </w:rPr>
        <w:t>Notic</w:t>
      </w:r>
      <w:proofErr w:type="spellEnd"/>
    </w:p>
    <w:p w14:paraId="46CBD8F7" w14:textId="79340F6B" w:rsidR="00106ADA" w:rsidRPr="00863DF2" w:rsidRDefault="00D412B5" w:rsidP="00D412B5">
      <w:pPr>
        <w:jc w:val="center"/>
        <w:rPr>
          <w:rFonts w:ascii="Times New Roman" w:hAnsi="Times New Roman" w:cs="Times New Roman"/>
          <w:sz w:val="24"/>
          <w:szCs w:val="24"/>
        </w:rPr>
      </w:pPr>
      <w:r w:rsidRPr="00863DF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06ADA" w:rsidRPr="00863DF2">
        <w:rPr>
          <w:rFonts w:ascii="Times New Roman" w:hAnsi="Times New Roman" w:cs="Times New Roman"/>
          <w:sz w:val="24"/>
          <w:szCs w:val="24"/>
        </w:rPr>
        <w:t>ERAN No: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74"/>
        <w:gridCol w:w="2096"/>
        <w:gridCol w:w="2074"/>
        <w:gridCol w:w="2231"/>
      </w:tblGrid>
      <w:tr w:rsidR="00106ADA" w:rsidRPr="00863DF2" w14:paraId="1ACEF642" w14:textId="77777777" w:rsidTr="00700547">
        <w:tc>
          <w:tcPr>
            <w:tcW w:w="2074" w:type="dxa"/>
          </w:tcPr>
          <w:p w14:paraId="3644384D" w14:textId="072DF41E" w:rsidR="00106ADA" w:rsidRPr="00863DF2" w:rsidRDefault="00106ADA" w:rsidP="00106A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3DF2">
              <w:rPr>
                <w:rFonts w:ascii="Times New Roman" w:hAnsi="Times New Roman" w:cs="Times New Roman"/>
                <w:sz w:val="24"/>
                <w:szCs w:val="24"/>
              </w:rPr>
              <w:t>Tile of project</w:t>
            </w:r>
          </w:p>
        </w:tc>
        <w:tc>
          <w:tcPr>
            <w:tcW w:w="6222" w:type="dxa"/>
            <w:gridSpan w:val="3"/>
          </w:tcPr>
          <w:p w14:paraId="1BBF73EC" w14:textId="0AF5CC4F" w:rsidR="00106ADA" w:rsidRPr="00863DF2" w:rsidRDefault="00C96344" w:rsidP="00106A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6344">
              <w:rPr>
                <w:rFonts w:ascii="Times New Roman" w:hAnsi="Times New Roman" w:cs="Times New Roman"/>
                <w:sz w:val="24"/>
                <w:szCs w:val="24"/>
              </w:rPr>
              <w:t xml:space="preserve">Do we need to suture the pronator </w:t>
            </w:r>
            <w:proofErr w:type="spellStart"/>
            <w:r w:rsidRPr="00C96344">
              <w:rPr>
                <w:rFonts w:ascii="Times New Roman" w:hAnsi="Times New Roman" w:cs="Times New Roman"/>
                <w:sz w:val="24"/>
                <w:szCs w:val="24"/>
              </w:rPr>
              <w:t>quadratus</w:t>
            </w:r>
            <w:proofErr w:type="spellEnd"/>
            <w:r w:rsidRPr="00C96344">
              <w:rPr>
                <w:rFonts w:ascii="Times New Roman" w:hAnsi="Times New Roman" w:cs="Times New Roman"/>
                <w:sz w:val="24"/>
                <w:szCs w:val="24"/>
              </w:rPr>
              <w:t xml:space="preserve"> muscle when we do open reduction and internal fixation of fracture of the distal radius</w:t>
            </w:r>
          </w:p>
        </w:tc>
      </w:tr>
      <w:tr w:rsidR="00106ADA" w:rsidRPr="00863DF2" w14:paraId="2884947B" w14:textId="77777777" w:rsidTr="00422626">
        <w:tc>
          <w:tcPr>
            <w:tcW w:w="2074" w:type="dxa"/>
          </w:tcPr>
          <w:p w14:paraId="10CA0D6F" w14:textId="1773E81B" w:rsidR="00106ADA" w:rsidRPr="00863DF2" w:rsidRDefault="00106ADA" w:rsidP="00106A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3DF2">
              <w:rPr>
                <w:rFonts w:ascii="Times New Roman" w:hAnsi="Times New Roman" w:cs="Times New Roman"/>
                <w:sz w:val="24"/>
                <w:szCs w:val="24"/>
              </w:rPr>
              <w:t>Research period</w:t>
            </w:r>
          </w:p>
        </w:tc>
        <w:tc>
          <w:tcPr>
            <w:tcW w:w="6222" w:type="dxa"/>
            <w:gridSpan w:val="3"/>
          </w:tcPr>
          <w:p w14:paraId="4FE1E7C0" w14:textId="3A045452" w:rsidR="00106ADA" w:rsidRPr="00863DF2" w:rsidRDefault="00106ADA" w:rsidP="00C570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3DF2">
              <w:rPr>
                <w:rFonts w:ascii="Times New Roman" w:hAnsi="Times New Roman" w:cs="Times New Roman"/>
                <w:sz w:val="24"/>
                <w:szCs w:val="24"/>
              </w:rPr>
              <w:t>From 201</w:t>
            </w:r>
            <w:r w:rsidR="00C570AA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="005176DE" w:rsidRPr="00863DF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Pr="00863DF2">
              <w:rPr>
                <w:rFonts w:ascii="Times New Roman" w:hAnsi="Times New Roman" w:cs="Times New Roman"/>
                <w:sz w:val="24"/>
                <w:szCs w:val="24"/>
              </w:rPr>
              <w:t xml:space="preserve">        To</w:t>
            </w:r>
            <w:r w:rsidR="005176DE" w:rsidRPr="00863D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63DF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570AA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="005176DE" w:rsidRPr="00863DF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106ADA" w:rsidRPr="00863DF2" w14:paraId="15EB72AA" w14:textId="77777777" w:rsidTr="00106ADA">
        <w:tc>
          <w:tcPr>
            <w:tcW w:w="2074" w:type="dxa"/>
          </w:tcPr>
          <w:p w14:paraId="01410376" w14:textId="35AEC9AD" w:rsidR="00106ADA" w:rsidRPr="00863DF2" w:rsidRDefault="00106ADA" w:rsidP="00106A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3DF2">
              <w:rPr>
                <w:rFonts w:ascii="Times New Roman" w:hAnsi="Times New Roman" w:cs="Times New Roman"/>
                <w:sz w:val="24"/>
                <w:szCs w:val="24"/>
              </w:rPr>
              <w:t xml:space="preserve">Person in charge </w:t>
            </w:r>
          </w:p>
        </w:tc>
        <w:tc>
          <w:tcPr>
            <w:tcW w:w="2074" w:type="dxa"/>
          </w:tcPr>
          <w:p w14:paraId="362E7200" w14:textId="4249E705" w:rsidR="00106ADA" w:rsidRPr="00863DF2" w:rsidRDefault="00C96344" w:rsidP="00C963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Zhang-sheng</w:t>
            </w:r>
            <w:r w:rsidR="00106ADA" w:rsidRPr="00863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Dai</w:t>
            </w:r>
          </w:p>
        </w:tc>
        <w:tc>
          <w:tcPr>
            <w:tcW w:w="2074" w:type="dxa"/>
          </w:tcPr>
          <w:p w14:paraId="2ED84351" w14:textId="46A24E32" w:rsidR="00106ADA" w:rsidRPr="00863DF2" w:rsidRDefault="00106ADA" w:rsidP="00106A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3DF2">
              <w:rPr>
                <w:rFonts w:ascii="Times New Roman" w:hAnsi="Times New Roman" w:cs="Times New Roman"/>
                <w:sz w:val="24"/>
                <w:szCs w:val="24"/>
              </w:rPr>
              <w:t>Position title</w:t>
            </w:r>
          </w:p>
        </w:tc>
        <w:tc>
          <w:tcPr>
            <w:tcW w:w="2074" w:type="dxa"/>
          </w:tcPr>
          <w:p w14:paraId="399B4D26" w14:textId="71105356" w:rsidR="00106ADA" w:rsidRPr="00863DF2" w:rsidRDefault="00106ADA" w:rsidP="00106A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3DF2">
              <w:rPr>
                <w:rFonts w:ascii="Times New Roman" w:hAnsi="Times New Roman" w:cs="Times New Roman"/>
                <w:sz w:val="24"/>
                <w:szCs w:val="24"/>
              </w:rPr>
              <w:t>MD</w:t>
            </w:r>
          </w:p>
        </w:tc>
      </w:tr>
      <w:tr w:rsidR="00106ADA" w:rsidRPr="00863DF2" w14:paraId="4B163436" w14:textId="77777777" w:rsidTr="00106ADA">
        <w:tc>
          <w:tcPr>
            <w:tcW w:w="2074" w:type="dxa"/>
          </w:tcPr>
          <w:p w14:paraId="049A9EA8" w14:textId="4C69BC77" w:rsidR="00106ADA" w:rsidRPr="00863DF2" w:rsidRDefault="00106ADA" w:rsidP="00106A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3DF2">
              <w:rPr>
                <w:rFonts w:ascii="Times New Roman" w:hAnsi="Times New Roman" w:cs="Times New Roman"/>
                <w:sz w:val="24"/>
                <w:szCs w:val="24"/>
              </w:rPr>
              <w:t>Contact no.</w:t>
            </w:r>
          </w:p>
        </w:tc>
        <w:tc>
          <w:tcPr>
            <w:tcW w:w="2074" w:type="dxa"/>
          </w:tcPr>
          <w:p w14:paraId="3AC53DAB" w14:textId="3A8A7B8A" w:rsidR="00106ADA" w:rsidRPr="00863DF2" w:rsidRDefault="00106ADA" w:rsidP="00C963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3DF2">
              <w:rPr>
                <w:rFonts w:ascii="Times New Roman" w:hAnsi="Times New Roman" w:cs="Times New Roman"/>
                <w:sz w:val="24"/>
                <w:szCs w:val="24"/>
              </w:rPr>
              <w:t>0086-13</w:t>
            </w:r>
            <w:r w:rsidR="00C96344">
              <w:rPr>
                <w:rFonts w:ascii="Times New Roman" w:hAnsi="Times New Roman" w:cs="Times New Roman" w:hint="eastAsia"/>
                <w:sz w:val="24"/>
                <w:szCs w:val="24"/>
              </w:rPr>
              <w:t>505044222</w:t>
            </w:r>
          </w:p>
        </w:tc>
        <w:tc>
          <w:tcPr>
            <w:tcW w:w="2074" w:type="dxa"/>
          </w:tcPr>
          <w:p w14:paraId="3BDB8A29" w14:textId="72249897" w:rsidR="00106ADA" w:rsidRPr="00863DF2" w:rsidRDefault="00106ADA" w:rsidP="00106A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3DF2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2074" w:type="dxa"/>
          </w:tcPr>
          <w:p w14:paraId="705013D8" w14:textId="67378B8D" w:rsidR="00106ADA" w:rsidRPr="00863DF2" w:rsidRDefault="00C96344" w:rsidP="00C963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719923261</w:t>
            </w:r>
            <w:r w:rsidR="00106ADA" w:rsidRPr="00863DF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qq</w:t>
            </w:r>
            <w:r w:rsidR="00106ADA" w:rsidRPr="00863DF2">
              <w:rPr>
                <w:rFonts w:ascii="Times New Roman" w:hAnsi="Times New Roman" w:cs="Times New Roman"/>
                <w:sz w:val="24"/>
                <w:szCs w:val="24"/>
              </w:rPr>
              <w:t>.com</w:t>
            </w:r>
          </w:p>
        </w:tc>
      </w:tr>
      <w:tr w:rsidR="00106ADA" w:rsidRPr="00863DF2" w14:paraId="6B3B8EC6" w14:textId="77777777" w:rsidTr="00106ADA">
        <w:tc>
          <w:tcPr>
            <w:tcW w:w="2074" w:type="dxa"/>
          </w:tcPr>
          <w:p w14:paraId="2DDDE771" w14:textId="56E0FD92" w:rsidR="00106ADA" w:rsidRPr="00863DF2" w:rsidRDefault="00106ADA" w:rsidP="00106A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3DF2">
              <w:rPr>
                <w:rFonts w:ascii="Times New Roman" w:hAnsi="Times New Roman" w:cs="Times New Roman"/>
                <w:sz w:val="24"/>
                <w:szCs w:val="24"/>
              </w:rPr>
              <w:t>Office(s)</w:t>
            </w:r>
          </w:p>
        </w:tc>
        <w:tc>
          <w:tcPr>
            <w:tcW w:w="2074" w:type="dxa"/>
          </w:tcPr>
          <w:p w14:paraId="35049C23" w14:textId="27E3C12F" w:rsidR="00106ADA" w:rsidRPr="00863DF2" w:rsidRDefault="00106ADA" w:rsidP="00106A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3DF2">
              <w:rPr>
                <w:rFonts w:ascii="Times New Roman" w:hAnsi="Times New Roman" w:cs="Times New Roman"/>
                <w:sz w:val="24"/>
                <w:szCs w:val="24"/>
              </w:rPr>
              <w:t xml:space="preserve">Department of Orthopedic </w:t>
            </w:r>
            <w:proofErr w:type="spellStart"/>
            <w:r w:rsidRPr="00863DF2">
              <w:rPr>
                <w:rFonts w:ascii="Times New Roman" w:hAnsi="Times New Roman" w:cs="Times New Roman"/>
                <w:sz w:val="24"/>
                <w:szCs w:val="24"/>
              </w:rPr>
              <w:t>Surgery,The</w:t>
            </w:r>
            <w:proofErr w:type="spellEnd"/>
            <w:r w:rsidRPr="00863DF2">
              <w:rPr>
                <w:rFonts w:ascii="Times New Roman" w:hAnsi="Times New Roman" w:cs="Times New Roman"/>
                <w:sz w:val="24"/>
                <w:szCs w:val="24"/>
              </w:rPr>
              <w:t xml:space="preserve"> Second Affiliated Hospital of Fujian Medical University</w:t>
            </w:r>
          </w:p>
        </w:tc>
        <w:tc>
          <w:tcPr>
            <w:tcW w:w="2074" w:type="dxa"/>
          </w:tcPr>
          <w:p w14:paraId="0CE6CC80" w14:textId="4786B489" w:rsidR="00106ADA" w:rsidRPr="00863DF2" w:rsidRDefault="00106ADA" w:rsidP="00106A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3DF2">
              <w:rPr>
                <w:rFonts w:ascii="Times New Roman" w:hAnsi="Times New Roman" w:cs="Times New Roman"/>
                <w:sz w:val="24"/>
                <w:szCs w:val="24"/>
              </w:rPr>
              <w:t>Contact no.</w:t>
            </w:r>
          </w:p>
        </w:tc>
        <w:tc>
          <w:tcPr>
            <w:tcW w:w="2074" w:type="dxa"/>
          </w:tcPr>
          <w:p w14:paraId="0D3FFF8D" w14:textId="0A2146DE" w:rsidR="00106ADA" w:rsidRPr="00863DF2" w:rsidRDefault="00106ADA" w:rsidP="00C963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3DF2">
              <w:rPr>
                <w:rFonts w:ascii="Times New Roman" w:hAnsi="Times New Roman" w:cs="Times New Roman"/>
                <w:sz w:val="24"/>
                <w:szCs w:val="24"/>
              </w:rPr>
              <w:t>0086-595-</w:t>
            </w:r>
            <w:r w:rsidR="00C96344">
              <w:rPr>
                <w:rFonts w:ascii="Times New Roman" w:hAnsi="Times New Roman" w:cs="Times New Roman" w:hint="eastAsia"/>
                <w:sz w:val="24"/>
                <w:szCs w:val="24"/>
              </w:rPr>
              <w:t>26655294</w:t>
            </w:r>
            <w:bookmarkStart w:id="0" w:name="_GoBack"/>
            <w:bookmarkEnd w:id="0"/>
          </w:p>
        </w:tc>
      </w:tr>
      <w:tr w:rsidR="00106ADA" w:rsidRPr="00863DF2" w14:paraId="3F9C594F" w14:textId="77777777" w:rsidTr="00A26594">
        <w:tc>
          <w:tcPr>
            <w:tcW w:w="8296" w:type="dxa"/>
            <w:gridSpan w:val="4"/>
          </w:tcPr>
          <w:p w14:paraId="3E0E4490" w14:textId="77777777" w:rsidR="00106ADA" w:rsidRPr="00863DF2" w:rsidRDefault="00106ADA" w:rsidP="00106A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3DF2">
              <w:rPr>
                <w:rFonts w:ascii="Times New Roman" w:hAnsi="Times New Roman" w:cs="Times New Roman"/>
                <w:sz w:val="24"/>
                <w:szCs w:val="24"/>
              </w:rPr>
              <w:t>Give a brief of the relevant issues relating ethics:</w:t>
            </w:r>
          </w:p>
          <w:p w14:paraId="1124BA46" w14:textId="77777777" w:rsidR="00106ADA" w:rsidRPr="00863DF2" w:rsidRDefault="00106ADA" w:rsidP="00106A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9FE45" w14:textId="64B5627E" w:rsidR="00106ADA" w:rsidRPr="00863DF2" w:rsidRDefault="00106ADA" w:rsidP="00106A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3DF2">
              <w:rPr>
                <w:rFonts w:ascii="Times New Roman" w:hAnsi="Times New Roman" w:cs="Times New Roman"/>
                <w:sz w:val="24"/>
                <w:szCs w:val="24"/>
              </w:rPr>
              <w:t xml:space="preserve">The operative route will be located under the subcutaneous </w:t>
            </w:r>
            <w:proofErr w:type="spellStart"/>
            <w:r w:rsidRPr="00863DF2">
              <w:rPr>
                <w:rFonts w:ascii="Times New Roman" w:hAnsi="Times New Roman" w:cs="Times New Roman"/>
                <w:sz w:val="24"/>
                <w:szCs w:val="24"/>
              </w:rPr>
              <w:t>tissue,so</w:t>
            </w:r>
            <w:proofErr w:type="spellEnd"/>
            <w:r w:rsidRPr="00863DF2">
              <w:rPr>
                <w:rFonts w:ascii="Times New Roman" w:hAnsi="Times New Roman" w:cs="Times New Roman"/>
                <w:sz w:val="24"/>
                <w:szCs w:val="24"/>
              </w:rPr>
              <w:t xml:space="preserve"> it is </w:t>
            </w:r>
            <w:proofErr w:type="spellStart"/>
            <w:r w:rsidRPr="00863DF2">
              <w:rPr>
                <w:rFonts w:ascii="Times New Roman" w:hAnsi="Times New Roman" w:cs="Times New Roman"/>
                <w:sz w:val="24"/>
                <w:szCs w:val="24"/>
              </w:rPr>
              <w:t>safety.The</w:t>
            </w:r>
            <w:proofErr w:type="spellEnd"/>
            <w:r w:rsidRPr="00863DF2">
              <w:rPr>
                <w:rFonts w:ascii="Times New Roman" w:hAnsi="Times New Roman" w:cs="Times New Roman"/>
                <w:sz w:val="24"/>
                <w:szCs w:val="24"/>
              </w:rPr>
              <w:t xml:space="preserve"> fixation is the same as open fixation of displaced </w:t>
            </w:r>
            <w:proofErr w:type="spellStart"/>
            <w:r w:rsidRPr="00863DF2">
              <w:rPr>
                <w:rFonts w:ascii="Times New Roman" w:hAnsi="Times New Roman" w:cs="Times New Roman"/>
                <w:sz w:val="24"/>
                <w:szCs w:val="24"/>
              </w:rPr>
              <w:t>midclavicular</w:t>
            </w:r>
            <w:proofErr w:type="spellEnd"/>
            <w:r w:rsidRPr="00863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DF2">
              <w:rPr>
                <w:rFonts w:ascii="Times New Roman" w:hAnsi="Times New Roman" w:cs="Times New Roman"/>
                <w:sz w:val="24"/>
                <w:szCs w:val="24"/>
              </w:rPr>
              <w:t>fracture,it</w:t>
            </w:r>
            <w:proofErr w:type="spellEnd"/>
            <w:r w:rsidRPr="00863DF2">
              <w:rPr>
                <w:rFonts w:ascii="Times New Roman" w:hAnsi="Times New Roman" w:cs="Times New Roman"/>
                <w:sz w:val="24"/>
                <w:szCs w:val="24"/>
              </w:rPr>
              <w:t xml:space="preserve"> do not need any dispose specially.</w:t>
            </w:r>
          </w:p>
        </w:tc>
      </w:tr>
      <w:tr w:rsidR="00106ADA" w:rsidRPr="00863DF2" w14:paraId="08FC0187" w14:textId="77777777" w:rsidTr="009D45DD">
        <w:tc>
          <w:tcPr>
            <w:tcW w:w="8296" w:type="dxa"/>
            <w:gridSpan w:val="4"/>
          </w:tcPr>
          <w:p w14:paraId="59C22B17" w14:textId="4C76B4B6" w:rsidR="00106ADA" w:rsidRPr="00863DF2" w:rsidRDefault="00106ADA" w:rsidP="00106A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3DF2">
              <w:rPr>
                <w:rFonts w:ascii="Times New Roman" w:hAnsi="Times New Roman" w:cs="Times New Roman"/>
                <w:sz w:val="24"/>
                <w:szCs w:val="24"/>
              </w:rPr>
              <w:t>Conclusion of review</w:t>
            </w:r>
          </w:p>
        </w:tc>
      </w:tr>
      <w:tr w:rsidR="005176DE" w:rsidRPr="00863DF2" w14:paraId="04534C6B" w14:textId="77777777" w:rsidTr="00426FD8">
        <w:tc>
          <w:tcPr>
            <w:tcW w:w="2074" w:type="dxa"/>
          </w:tcPr>
          <w:p w14:paraId="46D3484C" w14:textId="5F71E48D" w:rsidR="005176DE" w:rsidRPr="00863DF2" w:rsidRDefault="005176DE" w:rsidP="005176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3DF2">
              <w:rPr>
                <w:rFonts w:ascii="Times New Roman" w:hAnsi="Times New Roman" w:cs="Times New Roman"/>
                <w:sz w:val="24"/>
                <w:szCs w:val="24"/>
              </w:rPr>
              <w:t>Approve(  )</w:t>
            </w:r>
          </w:p>
        </w:tc>
        <w:tc>
          <w:tcPr>
            <w:tcW w:w="4148" w:type="dxa"/>
            <w:gridSpan w:val="2"/>
          </w:tcPr>
          <w:p w14:paraId="5BE34000" w14:textId="4EC3E909" w:rsidR="005176DE" w:rsidRPr="00863DF2" w:rsidRDefault="005176DE" w:rsidP="005176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3DF2">
              <w:rPr>
                <w:rFonts w:ascii="Times New Roman" w:hAnsi="Times New Roman" w:cs="Times New Roman"/>
                <w:sz w:val="24"/>
                <w:szCs w:val="24"/>
              </w:rPr>
              <w:t>Approve after amendment(  )</w:t>
            </w:r>
          </w:p>
        </w:tc>
        <w:tc>
          <w:tcPr>
            <w:tcW w:w="2074" w:type="dxa"/>
          </w:tcPr>
          <w:p w14:paraId="381B247B" w14:textId="5DCB74DF" w:rsidR="005176DE" w:rsidRPr="00863DF2" w:rsidRDefault="005176DE" w:rsidP="005176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3DF2">
              <w:rPr>
                <w:rFonts w:ascii="Times New Roman" w:hAnsi="Times New Roman" w:cs="Times New Roman"/>
                <w:sz w:val="24"/>
                <w:szCs w:val="24"/>
              </w:rPr>
              <w:t>Disapprove(  )</w:t>
            </w:r>
          </w:p>
        </w:tc>
      </w:tr>
    </w:tbl>
    <w:p w14:paraId="6DE8AEA4" w14:textId="41501E58" w:rsidR="005176DE" w:rsidRPr="00863DF2" w:rsidRDefault="005176DE" w:rsidP="00517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 w:cs="Times New Roman"/>
          <w:sz w:val="24"/>
          <w:szCs w:val="24"/>
        </w:rPr>
      </w:pPr>
      <w:r w:rsidRPr="00863DF2">
        <w:rPr>
          <w:rFonts w:ascii="Times New Roman" w:hAnsi="Times New Roman" w:cs="Times New Roman"/>
          <w:sz w:val="24"/>
          <w:szCs w:val="24"/>
        </w:rPr>
        <w:t>Conclusion:</w:t>
      </w:r>
    </w:p>
    <w:p w14:paraId="39A8EE03" w14:textId="077F6AD1" w:rsidR="005176DE" w:rsidRPr="00863DF2" w:rsidRDefault="005176DE" w:rsidP="00517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 w:cs="Times New Roman"/>
          <w:sz w:val="24"/>
          <w:szCs w:val="24"/>
        </w:rPr>
      </w:pPr>
      <w:r w:rsidRPr="00863DF2">
        <w:rPr>
          <w:rFonts w:ascii="Times New Roman" w:hAnsi="Times New Roman" w:cs="Times New Roman"/>
          <w:sz w:val="24"/>
          <w:szCs w:val="24"/>
        </w:rPr>
        <w:t xml:space="preserve">The Ethics Committee has review the research </w:t>
      </w:r>
      <w:proofErr w:type="spellStart"/>
      <w:r w:rsidRPr="00863DF2">
        <w:rPr>
          <w:rFonts w:ascii="Times New Roman" w:hAnsi="Times New Roman" w:cs="Times New Roman"/>
          <w:sz w:val="24"/>
          <w:szCs w:val="24"/>
        </w:rPr>
        <w:t>plan.Medical</w:t>
      </w:r>
      <w:proofErr w:type="spellEnd"/>
      <w:r w:rsidRPr="00863DF2">
        <w:rPr>
          <w:rFonts w:ascii="Times New Roman" w:hAnsi="Times New Roman" w:cs="Times New Roman"/>
          <w:sz w:val="24"/>
          <w:szCs w:val="24"/>
        </w:rPr>
        <w:t xml:space="preserve"> Informed Consent and other material of the above project submitted and found out that they comply with the relevant medical ethical principles and </w:t>
      </w:r>
      <w:proofErr w:type="spellStart"/>
      <w:r w:rsidRPr="00863DF2">
        <w:rPr>
          <w:rFonts w:ascii="Times New Roman" w:hAnsi="Times New Roman" w:cs="Times New Roman"/>
          <w:sz w:val="24"/>
          <w:szCs w:val="24"/>
        </w:rPr>
        <w:t>requirement.The</w:t>
      </w:r>
      <w:proofErr w:type="spellEnd"/>
      <w:r w:rsidRPr="00863DF2">
        <w:rPr>
          <w:rFonts w:ascii="Times New Roman" w:hAnsi="Times New Roman" w:cs="Times New Roman"/>
          <w:sz w:val="24"/>
          <w:szCs w:val="24"/>
        </w:rPr>
        <w:t xml:space="preserve"> Committee therefore </w:t>
      </w:r>
      <w:proofErr w:type="spellStart"/>
      <w:r w:rsidRPr="00863DF2">
        <w:rPr>
          <w:rFonts w:ascii="Times New Roman" w:hAnsi="Times New Roman" w:cs="Times New Roman"/>
          <w:sz w:val="24"/>
          <w:szCs w:val="24"/>
        </w:rPr>
        <w:t>appriver</w:t>
      </w:r>
      <w:proofErr w:type="spellEnd"/>
      <w:r w:rsidRPr="00863DF2">
        <w:rPr>
          <w:rFonts w:ascii="Times New Roman" w:hAnsi="Times New Roman" w:cs="Times New Roman"/>
          <w:sz w:val="24"/>
          <w:szCs w:val="24"/>
        </w:rPr>
        <w:t xml:space="preserve"> that the project can be carried out as planned.</w:t>
      </w:r>
    </w:p>
    <w:p w14:paraId="3E318035" w14:textId="3603E354" w:rsidR="005176DE" w:rsidRPr="00863DF2" w:rsidRDefault="005176DE" w:rsidP="00517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 w:cs="Times New Roman"/>
          <w:sz w:val="24"/>
          <w:szCs w:val="24"/>
        </w:rPr>
      </w:pPr>
      <w:r w:rsidRPr="00863DF2">
        <w:rPr>
          <w:rFonts w:ascii="Times New Roman" w:hAnsi="Times New Roman" w:cs="Times New Roman"/>
          <w:sz w:val="24"/>
          <w:szCs w:val="24"/>
        </w:rPr>
        <w:t xml:space="preserve">                                Chairperson of the Committee</w:t>
      </w:r>
    </w:p>
    <w:p w14:paraId="4E34E1E2" w14:textId="375F954D" w:rsidR="005176DE" w:rsidRPr="00863DF2" w:rsidRDefault="005176DE" w:rsidP="00517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 w:cs="Times New Roman"/>
          <w:sz w:val="24"/>
          <w:szCs w:val="24"/>
        </w:rPr>
      </w:pPr>
      <w:r w:rsidRPr="00863DF2">
        <w:rPr>
          <w:rFonts w:ascii="Times New Roman" w:hAnsi="Times New Roman" w:cs="Times New Roman"/>
          <w:sz w:val="24"/>
          <w:szCs w:val="24"/>
        </w:rPr>
        <w:t xml:space="preserve">                                Signature</w:t>
      </w:r>
    </w:p>
    <w:sectPr w:rsidR="005176DE" w:rsidRPr="00863D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8567D5" w14:textId="77777777" w:rsidR="00F26E88" w:rsidRDefault="00F26E88" w:rsidP="00106ADA">
      <w:r>
        <w:separator/>
      </w:r>
    </w:p>
  </w:endnote>
  <w:endnote w:type="continuationSeparator" w:id="0">
    <w:p w14:paraId="3085DDE3" w14:textId="77777777" w:rsidR="00F26E88" w:rsidRDefault="00F26E88" w:rsidP="00106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53D54C" w14:textId="77777777" w:rsidR="00F26E88" w:rsidRDefault="00F26E88" w:rsidP="00106ADA">
      <w:r>
        <w:separator/>
      </w:r>
    </w:p>
  </w:footnote>
  <w:footnote w:type="continuationSeparator" w:id="0">
    <w:p w14:paraId="6F0DCA77" w14:textId="77777777" w:rsidR="00F26E88" w:rsidRDefault="00F26E88" w:rsidP="00106A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1F"/>
    <w:rsid w:val="00106ADA"/>
    <w:rsid w:val="002B487F"/>
    <w:rsid w:val="00406FEF"/>
    <w:rsid w:val="005176DE"/>
    <w:rsid w:val="00552368"/>
    <w:rsid w:val="0076131B"/>
    <w:rsid w:val="00863DF2"/>
    <w:rsid w:val="00C570AA"/>
    <w:rsid w:val="00C96344"/>
    <w:rsid w:val="00D3601F"/>
    <w:rsid w:val="00D412B5"/>
    <w:rsid w:val="00D5672E"/>
    <w:rsid w:val="00F2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B094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6A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6A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6A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6ADA"/>
    <w:rPr>
      <w:sz w:val="18"/>
      <w:szCs w:val="18"/>
    </w:rPr>
  </w:style>
  <w:style w:type="table" w:styleId="a5">
    <w:name w:val="Table Grid"/>
    <w:basedOn w:val="a1"/>
    <w:uiPriority w:val="39"/>
    <w:rsid w:val="00106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6A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6A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6A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6ADA"/>
    <w:rPr>
      <w:sz w:val="18"/>
      <w:szCs w:val="18"/>
    </w:rPr>
  </w:style>
  <w:style w:type="table" w:styleId="a5">
    <w:name w:val="Table Grid"/>
    <w:basedOn w:val="a1"/>
    <w:uiPriority w:val="39"/>
    <w:rsid w:val="00106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a</dc:creator>
  <cp:keywords/>
  <dc:description/>
  <cp:lastModifiedBy>moonbow</cp:lastModifiedBy>
  <cp:revision>6</cp:revision>
  <dcterms:created xsi:type="dcterms:W3CDTF">2020-01-21T02:50:00Z</dcterms:created>
  <dcterms:modified xsi:type="dcterms:W3CDTF">2020-01-30T06:58:00Z</dcterms:modified>
</cp:coreProperties>
</file>