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A2" w:rsidRPr="00C803A6" w:rsidRDefault="00FB41D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803A6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Sup</w:t>
      </w:r>
      <w:r w:rsidR="001C668C" w:rsidRPr="00C803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C803A6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lementary table 1</w:t>
      </w:r>
      <w:r w:rsidRPr="00C803A6">
        <w:rPr>
          <w:rFonts w:hint="eastAsia"/>
          <w:color w:val="000000" w:themeColor="text1"/>
        </w:rPr>
        <w:t xml:space="preserve"> </w:t>
      </w:r>
      <w:r w:rsidRPr="00C803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Stratification analyses by clinical characteristics about the rs28757157 polymorphism</w:t>
      </w:r>
    </w:p>
    <w:tbl>
      <w:tblPr>
        <w:tblStyle w:val="a7"/>
        <w:tblpPr w:leftFromText="180" w:rightFromText="180" w:horzAnchor="margin" w:tblpXSpec="right" w:tblpY="480"/>
        <w:tblW w:w="142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833"/>
        <w:gridCol w:w="2095"/>
        <w:gridCol w:w="2035"/>
        <w:gridCol w:w="2035"/>
        <w:gridCol w:w="2035"/>
        <w:gridCol w:w="2035"/>
        <w:gridCol w:w="2035"/>
      </w:tblGrid>
      <w:tr w:rsidR="00C803A6" w:rsidRPr="00C803A6" w:rsidTr="00D84FAB"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</w:tcBorders>
            <w:vAlign w:val="center"/>
          </w:tcPr>
          <w:p w:rsidR="00FB41D9" w:rsidRPr="00C803A6" w:rsidRDefault="00FB41D9" w:rsidP="00D84FAB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OR (95% CI)</w:t>
            </w:r>
          </w:p>
        </w:tc>
      </w:tr>
      <w:tr w:rsidR="00C803A6" w:rsidRPr="00C803A6" w:rsidTr="00D84FAB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Allele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Homozygote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Heterozygote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Dominant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Recessive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Additive</w:t>
            </w:r>
          </w:p>
        </w:tc>
      </w:tr>
      <w:tr w:rsidR="00C803A6" w:rsidRPr="00C803A6" w:rsidTr="00D84FAB"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FB41D9" w:rsidRPr="00C803A6" w:rsidRDefault="001C668C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FB41D9" w:rsidRPr="00C803A6" w:rsidRDefault="001C668C" w:rsidP="00D84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FB41D9" w:rsidRPr="00C803A6" w:rsidRDefault="003E779F" w:rsidP="003E77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0.847,1.03(0.80-1.32)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FB41D9" w:rsidRPr="00C803A6" w:rsidRDefault="00406782" w:rsidP="004067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0.147,0.51(0.20-1.27)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FB41D9" w:rsidRPr="00C803A6" w:rsidRDefault="00406782" w:rsidP="004067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0.211,1.22(0.89-1.67)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FB41D9" w:rsidRPr="00C803A6" w:rsidRDefault="00924EB9" w:rsidP="00924EB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0.393,1.14(0.84-1.55)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FB41D9" w:rsidRPr="00C803A6" w:rsidRDefault="00924EB9" w:rsidP="00924EB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0.104,0.47(0.19-1.17)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FB41D9" w:rsidRPr="00C803A6" w:rsidRDefault="00375DB9" w:rsidP="00375DB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0.818,103(0.79-1.35)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1C668C" w:rsidP="00D84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9D4C75" w:rsidP="009D4C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0.158</w:t>
            </w:r>
            <w:r w:rsidR="00B96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  <w:r w:rsidR="00B96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  <w:r w:rsidR="00B96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1.98</w:t>
            </w:r>
            <w:r w:rsidR="00B96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58622A" w:rsidP="005862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0.555,0.60(0.11-3.33)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066B88" w:rsidRDefault="0058622A" w:rsidP="00066B8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B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066B88" w:rsidRPr="00066B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066B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9,1.65(1.03-2.65)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E31A97" w:rsidP="00E31A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0.059,1.57(0.98-2.50)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415C1D" w:rsidP="00415C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0.418,0.49(0.09-2.73)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E31A97" w:rsidP="00E31A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0.129,1.39(0.91-2.14)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1C668C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Tumor type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1C668C" w:rsidP="00D84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LUAD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6948E3" w:rsidP="006948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1.000,1.00(0.74-1.35)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685347" w:rsidP="006853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0.248,</w:t>
            </w:r>
            <w:r w:rsidR="001D0C80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1D0C80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D0C80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685347" w:rsidP="006853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0.330,1.20(0.83-1.71)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B2204B" w:rsidP="00B2204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0.512,1.13(0.79-1.60)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6948E3" w:rsidP="006948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0.205,0.45(0.13-1.55)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1D0C80" w:rsidP="001D0C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0.869,1.03(0.75-1.40)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FB41D9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1C668C" w:rsidP="00D84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LUSC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F852CE" w:rsidP="00F852C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0.431,1.15(0.81-1.62)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766172" w:rsidP="007661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0.792,0.86(0.28-2.67)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766172" w:rsidP="007661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0.404,1.21(0.78-1.87)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0156EE" w:rsidP="000156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0.478,1.17(0.76-1.79)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054F38" w:rsidP="00054F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0.694,0.80(0.26-2.45)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B41D9" w:rsidRPr="00C803A6" w:rsidRDefault="000156EE" w:rsidP="000156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0.639,1.09(0.76-1.57)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1C668C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LNM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1C668C" w:rsidP="009C2481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(–)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3E779F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1C668C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1C668C" w:rsidP="001C668C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(+)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A913EF" w:rsidP="00A913E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0.358,</w:t>
            </w:r>
            <w:r w:rsidRPr="00C803A6">
              <w:rPr>
                <w:color w:val="000000" w:themeColor="text1"/>
              </w:rPr>
              <w:t xml:space="preserve"> 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0.81(0.53-1.26)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143233" w:rsidP="001432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0.110,0.22(0.04-1.41)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143233" w:rsidP="001432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0.651,0.88(0.51-1.52)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A0CBA" w:rsidP="009A0C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0.471,0.82(0.49-1.40)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A0CBA" w:rsidP="009A0C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0.119,0.23(0.04-1.46)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E90867" w:rsidP="00E9086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0.279,0.76(0.47-1.24)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1C668C" w:rsidP="009C2481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Stage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1C668C" w:rsidP="009C2481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eastAsia="WjjwbdSTIX-Regular" w:hAnsi="Times New Roman" w:cs="Times New Roman"/>
                <w:color w:val="000000" w:themeColor="text1"/>
                <w:kern w:val="0"/>
                <w:sz w:val="20"/>
                <w:szCs w:val="20"/>
              </w:rPr>
              <w:t>I~II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72599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668C" w:rsidRPr="00C803A6" w:rsidRDefault="009C2481" w:rsidP="009C24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1.00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C668C" w:rsidRPr="00C803A6" w:rsidRDefault="001C668C" w:rsidP="009C2481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C668C" w:rsidRPr="00C803A6" w:rsidRDefault="001C668C" w:rsidP="001C668C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eastAsia="WjjwbdSTIX-Regular" w:hAnsi="Times New Roman" w:cs="Times New Roman"/>
                <w:color w:val="000000" w:themeColor="text1"/>
                <w:kern w:val="0"/>
                <w:sz w:val="20"/>
                <w:szCs w:val="20"/>
              </w:rPr>
              <w:t>III~IV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C668C" w:rsidRPr="00C803A6" w:rsidRDefault="00972599" w:rsidP="0097259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0.705</w:t>
            </w:r>
            <w:r w:rsidRPr="00C803A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1.09(0.71-1.67)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C668C" w:rsidRPr="00C803A6" w:rsidRDefault="00814DE2" w:rsidP="00814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0.626,0.65(0.11-3.69)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C668C" w:rsidRPr="00C803A6" w:rsidRDefault="00814DE2" w:rsidP="00814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0.410,1.25(0.74-2.10)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C668C" w:rsidRPr="00C803A6" w:rsidRDefault="00814DE2" w:rsidP="00814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0.473,</w:t>
            </w:r>
            <w:r w:rsidR="00BD2F10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1.21(0.72-2.01)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C668C" w:rsidRPr="00C803A6" w:rsidRDefault="00BD2F10" w:rsidP="00BD2F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0.558,0.60(0.11-3.35)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C668C" w:rsidRPr="00C803A6" w:rsidRDefault="00814DE2" w:rsidP="00814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0.601,1.14(0.70-1.83)</w:t>
            </w:r>
          </w:p>
        </w:tc>
      </w:tr>
    </w:tbl>
    <w:p w:rsidR="001C668C" w:rsidRPr="00C803A6" w:rsidRDefault="001C668C" w:rsidP="001C668C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color w:val="000000" w:themeColor="text1"/>
          <w:kern w:val="0"/>
          <w:sz w:val="20"/>
          <w:szCs w:val="20"/>
        </w:rPr>
      </w:pPr>
      <w:r w:rsidRPr="00C803A6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LUAD</w:t>
      </w:r>
      <w:r w:rsidRPr="00C803A6">
        <w:rPr>
          <w:rFonts w:ascii="Times New Roman" w:eastAsia="等线" w:hAnsi="Times New Roman" w:cs="Times New Roman"/>
          <w:color w:val="000000" w:themeColor="text1"/>
          <w:kern w:val="0"/>
          <w:sz w:val="20"/>
          <w:szCs w:val="20"/>
        </w:rPr>
        <w:t>:</w:t>
      </w:r>
      <w:r w:rsidRPr="00C803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Lung Adenocarcinoma; LUSC: Lung Squamous cell carcinoma;</w:t>
      </w:r>
      <w:r w:rsidRPr="00C803A6">
        <w:rPr>
          <w:rFonts w:ascii="Times New Roman" w:eastAsia="等线" w:hAnsi="Times New Roman" w:cs="Times New Roman"/>
          <w:color w:val="000000" w:themeColor="text1"/>
          <w:kern w:val="0"/>
          <w:sz w:val="20"/>
          <w:szCs w:val="20"/>
        </w:rPr>
        <w:t xml:space="preserve"> LNM: lymph node </w:t>
      </w:r>
      <w:r w:rsidRPr="00C803A6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metastasis.</w:t>
      </w:r>
    </w:p>
    <w:p w:rsidR="00FB41D9" w:rsidRPr="00C803A6" w:rsidRDefault="00FB41D9" w:rsidP="00FB41D9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color w:val="000000" w:themeColor="text1"/>
          <w:kern w:val="0"/>
          <w:sz w:val="20"/>
          <w:szCs w:val="20"/>
        </w:rPr>
      </w:pPr>
      <w:r w:rsidRPr="00C803A6">
        <w:rPr>
          <w:rFonts w:ascii="Times New Roman" w:hAnsi="Times New Roman" w:cs="Times New Roman"/>
          <w:color w:val="000000" w:themeColor="text1"/>
          <w:sz w:val="20"/>
          <w:szCs w:val="20"/>
        </w:rPr>
        <w:t>Allele: T &gt; C; Homozygote: TT; Heterozygote: TC; Dominant: CC vs TT-TC; Recessive: TC-CC vs TT.</w:t>
      </w:r>
    </w:p>
    <w:p w:rsidR="00FB41D9" w:rsidRPr="00C803A6" w:rsidRDefault="00FB41D9" w:rsidP="00FB41D9">
      <w:pPr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C803A6">
        <w:rPr>
          <w:rFonts w:ascii="Times New Roman" w:eastAsia="宋体" w:hAnsi="Times New Roman" w:cs="Times New Roman"/>
          <w:color w:val="000000" w:themeColor="text1"/>
          <w:sz w:val="20"/>
          <w:szCs w:val="20"/>
          <w:vertAlign w:val="superscript"/>
        </w:rPr>
        <w:t>†</w:t>
      </w:r>
      <w:r w:rsidRPr="00C803A6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p</w:t>
      </w:r>
      <w:r w:rsidRPr="00C803A6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values were calculated from</w:t>
      </w:r>
      <w:r w:rsidR="00B140E3" w:rsidRPr="00B140E3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="00B140E3">
        <w:rPr>
          <w:rFonts w:ascii="Times New Roman" w:eastAsia="宋体" w:hAnsi="Times New Roman" w:cs="Times New Roman"/>
          <w:color w:val="000000"/>
          <w:sz w:val="20"/>
          <w:szCs w:val="20"/>
        </w:rPr>
        <w:t>logistic regression</w:t>
      </w:r>
      <w:r w:rsidRPr="00C803A6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</w:p>
    <w:p w:rsidR="0045601F" w:rsidRDefault="0045601F" w:rsidP="00FB41D9">
      <w:pPr>
        <w:rPr>
          <w:rFonts w:ascii="Times New Roman" w:eastAsia="宋体" w:hAnsi="Times New Roman" w:cs="Times New Roman"/>
          <w:sz w:val="20"/>
          <w:szCs w:val="20"/>
        </w:rPr>
        <w:sectPr w:rsidR="0045601F" w:rsidSect="00FB41D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5601F" w:rsidRPr="00360ED9" w:rsidRDefault="0045601F" w:rsidP="0045601F">
      <w:pPr>
        <w:rPr>
          <w:rFonts w:ascii="Times New Roman" w:hAnsi="Times New Roman" w:cs="Times New Roman"/>
          <w:b/>
          <w:sz w:val="20"/>
          <w:szCs w:val="20"/>
        </w:rPr>
      </w:pPr>
      <w:r w:rsidRPr="001C668C">
        <w:rPr>
          <w:rFonts w:ascii="Times New Roman" w:hAnsi="Times New Roman" w:cs="Times New Roman" w:hint="eastAsia"/>
          <w:b/>
          <w:sz w:val="20"/>
          <w:szCs w:val="20"/>
        </w:rPr>
        <w:lastRenderedPageBreak/>
        <w:t>Sup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1C668C">
        <w:rPr>
          <w:rFonts w:ascii="Times New Roman" w:hAnsi="Times New Roman" w:cs="Times New Roman" w:hint="eastAsia"/>
          <w:b/>
          <w:sz w:val="20"/>
          <w:szCs w:val="20"/>
        </w:rPr>
        <w:t xml:space="preserve">lementary 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561EBF">
        <w:rPr>
          <w:rFonts w:ascii="Times New Roman" w:hAnsi="Times New Roman" w:cs="Times New Roman"/>
          <w:b/>
          <w:sz w:val="20"/>
          <w:szCs w:val="20"/>
        </w:rPr>
        <w:t>tratification analys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561EBF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by</w:t>
      </w:r>
      <w:r w:rsidRPr="00D769F0">
        <w:rPr>
          <w:rFonts w:ascii="Times New Roman" w:hAnsi="Times New Roman" w:cs="Times New Roman"/>
          <w:b/>
          <w:sz w:val="20"/>
          <w:szCs w:val="20"/>
        </w:rPr>
        <w:t xml:space="preserve"> clinical characteristics </w:t>
      </w:r>
      <w:r>
        <w:rPr>
          <w:rFonts w:ascii="Times New Roman" w:hAnsi="Times New Roman" w:cs="Times New Roman"/>
          <w:b/>
          <w:sz w:val="20"/>
          <w:szCs w:val="20"/>
        </w:rPr>
        <w:t xml:space="preserve">about </w:t>
      </w:r>
      <w:r w:rsidRPr="00D769F0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CA3953">
        <w:rPr>
          <w:rFonts w:ascii="Times New Roman" w:hAnsi="Times New Roman" w:cs="Times New Roman"/>
          <w:b/>
          <w:sz w:val="20"/>
          <w:szCs w:val="20"/>
        </w:rPr>
        <w:t>rs59429575</w:t>
      </w:r>
      <w:r w:rsidRPr="00D769F0">
        <w:rPr>
          <w:rFonts w:ascii="Times New Roman" w:hAnsi="Times New Roman" w:cs="Times New Roman"/>
          <w:b/>
          <w:sz w:val="20"/>
          <w:szCs w:val="20"/>
        </w:rPr>
        <w:t xml:space="preserve"> polymorphism</w:t>
      </w:r>
    </w:p>
    <w:p w:rsidR="0045601F" w:rsidRPr="00C803A6" w:rsidRDefault="00DC2901" w:rsidP="004560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BMI: body mass index.</w:t>
      </w:r>
    </w:p>
    <w:p w:rsidR="00DC2901" w:rsidRPr="00C803A6" w:rsidRDefault="00DC2901" w:rsidP="00DC2901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color w:val="000000" w:themeColor="text1"/>
          <w:kern w:val="0"/>
          <w:sz w:val="20"/>
          <w:szCs w:val="20"/>
        </w:rPr>
      </w:pPr>
      <w:r w:rsidRPr="00C803A6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Allele: T &gt; C; Homozygote: TT; Heterozygote: TC; Dominant: CC vs TC-TT; Recessive: TC-CC vs TT.</w:t>
      </w:r>
    </w:p>
    <w:p w:rsidR="00DC2901" w:rsidRPr="00B140E3" w:rsidRDefault="00DC2901" w:rsidP="0045601F">
      <w:pPr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C803A6">
        <w:rPr>
          <w:rFonts w:ascii="Times New Roman" w:eastAsia="宋体" w:hAnsi="Times New Roman" w:cs="Times New Roman"/>
          <w:color w:val="000000" w:themeColor="text1"/>
          <w:sz w:val="20"/>
          <w:szCs w:val="20"/>
          <w:vertAlign w:val="superscript"/>
        </w:rPr>
        <w:t>†</w:t>
      </w:r>
      <w:r w:rsidRPr="00C803A6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p</w:t>
      </w:r>
      <w:r w:rsidRPr="00C803A6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values were calculated from </w:t>
      </w:r>
      <w:r w:rsidR="00B140E3">
        <w:rPr>
          <w:rFonts w:ascii="Times New Roman" w:eastAsia="宋体" w:hAnsi="Times New Roman" w:cs="Times New Roman"/>
          <w:color w:val="000000"/>
          <w:sz w:val="20"/>
          <w:szCs w:val="20"/>
        </w:rPr>
        <w:t>logistic regression</w:t>
      </w:r>
      <w:r w:rsidRPr="00C803A6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</w:p>
    <w:p w:rsidR="00FB41D9" w:rsidRPr="00C803A6" w:rsidRDefault="00FB41D9" w:rsidP="00FB41D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7"/>
        <w:tblpPr w:leftFromText="180" w:rightFromText="180" w:horzAnchor="margin" w:tblpXSpec="right" w:tblpY="480"/>
        <w:tblW w:w="142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611"/>
        <w:gridCol w:w="2072"/>
        <w:gridCol w:w="2178"/>
        <w:gridCol w:w="2072"/>
        <w:gridCol w:w="2072"/>
        <w:gridCol w:w="2178"/>
        <w:gridCol w:w="2072"/>
      </w:tblGrid>
      <w:tr w:rsidR="00C803A6" w:rsidRPr="00C803A6" w:rsidTr="00D84FAB"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</w:tcBorders>
            <w:vAlign w:val="center"/>
          </w:tcPr>
          <w:p w:rsidR="0045601F" w:rsidRPr="00C803A6" w:rsidRDefault="0045601F" w:rsidP="00D84FAB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OR (95% CI)</w:t>
            </w:r>
          </w:p>
        </w:tc>
      </w:tr>
      <w:tr w:rsidR="00C803A6" w:rsidRPr="00C803A6" w:rsidTr="00D84FAB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Allele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Homozygote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Heterozygote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Dominant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Recessive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Additive</w:t>
            </w:r>
          </w:p>
        </w:tc>
      </w:tr>
      <w:tr w:rsidR="00C803A6" w:rsidRPr="00C803A6" w:rsidTr="00D84FAB"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601F" w:rsidRPr="00C803A6" w:rsidRDefault="0045601F" w:rsidP="00D84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60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601F" w:rsidRPr="00C803A6" w:rsidRDefault="00A867AD" w:rsidP="00A867A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0.456,1.14(0.81-1.60)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601F" w:rsidRPr="00C803A6" w:rsidRDefault="00F93482" w:rsidP="00F934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0.217,1.92(0.68-5.38)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601F" w:rsidRPr="00C803A6" w:rsidRDefault="00F93482" w:rsidP="00F934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0.939,1.02(0.67-1.54)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601F" w:rsidRPr="00C803A6" w:rsidRDefault="00A7635A" w:rsidP="00A7635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0.665,1.09(0.73-1.62)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601F" w:rsidRPr="00C803A6" w:rsidRDefault="00634C23" w:rsidP="00634C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0.217,1.91(0.68-5.32)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601F" w:rsidRPr="00C803A6" w:rsidRDefault="00A7635A" w:rsidP="00A7635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0.428,1.15(0.82-1.60)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845785" w:rsidP="008457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0.845,1.03(0.75-1.43)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B15F95" w:rsidP="00B15F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0.196,1.94(0.71-5.30)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B15F95" w:rsidP="00B15F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0.353,0.83(0.55-1.23)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5A77A2" w:rsidP="005A7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0.646,0.91(0.63-1.34)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0.863,</w:t>
            </w:r>
            <w:r w:rsidRPr="00C803A6">
              <w:rPr>
                <w:color w:val="000000" w:themeColor="text1"/>
              </w:rPr>
              <w:t xml:space="preserve"> 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0.92(0.34-2.46)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3E4874" w:rsidP="003E48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0.921,</w:t>
            </w:r>
            <w:r w:rsidR="005A77A2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1.02(0.74-1.40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B97034" w:rsidP="00B970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0.921,0.98(0.68-1.41)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B4646F" w:rsidP="00B464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0.808,</w:t>
            </w:r>
            <w:r w:rsidR="00FB5EA1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1.13(0.42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B5EA1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B4646F" w:rsidP="00B4646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0.760,0.93(0.59-1.46)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FD2B03" w:rsidP="00FD2B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0.845,0.96(0.63-1.47)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F45249" w:rsidP="00F4524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0.776,1.15</w:t>
            </w: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0.44-3.03)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FB5EA1" w:rsidP="00FB5E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0.957,0.99(0.70-1.40)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FD0B06" w:rsidP="00FD0B0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0.958</w:t>
            </w:r>
            <w:r w:rsidR="005F2788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  <w:r w:rsidR="005F2788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  <w:r w:rsidR="005F2788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1.49</w:t>
            </w:r>
            <w:r w:rsidR="005F2788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5D7924" w:rsidP="005D792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0.570,1.44(0.41-5.05)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5D7924" w:rsidP="005D792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0.442,0.82(0.50-1.36)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F1672D" w:rsidP="00F167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0.589,0.88(0.54-1.42)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5850A0" w:rsidP="005850A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0.515,1.51(0.43-5.27)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1C6A10" w:rsidP="001C6A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0.814,</w:t>
            </w:r>
            <w:r w:rsidR="00F1672D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0.95(0.64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1672D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1.43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moking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EC306D" w:rsidP="00EC30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0.314,1.24(0.82-1.87)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EC306D" w:rsidP="00EC30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0.159,3.00(0.65-13.80)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EC306D" w:rsidP="00EC30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0.983,1.01(0.62-1.64)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8E760A" w:rsidP="008E76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0.645,</w:t>
            </w:r>
            <w:r w:rsidR="001E3D25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1.12(0.70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E3D25"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</w:t>
            </w: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1E3D25" w:rsidP="001E3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0.158,2.99(0.65-13.71)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8E760A" w:rsidP="008E76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0.374,1.20(0.80-1.80)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FD0201" w:rsidP="00FD0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0.695,0.93(0.64-1.35)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5F141D" w:rsidP="005F14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0.618,1.32(0.45-3.85)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FD0201" w:rsidP="00FD0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0.241,0.76(0.47-1.21)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E61B85" w:rsidP="00E61B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0.366,0.81(0.52-1.27)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E61B85" w:rsidP="00E61B8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0.512,1.43(0.49-4.15)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C842D6" w:rsidP="00C842D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0.617,0.91(0.63-1.31)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rinking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900675" w:rsidP="009006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0.346,1.27(0.77-2.11)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900675" w:rsidP="009006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0.883,1.15(0.18-7.37)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900675" w:rsidP="009006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0.350,1.33(0.73-2.42)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A17731" w:rsidP="00A1773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0.355,1.32(0.74-2.36)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C82965" w:rsidP="00C829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0.944,1.07(0.17-6.80)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601F" w:rsidRPr="00C803A6" w:rsidRDefault="00C1411F" w:rsidP="00C141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0.396,1.26(0.74-2.12)</w:t>
            </w:r>
          </w:p>
        </w:tc>
      </w:tr>
      <w:tr w:rsidR="00C803A6" w:rsidRPr="00C803A6" w:rsidTr="00D84FA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5601F" w:rsidRPr="00C803A6" w:rsidRDefault="0045601F" w:rsidP="00D84F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C803A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5601F" w:rsidRPr="00C803A6" w:rsidRDefault="00DF6D9D" w:rsidP="00DF6D9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0.421,0.86(0.60-1.24)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5601F" w:rsidRPr="00C803A6" w:rsidRDefault="00C803A6" w:rsidP="00C803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0.581,1.33(0.48-3.68)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5601F" w:rsidRPr="00C803A6" w:rsidRDefault="00C803A6" w:rsidP="00C803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0.103,0.69(0.44-1.08)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5601F" w:rsidRPr="00C803A6" w:rsidRDefault="0050052B" w:rsidP="005005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0.76(0.50-1.16)0.204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5601F" w:rsidRPr="00C803A6" w:rsidRDefault="00DF6D9D" w:rsidP="00DF6D9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0.447,1.48(0.54-4.04)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5601F" w:rsidRPr="00C803A6" w:rsidRDefault="00E230E4" w:rsidP="00E230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0.465,0.88(0.63-1.24)</w:t>
            </w:r>
          </w:p>
        </w:tc>
      </w:tr>
    </w:tbl>
    <w:p w:rsidR="0045601F" w:rsidRPr="00D769F0" w:rsidRDefault="0045601F" w:rsidP="00FB41D9">
      <w:pPr>
        <w:rPr>
          <w:rFonts w:ascii="Times New Roman" w:hAnsi="Times New Roman" w:cs="Times New Roman"/>
          <w:sz w:val="20"/>
          <w:szCs w:val="20"/>
        </w:rPr>
      </w:pPr>
    </w:p>
    <w:p w:rsidR="00FB41D9" w:rsidRPr="00FB41D9" w:rsidRDefault="00FB41D9"/>
    <w:sectPr w:rsidR="00FB41D9" w:rsidRPr="00FB41D9" w:rsidSect="00FB41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7A" w:rsidRDefault="00E72C7A" w:rsidP="00FB41D9">
      <w:r>
        <w:separator/>
      </w:r>
    </w:p>
  </w:endnote>
  <w:endnote w:type="continuationSeparator" w:id="0">
    <w:p w:rsidR="00E72C7A" w:rsidRDefault="00E72C7A" w:rsidP="00FB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jjwbdSTIX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7A" w:rsidRDefault="00E72C7A" w:rsidP="00FB41D9">
      <w:r>
        <w:separator/>
      </w:r>
    </w:p>
  </w:footnote>
  <w:footnote w:type="continuationSeparator" w:id="0">
    <w:p w:rsidR="00E72C7A" w:rsidRDefault="00E72C7A" w:rsidP="00FB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A"/>
    <w:rsid w:val="000156EE"/>
    <w:rsid w:val="00054F38"/>
    <w:rsid w:val="00066B88"/>
    <w:rsid w:val="000A66A6"/>
    <w:rsid w:val="00143233"/>
    <w:rsid w:val="001C668C"/>
    <w:rsid w:val="001C6A10"/>
    <w:rsid w:val="001D0C80"/>
    <w:rsid w:val="001E3D25"/>
    <w:rsid w:val="00223EA0"/>
    <w:rsid w:val="0028696A"/>
    <w:rsid w:val="00350EDB"/>
    <w:rsid w:val="00350FA5"/>
    <w:rsid w:val="00375DB9"/>
    <w:rsid w:val="003E4874"/>
    <w:rsid w:val="003E779F"/>
    <w:rsid w:val="00406782"/>
    <w:rsid w:val="00415C1D"/>
    <w:rsid w:val="0045067A"/>
    <w:rsid w:val="0045601F"/>
    <w:rsid w:val="0050052B"/>
    <w:rsid w:val="00532758"/>
    <w:rsid w:val="005850A0"/>
    <w:rsid w:val="0058622A"/>
    <w:rsid w:val="005A77A2"/>
    <w:rsid w:val="005D7924"/>
    <w:rsid w:val="005F141D"/>
    <w:rsid w:val="005F2788"/>
    <w:rsid w:val="00634C23"/>
    <w:rsid w:val="00685347"/>
    <w:rsid w:val="006948E3"/>
    <w:rsid w:val="00766172"/>
    <w:rsid w:val="00814DE2"/>
    <w:rsid w:val="0083398A"/>
    <w:rsid w:val="00845785"/>
    <w:rsid w:val="008E760A"/>
    <w:rsid w:val="00900675"/>
    <w:rsid w:val="00924EB9"/>
    <w:rsid w:val="00972599"/>
    <w:rsid w:val="009A0CBA"/>
    <w:rsid w:val="009B0526"/>
    <w:rsid w:val="009C2481"/>
    <w:rsid w:val="009D4C75"/>
    <w:rsid w:val="00A17731"/>
    <w:rsid w:val="00A7635A"/>
    <w:rsid w:val="00A867AD"/>
    <w:rsid w:val="00A913EF"/>
    <w:rsid w:val="00AA17F8"/>
    <w:rsid w:val="00AC2C81"/>
    <w:rsid w:val="00B140E3"/>
    <w:rsid w:val="00B15F95"/>
    <w:rsid w:val="00B2204B"/>
    <w:rsid w:val="00B4646F"/>
    <w:rsid w:val="00B677AC"/>
    <w:rsid w:val="00B96023"/>
    <w:rsid w:val="00B97034"/>
    <w:rsid w:val="00BD2F10"/>
    <w:rsid w:val="00C1411F"/>
    <w:rsid w:val="00C408A2"/>
    <w:rsid w:val="00C803A6"/>
    <w:rsid w:val="00C808C0"/>
    <w:rsid w:val="00C82965"/>
    <w:rsid w:val="00C842D6"/>
    <w:rsid w:val="00DC2901"/>
    <w:rsid w:val="00DE1C58"/>
    <w:rsid w:val="00DF6D9D"/>
    <w:rsid w:val="00E230E4"/>
    <w:rsid w:val="00E31A97"/>
    <w:rsid w:val="00E61B85"/>
    <w:rsid w:val="00E72C7A"/>
    <w:rsid w:val="00E90867"/>
    <w:rsid w:val="00EC306D"/>
    <w:rsid w:val="00F1672D"/>
    <w:rsid w:val="00F45249"/>
    <w:rsid w:val="00F852CE"/>
    <w:rsid w:val="00F93482"/>
    <w:rsid w:val="00FB41D9"/>
    <w:rsid w:val="00FB5EA1"/>
    <w:rsid w:val="00FD0201"/>
    <w:rsid w:val="00FD0B06"/>
    <w:rsid w:val="00FD2B03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2D342-2B01-4E0C-AB99-FA22E14E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1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1D9"/>
    <w:rPr>
      <w:sz w:val="18"/>
      <w:szCs w:val="18"/>
    </w:rPr>
  </w:style>
  <w:style w:type="table" w:styleId="a7">
    <w:name w:val="Table Grid"/>
    <w:basedOn w:val="a1"/>
    <w:uiPriority w:val="39"/>
    <w:rsid w:val="00FB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428</Words>
  <Characters>2446</Characters>
  <Application>Microsoft Office Word</Application>
  <DocSecurity>0</DocSecurity>
  <Lines>20</Lines>
  <Paragraphs>5</Paragraphs>
  <ScaleCrop>false</ScaleCrop>
  <Company>Home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dcterms:created xsi:type="dcterms:W3CDTF">2020-07-24T03:48:00Z</dcterms:created>
  <dcterms:modified xsi:type="dcterms:W3CDTF">2020-07-27T06:02:00Z</dcterms:modified>
</cp:coreProperties>
</file>