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0" w:firstLineChars="10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eastAsia" w:cs="Times New Roman"/>
          <w:b/>
          <w:bCs/>
          <w:sz w:val="22"/>
          <w:szCs w:val="22"/>
          <w:lang w:val="en-US" w:eastAsia="zh-CN"/>
        </w:rPr>
        <w:t>Supplemrntary</w:t>
      </w:r>
      <w:r>
        <w:rPr>
          <w:rFonts w:hint="eastAsia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hint="eastAsia" w:cs="Times New Roman"/>
          <w:b/>
          <w:bCs/>
          <w:sz w:val="22"/>
          <w:szCs w:val="22"/>
          <w:lang w:val="en-US" w:eastAsia="zh-CN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 Annealing temperature of biocontrol gene</w:t>
      </w:r>
    </w:p>
    <w:tbl>
      <w:tblPr>
        <w:tblStyle w:val="2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61"/>
        <w:gridCol w:w="951"/>
        <w:gridCol w:w="897"/>
        <w:gridCol w:w="907"/>
        <w:gridCol w:w="990"/>
        <w:gridCol w:w="906"/>
        <w:gridCol w:w="903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srfAA</w:t>
            </w:r>
          </w:p>
        </w:tc>
        <w:tc>
          <w:tcPr>
            <w:tcW w:w="96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srfAB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ituC</w:t>
            </w:r>
          </w:p>
        </w:tc>
        <w:tc>
          <w:tcPr>
            <w:tcW w:w="93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fenD</w:t>
            </w:r>
          </w:p>
        </w:tc>
        <w:tc>
          <w:tcPr>
            <w:tcW w:w="101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bmyB</w:t>
            </w:r>
          </w:p>
        </w:tc>
        <w:tc>
          <w:tcPr>
            <w:tcW w:w="92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bioA</w:t>
            </w:r>
          </w:p>
        </w:tc>
        <w:tc>
          <w:tcPr>
            <w:tcW w:w="92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yndJ</w:t>
            </w:r>
          </w:p>
        </w:tc>
        <w:tc>
          <w:tcPr>
            <w:tcW w:w="95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yndG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8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YPDW9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YPDW6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YPDW12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8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YPDW1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Note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sz w:val="22"/>
          <w:szCs w:val="22"/>
        </w:rPr>
        <w:t>The unit of number in the table is ℃.</w:t>
      </w:r>
    </w:p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1" w:firstLineChars="10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eastAsia" w:cs="Times New Roman"/>
          <w:b/>
          <w:bCs/>
          <w:sz w:val="22"/>
          <w:szCs w:val="22"/>
          <w:lang w:val="en-US" w:eastAsia="zh-CN"/>
        </w:rPr>
        <w:t xml:space="preserve">Supplementary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hint="eastAsia" w:cs="Times New Roman"/>
          <w:b/>
          <w:bCs/>
          <w:sz w:val="22"/>
          <w:szCs w:val="2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 xml:space="preserve"> Statistics of enzyme production by 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Bacillus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Strain number</w:t>
            </w:r>
          </w:p>
        </w:tc>
        <w:tc>
          <w:tcPr>
            <w:tcW w:w="284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Protease</w:t>
            </w:r>
          </w:p>
        </w:tc>
        <w:tc>
          <w:tcPr>
            <w:tcW w:w="284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Amylase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2841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W12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W13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W14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W15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W17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W21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W22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Y14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Y15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Y17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Y18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YPDW1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YPDW5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YPDW6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YPDW8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YPDW9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YPDW11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YPDW12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YPDY3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YPDY4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YPDY5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K1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Note: "+" means it has enzyme production activity, and "-" means it has no enzyme production activity.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B45D6"/>
    <w:rsid w:val="36CB45D6"/>
    <w:rsid w:val="7332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2021-02-19T05:18:00Z</dcterms:created>
  <dc:creator>坠落的泪</dc:creator>
  <cp:lastModifiedBy>坠落的泪</cp:lastModifiedBy>
  <dcterms:modified xsi:type="dcterms:W3CDTF">2021-02-19T05:27:57Z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