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523D" w:rsidRPr="00FC41C9" w:rsidRDefault="00B3743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Appendix </w:t>
      </w:r>
      <w:bookmarkStart w:id="0" w:name="OLE_LINK1216"/>
      <w:bookmarkStart w:id="1" w:name="OLE_LINK1217"/>
      <w:r w:rsidR="0087693C">
        <w:rPr>
          <w:rFonts w:ascii="Calibri" w:hAnsi="Calibri" w:cs="Calibri"/>
          <w:b/>
          <w:bCs/>
        </w:rPr>
        <w:t>Table</w:t>
      </w:r>
      <w:r>
        <w:rPr>
          <w:rFonts w:ascii="Calibri" w:hAnsi="Calibri" w:cs="Calibri"/>
          <w:b/>
          <w:bCs/>
        </w:rPr>
        <w:t xml:space="preserve"> </w:t>
      </w:r>
      <w:bookmarkEnd w:id="0"/>
      <w:bookmarkEnd w:id="1"/>
      <w:r>
        <w:rPr>
          <w:rFonts w:ascii="Calibri" w:hAnsi="Calibri" w:cs="Calibri"/>
          <w:b/>
          <w:bCs/>
        </w:rPr>
        <w:t xml:space="preserve">1. </w:t>
      </w:r>
      <w:r w:rsidR="009C523D" w:rsidRPr="00FC41C9">
        <w:rPr>
          <w:rFonts w:ascii="Calibri" w:hAnsi="Calibri" w:cs="Calibri"/>
          <w:b/>
          <w:bCs/>
        </w:rPr>
        <w:t>Associations of</w:t>
      </w:r>
      <w:r w:rsidR="00B15D58" w:rsidRPr="00FC41C9">
        <w:rPr>
          <w:rFonts w:ascii="Calibri" w:hAnsi="Calibri" w:cs="Calibri"/>
          <w:b/>
          <w:bCs/>
        </w:rPr>
        <w:t xml:space="preserve"> demographic and</w:t>
      </w:r>
      <w:r w:rsidR="009C523D" w:rsidRPr="00FC41C9">
        <w:rPr>
          <w:rFonts w:ascii="Calibri" w:hAnsi="Calibri" w:cs="Calibri"/>
          <w:b/>
          <w:bCs/>
        </w:rPr>
        <w:t xml:space="preserve"> clinical characteristics with cancer-specific death</w:t>
      </w:r>
      <w:r w:rsidR="00AE50AE">
        <w:rPr>
          <w:rFonts w:ascii="Calibri" w:hAnsi="Calibri" w:cs="Calibri"/>
          <w:b/>
          <w:bCs/>
        </w:rPr>
        <w:t xml:space="preserve"> in patients with lymph nodes retrieved.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2835"/>
        <w:gridCol w:w="2195"/>
        <w:gridCol w:w="2313"/>
        <w:gridCol w:w="1277"/>
        <w:gridCol w:w="1750"/>
        <w:gridCol w:w="2313"/>
        <w:gridCol w:w="1277"/>
      </w:tblGrid>
      <w:tr w:rsidR="002770A6" w:rsidRPr="002770A6" w:rsidTr="00331B24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Univariate Analyses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Multivariate Analysis</w:t>
            </w: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Factor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8F7A5B" w:rsidP="002770A6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9C523D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</w:t>
            </w:r>
            <w:r w:rsidR="002770A6"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95% CI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 value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8F7A5B" w:rsidP="002770A6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9C523D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</w:t>
            </w:r>
            <w:r w:rsidR="002770A6"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95% CI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 value</w:t>
            </w: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Age (year)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1.0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1.0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</w:t>
            </w: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-1.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0.0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</w:t>
            </w:r>
            <w:r w:rsidR="00F66558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F66558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97</w:t>
            </w:r>
            <w:r w:rsidR="002770A6"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-1.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F66558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.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43</w:t>
            </w: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331B24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  Female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Reference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  Male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</w:t>
            </w:r>
            <w:r w:rsidR="007243EB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2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40</w:t>
            </w: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-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4.06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</w:t>
            </w:r>
            <w:r w:rsidR="007243EB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6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Race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  White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bookmarkStart w:id="2" w:name="OLE_LINK1101"/>
            <w:bookmarkStart w:id="3" w:name="OLE_LINK1102"/>
            <w:bookmarkStart w:id="4" w:name="OLE_LINK1103"/>
            <w:bookmarkStart w:id="5" w:name="OLE_LINK1104"/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Reference</w:t>
            </w:r>
            <w:bookmarkEnd w:id="2"/>
            <w:bookmarkEnd w:id="3"/>
            <w:bookmarkEnd w:id="4"/>
            <w:bookmarkEnd w:id="5"/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D82062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Reference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  Black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7243EB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.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</w:t>
            </w:r>
            <w:r w:rsidR="007243EB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3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3</w:t>
            </w: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-</w:t>
            </w:r>
            <w:r w:rsidR="007243EB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7.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</w:t>
            </w:r>
            <w:r w:rsidR="007243EB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5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125F8B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.68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125F8B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.32-8.87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125F8B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.54</w:t>
            </w: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  Other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D82062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9.41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D82062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2.14</w:t>
            </w:r>
            <w:r w:rsidR="002770A6"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-</w:t>
            </w: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41.35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D82062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&lt;</w:t>
            </w:r>
            <w:r w:rsidR="007243EB">
              <w:rPr>
                <w:rFonts w:ascii="Calibri" w:eastAsia="DengXian" w:hAnsi="Calibri" w:cs="Calibri" w:hint="eastAsia"/>
                <w:color w:val="000000"/>
                <w:kern w:val="0"/>
                <w:szCs w:val="21"/>
              </w:rPr>
              <w:t>0</w:t>
            </w:r>
            <w:r w:rsidR="007243EB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.0</w:t>
            </w: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125F8B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.88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125F8B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.37-9.58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125F8B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.45</w:t>
            </w: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Histological type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  Pure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Reference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Reference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  Mixed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7243EB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</w:t>
            </w: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.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D82062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3.04</w:t>
            </w:r>
            <w:r w:rsidR="002770A6"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-</w:t>
            </w: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42</w:t>
            </w:r>
            <w:r w:rsidR="007243EB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.</w:t>
            </w: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9</w:t>
            </w:r>
            <w:r w:rsidR="007243EB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&lt;0.01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125F8B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7.64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125F8B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1.50</w:t>
            </w:r>
            <w:r w:rsidR="002770A6"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-</w:t>
            </w: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38</w:t>
            </w:r>
            <w:r w:rsidR="00F66558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.</w:t>
            </w: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0.0</w:t>
            </w:r>
            <w:r w:rsidR="00F66558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</w:t>
            </w: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Differentiat</w:t>
            </w:r>
            <w:r w:rsidR="00457EBF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ed grade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  Well differentiat</w:t>
            </w:r>
            <w:r w:rsidR="00457EBF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ed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Reference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  Moderate</w:t>
            </w:r>
            <w:r w:rsidR="006C444D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ly</w:t>
            </w: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 differentiat</w:t>
            </w:r>
            <w:r w:rsidR="00457EBF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ed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D82062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2.88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D82062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0.88</w:t>
            </w:r>
            <w:r w:rsidR="002770A6"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-</w:t>
            </w: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9.46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0.0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Size (mm)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  ≤10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Reference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  11-20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D82062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1.33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12</w:t>
            </w: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-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14</w:t>
            </w:r>
            <w:r w:rsidR="007243EB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.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8</w:t>
            </w:r>
            <w:r w:rsidR="007243EB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  </w:t>
            </w:r>
            <w:bookmarkStart w:id="6" w:name="OLE_LINK1107"/>
            <w:bookmarkStart w:id="7" w:name="OLE_LINK1108"/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&gt;21</w:t>
            </w:r>
            <w:bookmarkEnd w:id="6"/>
            <w:bookmarkEnd w:id="7"/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D82062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3.64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D82062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0.45</w:t>
            </w:r>
            <w:r w:rsidR="002770A6"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-</w:t>
            </w: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29.50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Depth of invasion</w:t>
            </w:r>
            <w:r w:rsidR="008040FF" w:rsidRPr="009C523D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 </w:t>
            </w:r>
            <w:r w:rsidR="008040FF" w:rsidRPr="009C523D">
              <w:rPr>
                <w:rFonts w:ascii="Calibri" w:eastAsia="DengXian" w:hAnsi="Calibri" w:cs="Calibri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  MP/TMP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Reference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  TS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D82062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.74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D82062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0.51</w:t>
            </w:r>
            <w:r w:rsidR="002770A6"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-</w:t>
            </w: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5.91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Nodal status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lastRenderedPageBreak/>
              <w:t xml:space="preserve">  LNN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Reference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  LNP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7243EB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2.92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7243EB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0.84</w:t>
            </w:r>
            <w:r w:rsidR="002770A6"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-10.</w:t>
            </w: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0.0</w:t>
            </w:r>
            <w:r w:rsidR="007243EB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Metastatic status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  No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Reference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Reference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  Yes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D82062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12.4</w:t>
            </w:r>
            <w:r w:rsidR="007243EB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D82062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3.65</w:t>
            </w:r>
            <w:r w:rsidR="007243EB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-</w:t>
            </w: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42.10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&lt;0.01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125F8B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6.72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125F8B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1.31</w:t>
            </w:r>
            <w:r w:rsidR="002770A6"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-</w:t>
            </w: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34.38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0.0</w:t>
            </w:r>
            <w:r w:rsidR="00125F8B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2</w:t>
            </w: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Surgical </w:t>
            </w:r>
            <w:r w:rsidR="00B15D58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procedure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  </w:t>
            </w:r>
            <w:r w:rsidR="00B15D58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LRHC</w:t>
            </w:r>
          </w:p>
        </w:tc>
        <w:tc>
          <w:tcPr>
            <w:tcW w:w="2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Reference</w:t>
            </w:r>
          </w:p>
        </w:tc>
        <w:tc>
          <w:tcPr>
            <w:tcW w:w="2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Reference</w:t>
            </w:r>
          </w:p>
        </w:tc>
        <w:tc>
          <w:tcPr>
            <w:tcW w:w="2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Times New Roman" w:hAnsi="Calibri" w:cs="Calibri"/>
                <w:kern w:val="0"/>
                <w:szCs w:val="21"/>
              </w:rPr>
            </w:pPr>
          </w:p>
        </w:tc>
      </w:tr>
      <w:tr w:rsidR="002770A6" w:rsidRPr="002770A6" w:rsidTr="00331B24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  RHC</w:t>
            </w:r>
            <w:r w:rsidR="00B15D58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D82062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38</w:t>
            </w: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-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5.38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</w:t>
            </w:r>
            <w:r w:rsidR="00D82062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F66558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</w:t>
            </w:r>
            <w:r w:rsidR="00125F8B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.64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</w:t>
            </w:r>
            <w:r w:rsidR="00F66558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4</w:t>
            </w:r>
            <w:r w:rsidR="00125F8B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4</w:t>
            </w: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-</w:t>
            </w:r>
            <w:r w:rsidR="00125F8B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6.13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0A6" w:rsidRPr="002770A6" w:rsidRDefault="002770A6" w:rsidP="002770A6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2770A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0.4</w:t>
            </w:r>
            <w:r w:rsidR="00125F8B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6</w:t>
            </w:r>
          </w:p>
        </w:tc>
      </w:tr>
    </w:tbl>
    <w:p w:rsidR="008F7A5B" w:rsidRPr="009C523D" w:rsidRDefault="008F7A5B" w:rsidP="008F7A5B">
      <w:pPr>
        <w:rPr>
          <w:rFonts w:ascii="Calibri" w:hAnsi="Calibri" w:cs="Calibri"/>
          <w:szCs w:val="21"/>
        </w:rPr>
      </w:pPr>
      <w:r w:rsidRPr="009C523D">
        <w:rPr>
          <w:rFonts w:ascii="Calibri" w:hAnsi="Calibri" w:cs="Calibri"/>
          <w:szCs w:val="21"/>
        </w:rPr>
        <w:t xml:space="preserve">Abbreviations: SHR: </w:t>
      </w:r>
      <w:proofErr w:type="spellStart"/>
      <w:r w:rsidR="007C3097" w:rsidRPr="009C523D">
        <w:rPr>
          <w:rFonts w:ascii="Calibri" w:hAnsi="Calibri" w:cs="Calibri"/>
        </w:rPr>
        <w:t>Subdistribution</w:t>
      </w:r>
      <w:proofErr w:type="spellEnd"/>
      <w:r w:rsidR="007C3097" w:rsidRPr="009C523D">
        <w:rPr>
          <w:rFonts w:ascii="Calibri" w:hAnsi="Calibri" w:cs="Calibri"/>
        </w:rPr>
        <w:t xml:space="preserve"> hazard ratio</w:t>
      </w:r>
      <w:r w:rsidRPr="009C523D">
        <w:rPr>
          <w:rFonts w:ascii="Calibri" w:hAnsi="Calibri" w:cs="Calibri"/>
          <w:szCs w:val="21"/>
        </w:rPr>
        <w:t>;</w:t>
      </w:r>
      <w:r w:rsidR="007C3097" w:rsidRPr="009C523D">
        <w:rPr>
          <w:rFonts w:ascii="Calibri" w:hAnsi="Calibri" w:cs="Calibri"/>
          <w:szCs w:val="21"/>
        </w:rPr>
        <w:t xml:space="preserve"> CI: Confidential interval;</w:t>
      </w:r>
      <w:r w:rsidR="007D6455">
        <w:rPr>
          <w:rFonts w:ascii="Calibri" w:hAnsi="Calibri" w:cs="Calibri"/>
          <w:szCs w:val="21"/>
        </w:rPr>
        <w:t xml:space="preserve"> </w:t>
      </w:r>
      <w:bookmarkStart w:id="8" w:name="OLE_LINK458"/>
      <w:bookmarkStart w:id="9" w:name="OLE_LINK459"/>
      <w:bookmarkStart w:id="10" w:name="OLE_LINK460"/>
      <w:r w:rsidR="007D6455">
        <w:rPr>
          <w:rFonts w:ascii="Calibri" w:hAnsi="Calibri" w:cs="Calibri" w:hint="eastAsia"/>
          <w:szCs w:val="21"/>
        </w:rPr>
        <w:t>L</w:t>
      </w:r>
      <w:r w:rsidR="007D6455" w:rsidRPr="00BD470F">
        <w:rPr>
          <w:rFonts w:ascii="Calibri" w:hAnsi="Calibri" w:cs="Calibri"/>
          <w:szCs w:val="21"/>
        </w:rPr>
        <w:t xml:space="preserve">RHC: </w:t>
      </w:r>
      <w:r w:rsidR="007D6455" w:rsidRPr="00BF7E8F">
        <w:rPr>
          <w:rFonts w:ascii="Calibri" w:hAnsi="Calibri" w:cs="Calibri"/>
        </w:rPr>
        <w:t>less extended than right hemicolectomy</w:t>
      </w:r>
      <w:r w:rsidR="007D6455" w:rsidRPr="00BD470F">
        <w:rPr>
          <w:rFonts w:ascii="Calibri" w:hAnsi="Calibri" w:cs="Calibri"/>
          <w:szCs w:val="21"/>
        </w:rPr>
        <w:t>;</w:t>
      </w:r>
      <w:r w:rsidR="007D6455">
        <w:rPr>
          <w:rFonts w:ascii="Calibri" w:hAnsi="Calibri" w:cs="Calibri"/>
          <w:szCs w:val="21"/>
        </w:rPr>
        <w:t xml:space="preserve"> </w:t>
      </w:r>
      <w:r w:rsidR="007D6455">
        <w:rPr>
          <w:rFonts w:ascii="Calibri" w:hAnsi="Calibri" w:cs="Calibri" w:hint="eastAsia"/>
          <w:szCs w:val="21"/>
        </w:rPr>
        <w:t>RHCM</w:t>
      </w:r>
      <w:r w:rsidR="007D6455">
        <w:rPr>
          <w:rFonts w:ascii="Calibri" w:hAnsi="Calibri" w:cs="Calibri"/>
          <w:szCs w:val="21"/>
        </w:rPr>
        <w:t>:</w:t>
      </w:r>
      <w:r w:rsidR="007D6455" w:rsidRPr="00BD470F">
        <w:rPr>
          <w:rFonts w:ascii="Calibri" w:hAnsi="Calibri" w:cs="Calibri"/>
          <w:szCs w:val="21"/>
        </w:rPr>
        <w:t xml:space="preserve"> </w:t>
      </w:r>
      <w:bookmarkStart w:id="11" w:name="OLE_LINK254"/>
      <w:bookmarkStart w:id="12" w:name="OLE_LINK255"/>
      <w:r w:rsidR="007D6455" w:rsidRPr="00BF7E8F">
        <w:rPr>
          <w:rFonts w:ascii="Calibri" w:hAnsi="Calibri" w:cs="Calibri"/>
        </w:rPr>
        <w:t>right hemicolectomy</w:t>
      </w:r>
      <w:bookmarkEnd w:id="11"/>
      <w:bookmarkEnd w:id="12"/>
      <w:r w:rsidR="007D6455" w:rsidRPr="00BF7E8F">
        <w:rPr>
          <w:rFonts w:ascii="Calibri" w:hAnsi="Calibri" w:cs="Calibri"/>
        </w:rPr>
        <w:t>/</w:t>
      </w:r>
      <w:r w:rsidR="007D6455">
        <w:rPr>
          <w:rFonts w:ascii="Calibri" w:hAnsi="Calibri" w:cs="Calibri"/>
        </w:rPr>
        <w:t xml:space="preserve"> </w:t>
      </w:r>
      <w:r w:rsidR="007D6455" w:rsidRPr="00BF7E8F">
        <w:rPr>
          <w:rFonts w:ascii="Calibri" w:hAnsi="Calibri" w:cs="Calibri"/>
        </w:rPr>
        <w:t>more extended procedure</w:t>
      </w:r>
      <w:r w:rsidR="007D6455">
        <w:rPr>
          <w:rFonts w:ascii="Calibri" w:hAnsi="Calibri" w:cs="Calibri"/>
          <w:szCs w:val="21"/>
        </w:rPr>
        <w:t>;</w:t>
      </w:r>
      <w:bookmarkEnd w:id="8"/>
      <w:bookmarkEnd w:id="9"/>
      <w:bookmarkEnd w:id="10"/>
      <w:r w:rsidRPr="009C523D">
        <w:rPr>
          <w:rFonts w:ascii="Calibri" w:hAnsi="Calibri" w:cs="Calibri"/>
          <w:szCs w:val="21"/>
        </w:rPr>
        <w:t xml:space="preserve"> LP: invasion of the lamina propria; MP/TMP: invasion or through the muscularis propria; TS: invasion through the serosa and adjacent structures; </w:t>
      </w:r>
      <w:r w:rsidRPr="009C523D">
        <w:rPr>
          <w:rFonts w:ascii="Calibri" w:eastAsia="DengXian" w:hAnsi="Calibri" w:cs="Calibri"/>
          <w:color w:val="000000"/>
          <w:kern w:val="0"/>
          <w:szCs w:val="21"/>
        </w:rPr>
        <w:t xml:space="preserve">NLNE: </w:t>
      </w:r>
      <w:r w:rsidRPr="009C523D">
        <w:rPr>
          <w:rFonts w:ascii="Calibri" w:hAnsi="Calibri" w:cs="Calibri"/>
          <w:szCs w:val="21"/>
        </w:rPr>
        <w:t xml:space="preserve">no lymph nodes </w:t>
      </w:r>
      <w:bookmarkStart w:id="13" w:name="OLE_LINK510"/>
      <w:bookmarkStart w:id="14" w:name="OLE_LINK511"/>
      <w:bookmarkStart w:id="15" w:name="OLE_LINK515"/>
      <w:bookmarkStart w:id="16" w:name="OLE_LINK516"/>
      <w:bookmarkStart w:id="17" w:name="OLE_LINK517"/>
      <w:r w:rsidRPr="009C523D">
        <w:rPr>
          <w:rFonts w:ascii="Calibri" w:hAnsi="Calibri" w:cs="Calibri"/>
          <w:szCs w:val="21"/>
        </w:rPr>
        <w:t>examined</w:t>
      </w:r>
      <w:bookmarkEnd w:id="13"/>
      <w:bookmarkEnd w:id="14"/>
      <w:bookmarkEnd w:id="15"/>
      <w:bookmarkEnd w:id="16"/>
      <w:bookmarkEnd w:id="17"/>
      <w:r w:rsidRPr="009C523D">
        <w:rPr>
          <w:rFonts w:ascii="Calibri" w:hAnsi="Calibri" w:cs="Calibri"/>
          <w:szCs w:val="21"/>
        </w:rPr>
        <w:t xml:space="preserve">; </w:t>
      </w:r>
      <w:bookmarkStart w:id="18" w:name="OLE_LINK563"/>
      <w:bookmarkStart w:id="19" w:name="OLE_LINK564"/>
      <w:bookmarkStart w:id="20" w:name="OLE_LINK587"/>
      <w:bookmarkStart w:id="21" w:name="OLE_LINK2"/>
      <w:bookmarkStart w:id="22" w:name="OLE_LINK3"/>
      <w:bookmarkStart w:id="23" w:name="OLE_LINK148"/>
      <w:r w:rsidRPr="009C523D">
        <w:rPr>
          <w:rFonts w:ascii="Calibri" w:hAnsi="Calibri" w:cs="Calibri"/>
          <w:szCs w:val="21"/>
        </w:rPr>
        <w:t>LNN</w:t>
      </w:r>
      <w:bookmarkEnd w:id="18"/>
      <w:bookmarkEnd w:id="19"/>
      <w:bookmarkEnd w:id="20"/>
      <w:bookmarkEnd w:id="21"/>
      <w:bookmarkEnd w:id="22"/>
      <w:bookmarkEnd w:id="23"/>
      <w:r w:rsidRPr="009C523D">
        <w:rPr>
          <w:rFonts w:ascii="Calibri" w:hAnsi="Calibri" w:cs="Calibri"/>
          <w:szCs w:val="21"/>
        </w:rPr>
        <w:t xml:space="preserve">: lymph nodes </w:t>
      </w:r>
      <w:bookmarkStart w:id="24" w:name="OLE_LINK520"/>
      <w:bookmarkStart w:id="25" w:name="OLE_LINK521"/>
      <w:r w:rsidRPr="009C523D">
        <w:rPr>
          <w:rFonts w:ascii="Calibri" w:hAnsi="Calibri" w:cs="Calibri"/>
          <w:szCs w:val="21"/>
        </w:rPr>
        <w:t>examined</w:t>
      </w:r>
      <w:bookmarkEnd w:id="24"/>
      <w:bookmarkEnd w:id="25"/>
      <w:r w:rsidRPr="009C523D">
        <w:rPr>
          <w:rFonts w:ascii="Calibri" w:hAnsi="Calibri" w:cs="Calibri"/>
          <w:szCs w:val="21"/>
        </w:rPr>
        <w:t xml:space="preserve"> with negative lymph nodes; LNP: lymph nodes examined with positive lymph nodes.</w:t>
      </w:r>
    </w:p>
    <w:p w:rsidR="008040FF" w:rsidRPr="009C523D" w:rsidRDefault="008040FF" w:rsidP="008040FF">
      <w:pPr>
        <w:rPr>
          <w:rFonts w:ascii="Calibri" w:hAnsi="Calibri" w:cs="Calibri"/>
          <w:szCs w:val="21"/>
        </w:rPr>
      </w:pPr>
      <w:r w:rsidRPr="009C523D">
        <w:rPr>
          <w:rFonts w:ascii="Calibri" w:hAnsi="Calibri" w:cs="Calibri"/>
          <w:szCs w:val="21"/>
        </w:rPr>
        <w:t xml:space="preserve">a. </w:t>
      </w:r>
      <w:r w:rsidRPr="009C523D">
        <w:rPr>
          <w:rFonts w:ascii="Calibri" w:hAnsi="Calibri" w:cs="Calibri"/>
        </w:rPr>
        <w:t xml:space="preserve">Patients with invasion of LP were excluded from </w:t>
      </w:r>
      <w:bookmarkStart w:id="26" w:name="OLE_LINK282"/>
      <w:bookmarkStart w:id="27" w:name="OLE_LINK283"/>
      <w:r w:rsidRPr="009C523D">
        <w:rPr>
          <w:rFonts w:ascii="Calibri" w:hAnsi="Calibri" w:cs="Calibri"/>
        </w:rPr>
        <w:t>univariate and multivariate analyses</w:t>
      </w:r>
      <w:bookmarkEnd w:id="26"/>
      <w:bookmarkEnd w:id="27"/>
      <w:r w:rsidRPr="009C523D">
        <w:rPr>
          <w:rFonts w:ascii="Calibri" w:hAnsi="Calibri" w:cs="Calibri"/>
        </w:rPr>
        <w:t xml:space="preserve"> because none of them dead of cancer-specific death</w:t>
      </w:r>
      <w:r w:rsidR="001E1A8F">
        <w:rPr>
          <w:rFonts w:ascii="Calibri" w:hAnsi="Calibri" w:cs="Calibri"/>
        </w:rPr>
        <w:t>, and analyses could not be performed in such</w:t>
      </w:r>
      <w:r w:rsidR="002A436D">
        <w:rPr>
          <w:rFonts w:ascii="Calibri" w:hAnsi="Calibri" w:cs="Calibri"/>
        </w:rPr>
        <w:t xml:space="preserve"> a</w:t>
      </w:r>
      <w:r w:rsidR="001E1A8F">
        <w:rPr>
          <w:rFonts w:ascii="Calibri" w:hAnsi="Calibri" w:cs="Calibri"/>
        </w:rPr>
        <w:t xml:space="preserve"> situation</w:t>
      </w:r>
      <w:r w:rsidRPr="009C523D">
        <w:rPr>
          <w:rFonts w:ascii="Calibri" w:hAnsi="Calibri" w:cs="Calibri"/>
        </w:rPr>
        <w:t>.</w:t>
      </w:r>
    </w:p>
    <w:p w:rsidR="00246BB0" w:rsidRPr="009C523D" w:rsidRDefault="007C3097" w:rsidP="007C3097">
      <w:pPr>
        <w:tabs>
          <w:tab w:val="left" w:pos="627"/>
        </w:tabs>
        <w:rPr>
          <w:rFonts w:ascii="Calibri" w:hAnsi="Calibri" w:cs="Calibri"/>
          <w:szCs w:val="21"/>
        </w:rPr>
      </w:pPr>
      <w:r w:rsidRPr="009C523D">
        <w:rPr>
          <w:rFonts w:ascii="Calibri" w:hAnsi="Calibri" w:cs="Calibri"/>
          <w:szCs w:val="21"/>
        </w:rPr>
        <w:tab/>
      </w:r>
    </w:p>
    <w:sectPr w:rsidR="00246BB0" w:rsidRPr="009C523D" w:rsidSect="002770A6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604B"/>
    <w:multiLevelType w:val="hybridMultilevel"/>
    <w:tmpl w:val="EDE06CAE"/>
    <w:lvl w:ilvl="0" w:tplc="F01618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A6"/>
    <w:rsid w:val="000340F0"/>
    <w:rsid w:val="00125F8B"/>
    <w:rsid w:val="001A547E"/>
    <w:rsid w:val="001E1A8F"/>
    <w:rsid w:val="00246BB0"/>
    <w:rsid w:val="002505E7"/>
    <w:rsid w:val="002770A6"/>
    <w:rsid w:val="002A436D"/>
    <w:rsid w:val="00331B24"/>
    <w:rsid w:val="00420112"/>
    <w:rsid w:val="00457EBF"/>
    <w:rsid w:val="00467C6B"/>
    <w:rsid w:val="004B55FF"/>
    <w:rsid w:val="004C01EC"/>
    <w:rsid w:val="005C7756"/>
    <w:rsid w:val="005D038A"/>
    <w:rsid w:val="00660245"/>
    <w:rsid w:val="006C444D"/>
    <w:rsid w:val="007243EB"/>
    <w:rsid w:val="007674ED"/>
    <w:rsid w:val="0079513E"/>
    <w:rsid w:val="007C3097"/>
    <w:rsid w:val="007D6455"/>
    <w:rsid w:val="008040FF"/>
    <w:rsid w:val="00823FD1"/>
    <w:rsid w:val="0087693C"/>
    <w:rsid w:val="00895C9A"/>
    <w:rsid w:val="00897A4E"/>
    <w:rsid w:val="008F7A5B"/>
    <w:rsid w:val="00916B90"/>
    <w:rsid w:val="00920601"/>
    <w:rsid w:val="009424DB"/>
    <w:rsid w:val="00944AA7"/>
    <w:rsid w:val="009463D4"/>
    <w:rsid w:val="00983AF3"/>
    <w:rsid w:val="00995AB2"/>
    <w:rsid w:val="009C523D"/>
    <w:rsid w:val="00A716A8"/>
    <w:rsid w:val="00AE50AE"/>
    <w:rsid w:val="00B15D58"/>
    <w:rsid w:val="00B3743B"/>
    <w:rsid w:val="00D82062"/>
    <w:rsid w:val="00E84738"/>
    <w:rsid w:val="00EE5E22"/>
    <w:rsid w:val="00F66558"/>
    <w:rsid w:val="00F71588"/>
    <w:rsid w:val="00FC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7FC0D"/>
  <w15:chartTrackingRefBased/>
  <w15:docId w15:val="{485B4895-9B53-124C-A62A-E636455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0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44</cp:revision>
  <dcterms:created xsi:type="dcterms:W3CDTF">2020-03-28T13:51:00Z</dcterms:created>
  <dcterms:modified xsi:type="dcterms:W3CDTF">2020-09-16T17:43:00Z</dcterms:modified>
</cp:coreProperties>
</file>