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C2A" w:rsidRPr="009A11E4" w:rsidRDefault="00C10C2A" w:rsidP="00C10C2A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310331">
        <w:rPr>
          <w:rFonts w:ascii="Times New Roman" w:hAnsi="Times New Roman" w:cs="Times New Roman"/>
          <w:b/>
          <w:sz w:val="28"/>
          <w:szCs w:val="28"/>
          <w:lang w:val="en-GB"/>
        </w:rPr>
        <w:t xml:space="preserve">Quaternary </w:t>
      </w:r>
      <w:r w:rsidRPr="00310331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proofErr w:type="spellStart"/>
      <w:r w:rsidRPr="00310331">
        <w:rPr>
          <w:rFonts w:ascii="Times New Roman" w:hAnsi="Times New Roman" w:cs="Times New Roman"/>
          <w:b/>
          <w:sz w:val="28"/>
          <w:szCs w:val="28"/>
          <w:lang w:val="en-GB"/>
        </w:rPr>
        <w:t>mmonium</w:t>
      </w:r>
      <w:proofErr w:type="spellEnd"/>
      <w:r w:rsidRPr="00310331">
        <w:rPr>
          <w:rFonts w:ascii="Times New Roman" w:hAnsi="Times New Roman" w:cs="Times New Roman"/>
          <w:b/>
          <w:sz w:val="28"/>
          <w:szCs w:val="28"/>
          <w:lang w:val="en-GB"/>
        </w:rPr>
        <w:t xml:space="preserve"> Salts Based on (-)-</w:t>
      </w:r>
      <w:proofErr w:type="spellStart"/>
      <w:r w:rsidRPr="00310331">
        <w:rPr>
          <w:rFonts w:ascii="Times New Roman" w:hAnsi="Times New Roman" w:cs="Times New Roman"/>
          <w:b/>
          <w:sz w:val="28"/>
          <w:szCs w:val="28"/>
          <w:lang w:val="en-GB"/>
        </w:rPr>
        <w:t>Borneol</w:t>
      </w:r>
      <w:proofErr w:type="spellEnd"/>
      <w:r w:rsidRPr="00310331">
        <w:rPr>
          <w:rFonts w:ascii="Times New Roman" w:hAnsi="Times New Roman" w:cs="Times New Roman"/>
          <w:b/>
          <w:sz w:val="28"/>
          <w:szCs w:val="28"/>
          <w:lang w:val="en-GB"/>
        </w:rPr>
        <w:t xml:space="preserve"> as Effective Inhibitors of Influenza Virus</w:t>
      </w:r>
    </w:p>
    <w:p w:rsidR="003A0C57" w:rsidRPr="009A11E4" w:rsidRDefault="003A0C57" w:rsidP="003A0C57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en-GB"/>
        </w:rPr>
      </w:pPr>
      <w:proofErr w:type="spellStart"/>
      <w:r w:rsidRPr="00E15BF0">
        <w:rPr>
          <w:rFonts w:ascii="Times New Roman" w:eastAsia="Calibri" w:hAnsi="Times New Roman" w:cs="Times New Roman"/>
          <w:sz w:val="24"/>
          <w:szCs w:val="24"/>
          <w:lang w:val="en-GB"/>
        </w:rPr>
        <w:t>Anastasiya</w:t>
      </w:r>
      <w:proofErr w:type="spellEnd"/>
      <w:r w:rsidRPr="00E15BF0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S. </w:t>
      </w:r>
      <w:proofErr w:type="spellStart"/>
      <w:r w:rsidRPr="00E15BF0">
        <w:rPr>
          <w:rFonts w:ascii="Times New Roman" w:eastAsia="Calibri" w:hAnsi="Times New Roman" w:cs="Times New Roman"/>
          <w:sz w:val="24"/>
          <w:szCs w:val="24"/>
          <w:lang w:val="en-GB"/>
        </w:rPr>
        <w:t>Sokolova</w:t>
      </w:r>
      <w:proofErr w:type="spellEnd"/>
      <w:r w:rsidRPr="00E15BF0">
        <w:rPr>
          <w:rFonts w:ascii="Times New Roman" w:eastAsia="Calibri" w:hAnsi="Times New Roman" w:cs="Times New Roman"/>
          <w:sz w:val="24"/>
          <w:szCs w:val="24"/>
          <w:lang w:val="en-GB"/>
        </w:rPr>
        <w:t>,*</w:t>
      </w:r>
      <w:r w:rsidRPr="00E15BF0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a</w:t>
      </w:r>
      <w:r w:rsidRPr="00E15BF0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15BF0">
        <w:rPr>
          <w:rFonts w:ascii="Times New Roman" w:eastAsia="Calibri" w:hAnsi="Times New Roman" w:cs="Times New Roman"/>
          <w:sz w:val="24"/>
          <w:szCs w:val="24"/>
          <w:lang w:val="en-GB"/>
        </w:rPr>
        <w:t>Оlga</w:t>
      </w:r>
      <w:proofErr w:type="spellEnd"/>
      <w:r w:rsidRPr="00E15BF0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I. </w:t>
      </w:r>
      <w:proofErr w:type="spellStart"/>
      <w:r w:rsidRPr="00E15BF0">
        <w:rPr>
          <w:rFonts w:ascii="Times New Roman" w:eastAsia="Calibri" w:hAnsi="Times New Roman" w:cs="Times New Roman"/>
          <w:sz w:val="24"/>
          <w:szCs w:val="24"/>
          <w:lang w:val="en-GB"/>
        </w:rPr>
        <w:t>Yarovaya</w:t>
      </w:r>
      <w:r w:rsidRPr="00E15BF0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a</w:t>
      </w:r>
      <w:proofErr w:type="spellEnd"/>
      <w:r w:rsidRPr="00E15BF0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, Darya V. </w:t>
      </w:r>
      <w:proofErr w:type="spellStart"/>
      <w:r w:rsidRPr="00E15BF0">
        <w:rPr>
          <w:rFonts w:ascii="Times New Roman" w:eastAsia="Calibri" w:hAnsi="Times New Roman" w:cs="Times New Roman"/>
          <w:sz w:val="24"/>
          <w:szCs w:val="24"/>
          <w:lang w:val="en-GB"/>
        </w:rPr>
        <w:t>Baranova</w:t>
      </w:r>
      <w:r w:rsidRPr="00E15BF0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a</w:t>
      </w:r>
      <w:proofErr w:type="spellEnd"/>
      <w:r w:rsidRPr="00E15BF0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, Anastasia V. </w:t>
      </w:r>
      <w:proofErr w:type="spellStart"/>
      <w:r w:rsidRPr="00E15BF0">
        <w:rPr>
          <w:rFonts w:ascii="Times New Roman" w:eastAsia="Calibri" w:hAnsi="Times New Roman" w:cs="Times New Roman"/>
          <w:sz w:val="24"/>
          <w:szCs w:val="24"/>
          <w:lang w:val="en-GB"/>
        </w:rPr>
        <w:t>Galochkina</w:t>
      </w:r>
      <w:r w:rsidRPr="00E15BF0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b</w:t>
      </w:r>
      <w:proofErr w:type="spellEnd"/>
      <w:r w:rsidRPr="00E15BF0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, Anna A. </w:t>
      </w:r>
      <w:proofErr w:type="spellStart"/>
      <w:r w:rsidRPr="00E15BF0">
        <w:rPr>
          <w:rFonts w:ascii="Times New Roman" w:eastAsia="Calibri" w:hAnsi="Times New Roman" w:cs="Times New Roman"/>
          <w:sz w:val="24"/>
          <w:szCs w:val="24"/>
          <w:lang w:val="en-GB"/>
        </w:rPr>
        <w:t>Shtro</w:t>
      </w:r>
      <w:r w:rsidRPr="00E15BF0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c</w:t>
      </w:r>
      <w:proofErr w:type="spellEnd"/>
      <w:r w:rsidRPr="00E15BF0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, Sophia S. </w:t>
      </w:r>
      <w:proofErr w:type="spellStart"/>
      <w:r w:rsidRPr="00E15BF0">
        <w:rPr>
          <w:rFonts w:ascii="Times New Roman" w:eastAsia="Calibri" w:hAnsi="Times New Roman" w:cs="Times New Roman"/>
          <w:sz w:val="24"/>
          <w:szCs w:val="24"/>
          <w:lang w:val="en-GB"/>
        </w:rPr>
        <w:t>Borisevich</w:t>
      </w:r>
      <w:r w:rsidRPr="00E15BF0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d</w:t>
      </w:r>
      <w:proofErr w:type="spellEnd"/>
      <w:r w:rsidRPr="00E15BF0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E15BF0">
        <w:rPr>
          <w:rFonts w:ascii="Times New Roman" w:eastAsia="Calibri" w:hAnsi="Times New Roman" w:cs="Times New Roman"/>
          <w:sz w:val="24"/>
          <w:szCs w:val="24"/>
          <w:lang w:val="en-GB"/>
        </w:rPr>
        <w:t>Yuriy</w:t>
      </w:r>
      <w:proofErr w:type="spellEnd"/>
      <w:r w:rsidRPr="00E15BF0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V. </w:t>
      </w:r>
      <w:proofErr w:type="spellStart"/>
      <w:r w:rsidRPr="00E15BF0">
        <w:rPr>
          <w:rFonts w:ascii="Times New Roman" w:eastAsia="Calibri" w:hAnsi="Times New Roman" w:cs="Times New Roman"/>
          <w:sz w:val="24"/>
          <w:szCs w:val="24"/>
          <w:lang w:val="en-GB"/>
        </w:rPr>
        <w:t>Gatilov</w:t>
      </w:r>
      <w:r w:rsidRPr="00E15BF0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a</w:t>
      </w:r>
      <w:proofErr w:type="spellEnd"/>
      <w:r w:rsidRPr="00E15BF0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, Vladimir V. </w:t>
      </w:r>
      <w:proofErr w:type="spellStart"/>
      <w:r w:rsidRPr="00E15BF0">
        <w:rPr>
          <w:rFonts w:ascii="Times New Roman" w:eastAsia="Calibri" w:hAnsi="Times New Roman" w:cs="Times New Roman"/>
          <w:sz w:val="24"/>
          <w:szCs w:val="24"/>
          <w:lang w:val="en-GB"/>
        </w:rPr>
        <w:t>Zarubaev</w:t>
      </w:r>
      <w:r w:rsidRPr="00E15BF0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b</w:t>
      </w:r>
      <w:proofErr w:type="spellEnd"/>
      <w:r w:rsidRPr="00E15BF0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E15BF0">
        <w:rPr>
          <w:rFonts w:ascii="Times New Roman" w:eastAsia="Calibri" w:hAnsi="Times New Roman" w:cs="Times New Roman"/>
          <w:sz w:val="24"/>
          <w:szCs w:val="24"/>
          <w:lang w:val="en-GB"/>
        </w:rPr>
        <w:t>Nariman</w:t>
      </w:r>
      <w:proofErr w:type="spellEnd"/>
      <w:r w:rsidRPr="00E15BF0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F. </w:t>
      </w:r>
      <w:proofErr w:type="spellStart"/>
      <w:r w:rsidRPr="00E15BF0">
        <w:rPr>
          <w:rFonts w:ascii="Times New Roman" w:eastAsia="Calibri" w:hAnsi="Times New Roman" w:cs="Times New Roman"/>
          <w:sz w:val="24"/>
          <w:szCs w:val="24"/>
          <w:lang w:val="en-GB"/>
        </w:rPr>
        <w:t>Salakhutdinov</w:t>
      </w:r>
      <w:r w:rsidRPr="00E15BF0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a</w:t>
      </w:r>
      <w:proofErr w:type="spellEnd"/>
    </w:p>
    <w:p w:rsidR="003A0C57" w:rsidRPr="009A11E4" w:rsidRDefault="003A0C57" w:rsidP="003A0C57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val="en-GB"/>
        </w:rPr>
      </w:pPr>
      <w:proofErr w:type="spellStart"/>
      <w:proofErr w:type="gramStart"/>
      <w:r w:rsidRPr="009A11E4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GB"/>
        </w:rPr>
        <w:t>a</w:t>
      </w:r>
      <w:r w:rsidRPr="009A11E4">
        <w:rPr>
          <w:rFonts w:ascii="Times New Roman" w:eastAsia="Calibri" w:hAnsi="Times New Roman" w:cs="Times New Roman"/>
          <w:i/>
          <w:sz w:val="24"/>
          <w:szCs w:val="24"/>
          <w:lang w:val="en-GB"/>
        </w:rPr>
        <w:t>N.N</w:t>
      </w:r>
      <w:proofErr w:type="spellEnd"/>
      <w:proofErr w:type="gramEnd"/>
      <w:r w:rsidRPr="009A11E4">
        <w:rPr>
          <w:rFonts w:ascii="Times New Roman" w:eastAsia="Calibri" w:hAnsi="Times New Roman" w:cs="Times New Roman"/>
          <w:i/>
          <w:sz w:val="24"/>
          <w:szCs w:val="24"/>
          <w:lang w:val="en-GB"/>
        </w:rPr>
        <w:t xml:space="preserve">. </w:t>
      </w:r>
      <w:proofErr w:type="spellStart"/>
      <w:r w:rsidRPr="009A11E4">
        <w:rPr>
          <w:rFonts w:ascii="Times New Roman" w:eastAsia="Calibri" w:hAnsi="Times New Roman" w:cs="Times New Roman"/>
          <w:i/>
          <w:sz w:val="24"/>
          <w:szCs w:val="24"/>
          <w:lang w:val="en-GB"/>
        </w:rPr>
        <w:t>Vorozhtsov</w:t>
      </w:r>
      <w:proofErr w:type="spellEnd"/>
      <w:r w:rsidRPr="009A11E4">
        <w:rPr>
          <w:rFonts w:ascii="Times New Roman" w:eastAsia="Calibri" w:hAnsi="Times New Roman" w:cs="Times New Roman"/>
          <w:i/>
          <w:sz w:val="24"/>
          <w:szCs w:val="24"/>
          <w:lang w:val="en-GB"/>
        </w:rPr>
        <w:t xml:space="preserve"> Novosibirsk Institute of Organic Chemistry, Siberian Branch, Russian Academy of Sciences, </w:t>
      </w:r>
      <w:proofErr w:type="spellStart"/>
      <w:r w:rsidRPr="009A11E4">
        <w:rPr>
          <w:rFonts w:ascii="Times New Roman" w:eastAsia="Calibri" w:hAnsi="Times New Roman" w:cs="Times New Roman"/>
          <w:i/>
          <w:sz w:val="24"/>
          <w:szCs w:val="24"/>
          <w:lang w:val="en-GB"/>
        </w:rPr>
        <w:t>Lavrentjev</w:t>
      </w:r>
      <w:proofErr w:type="spellEnd"/>
      <w:r w:rsidRPr="009A11E4">
        <w:rPr>
          <w:rFonts w:ascii="Times New Roman" w:eastAsia="Calibri" w:hAnsi="Times New Roman" w:cs="Times New Roman"/>
          <w:i/>
          <w:sz w:val="24"/>
          <w:szCs w:val="24"/>
          <w:lang w:val="en-GB"/>
        </w:rPr>
        <w:t xml:space="preserve"> Avenue 9, 630090 Novosibirsk, Russia</w:t>
      </w:r>
    </w:p>
    <w:p w:rsidR="003A0C57" w:rsidRPr="009A11E4" w:rsidRDefault="003A0C57" w:rsidP="003A0C57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val="en-GB"/>
        </w:rPr>
      </w:pPr>
      <w:proofErr w:type="spellStart"/>
      <w:proofErr w:type="gramStart"/>
      <w:r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GB"/>
        </w:rPr>
        <w:t>b</w:t>
      </w:r>
      <w:r w:rsidRPr="009A11E4">
        <w:rPr>
          <w:rFonts w:ascii="Times New Roman" w:eastAsia="Calibri" w:hAnsi="Times New Roman" w:cs="Times New Roman"/>
          <w:i/>
          <w:sz w:val="24"/>
          <w:szCs w:val="24"/>
          <w:lang w:val="en-GB"/>
        </w:rPr>
        <w:t>Pasteur</w:t>
      </w:r>
      <w:proofErr w:type="spellEnd"/>
      <w:proofErr w:type="gramEnd"/>
      <w:r w:rsidRPr="009A11E4">
        <w:rPr>
          <w:rFonts w:ascii="Times New Roman" w:eastAsia="Calibri" w:hAnsi="Times New Roman" w:cs="Times New Roman"/>
          <w:i/>
          <w:sz w:val="24"/>
          <w:szCs w:val="24"/>
          <w:lang w:val="en-GB"/>
        </w:rPr>
        <w:t xml:space="preserve"> Institute of Epidemiology and Microbiology, 14 Mira str., 197101 St. Petersburg, Russia</w:t>
      </w:r>
    </w:p>
    <w:p w:rsidR="003A0C57" w:rsidRPr="009A11E4" w:rsidRDefault="003A0C57" w:rsidP="003A0C57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val="en-GB"/>
        </w:rPr>
      </w:pPr>
      <w:proofErr w:type="spellStart"/>
      <w:proofErr w:type="gramStart"/>
      <w:r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GB"/>
        </w:rPr>
        <w:t>c</w:t>
      </w:r>
      <w:r w:rsidRPr="009A11E4">
        <w:rPr>
          <w:rFonts w:ascii="Times New Roman" w:eastAsia="Calibri" w:hAnsi="Times New Roman" w:cs="Times New Roman"/>
          <w:i/>
          <w:sz w:val="24"/>
          <w:szCs w:val="24"/>
          <w:lang w:val="en-GB"/>
        </w:rPr>
        <w:t>Department</w:t>
      </w:r>
      <w:proofErr w:type="spellEnd"/>
      <w:proofErr w:type="gramEnd"/>
      <w:r w:rsidRPr="009A11E4">
        <w:rPr>
          <w:rFonts w:ascii="Times New Roman" w:eastAsia="Calibri" w:hAnsi="Times New Roman" w:cs="Times New Roman"/>
          <w:i/>
          <w:sz w:val="24"/>
          <w:szCs w:val="24"/>
          <w:lang w:val="en-GB"/>
        </w:rPr>
        <w:t xml:space="preserve"> of Chemotherapy, Influenza Research Institute, 15/17 Prof. </w:t>
      </w:r>
      <w:proofErr w:type="spellStart"/>
      <w:r w:rsidRPr="009A11E4">
        <w:rPr>
          <w:rFonts w:ascii="Times New Roman" w:eastAsia="Calibri" w:hAnsi="Times New Roman" w:cs="Times New Roman"/>
          <w:i/>
          <w:sz w:val="24"/>
          <w:szCs w:val="24"/>
          <w:lang w:val="en-GB"/>
        </w:rPr>
        <w:t>Popova</w:t>
      </w:r>
      <w:proofErr w:type="spellEnd"/>
      <w:r w:rsidRPr="009A11E4">
        <w:rPr>
          <w:rFonts w:ascii="Times New Roman" w:eastAsia="Calibri" w:hAnsi="Times New Roman" w:cs="Times New Roman"/>
          <w:i/>
          <w:sz w:val="24"/>
          <w:szCs w:val="24"/>
          <w:lang w:val="en-GB"/>
        </w:rPr>
        <w:t xml:space="preserve"> St., 197376 St. Petersburg, Russia</w:t>
      </w:r>
    </w:p>
    <w:p w:rsidR="003A0C57" w:rsidRPr="009A11E4" w:rsidRDefault="003A0C57" w:rsidP="003A0C57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val="en-GB"/>
        </w:rPr>
      </w:pPr>
      <w:proofErr w:type="spellStart"/>
      <w:proofErr w:type="gramStart"/>
      <w:r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GB"/>
        </w:rPr>
        <w:t>d</w:t>
      </w:r>
      <w:r w:rsidRPr="005B39D4">
        <w:rPr>
          <w:rFonts w:ascii="Times New Roman" w:eastAsia="Calibri" w:hAnsi="Times New Roman" w:cs="Times New Roman"/>
          <w:i/>
          <w:sz w:val="24"/>
          <w:szCs w:val="24"/>
          <w:lang w:val="en-GB"/>
        </w:rPr>
        <w:t>Laboratory</w:t>
      </w:r>
      <w:proofErr w:type="spellEnd"/>
      <w:proofErr w:type="gramEnd"/>
      <w:r w:rsidRPr="005B39D4">
        <w:rPr>
          <w:rFonts w:ascii="Times New Roman" w:eastAsia="Calibri" w:hAnsi="Times New Roman" w:cs="Times New Roman"/>
          <w:i/>
          <w:sz w:val="24"/>
          <w:szCs w:val="24"/>
          <w:lang w:val="en-GB"/>
        </w:rPr>
        <w:t xml:space="preserve"> of Chemical Physics,</w:t>
      </w:r>
      <w:r w:rsidRPr="009A11E4">
        <w:rPr>
          <w:rFonts w:ascii="Times New Roman" w:eastAsia="Calibri" w:hAnsi="Times New Roman" w:cs="Times New Roman"/>
          <w:i/>
          <w:sz w:val="24"/>
          <w:szCs w:val="24"/>
          <w:lang w:val="en-GB"/>
        </w:rPr>
        <w:t xml:space="preserve"> Ufa Institute of Chemistry Ufa Federal Research </w:t>
      </w:r>
      <w:proofErr w:type="spellStart"/>
      <w:r w:rsidRPr="009A11E4">
        <w:rPr>
          <w:rFonts w:ascii="Times New Roman" w:eastAsia="Calibri" w:hAnsi="Times New Roman" w:cs="Times New Roman"/>
          <w:i/>
          <w:sz w:val="24"/>
          <w:szCs w:val="24"/>
          <w:lang w:val="en-GB"/>
        </w:rPr>
        <w:t>Center</w:t>
      </w:r>
      <w:proofErr w:type="spellEnd"/>
      <w:r w:rsidRPr="009A11E4">
        <w:rPr>
          <w:rFonts w:ascii="Times New Roman" w:eastAsia="Calibri" w:hAnsi="Times New Roman" w:cs="Times New Roman"/>
          <w:i/>
          <w:sz w:val="24"/>
          <w:szCs w:val="24"/>
          <w:lang w:val="en-GB"/>
        </w:rPr>
        <w:t xml:space="preserve">, 71 Pr. </w:t>
      </w:r>
      <w:proofErr w:type="spellStart"/>
      <w:r w:rsidRPr="009A11E4">
        <w:rPr>
          <w:rFonts w:ascii="Times New Roman" w:eastAsia="Calibri" w:hAnsi="Times New Roman" w:cs="Times New Roman"/>
          <w:i/>
          <w:sz w:val="24"/>
          <w:szCs w:val="24"/>
          <w:lang w:val="en-GB"/>
        </w:rPr>
        <w:t>Oktyabrya</w:t>
      </w:r>
      <w:proofErr w:type="spellEnd"/>
      <w:r w:rsidRPr="009A11E4">
        <w:rPr>
          <w:rFonts w:ascii="Times New Roman" w:eastAsia="Calibri" w:hAnsi="Times New Roman" w:cs="Times New Roman"/>
          <w:i/>
          <w:sz w:val="24"/>
          <w:szCs w:val="24"/>
          <w:lang w:val="en-GB"/>
        </w:rPr>
        <w:t>, 450078, Ufa, Russia</w:t>
      </w:r>
    </w:p>
    <w:p w:rsidR="003A0C57" w:rsidRPr="009A11E4" w:rsidRDefault="003A0C57" w:rsidP="003A0C57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val="en-GB"/>
        </w:rPr>
      </w:pPr>
    </w:p>
    <w:p w:rsidR="003A0C57" w:rsidRPr="009A11E4" w:rsidRDefault="003A0C57" w:rsidP="003A0C57">
      <w:pPr>
        <w:spacing w:after="0" w:line="360" w:lineRule="auto"/>
        <w:rPr>
          <w:rStyle w:val="a3"/>
          <w:rFonts w:ascii="Times New Roman" w:eastAsia="Calibri" w:hAnsi="Times New Roman" w:cs="Times New Roman"/>
          <w:sz w:val="24"/>
          <w:szCs w:val="24"/>
          <w:lang w:val="en-GB"/>
        </w:rPr>
      </w:pPr>
      <w:r w:rsidRPr="009A11E4">
        <w:rPr>
          <w:rFonts w:ascii="Times New Roman" w:eastAsia="Calibri" w:hAnsi="Times New Roman" w:cs="Times New Roman"/>
          <w:sz w:val="24"/>
          <w:szCs w:val="24"/>
          <w:lang w:val="en-GB"/>
        </w:rPr>
        <w:t>Corresponding author:</w:t>
      </w:r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 w:rsidRPr="009A11E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*Dr. </w:t>
      </w:r>
      <w:proofErr w:type="spellStart"/>
      <w:r w:rsidRPr="009A11E4">
        <w:rPr>
          <w:rFonts w:ascii="Times New Roman" w:eastAsia="Calibri" w:hAnsi="Times New Roman" w:cs="Times New Roman"/>
          <w:sz w:val="24"/>
          <w:szCs w:val="24"/>
          <w:lang w:val="en-GB"/>
        </w:rPr>
        <w:t>Anastasiya</w:t>
      </w:r>
      <w:proofErr w:type="spellEnd"/>
      <w:r w:rsidRPr="009A11E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S. </w:t>
      </w:r>
      <w:proofErr w:type="spellStart"/>
      <w:r w:rsidRPr="009A11E4">
        <w:rPr>
          <w:rFonts w:ascii="Times New Roman" w:eastAsia="Calibri" w:hAnsi="Times New Roman" w:cs="Times New Roman"/>
          <w:sz w:val="24"/>
          <w:szCs w:val="24"/>
          <w:lang w:val="en-GB"/>
        </w:rPr>
        <w:t>Sokolova</w:t>
      </w:r>
      <w:proofErr w:type="spellEnd"/>
      <w:r w:rsidRPr="009A11E4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, Ph.D., tel.: +7-383-330-88-70, e-mail: </w:t>
      </w:r>
      <w:hyperlink r:id="rId4" w:history="1">
        <w:r w:rsidRPr="009A11E4">
          <w:rPr>
            <w:rStyle w:val="a3"/>
            <w:rFonts w:ascii="Times New Roman" w:eastAsia="Calibri" w:hAnsi="Times New Roman" w:cs="Times New Roman"/>
            <w:sz w:val="24"/>
            <w:szCs w:val="24"/>
            <w:lang w:val="en-GB"/>
          </w:rPr>
          <w:t>asokolova@nioch.nsc.ru</w:t>
        </w:r>
      </w:hyperlink>
    </w:p>
    <w:p w:rsidR="008F2AC0" w:rsidRPr="009A11E4" w:rsidRDefault="008F2AC0" w:rsidP="008F2AC0">
      <w:pPr>
        <w:rPr>
          <w:lang w:val="en-GB"/>
        </w:rPr>
      </w:pPr>
    </w:p>
    <w:p w:rsidR="008F2AC0" w:rsidRPr="008F2AC0" w:rsidRDefault="008F2AC0" w:rsidP="008F2AC0">
      <w:pPr>
        <w:jc w:val="center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F2AC0">
        <w:rPr>
          <w:rFonts w:ascii="Times New Roman" w:eastAsia="Calibri" w:hAnsi="Times New Roman" w:cs="Times New Roman"/>
          <w:sz w:val="24"/>
          <w:szCs w:val="24"/>
          <w:lang w:val="en-GB"/>
        </w:rPr>
        <w:t>SUPPORTING INFORMATION</w:t>
      </w:r>
    </w:p>
    <w:p w:rsidR="008F2AC0" w:rsidRPr="008F2AC0" w:rsidRDefault="008F2AC0" w:rsidP="008F2AC0">
      <w:pPr>
        <w:jc w:val="center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F2AC0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NMR </w:t>
      </w:r>
      <w:r w:rsidRPr="008F2AC0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1</w:t>
      </w:r>
      <w:r w:rsidRPr="008F2AC0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H and </w:t>
      </w:r>
      <w:r w:rsidRPr="008F2AC0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13</w:t>
      </w:r>
      <w:r w:rsidRPr="008F2AC0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C spectra of the </w:t>
      </w:r>
      <w:r w:rsidRPr="003A0C5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compounds </w:t>
      </w:r>
      <w:r w:rsidR="003A0C57" w:rsidRPr="003A0C57">
        <w:rPr>
          <w:rFonts w:ascii="Times New Roman" w:eastAsia="Calibri" w:hAnsi="Times New Roman" w:cs="Times New Roman"/>
          <w:b/>
          <w:sz w:val="24"/>
          <w:szCs w:val="24"/>
          <w:lang w:val="en-GB"/>
        </w:rPr>
        <w:t>6</w:t>
      </w:r>
      <w:r w:rsidR="00E965F0" w:rsidRPr="003A0C57">
        <w:rPr>
          <w:rFonts w:ascii="Times New Roman" w:eastAsia="Calibri" w:hAnsi="Times New Roman" w:cs="Times New Roman"/>
          <w:sz w:val="24"/>
          <w:szCs w:val="24"/>
          <w:lang w:val="en-GB"/>
        </w:rPr>
        <w:t>,</w:t>
      </w:r>
      <w:r w:rsidR="00E965F0" w:rsidRPr="003A0C57">
        <w:rPr>
          <w:rFonts w:ascii="Times New Roman" w:eastAsia="Calibri" w:hAnsi="Times New Roman" w:cs="Times New Roman"/>
          <w:b/>
          <w:sz w:val="24"/>
          <w:szCs w:val="24"/>
          <w:lang w:val="en-GB"/>
        </w:rPr>
        <w:t xml:space="preserve"> </w:t>
      </w:r>
      <w:r w:rsidR="003A0C57" w:rsidRPr="003A0C57">
        <w:rPr>
          <w:rFonts w:ascii="Times New Roman" w:eastAsia="Calibri" w:hAnsi="Times New Roman" w:cs="Times New Roman"/>
          <w:b/>
          <w:sz w:val="24"/>
          <w:szCs w:val="24"/>
          <w:lang w:val="en-GB"/>
        </w:rPr>
        <w:t>7</w:t>
      </w:r>
      <w:r w:rsidR="00E965F0" w:rsidRPr="003A0C57">
        <w:rPr>
          <w:rFonts w:ascii="Times New Roman" w:eastAsia="Calibri" w:hAnsi="Times New Roman" w:cs="Times New Roman"/>
          <w:sz w:val="24"/>
          <w:szCs w:val="24"/>
          <w:lang w:val="en-GB"/>
        </w:rPr>
        <w:t>,</w:t>
      </w:r>
      <w:r w:rsidR="00E965F0" w:rsidRPr="003A0C57">
        <w:rPr>
          <w:rFonts w:ascii="Times New Roman" w:eastAsia="Calibri" w:hAnsi="Times New Roman" w:cs="Times New Roman"/>
          <w:b/>
          <w:sz w:val="24"/>
          <w:szCs w:val="24"/>
          <w:lang w:val="en-GB"/>
        </w:rPr>
        <w:t xml:space="preserve"> 1</w:t>
      </w:r>
      <w:r w:rsidR="003A0C57" w:rsidRPr="003A0C57">
        <w:rPr>
          <w:rFonts w:ascii="Times New Roman" w:eastAsia="Calibri" w:hAnsi="Times New Roman" w:cs="Times New Roman"/>
          <w:b/>
          <w:sz w:val="24"/>
          <w:szCs w:val="24"/>
          <w:lang w:val="en-GB"/>
        </w:rPr>
        <w:t>0a</w:t>
      </w:r>
      <w:r w:rsidR="003A0C57">
        <w:rPr>
          <w:rFonts w:ascii="Times New Roman" w:eastAsia="Calibri" w:hAnsi="Times New Roman" w:cs="Times New Roman"/>
          <w:b/>
          <w:sz w:val="24"/>
          <w:szCs w:val="24"/>
          <w:lang w:val="en-GB"/>
        </w:rPr>
        <w:t>, 10c, 11a, 11b</w:t>
      </w:r>
    </w:p>
    <w:p w:rsidR="008F2AC0" w:rsidRDefault="008F2AC0">
      <w:pPr>
        <w:rPr>
          <w:lang w:val="en-US"/>
        </w:rPr>
        <w:sectPr w:rsidR="008F2AC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2AC0" w:rsidRPr="00BC29E9" w:rsidRDefault="008F2AC0" w:rsidP="008F2AC0">
      <w:pPr>
        <w:rPr>
          <w:lang w:val="en-US"/>
        </w:rPr>
      </w:pPr>
      <w:r>
        <w:rPr>
          <w:lang w:val="en-US"/>
        </w:rPr>
        <w:lastRenderedPageBreak/>
        <w:t xml:space="preserve">Compound </w:t>
      </w:r>
      <w:r w:rsidR="003A0C57">
        <w:rPr>
          <w:lang w:val="en-US"/>
        </w:rPr>
        <w:t>6</w:t>
      </w:r>
    </w:p>
    <w:p w:rsidR="00764DC3" w:rsidRDefault="008F2A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489298" cy="5296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-381 spectra+imag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5004" cy="530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AC0" w:rsidRPr="00BC29E9" w:rsidRDefault="008F2AC0" w:rsidP="008F2AC0">
      <w:pPr>
        <w:rPr>
          <w:lang w:val="en-US"/>
        </w:rPr>
      </w:pPr>
      <w:r>
        <w:rPr>
          <w:lang w:val="en-US"/>
        </w:rPr>
        <w:lastRenderedPageBreak/>
        <w:t xml:space="preserve">Compound </w:t>
      </w:r>
      <w:r w:rsidR="003A0C57">
        <w:rPr>
          <w:lang w:val="en-US"/>
        </w:rPr>
        <w:t>7</w:t>
      </w:r>
    </w:p>
    <w:p w:rsidR="008F2AC0" w:rsidRDefault="00B2381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24750" cy="53211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-385 spactra+imag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181" cy="532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5F0" w:rsidRPr="00BC29E9" w:rsidRDefault="00E965F0" w:rsidP="00E965F0">
      <w:pPr>
        <w:rPr>
          <w:lang w:val="en-US"/>
        </w:rPr>
      </w:pPr>
      <w:r>
        <w:rPr>
          <w:lang w:val="en-US"/>
        </w:rPr>
        <w:lastRenderedPageBreak/>
        <w:t>Compound 1</w:t>
      </w:r>
      <w:r w:rsidR="003A0C57">
        <w:rPr>
          <w:lang w:val="en-US"/>
        </w:rPr>
        <w:t>0a</w:t>
      </w:r>
    </w:p>
    <w:p w:rsidR="008F2AC0" w:rsidRDefault="00E965F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648575" cy="540875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-92 spectra+imag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997" cy="540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C57" w:rsidRDefault="003A0C57" w:rsidP="003A0C57">
      <w:pPr>
        <w:rPr>
          <w:lang w:val="en-US"/>
        </w:rPr>
      </w:pPr>
      <w:r>
        <w:rPr>
          <w:lang w:val="en-US"/>
        </w:rPr>
        <w:lastRenderedPageBreak/>
        <w:t>Compound 10c</w:t>
      </w:r>
    </w:p>
    <w:p w:rsidR="003A0C57" w:rsidRDefault="003A0C57" w:rsidP="003A0C5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29394" cy="5324475"/>
            <wp:effectExtent l="19050" t="0" r="0" b="0"/>
            <wp:docPr id="12" name="Рисунок 11" descr="as-511 spectra+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-511 spectra+imag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394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C57" w:rsidRDefault="003A0C57" w:rsidP="003A0C57">
      <w:pPr>
        <w:rPr>
          <w:lang w:val="en-US"/>
        </w:rPr>
      </w:pPr>
      <w:r>
        <w:rPr>
          <w:lang w:val="en-US"/>
        </w:rPr>
        <w:lastRenderedPageBreak/>
        <w:t>Compound 11a</w:t>
      </w:r>
    </w:p>
    <w:p w:rsidR="003A0C57" w:rsidRDefault="003A0C57" w:rsidP="003A0C5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651115" cy="5410551"/>
            <wp:effectExtent l="19050" t="0" r="6985" b="0"/>
            <wp:docPr id="6" name="Рисунок 5" descr="as-512spectra +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-512spectra +imag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1115" cy="541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C57" w:rsidRDefault="003A0C57" w:rsidP="003A0C57">
      <w:pPr>
        <w:rPr>
          <w:lang w:val="en-US"/>
        </w:rPr>
      </w:pPr>
      <w:r>
        <w:rPr>
          <w:lang w:val="en-US"/>
        </w:rPr>
        <w:lastRenderedPageBreak/>
        <w:t>Compound 11b</w:t>
      </w:r>
    </w:p>
    <w:p w:rsidR="003A0C57" w:rsidRDefault="003A0C5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650618" cy="5410200"/>
            <wp:effectExtent l="19050" t="0" r="7482" b="0"/>
            <wp:docPr id="11" name="Рисунок 10" descr="AS-510 spectra=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-510 spectra=imag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618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0C57" w:rsidSect="008F2AC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2298"/>
    <w:rsid w:val="00093341"/>
    <w:rsid w:val="003A0C57"/>
    <w:rsid w:val="00582EA5"/>
    <w:rsid w:val="00764DC3"/>
    <w:rsid w:val="008F2AC0"/>
    <w:rsid w:val="00B2381B"/>
    <w:rsid w:val="00C10C2A"/>
    <w:rsid w:val="00C5379C"/>
    <w:rsid w:val="00D10299"/>
    <w:rsid w:val="00E965F0"/>
    <w:rsid w:val="00EE2298"/>
    <w:rsid w:val="00F51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AC0"/>
  </w:style>
  <w:style w:type="paragraph" w:styleId="1">
    <w:name w:val="heading 1"/>
    <w:basedOn w:val="a"/>
    <w:next w:val="a"/>
    <w:link w:val="10"/>
    <w:uiPriority w:val="9"/>
    <w:qFormat/>
    <w:rsid w:val="00F51C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SCH02PaperAuthorsandByline">
    <w:name w:val="RSC H02 Paper Authors and Byline"/>
    <w:basedOn w:val="a"/>
    <w:link w:val="RSCH02PaperAuthorsandBylineChar"/>
    <w:qFormat/>
    <w:rsid w:val="008F2AC0"/>
    <w:pPr>
      <w:spacing w:after="120" w:line="240" w:lineRule="exact"/>
    </w:pPr>
    <w:rPr>
      <w:rFonts w:ascii="Calibri" w:eastAsia="Calibri" w:hAnsi="Calibri" w:cs="Times New Roman"/>
      <w:sz w:val="20"/>
      <w:szCs w:val="20"/>
      <w:lang/>
    </w:rPr>
  </w:style>
  <w:style w:type="character" w:customStyle="1" w:styleId="RSCH02PaperAuthorsandBylineChar">
    <w:name w:val="RSC H02 Paper Authors and Byline Char"/>
    <w:link w:val="RSCH02PaperAuthorsandByline"/>
    <w:rsid w:val="008F2AC0"/>
    <w:rPr>
      <w:rFonts w:ascii="Calibri" w:eastAsia="Calibri" w:hAnsi="Calibri" w:cs="Times New Roman"/>
      <w:sz w:val="20"/>
      <w:szCs w:val="20"/>
      <w:lang/>
    </w:rPr>
  </w:style>
  <w:style w:type="character" w:styleId="a3">
    <w:name w:val="Hyperlink"/>
    <w:uiPriority w:val="99"/>
    <w:unhideWhenUsed/>
    <w:rsid w:val="008F2AC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F2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2AC0"/>
    <w:rPr>
      <w:rFonts w:ascii="Tahoma" w:hAnsi="Tahoma" w:cs="Tahoma"/>
      <w:sz w:val="16"/>
      <w:szCs w:val="16"/>
    </w:rPr>
  </w:style>
  <w:style w:type="paragraph" w:customStyle="1" w:styleId="Formatvorlageberschrift118pt">
    <w:name w:val="Formatvorlage Überschrift 1 + 18 pt"/>
    <w:basedOn w:val="1"/>
    <w:link w:val="Formatvorlageberschrift118ptZchn"/>
    <w:autoRedefine/>
    <w:rsid w:val="00F51C9A"/>
    <w:pPr>
      <w:keepLines w:val="0"/>
      <w:spacing w:before="0" w:after="240" w:line="240" w:lineRule="auto"/>
      <w:jc w:val="both"/>
    </w:pPr>
    <w:rPr>
      <w:rFonts w:ascii="Times New Roman" w:eastAsia="Times New Roman" w:hAnsi="Times New Roman" w:cs="Times New Roman"/>
      <w:color w:val="auto"/>
      <w:sz w:val="36"/>
      <w:szCs w:val="20"/>
      <w:lang w:val="en-US" w:eastAsia="de-DE"/>
    </w:rPr>
  </w:style>
  <w:style w:type="character" w:customStyle="1" w:styleId="Formatvorlageberschrift118ptZchn">
    <w:name w:val="Formatvorlage Überschrift 1 + 18 pt Zchn"/>
    <w:link w:val="Formatvorlageberschrift118pt"/>
    <w:rsid w:val="00F51C9A"/>
    <w:rPr>
      <w:rFonts w:ascii="Times New Roman" w:eastAsia="Times New Roman" w:hAnsi="Times New Roman" w:cs="Times New Roman"/>
      <w:b/>
      <w:bCs/>
      <w:sz w:val="36"/>
      <w:szCs w:val="20"/>
      <w:lang w:val="en-US" w:eastAsia="de-DE"/>
    </w:rPr>
  </w:style>
  <w:style w:type="paragraph" w:customStyle="1" w:styleId="Formatvorlageberschrift1Zeilenabstand15Zeilen">
    <w:name w:val="Formatvorlage Überschrift 1 + Zeilenabstand:  15 Zeilen"/>
    <w:basedOn w:val="1"/>
    <w:autoRedefine/>
    <w:rsid w:val="00F51C9A"/>
    <w:pPr>
      <w:keepLines w:val="0"/>
      <w:spacing w:before="0" w:after="360" w:line="360" w:lineRule="auto"/>
      <w:jc w:val="center"/>
    </w:pPr>
    <w:rPr>
      <w:rFonts w:ascii="Times New Roman" w:eastAsia="Times New Roman" w:hAnsi="Times New Roman" w:cs="Times New Roman"/>
      <w:color w:val="auto"/>
      <w:szCs w:val="36"/>
      <w:lang w:val="en-US" w:eastAsia="de-DE"/>
    </w:rPr>
  </w:style>
  <w:style w:type="character" w:customStyle="1" w:styleId="10">
    <w:name w:val="Заголовок 1 Знак"/>
    <w:basedOn w:val="a0"/>
    <w:link w:val="1"/>
    <w:uiPriority w:val="9"/>
    <w:rsid w:val="00F51C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AC0"/>
  </w:style>
  <w:style w:type="paragraph" w:styleId="1">
    <w:name w:val="heading 1"/>
    <w:basedOn w:val="a"/>
    <w:next w:val="a"/>
    <w:link w:val="10"/>
    <w:uiPriority w:val="9"/>
    <w:qFormat/>
    <w:rsid w:val="00F51C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SCH02PaperAuthorsandByline">
    <w:name w:val="RSC H02 Paper Authors and Byline"/>
    <w:basedOn w:val="a"/>
    <w:link w:val="RSCH02PaperAuthorsandBylineChar"/>
    <w:qFormat/>
    <w:rsid w:val="008F2AC0"/>
    <w:pPr>
      <w:spacing w:after="120" w:line="240" w:lineRule="exact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RSCH02PaperAuthorsandBylineChar">
    <w:name w:val="RSC H02 Paper Authors and Byline Char"/>
    <w:link w:val="RSCH02PaperAuthorsandByline"/>
    <w:rsid w:val="008F2AC0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3">
    <w:name w:val="Hyperlink"/>
    <w:uiPriority w:val="99"/>
    <w:unhideWhenUsed/>
    <w:rsid w:val="008F2AC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F2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2AC0"/>
    <w:rPr>
      <w:rFonts w:ascii="Tahoma" w:hAnsi="Tahoma" w:cs="Tahoma"/>
      <w:sz w:val="16"/>
      <w:szCs w:val="16"/>
    </w:rPr>
  </w:style>
  <w:style w:type="paragraph" w:customStyle="1" w:styleId="Formatvorlageberschrift118pt">
    <w:name w:val="Formatvorlage Überschrift 1 + 18 pt"/>
    <w:basedOn w:val="1"/>
    <w:link w:val="Formatvorlageberschrift118ptZchn"/>
    <w:autoRedefine/>
    <w:rsid w:val="00F51C9A"/>
    <w:pPr>
      <w:keepLines w:val="0"/>
      <w:spacing w:before="0" w:after="240" w:line="240" w:lineRule="auto"/>
      <w:jc w:val="both"/>
    </w:pPr>
    <w:rPr>
      <w:rFonts w:ascii="Times New Roman" w:eastAsia="Times New Roman" w:hAnsi="Times New Roman" w:cs="Times New Roman"/>
      <w:color w:val="auto"/>
      <w:sz w:val="36"/>
      <w:szCs w:val="20"/>
      <w:lang w:val="en-US" w:eastAsia="de-DE"/>
    </w:rPr>
  </w:style>
  <w:style w:type="character" w:customStyle="1" w:styleId="Formatvorlageberschrift118ptZchn">
    <w:name w:val="Formatvorlage Überschrift 1 + 18 pt Zchn"/>
    <w:link w:val="Formatvorlageberschrift118pt"/>
    <w:rsid w:val="00F51C9A"/>
    <w:rPr>
      <w:rFonts w:ascii="Times New Roman" w:eastAsia="Times New Roman" w:hAnsi="Times New Roman" w:cs="Times New Roman"/>
      <w:b/>
      <w:bCs/>
      <w:sz w:val="36"/>
      <w:szCs w:val="20"/>
      <w:lang w:val="en-US" w:eastAsia="de-DE"/>
    </w:rPr>
  </w:style>
  <w:style w:type="paragraph" w:customStyle="1" w:styleId="Formatvorlageberschrift1Zeilenabstand15Zeilen">
    <w:name w:val="Formatvorlage Überschrift 1 + Zeilenabstand:  15 Zeilen"/>
    <w:basedOn w:val="1"/>
    <w:autoRedefine/>
    <w:rsid w:val="00F51C9A"/>
    <w:pPr>
      <w:keepLines w:val="0"/>
      <w:spacing w:before="0" w:after="360" w:line="360" w:lineRule="auto"/>
      <w:jc w:val="center"/>
    </w:pPr>
    <w:rPr>
      <w:rFonts w:ascii="Times New Roman" w:eastAsia="Times New Roman" w:hAnsi="Times New Roman" w:cs="Times New Roman"/>
      <w:color w:val="auto"/>
      <w:szCs w:val="36"/>
      <w:lang w:val="en-US" w:eastAsia="de-DE"/>
    </w:rPr>
  </w:style>
  <w:style w:type="character" w:customStyle="1" w:styleId="10">
    <w:name w:val="Заголовок 1 Знак"/>
    <w:basedOn w:val="a0"/>
    <w:link w:val="1"/>
    <w:uiPriority w:val="9"/>
    <w:rsid w:val="00F51C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asokolova@nioch.nsc.r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</dc:creator>
  <cp:lastModifiedBy>sokolovanas@outlook.com</cp:lastModifiedBy>
  <cp:revision>3</cp:revision>
  <dcterms:created xsi:type="dcterms:W3CDTF">2020-11-30T07:45:00Z</dcterms:created>
  <dcterms:modified xsi:type="dcterms:W3CDTF">2020-11-30T07:46:00Z</dcterms:modified>
</cp:coreProperties>
</file>