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2869" w14:textId="77777777" w:rsidR="004F75B5" w:rsidRPr="00B31D5B" w:rsidRDefault="004F75B5" w:rsidP="004F75B5">
      <w:pPr>
        <w:spacing w:line="360" w:lineRule="auto"/>
        <w:jc w:val="right"/>
        <w:rPr>
          <w:bCs/>
          <w:lang w:val="en-US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bCs/>
            <w:i/>
            <w:lang w:val="en-US"/>
          </w:rPr>
          <w:sym w:font="Symbol" w:char="F062"/>
        </m:r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Educ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+δ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B31D5B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B31D5B">
        <w:rPr>
          <w:bCs/>
          <w:lang w:val="en-US"/>
        </w:rPr>
        <w:t>(1)</w:t>
      </w:r>
    </w:p>
    <w:p w14:paraId="7E673881" w14:textId="77777777" w:rsidR="004F75B5" w:rsidRPr="00B31D5B" w:rsidRDefault="004F75B5" w:rsidP="004F75B5">
      <w:pPr>
        <w:spacing w:line="360" w:lineRule="auto"/>
        <w:jc w:val="both"/>
        <w:rPr>
          <w:bCs/>
          <w:lang w:val="en-US"/>
        </w:rPr>
      </w:pPr>
    </w:p>
    <w:p w14:paraId="58EFB070" w14:textId="77777777" w:rsidR="004F75B5" w:rsidRPr="00B31D5B" w:rsidRDefault="004F75B5" w:rsidP="004F75B5">
      <w:pPr>
        <w:spacing w:line="360" w:lineRule="auto"/>
        <w:jc w:val="both"/>
        <w:rPr>
          <w:bCs/>
          <w:lang w:val="en-US"/>
        </w:rPr>
      </w:pPr>
      <w:r w:rsidRPr="00B31D5B">
        <w:rPr>
          <w:bCs/>
          <w:lang w:val="en-US"/>
        </w:rPr>
        <w:t>In the second set of analyses, we estimated a series of logistic regression models to predict the probability of a child being stunted. Equation (2) presents the model structure:</w:t>
      </w:r>
    </w:p>
    <w:p w14:paraId="7E509106" w14:textId="77777777" w:rsidR="004F75B5" w:rsidRPr="00B31D5B" w:rsidRDefault="004F75B5" w:rsidP="004F75B5">
      <w:pPr>
        <w:spacing w:line="360" w:lineRule="auto"/>
        <w:jc w:val="both"/>
        <w:rPr>
          <w:bCs/>
          <w:lang w:val="en-US"/>
        </w:rPr>
      </w:pPr>
    </w:p>
    <w:p w14:paraId="73D8994C" w14:textId="77777777" w:rsidR="004F75B5" w:rsidRPr="00B31D5B" w:rsidRDefault="004F75B5" w:rsidP="004F75B5">
      <w:pPr>
        <w:spacing w:line="360" w:lineRule="auto"/>
        <w:jc w:val="right"/>
        <w:rPr>
          <w:bCs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logit</m:t>
        </m:r>
        <m:d>
          <m:dPr>
            <m:ctrlPr>
              <w:rPr>
                <w:rFonts w:ascii="Cambria Math" w:hAnsi="Cambria Math"/>
                <w:bCs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en-US"/>
          </w:rPr>
          <m:t>=log⁡(</m:t>
        </m:r>
        <m:f>
          <m:fPr>
            <m:ctrlPr>
              <w:rPr>
                <w:rFonts w:ascii="Cambria Math" w:hAnsi="Cambria Math"/>
                <w:bCs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1-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lang w:val="en-US"/>
          </w:rPr>
          <m:t>)=</m:t>
        </m:r>
        <m:r>
          <w:rPr>
            <w:rFonts w:ascii="Cambria Math" w:hAnsi="Cambria Math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β</m:t>
        </m:r>
        <m:sSub>
          <m:sSubPr>
            <m:ctrlPr>
              <w:rPr>
                <w:rFonts w:ascii="Cambria Math" w:hAnsi="Cambria Math"/>
                <w:b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Educ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γ</m:t>
        </m:r>
        <m:sSub>
          <m:sSubPr>
            <m:ctrlPr>
              <w:rPr>
                <w:rFonts w:ascii="Cambria Math" w:hAnsi="Cambria Math"/>
                <w:b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Pr="00B31D5B"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B31D5B">
        <w:rPr>
          <w:bCs/>
          <w:lang w:val="en-US"/>
        </w:rPr>
        <w:t>(2)</w:t>
      </w:r>
    </w:p>
    <w:p w14:paraId="577DFE35" w14:textId="77777777" w:rsidR="004F75B5" w:rsidRPr="00B31D5B" w:rsidRDefault="004F75B5" w:rsidP="004F75B5">
      <w:pPr>
        <w:spacing w:line="360" w:lineRule="auto"/>
        <w:jc w:val="both"/>
        <w:rPr>
          <w:bCs/>
          <w:lang w:val="en-US"/>
        </w:rPr>
      </w:pPr>
    </w:p>
    <w:p w14:paraId="178E0C00" w14:textId="77777777" w:rsidR="004F75B5" w:rsidRPr="00B31D5B" w:rsidRDefault="004F75B5" w:rsidP="004F75B5">
      <w:pPr>
        <w:spacing w:line="360" w:lineRule="auto"/>
        <w:jc w:val="both"/>
        <w:rPr>
          <w:bCs/>
          <w:lang w:val="en-US"/>
        </w:rPr>
      </w:pPr>
      <w:r w:rsidRPr="00B31D5B">
        <w:rPr>
          <w:bCs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Pr⁡</m:t>
        </m:r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=1|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Pr="00B31D5B">
        <w:rPr>
          <w:bCs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B31D5B">
        <w:rPr>
          <w:bCs/>
          <w:lang w:val="en-US"/>
        </w:rPr>
        <w:t xml:space="preserve"> is the dichotomous stunting outcome for the “</w:t>
      </w:r>
      <w:proofErr w:type="spellStart"/>
      <w:r w:rsidRPr="00B31D5B">
        <w:rPr>
          <w:bCs/>
          <w:i/>
          <w:lang w:val="en-US"/>
        </w:rPr>
        <w:t>i</w:t>
      </w:r>
      <w:proofErr w:type="spellEnd"/>
      <w:r w:rsidRPr="00D810E2">
        <w:rPr>
          <w:bCs/>
          <w:lang w:val="en-US"/>
        </w:rPr>
        <w:t>”</w:t>
      </w:r>
      <w:r w:rsidRPr="00B31D5B">
        <w:rPr>
          <w:bCs/>
          <w:i/>
          <w:lang w:val="en-US"/>
        </w:rPr>
        <w:t xml:space="preserve"> </w:t>
      </w:r>
      <w:r w:rsidRPr="00B31D5B">
        <w:rPr>
          <w:bCs/>
          <w:iCs/>
          <w:lang w:val="en-US"/>
        </w:rPr>
        <w:t>child</w:t>
      </w:r>
      <w:r w:rsidRPr="00B31D5B">
        <w:rPr>
          <w:bCs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b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Educ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B31D5B">
        <w:rPr>
          <w:bCs/>
          <w:lang w:val="en-US"/>
        </w:rPr>
        <w:t xml:space="preserve"> is the categorical variable for maternal educational level; and </w:t>
      </w:r>
      <m:oMath>
        <m:sSub>
          <m:sSubPr>
            <m:ctrlPr>
              <w:rPr>
                <w:rFonts w:ascii="Cambria Math" w:hAnsi="Cambria Math"/>
                <w:b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Pr="00B31D5B">
        <w:rPr>
          <w:bCs/>
          <w:lang w:val="en-US"/>
        </w:rPr>
        <w:t xml:space="preserve"> is the matrix of the observed child, mother, and household characteristics. </w:t>
      </w:r>
    </w:p>
    <w:p w14:paraId="78BF358C" w14:textId="77777777" w:rsidR="00386883" w:rsidRDefault="004F75B5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B5"/>
    <w:rsid w:val="003107CE"/>
    <w:rsid w:val="00316534"/>
    <w:rsid w:val="00373D83"/>
    <w:rsid w:val="004F75B5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D19"/>
  <w15:chartTrackingRefBased/>
  <w15:docId w15:val="{78C6DBD9-EA1A-410F-A018-10D96AC7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2021-03-01T16:06:00Z</dcterms:created>
  <dcterms:modified xsi:type="dcterms:W3CDTF">2021-03-01T16:06:00Z</dcterms:modified>
</cp:coreProperties>
</file>