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2FE57" w14:textId="77777777" w:rsidR="00C2050A" w:rsidRDefault="00C2050A" w:rsidP="009F4AB3">
      <w:pPr>
        <w:spacing w:line="480" w:lineRule="auto"/>
        <w:rPr>
          <w:rFonts w:ascii="Times New Roman" w:hAnsi="Times New Roman" w:cs="Times New Roman"/>
          <w:b/>
          <w:bCs/>
          <w:sz w:val="32"/>
          <w:szCs w:val="32"/>
        </w:rPr>
      </w:pPr>
      <w:r w:rsidRPr="002C7E7F">
        <w:rPr>
          <w:rFonts w:ascii="Times New Roman" w:hAnsi="Times New Roman" w:cs="Times New Roman"/>
          <w:b/>
          <w:bCs/>
          <w:sz w:val="32"/>
          <w:szCs w:val="32"/>
        </w:rPr>
        <w:t xml:space="preserve">Liquid metal-tailored gluten network for protein-based e-skin </w:t>
      </w:r>
    </w:p>
    <w:p w14:paraId="010420AF" w14:textId="7473E5E9" w:rsidR="00C2050A" w:rsidRPr="005464C6" w:rsidRDefault="00C2050A" w:rsidP="00CC53F6">
      <w:pPr>
        <w:spacing w:line="480" w:lineRule="auto"/>
        <w:rPr>
          <w:rFonts w:ascii="Times New Roman" w:hAnsi="Times New Roman" w:cs="Times New Roman"/>
          <w:color w:val="000000" w:themeColor="text1"/>
          <w:sz w:val="24"/>
          <w:vertAlign w:val="superscript"/>
        </w:rPr>
      </w:pPr>
      <w:bookmarkStart w:id="0" w:name="OLE_LINK183"/>
      <w:bookmarkStart w:id="1" w:name="OLE_LINK184"/>
      <w:r>
        <w:rPr>
          <w:rFonts w:ascii="Times New Roman" w:hAnsi="Times New Roman" w:cs="Times New Roman"/>
          <w:sz w:val="24"/>
        </w:rPr>
        <w:t>Bin Chen</w:t>
      </w:r>
      <w:r w:rsidRPr="005464C6">
        <w:rPr>
          <w:rFonts w:ascii="Times New Roman" w:hAnsi="Times New Roman" w:cs="Times New Roman"/>
          <w:sz w:val="24"/>
          <w:vertAlign w:val="superscript"/>
        </w:rPr>
        <w:t>1,</w:t>
      </w:r>
      <w:r>
        <w:rPr>
          <w:rFonts w:ascii="Times New Roman" w:hAnsi="Times New Roman" w:cs="Times New Roman"/>
          <w:sz w:val="24"/>
          <w:vertAlign w:val="superscript"/>
        </w:rPr>
        <w:t>4</w:t>
      </w:r>
      <w:r w:rsidRPr="005464C6">
        <w:rPr>
          <w:rFonts w:ascii="Times New Roman" w:hAnsi="Times New Roman" w:cs="Times New Roman"/>
          <w:sz w:val="24"/>
          <w:vertAlign w:val="superscript"/>
        </w:rPr>
        <w:t>#</w:t>
      </w:r>
      <w:r>
        <w:rPr>
          <w:rFonts w:ascii="Times New Roman" w:hAnsi="Times New Roman" w:cs="Times New Roman"/>
          <w:sz w:val="24"/>
        </w:rPr>
        <w:t>, Yudong Cao</w:t>
      </w:r>
      <w:r w:rsidRPr="005464C6">
        <w:rPr>
          <w:rFonts w:ascii="Times New Roman" w:hAnsi="Times New Roman" w:cs="Times New Roman"/>
          <w:sz w:val="24"/>
          <w:vertAlign w:val="superscript"/>
        </w:rPr>
        <w:t>1,</w:t>
      </w:r>
      <w:r>
        <w:rPr>
          <w:rFonts w:ascii="Times New Roman" w:hAnsi="Times New Roman" w:cs="Times New Roman"/>
          <w:sz w:val="24"/>
          <w:vertAlign w:val="superscript"/>
        </w:rPr>
        <w:t>4</w:t>
      </w:r>
      <w:r w:rsidRPr="005464C6">
        <w:rPr>
          <w:rFonts w:ascii="Times New Roman" w:hAnsi="Times New Roman" w:cs="Times New Roman"/>
          <w:sz w:val="24"/>
          <w:vertAlign w:val="superscript"/>
        </w:rPr>
        <w:t>#</w:t>
      </w:r>
      <w:r>
        <w:rPr>
          <w:rFonts w:ascii="Times New Roman" w:hAnsi="Times New Roman" w:cs="Times New Roman"/>
          <w:sz w:val="24"/>
        </w:rPr>
        <w:t>, Zhuo Yan</w:t>
      </w:r>
      <w:r>
        <w:rPr>
          <w:rFonts w:ascii="Times New Roman" w:hAnsi="Times New Roman" w:cs="Times New Roman"/>
          <w:sz w:val="24"/>
          <w:vertAlign w:val="superscript"/>
        </w:rPr>
        <w:t>2</w:t>
      </w:r>
      <w:r>
        <w:rPr>
          <w:rFonts w:ascii="Times New Roman" w:hAnsi="Times New Roman" w:cs="Times New Roman"/>
          <w:sz w:val="24"/>
        </w:rPr>
        <w:t>, Rui Liu</w:t>
      </w:r>
      <w:r>
        <w:rPr>
          <w:rFonts w:ascii="Times New Roman" w:hAnsi="Times New Roman" w:cs="Times New Roman"/>
          <w:sz w:val="24"/>
          <w:vertAlign w:val="superscript"/>
        </w:rPr>
        <w:t>3</w:t>
      </w:r>
      <w:r>
        <w:rPr>
          <w:rFonts w:ascii="Times New Roman" w:hAnsi="Times New Roman" w:cs="Times New Roman"/>
          <w:sz w:val="24"/>
        </w:rPr>
        <w:t>, Yunjiao Zhao</w:t>
      </w:r>
      <w:r>
        <w:rPr>
          <w:rFonts w:ascii="Times New Roman" w:hAnsi="Times New Roman" w:cs="Times New Roman"/>
          <w:sz w:val="24"/>
          <w:vertAlign w:val="superscript"/>
        </w:rPr>
        <w:t>3</w:t>
      </w:r>
      <w:r>
        <w:rPr>
          <w:rFonts w:ascii="Times New Roman" w:hAnsi="Times New Roman" w:cs="Times New Roman"/>
          <w:sz w:val="24"/>
        </w:rPr>
        <w:t>,</w:t>
      </w:r>
      <w:r w:rsidRPr="005464C6">
        <w:rPr>
          <w:rFonts w:ascii="Times New Roman" w:hAnsi="Times New Roman" w:cs="Times New Roman"/>
          <w:color w:val="000000" w:themeColor="text1"/>
          <w:sz w:val="24"/>
        </w:rPr>
        <w:t xml:space="preserve"> Xiang Zhang</w:t>
      </w:r>
      <w:r w:rsidRPr="005464C6">
        <w:rPr>
          <w:rFonts w:ascii="Times New Roman" w:hAnsi="Times New Roman" w:cs="Times New Roman"/>
          <w:color w:val="000000" w:themeColor="text1"/>
          <w:sz w:val="24"/>
          <w:vertAlign w:val="superscript"/>
        </w:rPr>
        <w:t>5</w:t>
      </w:r>
      <w:r w:rsidRPr="005464C6">
        <w:rPr>
          <w:rFonts w:ascii="Times New Roman" w:hAnsi="Times New Roman" w:cs="Times New Roman"/>
          <w:color w:val="000000" w:themeColor="text1"/>
          <w:sz w:val="24"/>
        </w:rPr>
        <w:t>, Minying Wu</w:t>
      </w:r>
      <w:r w:rsidRPr="005464C6">
        <w:rPr>
          <w:rFonts w:ascii="Times New Roman" w:hAnsi="Times New Roman" w:cs="Times New Roman"/>
          <w:color w:val="000000" w:themeColor="text1"/>
          <w:sz w:val="24"/>
          <w:vertAlign w:val="superscript"/>
        </w:rPr>
        <w:t>4</w:t>
      </w:r>
      <w:r w:rsidRPr="005464C6">
        <w:rPr>
          <w:rFonts w:ascii="Times New Roman" w:hAnsi="Times New Roman" w:cs="Times New Roman"/>
          <w:color w:val="000000" w:themeColor="text1"/>
          <w:sz w:val="24"/>
        </w:rPr>
        <w:t>, Yixiu Qin</w:t>
      </w:r>
      <w:r w:rsidRPr="005464C6">
        <w:rPr>
          <w:rFonts w:ascii="Times New Roman" w:hAnsi="Times New Roman" w:cs="Times New Roman"/>
          <w:color w:val="000000" w:themeColor="text1"/>
          <w:sz w:val="24"/>
          <w:vertAlign w:val="superscript"/>
        </w:rPr>
        <w:t>2</w:t>
      </w:r>
      <w:r w:rsidRPr="005464C6">
        <w:rPr>
          <w:rFonts w:ascii="Times New Roman" w:hAnsi="Times New Roman" w:cs="Times New Roman"/>
          <w:color w:val="000000" w:themeColor="text1"/>
          <w:sz w:val="24"/>
        </w:rPr>
        <w:t>, Chang Sun</w:t>
      </w:r>
      <w:r w:rsidRPr="005464C6">
        <w:rPr>
          <w:rFonts w:ascii="Times New Roman" w:hAnsi="Times New Roman" w:cs="Times New Roman"/>
          <w:color w:val="000000" w:themeColor="text1"/>
          <w:sz w:val="24"/>
          <w:vertAlign w:val="superscript"/>
        </w:rPr>
        <w:t>2</w:t>
      </w:r>
      <w:r w:rsidRPr="005464C6">
        <w:rPr>
          <w:rFonts w:ascii="Times New Roman" w:hAnsi="Times New Roman" w:cs="Times New Roman"/>
          <w:color w:val="000000" w:themeColor="text1"/>
          <w:sz w:val="24"/>
        </w:rPr>
        <w:t>, Wei Yao</w:t>
      </w:r>
      <w:r w:rsidRPr="005464C6">
        <w:rPr>
          <w:rFonts w:ascii="Times New Roman" w:hAnsi="Times New Roman" w:cs="Times New Roman"/>
          <w:color w:val="000000" w:themeColor="text1"/>
          <w:sz w:val="24"/>
          <w:vertAlign w:val="superscript"/>
        </w:rPr>
        <w:t>1</w:t>
      </w:r>
      <w:r w:rsidRPr="005464C6">
        <w:rPr>
          <w:rFonts w:ascii="Times New Roman" w:hAnsi="Times New Roman" w:cs="Times New Roman"/>
          <w:color w:val="000000" w:themeColor="text1"/>
          <w:sz w:val="24"/>
        </w:rPr>
        <w:t xml:space="preserve">, </w:t>
      </w:r>
      <w:proofErr w:type="spellStart"/>
      <w:r w:rsidRPr="005464C6">
        <w:rPr>
          <w:rFonts w:ascii="Times New Roman" w:hAnsi="Times New Roman" w:cs="Times New Roman"/>
          <w:color w:val="000000" w:themeColor="text1"/>
          <w:sz w:val="24"/>
        </w:rPr>
        <w:t>Ziyi</w:t>
      </w:r>
      <w:proofErr w:type="spellEnd"/>
      <w:r w:rsidRPr="005464C6">
        <w:rPr>
          <w:rFonts w:ascii="Times New Roman" w:hAnsi="Times New Roman" w:cs="Times New Roman"/>
          <w:color w:val="000000" w:themeColor="text1"/>
          <w:sz w:val="24"/>
        </w:rPr>
        <w:t xml:space="preserve"> Cao</w:t>
      </w:r>
      <w:r w:rsidRPr="005464C6">
        <w:rPr>
          <w:rFonts w:ascii="Times New Roman" w:hAnsi="Times New Roman" w:cs="Times New Roman"/>
          <w:color w:val="000000" w:themeColor="text1"/>
          <w:sz w:val="24"/>
          <w:vertAlign w:val="superscript"/>
        </w:rPr>
        <w:t>1,</w:t>
      </w:r>
      <w:r w:rsidR="00FA35AC" w:rsidRPr="005464C6">
        <w:rPr>
          <w:rFonts w:ascii="Times New Roman" w:hAnsi="Times New Roman" w:cs="Times New Roman"/>
          <w:color w:val="000000" w:themeColor="text1"/>
          <w:sz w:val="24"/>
          <w:vertAlign w:val="superscript"/>
        </w:rPr>
        <w:t>4</w:t>
      </w:r>
      <w:r w:rsidR="00FA35AC" w:rsidRPr="005464C6">
        <w:rPr>
          <w:rFonts w:ascii="Times New Roman" w:hAnsi="Times New Roman" w:cs="Times New Roman"/>
          <w:color w:val="000000" w:themeColor="text1"/>
          <w:sz w:val="24"/>
        </w:rPr>
        <w:t>,</w:t>
      </w:r>
      <w:r w:rsidRPr="005464C6">
        <w:rPr>
          <w:rFonts w:ascii="Times New Roman" w:hAnsi="Times New Roman" w:cs="Times New Roman"/>
          <w:color w:val="000000" w:themeColor="text1"/>
          <w:sz w:val="24"/>
        </w:rPr>
        <w:t xml:space="preserve"> </w:t>
      </w:r>
      <w:proofErr w:type="spellStart"/>
      <w:r w:rsidRPr="005464C6">
        <w:rPr>
          <w:rFonts w:ascii="Times New Roman" w:hAnsi="Times New Roman" w:cs="Times New Roman"/>
          <w:color w:val="000000" w:themeColor="text1"/>
          <w:sz w:val="24"/>
        </w:rPr>
        <w:t>Pulickel</w:t>
      </w:r>
      <w:proofErr w:type="spellEnd"/>
      <w:r w:rsidRPr="005464C6">
        <w:rPr>
          <w:rFonts w:ascii="Times New Roman" w:hAnsi="Times New Roman" w:cs="Times New Roman"/>
          <w:color w:val="000000" w:themeColor="text1"/>
          <w:sz w:val="24"/>
        </w:rPr>
        <w:t xml:space="preserve"> M. Ajayan</w:t>
      </w:r>
      <w:r w:rsidRPr="005464C6">
        <w:rPr>
          <w:rFonts w:ascii="Times New Roman" w:hAnsi="Times New Roman" w:cs="Times New Roman"/>
          <w:color w:val="000000" w:themeColor="text1"/>
          <w:sz w:val="24"/>
          <w:vertAlign w:val="superscript"/>
        </w:rPr>
        <w:t>5</w:t>
      </w:r>
      <w:r w:rsidRPr="005464C6">
        <w:rPr>
          <w:rFonts w:ascii="Times New Roman" w:hAnsi="Times New Roman" w:cs="Times New Roman"/>
          <w:color w:val="000000" w:themeColor="text1"/>
          <w:sz w:val="24"/>
        </w:rPr>
        <w:t xml:space="preserve">, Mason Oliver Lam Chee </w:t>
      </w:r>
      <w:r w:rsidRPr="005464C6">
        <w:rPr>
          <w:rFonts w:ascii="Times New Roman" w:hAnsi="Times New Roman" w:cs="Times New Roman"/>
          <w:color w:val="000000" w:themeColor="text1"/>
          <w:sz w:val="24"/>
          <w:vertAlign w:val="superscript"/>
        </w:rPr>
        <w:t>6</w:t>
      </w:r>
      <w:r w:rsidRPr="005464C6">
        <w:rPr>
          <w:rFonts w:ascii="Times New Roman" w:hAnsi="Times New Roman" w:cs="Times New Roman"/>
          <w:color w:val="000000" w:themeColor="text1"/>
          <w:sz w:val="24"/>
        </w:rPr>
        <w:t>, Pei Dong</w:t>
      </w:r>
      <w:r w:rsidRPr="005464C6">
        <w:rPr>
          <w:rFonts w:ascii="Times New Roman" w:hAnsi="Times New Roman" w:cs="Times New Roman"/>
          <w:color w:val="000000" w:themeColor="text1"/>
          <w:sz w:val="24"/>
          <w:vertAlign w:val="superscript"/>
        </w:rPr>
        <w:t>6</w:t>
      </w:r>
      <w:r w:rsidRPr="005464C6">
        <w:rPr>
          <w:rFonts w:ascii="Times New Roman" w:hAnsi="Times New Roman" w:cs="Times New Roman"/>
          <w:color w:val="000000" w:themeColor="text1"/>
          <w:sz w:val="24"/>
        </w:rPr>
        <w:t>, Zhaofen Li</w:t>
      </w:r>
      <w:r w:rsidRPr="005464C6">
        <w:rPr>
          <w:rFonts w:ascii="Times New Roman" w:hAnsi="Times New Roman" w:cs="Times New Roman"/>
          <w:color w:val="000000" w:themeColor="text1"/>
          <w:sz w:val="24"/>
          <w:vertAlign w:val="superscript"/>
        </w:rPr>
        <w:t>7</w:t>
      </w:r>
      <w:r w:rsidRPr="005464C6">
        <w:rPr>
          <w:rFonts w:ascii="Times New Roman" w:hAnsi="Times New Roman" w:cs="Times New Roman"/>
          <w:color w:val="000000" w:themeColor="text1"/>
          <w:sz w:val="24"/>
        </w:rPr>
        <w:t>,</w:t>
      </w:r>
      <w:bookmarkEnd w:id="0"/>
      <w:bookmarkEnd w:id="1"/>
      <w:r w:rsidRPr="005464C6">
        <w:rPr>
          <w:rFonts w:ascii="Times New Roman" w:hAnsi="Times New Roman" w:cs="Times New Roman"/>
          <w:color w:val="000000" w:themeColor="text1"/>
          <w:sz w:val="24"/>
        </w:rPr>
        <w:t xml:space="preserve"> Jianfeng Shen</w:t>
      </w:r>
      <w:r w:rsidRPr="005464C6">
        <w:rPr>
          <w:rFonts w:ascii="Times New Roman" w:hAnsi="Times New Roman" w:cs="Times New Roman"/>
          <w:color w:val="000000" w:themeColor="text1"/>
          <w:sz w:val="24"/>
          <w:vertAlign w:val="superscript"/>
        </w:rPr>
        <w:t>1*</w:t>
      </w:r>
      <w:r w:rsidRPr="005464C6">
        <w:rPr>
          <w:rFonts w:ascii="Times New Roman" w:hAnsi="Times New Roman" w:cs="Times New Roman"/>
          <w:color w:val="000000" w:themeColor="text1"/>
          <w:sz w:val="24"/>
        </w:rPr>
        <w:t>, Mingxin Ye</w:t>
      </w:r>
      <w:r w:rsidRPr="005464C6">
        <w:rPr>
          <w:rFonts w:ascii="Times New Roman" w:hAnsi="Times New Roman" w:cs="Times New Roman"/>
          <w:color w:val="000000" w:themeColor="text1"/>
          <w:sz w:val="24"/>
          <w:vertAlign w:val="superscript"/>
        </w:rPr>
        <w:t>1*</w:t>
      </w:r>
    </w:p>
    <w:p w14:paraId="16669239" w14:textId="77777777" w:rsidR="00C2050A" w:rsidRPr="005464C6" w:rsidRDefault="00C2050A" w:rsidP="00CC53F6">
      <w:pPr>
        <w:spacing w:line="480" w:lineRule="auto"/>
        <w:rPr>
          <w:rFonts w:ascii="Times New Roman" w:hAnsi="Times New Roman" w:cs="Times New Roman"/>
          <w:color w:val="000000" w:themeColor="text1"/>
          <w:sz w:val="24"/>
        </w:rPr>
      </w:pPr>
      <w:r w:rsidRPr="005464C6">
        <w:rPr>
          <w:rFonts w:ascii="Times New Roman" w:hAnsi="Times New Roman" w:cs="Times New Roman"/>
          <w:color w:val="000000" w:themeColor="text1"/>
          <w:sz w:val="24"/>
          <w:vertAlign w:val="superscript"/>
        </w:rPr>
        <w:t>1</w:t>
      </w:r>
      <w:r w:rsidRPr="005464C6">
        <w:rPr>
          <w:rFonts w:ascii="Times New Roman" w:hAnsi="Times New Roman" w:cs="Times New Roman"/>
          <w:color w:val="000000" w:themeColor="text1"/>
          <w:sz w:val="24"/>
        </w:rPr>
        <w:t xml:space="preserve"> </w:t>
      </w:r>
      <w:r w:rsidRPr="005464C6">
        <w:rPr>
          <w:rFonts w:ascii="Times New Roman" w:hAnsi="Times New Roman" w:cs="Times New Roman"/>
          <w:bCs/>
          <w:color w:val="000000" w:themeColor="text1"/>
          <w:sz w:val="24"/>
        </w:rPr>
        <w:t>Institute of Special Materials and Technology, Fudan University, Shanghai, China</w:t>
      </w:r>
    </w:p>
    <w:p w14:paraId="78045478" w14:textId="77777777" w:rsidR="00C2050A" w:rsidRPr="005464C6" w:rsidRDefault="00C2050A" w:rsidP="00CC53F6">
      <w:pPr>
        <w:spacing w:line="480" w:lineRule="auto"/>
        <w:rPr>
          <w:rFonts w:ascii="Times New Roman" w:hAnsi="Times New Roman" w:cs="Times New Roman"/>
          <w:color w:val="000000" w:themeColor="text1"/>
          <w:sz w:val="24"/>
        </w:rPr>
      </w:pPr>
      <w:r w:rsidRPr="005464C6">
        <w:rPr>
          <w:rFonts w:ascii="Times New Roman" w:hAnsi="Times New Roman" w:cs="Times New Roman"/>
          <w:color w:val="000000" w:themeColor="text1"/>
          <w:sz w:val="24"/>
          <w:vertAlign w:val="superscript"/>
        </w:rPr>
        <w:t>2</w:t>
      </w:r>
      <w:r>
        <w:rPr>
          <w:rFonts w:ascii="Times New Roman" w:hAnsi="Times New Roman" w:cs="Times New Roman"/>
          <w:color w:val="000000" w:themeColor="text1"/>
          <w:sz w:val="24"/>
        </w:rPr>
        <w:t xml:space="preserve"> </w:t>
      </w:r>
      <w:r w:rsidRPr="005464C6">
        <w:rPr>
          <w:rFonts w:ascii="Times New Roman" w:hAnsi="Times New Roman" w:cs="Times New Roman"/>
          <w:bCs/>
          <w:color w:val="000000" w:themeColor="text1"/>
          <w:sz w:val="24"/>
        </w:rPr>
        <w:t>State Key Laboratory of Molecular Engineering of Polymers, Department of Macromolecular Science, Fudan University, Shanghai, China</w:t>
      </w:r>
    </w:p>
    <w:p w14:paraId="59297B09" w14:textId="77777777" w:rsidR="00C2050A" w:rsidRPr="005464C6" w:rsidRDefault="00C2050A" w:rsidP="00CC53F6">
      <w:pPr>
        <w:spacing w:line="480" w:lineRule="auto"/>
        <w:rPr>
          <w:rFonts w:ascii="Times New Roman" w:hAnsi="Times New Roman" w:cs="Times New Roman"/>
          <w:bCs/>
          <w:color w:val="000000" w:themeColor="text1"/>
          <w:sz w:val="24"/>
        </w:rPr>
      </w:pPr>
      <w:r w:rsidRPr="005464C6">
        <w:rPr>
          <w:rFonts w:ascii="Times New Roman" w:hAnsi="Times New Roman" w:cs="Times New Roman"/>
          <w:color w:val="000000" w:themeColor="text1"/>
          <w:sz w:val="24"/>
          <w:vertAlign w:val="superscript"/>
        </w:rPr>
        <w:t>3</w:t>
      </w:r>
      <w:r w:rsidRPr="005464C6">
        <w:rPr>
          <w:rFonts w:ascii="Times New Roman" w:hAnsi="Times New Roman" w:cs="Times New Roman"/>
          <w:color w:val="000000" w:themeColor="text1"/>
          <w:sz w:val="24"/>
        </w:rPr>
        <w:t xml:space="preserve"> </w:t>
      </w:r>
      <w:r w:rsidRPr="005464C6">
        <w:rPr>
          <w:rFonts w:ascii="Times New Roman" w:hAnsi="Times New Roman" w:cs="Times New Roman"/>
          <w:bCs/>
          <w:color w:val="000000" w:themeColor="text1"/>
          <w:sz w:val="24"/>
        </w:rPr>
        <w:t>State Key Laboratory of Food Nutrition and Safety, Tianjin University of Science &amp; Technology, Tianjin, China</w:t>
      </w:r>
    </w:p>
    <w:p w14:paraId="2761FF08" w14:textId="77777777" w:rsidR="00C2050A" w:rsidRPr="005464C6" w:rsidRDefault="00C2050A" w:rsidP="00CC53F6">
      <w:pPr>
        <w:spacing w:line="480" w:lineRule="auto"/>
        <w:rPr>
          <w:rFonts w:ascii="Times New Roman" w:hAnsi="Times New Roman" w:cs="Times New Roman"/>
          <w:bCs/>
          <w:color w:val="000000" w:themeColor="text1"/>
          <w:sz w:val="24"/>
        </w:rPr>
      </w:pPr>
      <w:r w:rsidRPr="005464C6">
        <w:rPr>
          <w:rFonts w:ascii="Times New Roman" w:hAnsi="Times New Roman" w:cs="Times New Roman"/>
          <w:color w:val="000000" w:themeColor="text1"/>
          <w:sz w:val="24"/>
          <w:vertAlign w:val="superscript"/>
        </w:rPr>
        <w:t>4</w:t>
      </w:r>
      <w:r w:rsidRPr="005464C6">
        <w:rPr>
          <w:rFonts w:ascii="Times New Roman" w:hAnsi="Times New Roman" w:cs="Times New Roman"/>
          <w:color w:val="000000" w:themeColor="text1"/>
          <w:sz w:val="24"/>
        </w:rPr>
        <w:t xml:space="preserve"> </w:t>
      </w:r>
      <w:r w:rsidRPr="005464C6">
        <w:rPr>
          <w:rFonts w:ascii="Times New Roman" w:hAnsi="Times New Roman" w:cs="Times New Roman"/>
          <w:bCs/>
          <w:color w:val="000000" w:themeColor="text1"/>
          <w:sz w:val="24"/>
        </w:rPr>
        <w:t>Department of Chemistry, Fudan University, Shanghai, China</w:t>
      </w:r>
    </w:p>
    <w:p w14:paraId="7581ABEC" w14:textId="77777777" w:rsidR="00C2050A" w:rsidRPr="005464C6" w:rsidRDefault="00C2050A" w:rsidP="00CC53F6">
      <w:pPr>
        <w:spacing w:line="480" w:lineRule="auto"/>
        <w:rPr>
          <w:rFonts w:ascii="Times New Roman" w:hAnsi="Times New Roman" w:cs="Times New Roman"/>
          <w:color w:val="000000" w:themeColor="text1"/>
          <w:sz w:val="24"/>
        </w:rPr>
      </w:pPr>
      <w:r w:rsidRPr="005464C6">
        <w:rPr>
          <w:rFonts w:ascii="Times New Roman" w:hAnsi="Times New Roman" w:cs="Times New Roman"/>
          <w:color w:val="000000" w:themeColor="text1"/>
          <w:sz w:val="24"/>
          <w:vertAlign w:val="superscript"/>
        </w:rPr>
        <w:t>5</w:t>
      </w:r>
      <w:r w:rsidRPr="005464C6">
        <w:rPr>
          <w:rFonts w:ascii="Times New Roman" w:hAnsi="Times New Roman" w:cs="Times New Roman"/>
          <w:color w:val="000000" w:themeColor="text1"/>
          <w:sz w:val="24"/>
        </w:rPr>
        <w:t xml:space="preserve"> </w:t>
      </w:r>
      <w:r w:rsidRPr="005464C6">
        <w:rPr>
          <w:rFonts w:ascii="Times New Roman" w:hAnsi="Times New Roman" w:cs="Times New Roman"/>
          <w:bCs/>
          <w:color w:val="000000" w:themeColor="text1"/>
          <w:sz w:val="24"/>
        </w:rPr>
        <w:t>Department of Materials Science and NanoEngineering, Rice University, Houston, TX, USA</w:t>
      </w:r>
    </w:p>
    <w:p w14:paraId="0AAD6AA8" w14:textId="77777777" w:rsidR="00C2050A" w:rsidRPr="005464C6" w:rsidRDefault="00C2050A" w:rsidP="00CC53F6">
      <w:pPr>
        <w:spacing w:line="480" w:lineRule="auto"/>
        <w:rPr>
          <w:rFonts w:ascii="Times New Roman" w:hAnsi="Times New Roman" w:cs="Times New Roman"/>
          <w:bCs/>
          <w:color w:val="000000" w:themeColor="text1"/>
          <w:sz w:val="24"/>
        </w:rPr>
      </w:pPr>
      <w:r w:rsidRPr="005464C6">
        <w:rPr>
          <w:rFonts w:ascii="Times New Roman" w:hAnsi="Times New Roman" w:cs="Times New Roman"/>
          <w:color w:val="000000" w:themeColor="text1"/>
          <w:sz w:val="24"/>
          <w:vertAlign w:val="superscript"/>
        </w:rPr>
        <w:t>6</w:t>
      </w:r>
      <w:r w:rsidRPr="005464C6">
        <w:rPr>
          <w:rFonts w:ascii="Times New Roman" w:hAnsi="Times New Roman" w:cs="Times New Roman"/>
          <w:color w:val="000000" w:themeColor="text1"/>
          <w:sz w:val="24"/>
        </w:rPr>
        <w:t xml:space="preserve"> </w:t>
      </w:r>
      <w:r w:rsidRPr="005464C6">
        <w:rPr>
          <w:rFonts w:ascii="Times New Roman" w:hAnsi="Times New Roman" w:cs="Times New Roman"/>
          <w:bCs/>
          <w:color w:val="000000" w:themeColor="text1"/>
          <w:sz w:val="24"/>
        </w:rPr>
        <w:t>Department of Mechanical Engineering, George Mason University, VA, USA</w:t>
      </w:r>
    </w:p>
    <w:p w14:paraId="39E1747E" w14:textId="77777777" w:rsidR="00C2050A" w:rsidRPr="005464C6" w:rsidRDefault="00C2050A" w:rsidP="00CC53F6">
      <w:pPr>
        <w:spacing w:line="480" w:lineRule="auto"/>
        <w:rPr>
          <w:rFonts w:ascii="Times New Roman" w:hAnsi="Times New Roman" w:cs="Times New Roman"/>
          <w:color w:val="000000" w:themeColor="text1"/>
          <w:sz w:val="24"/>
        </w:rPr>
      </w:pPr>
      <w:r w:rsidRPr="005464C6">
        <w:rPr>
          <w:rFonts w:ascii="Times New Roman" w:hAnsi="Times New Roman" w:cs="Times New Roman"/>
          <w:color w:val="000000" w:themeColor="text1"/>
          <w:sz w:val="24"/>
          <w:vertAlign w:val="superscript"/>
        </w:rPr>
        <w:t>7</w:t>
      </w:r>
      <w:r w:rsidRPr="005464C6">
        <w:rPr>
          <w:rFonts w:ascii="Times New Roman" w:hAnsi="Times New Roman" w:cs="Times New Roman"/>
          <w:color w:val="000000" w:themeColor="text1"/>
          <w:sz w:val="24"/>
        </w:rPr>
        <w:t xml:space="preserve"> </w:t>
      </w:r>
      <w:r w:rsidRPr="005464C6">
        <w:rPr>
          <w:rFonts w:ascii="Times New Roman" w:hAnsi="Times New Roman" w:cs="Times New Roman"/>
          <w:bCs/>
          <w:color w:val="000000" w:themeColor="text1"/>
          <w:sz w:val="24"/>
        </w:rPr>
        <w:t>RENISHAW (SHANGHAI) TRADING CO.LTD, SPD, Shanghai, China</w:t>
      </w:r>
    </w:p>
    <w:p w14:paraId="193EC7DD" w14:textId="77777777" w:rsidR="00C2050A" w:rsidRPr="005464C6" w:rsidRDefault="00C2050A" w:rsidP="00CC53F6">
      <w:pPr>
        <w:spacing w:line="480" w:lineRule="auto"/>
        <w:rPr>
          <w:rFonts w:ascii="Times New Roman" w:hAnsi="Times New Roman" w:cs="Times New Roman"/>
          <w:color w:val="000000" w:themeColor="text1"/>
          <w:sz w:val="24"/>
        </w:rPr>
      </w:pPr>
      <w:r w:rsidRPr="005464C6">
        <w:rPr>
          <w:rFonts w:ascii="Times New Roman" w:hAnsi="Times New Roman" w:cs="Times New Roman" w:hint="eastAsia"/>
          <w:color w:val="000000" w:themeColor="text1"/>
          <w:sz w:val="24"/>
        </w:rPr>
        <w:t>#</w:t>
      </w:r>
      <w:r w:rsidRPr="005464C6">
        <w:rPr>
          <w:rFonts w:ascii="Times New Roman" w:hAnsi="Times New Roman" w:cs="Times New Roman"/>
          <w:color w:val="000000" w:themeColor="text1"/>
          <w:sz w:val="24"/>
        </w:rPr>
        <w:t xml:space="preserve"> These authors contribute equally</w:t>
      </w:r>
    </w:p>
    <w:p w14:paraId="188624B5" w14:textId="77777777" w:rsidR="00C2050A" w:rsidRDefault="00C2050A" w:rsidP="009F4AB3">
      <w:pPr>
        <w:spacing w:line="480" w:lineRule="auto"/>
        <w:rPr>
          <w:rFonts w:ascii="Times New Roman" w:hAnsi="Times New Roman" w:cs="Times New Roman"/>
          <w:sz w:val="24"/>
        </w:rPr>
      </w:pPr>
    </w:p>
    <w:p w14:paraId="6D3AE8CD" w14:textId="77777777" w:rsidR="00C2050A" w:rsidRDefault="00C2050A" w:rsidP="009F4AB3">
      <w:pPr>
        <w:jc w:val="center"/>
      </w:pPr>
      <w:r>
        <w:rPr>
          <w:noProof/>
        </w:rPr>
        <w:lastRenderedPageBreak/>
        <w:drawing>
          <wp:inline distT="0" distB="0" distL="0" distR="0" wp14:anchorId="681AB874" wp14:editId="64233120">
            <wp:extent cx="2913321" cy="2616021"/>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33736" cy="2634353"/>
                    </a:xfrm>
                    <a:prstGeom prst="rect">
                      <a:avLst/>
                    </a:prstGeom>
                  </pic:spPr>
                </pic:pic>
              </a:graphicData>
            </a:graphic>
          </wp:inline>
        </w:drawing>
      </w:r>
    </w:p>
    <w:p w14:paraId="0801F165" w14:textId="77777777" w:rsidR="00C2050A" w:rsidRDefault="00C2050A" w:rsidP="009F4AB3">
      <w:pPr>
        <w:spacing w:line="480" w:lineRule="auto"/>
        <w:rPr>
          <w:rFonts w:ascii="Times New Roman" w:hAnsi="Times New Roman" w:cs="Times New Roman"/>
          <w:b/>
          <w:bCs/>
          <w:szCs w:val="21"/>
        </w:rPr>
      </w:pPr>
      <w:r>
        <w:rPr>
          <w:rFonts w:ascii="Times New Roman" w:hAnsi="Times New Roman" w:cs="Times New Roman" w:hint="eastAsia"/>
          <w:b/>
          <w:bCs/>
          <w:szCs w:val="21"/>
        </w:rPr>
        <w:t>Supplementary</w:t>
      </w:r>
      <w:r>
        <w:rPr>
          <w:rFonts w:ascii="Times New Roman" w:hAnsi="Times New Roman" w:cs="Times New Roman"/>
          <w:b/>
          <w:bCs/>
          <w:szCs w:val="21"/>
        </w:rPr>
        <w:t xml:space="preserve"> </w:t>
      </w:r>
      <w:r w:rsidRPr="00837A6C">
        <w:rPr>
          <w:rFonts w:ascii="Times New Roman" w:hAnsi="Times New Roman" w:cs="Times New Roman" w:hint="eastAsia"/>
          <w:b/>
          <w:bCs/>
          <w:szCs w:val="21"/>
        </w:rPr>
        <w:t>Fig</w:t>
      </w:r>
      <w:r>
        <w:rPr>
          <w:rFonts w:ascii="Times New Roman" w:hAnsi="Times New Roman" w:cs="Times New Roman"/>
          <w:b/>
          <w:bCs/>
          <w:szCs w:val="21"/>
        </w:rPr>
        <w:t>ure</w:t>
      </w:r>
      <w:r w:rsidRPr="00837A6C">
        <w:rPr>
          <w:rFonts w:ascii="Times New Roman" w:hAnsi="Times New Roman" w:cs="Times New Roman"/>
          <w:b/>
          <w:bCs/>
          <w:szCs w:val="21"/>
        </w:rPr>
        <w:t xml:space="preserve"> 1</w:t>
      </w:r>
      <w:r>
        <w:rPr>
          <w:rFonts w:ascii="Times New Roman" w:hAnsi="Times New Roman" w:cs="Times New Roman" w:hint="eastAsia"/>
          <w:b/>
          <w:bCs/>
          <w:szCs w:val="21"/>
        </w:rPr>
        <w:t>.</w:t>
      </w:r>
      <w:r>
        <w:rPr>
          <w:rFonts w:ascii="Times New Roman" w:hAnsi="Times New Roman" w:cs="Times New Roman"/>
          <w:b/>
          <w:bCs/>
          <w:szCs w:val="21"/>
        </w:rPr>
        <w:t xml:space="preserve"> </w:t>
      </w:r>
      <w:r w:rsidRPr="009F4AB3">
        <w:rPr>
          <w:rFonts w:ascii="Times New Roman" w:hAnsi="Times New Roman" w:cs="Times New Roman"/>
          <w:b/>
          <w:bCs/>
          <w:szCs w:val="21"/>
        </w:rPr>
        <w:t>Fourier transform infrared spectroscopy (FTIR) of different E-GES samples.</w:t>
      </w:r>
      <w:r w:rsidRPr="009F4AB3">
        <w:rPr>
          <w:rFonts w:ascii="Times New Roman" w:hAnsi="Times New Roman" w:cs="Times New Roman" w:hint="eastAsia"/>
          <w:szCs w:val="21"/>
        </w:rPr>
        <w:t xml:space="preserve"> </w:t>
      </w:r>
      <w:r>
        <w:rPr>
          <w:rFonts w:ascii="Times New Roman" w:hAnsi="Times New Roman" w:cs="Times New Roman" w:hint="eastAsia"/>
          <w:szCs w:val="21"/>
        </w:rPr>
        <w:t>The</w:t>
      </w:r>
      <w:r>
        <w:rPr>
          <w:rFonts w:ascii="Times New Roman" w:hAnsi="Times New Roman" w:cs="Times New Roman"/>
          <w:szCs w:val="21"/>
        </w:rPr>
        <w:t xml:space="preserve"> </w:t>
      </w:r>
      <w:r>
        <w:rPr>
          <w:rFonts w:ascii="Times New Roman" w:hAnsi="Times New Roman" w:cs="Times New Roman" w:hint="eastAsia"/>
          <w:szCs w:val="21"/>
        </w:rPr>
        <w:t>information</w:t>
      </w:r>
      <w:r>
        <w:rPr>
          <w:rFonts w:ascii="Times New Roman" w:hAnsi="Times New Roman" w:cs="Times New Roman"/>
          <w:szCs w:val="21"/>
        </w:rPr>
        <w:t xml:space="preserve"> </w:t>
      </w:r>
      <w:r>
        <w:rPr>
          <w:rFonts w:ascii="Times New Roman" w:hAnsi="Times New Roman" w:cs="Times New Roman" w:hint="eastAsia"/>
          <w:szCs w:val="21"/>
        </w:rPr>
        <w:t>of</w:t>
      </w:r>
      <w:r>
        <w:rPr>
          <w:rFonts w:ascii="Times New Roman" w:hAnsi="Times New Roman" w:cs="Times New Roman"/>
          <w:szCs w:val="21"/>
        </w:rPr>
        <w:t xml:space="preserve"> </w:t>
      </w:r>
      <w:r>
        <w:rPr>
          <w:rFonts w:ascii="Times New Roman" w:hAnsi="Times New Roman" w:cs="Times New Roman" w:hint="eastAsia"/>
          <w:szCs w:val="21"/>
        </w:rPr>
        <w:t>the</w:t>
      </w:r>
      <w:r>
        <w:rPr>
          <w:rFonts w:ascii="Times New Roman" w:hAnsi="Times New Roman" w:cs="Times New Roman"/>
          <w:szCs w:val="21"/>
        </w:rPr>
        <w:t xml:space="preserve"> </w:t>
      </w:r>
      <w:r>
        <w:rPr>
          <w:rFonts w:ascii="Times New Roman" w:hAnsi="Times New Roman" w:cs="Times New Roman" w:hint="eastAsia"/>
          <w:szCs w:val="21"/>
        </w:rPr>
        <w:t>gluten</w:t>
      </w:r>
      <w:r>
        <w:rPr>
          <w:rFonts w:ascii="Times New Roman" w:hAnsi="Times New Roman" w:cs="Times New Roman"/>
          <w:szCs w:val="21"/>
        </w:rPr>
        <w:t xml:space="preserve"> </w:t>
      </w:r>
      <w:r>
        <w:rPr>
          <w:rFonts w:ascii="Times New Roman" w:hAnsi="Times New Roman" w:cs="Times New Roman" w:hint="eastAsia"/>
          <w:szCs w:val="21"/>
        </w:rPr>
        <w:t>backbone</w:t>
      </w:r>
      <w:r>
        <w:rPr>
          <w:rFonts w:ascii="Times New Roman" w:hAnsi="Times New Roman" w:cs="Times New Roman"/>
          <w:szCs w:val="21"/>
        </w:rPr>
        <w:t xml:space="preserve"> </w:t>
      </w:r>
      <w:r>
        <w:rPr>
          <w:rFonts w:ascii="Times New Roman" w:hAnsi="Times New Roman" w:cs="Times New Roman" w:hint="eastAsia"/>
          <w:szCs w:val="21"/>
        </w:rPr>
        <w:t>conformation</w:t>
      </w:r>
      <w:r>
        <w:rPr>
          <w:rFonts w:ascii="Times New Roman" w:hAnsi="Times New Roman" w:cs="Times New Roman"/>
          <w:szCs w:val="21"/>
        </w:rPr>
        <w:t xml:space="preserve"> </w:t>
      </w:r>
      <w:r>
        <w:rPr>
          <w:rFonts w:ascii="Times New Roman" w:hAnsi="Times New Roman" w:cs="Times New Roman" w:hint="eastAsia"/>
          <w:szCs w:val="21"/>
        </w:rPr>
        <w:t>can</w:t>
      </w:r>
      <w:r>
        <w:rPr>
          <w:rFonts w:ascii="Times New Roman" w:hAnsi="Times New Roman" w:cs="Times New Roman"/>
          <w:szCs w:val="21"/>
        </w:rPr>
        <w:t xml:space="preserve"> be obtained through the analysis of the </w:t>
      </w:r>
      <w:r w:rsidRPr="00EB37B7">
        <w:rPr>
          <w:rFonts w:ascii="Times New Roman" w:hAnsi="Times New Roman" w:cs="Times New Roman"/>
          <w:szCs w:val="21"/>
        </w:rPr>
        <w:t>Amide I bands (1700</w:t>
      </w:r>
      <w:r>
        <w:rPr>
          <w:rFonts w:ascii="Times New Roman" w:hAnsi="Times New Roman" w:cs="Times New Roman"/>
          <w:szCs w:val="21"/>
        </w:rPr>
        <w:t>-</w:t>
      </w:r>
      <w:r w:rsidRPr="00EB37B7">
        <w:rPr>
          <w:rFonts w:ascii="Times New Roman" w:hAnsi="Times New Roman" w:cs="Times New Roman"/>
          <w:szCs w:val="21"/>
        </w:rPr>
        <w:t>1600 cm</w:t>
      </w:r>
      <w:r w:rsidRPr="00EB37B7">
        <w:rPr>
          <w:rFonts w:ascii="Times New Roman" w:hAnsi="Times New Roman" w:cs="Times New Roman"/>
          <w:szCs w:val="21"/>
          <w:vertAlign w:val="superscript"/>
        </w:rPr>
        <w:t>-1</w:t>
      </w:r>
      <w:r w:rsidRPr="00EB37B7">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b/>
          <w:bCs/>
          <w:szCs w:val="21"/>
        </w:rPr>
        <w:t xml:space="preserve"> </w:t>
      </w:r>
    </w:p>
    <w:p w14:paraId="4D9658FA" w14:textId="77777777" w:rsidR="00C2050A" w:rsidRDefault="00C2050A">
      <w:pPr>
        <w:widowControl/>
        <w:jc w:val="left"/>
        <w:rPr>
          <w:rFonts w:ascii="Times New Roman" w:hAnsi="Times New Roman" w:cs="Times New Roman"/>
          <w:b/>
          <w:bCs/>
          <w:szCs w:val="21"/>
        </w:rPr>
      </w:pPr>
      <w:r>
        <w:rPr>
          <w:rFonts w:ascii="Times New Roman" w:hAnsi="Times New Roman" w:cs="Times New Roman"/>
          <w:b/>
          <w:bCs/>
          <w:szCs w:val="21"/>
        </w:rPr>
        <w:br w:type="page"/>
      </w:r>
    </w:p>
    <w:p w14:paraId="1BE04BE2" w14:textId="77777777" w:rsidR="00C2050A" w:rsidRDefault="00C2050A" w:rsidP="009F4AB3">
      <w:pPr>
        <w:spacing w:line="480" w:lineRule="auto"/>
      </w:pPr>
      <w:r>
        <w:rPr>
          <w:noProof/>
        </w:rPr>
        <w:lastRenderedPageBreak/>
        <w:drawing>
          <wp:inline distT="0" distB="0" distL="0" distR="0" wp14:anchorId="3520838C" wp14:editId="3B63736B">
            <wp:extent cx="5270500" cy="230239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l="422" r="422"/>
                    <a:stretch>
                      <a:fillRect/>
                    </a:stretch>
                  </pic:blipFill>
                  <pic:spPr bwMode="auto">
                    <a:xfrm>
                      <a:off x="0" y="0"/>
                      <a:ext cx="5270500" cy="2302393"/>
                    </a:xfrm>
                    <a:prstGeom prst="rect">
                      <a:avLst/>
                    </a:prstGeom>
                    <a:noFill/>
                    <a:ln>
                      <a:noFill/>
                    </a:ln>
                    <a:extLst>
                      <a:ext uri="{53640926-AAD7-44D8-BBD7-CCE9431645EC}">
                        <a14:shadowObscured xmlns:a14="http://schemas.microsoft.com/office/drawing/2010/main"/>
                      </a:ext>
                    </a:extLst>
                  </pic:spPr>
                </pic:pic>
              </a:graphicData>
            </a:graphic>
          </wp:inline>
        </w:drawing>
      </w:r>
    </w:p>
    <w:p w14:paraId="06CBE782" w14:textId="77777777" w:rsidR="00C2050A" w:rsidRDefault="00C2050A" w:rsidP="00F75A38">
      <w:pPr>
        <w:widowControl/>
        <w:spacing w:line="480" w:lineRule="auto"/>
        <w:rPr>
          <w:rFonts w:ascii="Times New Roman" w:hAnsi="Times New Roman" w:cs="Times New Roman"/>
          <w:szCs w:val="21"/>
        </w:rPr>
      </w:pPr>
      <w:r>
        <w:rPr>
          <w:rFonts w:ascii="Times New Roman" w:hAnsi="Times New Roman" w:cs="Times New Roman" w:hint="eastAsia"/>
          <w:b/>
          <w:bCs/>
          <w:szCs w:val="21"/>
        </w:rPr>
        <w:t>Supplementary</w:t>
      </w:r>
      <w:r>
        <w:rPr>
          <w:rFonts w:ascii="Times New Roman" w:hAnsi="Times New Roman" w:cs="Times New Roman"/>
          <w:b/>
          <w:bCs/>
          <w:szCs w:val="21"/>
        </w:rPr>
        <w:t xml:space="preserve"> </w:t>
      </w:r>
      <w:r w:rsidRPr="00837A6C">
        <w:rPr>
          <w:rFonts w:ascii="Times New Roman" w:hAnsi="Times New Roman" w:cs="Times New Roman" w:hint="eastAsia"/>
          <w:b/>
          <w:bCs/>
          <w:szCs w:val="21"/>
        </w:rPr>
        <w:t>Fig</w:t>
      </w:r>
      <w:r>
        <w:rPr>
          <w:rFonts w:ascii="Times New Roman" w:hAnsi="Times New Roman" w:cs="Times New Roman"/>
          <w:b/>
          <w:bCs/>
          <w:szCs w:val="21"/>
        </w:rPr>
        <w:t>ure</w:t>
      </w:r>
      <w:r w:rsidRPr="00837A6C">
        <w:rPr>
          <w:rFonts w:ascii="Times New Roman" w:hAnsi="Times New Roman" w:cs="Times New Roman"/>
          <w:b/>
          <w:bCs/>
          <w:szCs w:val="21"/>
        </w:rPr>
        <w:t xml:space="preserve"> </w:t>
      </w:r>
      <w:r>
        <w:rPr>
          <w:rFonts w:ascii="Times New Roman" w:hAnsi="Times New Roman" w:cs="Times New Roman"/>
          <w:b/>
          <w:bCs/>
          <w:szCs w:val="21"/>
        </w:rPr>
        <w:t>2</w:t>
      </w:r>
      <w:r>
        <w:rPr>
          <w:rFonts w:ascii="Times New Roman" w:hAnsi="Times New Roman" w:cs="Times New Roman" w:hint="eastAsia"/>
          <w:b/>
          <w:bCs/>
          <w:szCs w:val="21"/>
        </w:rPr>
        <w:t>.</w:t>
      </w:r>
      <w:r>
        <w:rPr>
          <w:rFonts w:ascii="Times New Roman" w:hAnsi="Times New Roman" w:cs="Times New Roman"/>
          <w:b/>
          <w:bCs/>
          <w:szCs w:val="21"/>
        </w:rPr>
        <w:t xml:space="preserve"> </w:t>
      </w:r>
      <w:r w:rsidRPr="00BB086A">
        <w:rPr>
          <w:rFonts w:ascii="Times New Roman" w:hAnsi="Times New Roman" w:cs="Times New Roman"/>
          <w:b/>
          <w:bCs/>
          <w:szCs w:val="21"/>
        </w:rPr>
        <w:t>Raman spectra</w:t>
      </w:r>
      <w:r>
        <w:rPr>
          <w:rFonts w:ascii="Times New Roman" w:hAnsi="Times New Roman" w:cs="Times New Roman"/>
          <w:b/>
          <w:bCs/>
          <w:szCs w:val="21"/>
        </w:rPr>
        <w:t xml:space="preserve"> of different E-GES samples. </w:t>
      </w:r>
      <w:r>
        <w:rPr>
          <w:rFonts w:ascii="Times New Roman" w:hAnsi="Times New Roman" w:cs="Times New Roman"/>
          <w:szCs w:val="21"/>
        </w:rPr>
        <w:t>The peaks at around 521 cm</w:t>
      </w:r>
      <w:r w:rsidRPr="00BB086A">
        <w:rPr>
          <w:rFonts w:ascii="Times New Roman" w:hAnsi="Times New Roman" w:cs="Times New Roman"/>
          <w:szCs w:val="21"/>
          <w:vertAlign w:val="superscript"/>
        </w:rPr>
        <w:t>-1</w:t>
      </w:r>
      <w:r>
        <w:rPr>
          <w:rFonts w:ascii="Times New Roman" w:hAnsi="Times New Roman" w:cs="Times New Roman"/>
          <w:szCs w:val="21"/>
        </w:rPr>
        <w:t xml:space="preserve"> and 2478 cm</w:t>
      </w:r>
      <w:r w:rsidRPr="00C14D85">
        <w:rPr>
          <w:rFonts w:ascii="Times New Roman" w:hAnsi="Times New Roman" w:cs="Times New Roman"/>
          <w:szCs w:val="21"/>
          <w:vertAlign w:val="superscript"/>
        </w:rPr>
        <w:t>-1</w:t>
      </w:r>
      <w:r>
        <w:rPr>
          <w:rFonts w:ascii="Times New Roman" w:hAnsi="Times New Roman" w:cs="Times New Roman"/>
          <w:szCs w:val="21"/>
        </w:rPr>
        <w:t xml:space="preserve"> represent the </w:t>
      </w:r>
      <w:r w:rsidRPr="00C14D85">
        <w:rPr>
          <w:rFonts w:ascii="Times New Roman" w:hAnsi="Times New Roman" w:cs="Times New Roman"/>
          <w:szCs w:val="21"/>
        </w:rPr>
        <w:t>trans-gauche-gauche</w:t>
      </w:r>
      <w:r>
        <w:rPr>
          <w:rFonts w:ascii="Times New Roman" w:hAnsi="Times New Roman" w:cs="Times New Roman"/>
          <w:szCs w:val="21"/>
        </w:rPr>
        <w:t xml:space="preserve"> </w:t>
      </w:r>
      <w:r w:rsidRPr="00C14D85">
        <w:rPr>
          <w:rFonts w:ascii="Times New Roman" w:hAnsi="Times New Roman" w:cs="Times New Roman"/>
          <w:szCs w:val="21"/>
        </w:rPr>
        <w:t>conformation</w:t>
      </w:r>
      <w:r>
        <w:rPr>
          <w:rFonts w:ascii="Times New Roman" w:hAnsi="Times New Roman" w:cs="Times New Roman"/>
          <w:szCs w:val="21"/>
        </w:rPr>
        <w:t xml:space="preserve"> of S-S (</w:t>
      </w:r>
      <w:r w:rsidRPr="00C14D85">
        <w:rPr>
          <w:rFonts w:ascii="Times New Roman" w:hAnsi="Times New Roman" w:cs="Times New Roman"/>
          <w:b/>
          <w:bCs/>
          <w:szCs w:val="21"/>
        </w:rPr>
        <w:t>a</w:t>
      </w:r>
      <w:r>
        <w:rPr>
          <w:rFonts w:ascii="Times New Roman" w:hAnsi="Times New Roman" w:cs="Times New Roman"/>
          <w:szCs w:val="21"/>
        </w:rPr>
        <w:t>) and the</w:t>
      </w:r>
      <w:r w:rsidRPr="00C14D85">
        <w:rPr>
          <w:rFonts w:ascii="Times New Roman" w:hAnsi="Times New Roman" w:cs="Times New Roman"/>
          <w:szCs w:val="21"/>
        </w:rPr>
        <w:t xml:space="preserve"> </w:t>
      </w:r>
      <w:r>
        <w:rPr>
          <w:rFonts w:ascii="Times New Roman" w:hAnsi="Times New Roman" w:cs="Times New Roman"/>
          <w:szCs w:val="21"/>
        </w:rPr>
        <w:t>-</w:t>
      </w:r>
      <w:r w:rsidRPr="00C14D85">
        <w:rPr>
          <w:rFonts w:ascii="Times New Roman" w:hAnsi="Times New Roman" w:cs="Times New Roman"/>
          <w:szCs w:val="21"/>
        </w:rPr>
        <w:t xml:space="preserve">SH stretching mode </w:t>
      </w:r>
      <w:r>
        <w:rPr>
          <w:rFonts w:ascii="Times New Roman" w:hAnsi="Times New Roman" w:cs="Times New Roman"/>
          <w:szCs w:val="21"/>
        </w:rPr>
        <w:t>(</w:t>
      </w:r>
      <w:r w:rsidRPr="00C14D85">
        <w:rPr>
          <w:rFonts w:ascii="Times New Roman" w:hAnsi="Times New Roman" w:cs="Times New Roman"/>
          <w:b/>
          <w:bCs/>
          <w:szCs w:val="21"/>
        </w:rPr>
        <w:t>b</w:t>
      </w:r>
      <w:r>
        <w:rPr>
          <w:rFonts w:ascii="Times New Roman" w:hAnsi="Times New Roman" w:cs="Times New Roman"/>
          <w:szCs w:val="21"/>
        </w:rPr>
        <w:t>) respectively.</w:t>
      </w:r>
      <w:r w:rsidRPr="008C4523">
        <w:rPr>
          <w:rFonts w:ascii="Times New Roman" w:hAnsi="Times New Roman" w:cs="Times New Roman"/>
          <w:noProof/>
          <w:szCs w:val="21"/>
          <w:vertAlign w:val="superscript"/>
        </w:rPr>
        <w:t>1, 2</w:t>
      </w:r>
      <w:r>
        <w:rPr>
          <w:rFonts w:ascii="Times New Roman" w:hAnsi="Times New Roman" w:cs="Times New Roman"/>
          <w:szCs w:val="21"/>
        </w:rPr>
        <w:t xml:space="preserve"> These results confirm the presence of </w:t>
      </w:r>
      <w:r>
        <w:rPr>
          <w:rFonts w:ascii="Times New Roman" w:hAnsi="Times New Roman" w:cs="Times New Roman" w:hint="eastAsia"/>
          <w:szCs w:val="21"/>
        </w:rPr>
        <w:t>S-S</w:t>
      </w:r>
      <w:r>
        <w:rPr>
          <w:rFonts w:ascii="Times New Roman" w:hAnsi="Times New Roman" w:cs="Times New Roman"/>
          <w:szCs w:val="21"/>
        </w:rPr>
        <w:t xml:space="preserve"> </w:t>
      </w:r>
      <w:r>
        <w:rPr>
          <w:rFonts w:ascii="Times New Roman" w:hAnsi="Times New Roman" w:cs="Times New Roman" w:hint="eastAsia"/>
          <w:szCs w:val="21"/>
        </w:rPr>
        <w:t>and</w:t>
      </w:r>
      <w:r>
        <w:rPr>
          <w:rFonts w:ascii="Times New Roman" w:hAnsi="Times New Roman" w:cs="Times New Roman"/>
          <w:szCs w:val="21"/>
        </w:rPr>
        <w:t xml:space="preserve"> -SH groups in E-GES. </w:t>
      </w:r>
    </w:p>
    <w:p w14:paraId="577D27DD" w14:textId="77777777" w:rsidR="00C2050A" w:rsidRDefault="00C2050A">
      <w:pPr>
        <w:widowControl/>
        <w:jc w:val="left"/>
        <w:rPr>
          <w:rFonts w:ascii="Times New Roman" w:hAnsi="Times New Roman" w:cs="Times New Roman"/>
          <w:szCs w:val="21"/>
        </w:rPr>
      </w:pPr>
      <w:r>
        <w:rPr>
          <w:rFonts w:ascii="Times New Roman" w:hAnsi="Times New Roman" w:cs="Times New Roman"/>
          <w:szCs w:val="21"/>
        </w:rPr>
        <w:br w:type="page"/>
      </w:r>
    </w:p>
    <w:p w14:paraId="776F279E" w14:textId="77777777" w:rsidR="00C2050A" w:rsidRPr="00C14D85" w:rsidRDefault="00C2050A" w:rsidP="00F75A38">
      <w:pPr>
        <w:widowControl/>
        <w:spacing w:line="480" w:lineRule="auto"/>
        <w:rPr>
          <w:rFonts w:ascii="Times New Roman" w:hAnsi="Times New Roman" w:cs="Times New Roman"/>
          <w:szCs w:val="21"/>
        </w:rPr>
      </w:pPr>
      <w:r>
        <w:rPr>
          <w:rFonts w:ascii="Times New Roman" w:hAnsi="Times New Roman" w:cs="Times New Roman" w:hint="eastAsia"/>
          <w:b/>
          <w:bCs/>
          <w:noProof/>
          <w:szCs w:val="21"/>
        </w:rPr>
        <w:lastRenderedPageBreak/>
        <w:drawing>
          <wp:anchor distT="0" distB="0" distL="114300" distR="114300" simplePos="0" relativeHeight="251664384" behindDoc="0" locked="0" layoutInCell="1" allowOverlap="1" wp14:anchorId="54E5D2FA" wp14:editId="0FDBB051">
            <wp:simplePos x="0" y="0"/>
            <wp:positionH relativeFrom="column">
              <wp:posOffset>546597</wp:posOffset>
            </wp:positionH>
            <wp:positionV relativeFrom="paragraph">
              <wp:posOffset>77062</wp:posOffset>
            </wp:positionV>
            <wp:extent cx="4075200" cy="3074400"/>
            <wp:effectExtent l="0" t="0" r="1905"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5200" cy="3074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b/>
          <w:bCs/>
          <w:szCs w:val="21"/>
        </w:rPr>
        <w:t>Supplementary</w:t>
      </w:r>
      <w:r>
        <w:rPr>
          <w:rFonts w:ascii="Times New Roman" w:hAnsi="Times New Roman" w:cs="Times New Roman"/>
          <w:b/>
          <w:bCs/>
          <w:szCs w:val="21"/>
        </w:rPr>
        <w:t xml:space="preserve"> </w:t>
      </w:r>
      <w:r w:rsidRPr="00837A6C">
        <w:rPr>
          <w:rFonts w:ascii="Times New Roman" w:hAnsi="Times New Roman" w:cs="Times New Roman" w:hint="eastAsia"/>
          <w:b/>
          <w:bCs/>
          <w:szCs w:val="21"/>
        </w:rPr>
        <w:t>Fig</w:t>
      </w:r>
      <w:r>
        <w:rPr>
          <w:rFonts w:ascii="Times New Roman" w:hAnsi="Times New Roman" w:cs="Times New Roman"/>
          <w:b/>
          <w:bCs/>
          <w:szCs w:val="21"/>
        </w:rPr>
        <w:t>ure</w:t>
      </w:r>
      <w:r w:rsidRPr="00837A6C">
        <w:rPr>
          <w:rFonts w:ascii="Times New Roman" w:hAnsi="Times New Roman" w:cs="Times New Roman"/>
          <w:b/>
          <w:bCs/>
          <w:szCs w:val="21"/>
        </w:rPr>
        <w:t xml:space="preserve"> </w:t>
      </w:r>
      <w:r>
        <w:rPr>
          <w:rFonts w:ascii="Times New Roman" w:hAnsi="Times New Roman" w:cs="Times New Roman"/>
          <w:b/>
          <w:bCs/>
          <w:szCs w:val="21"/>
        </w:rPr>
        <w:t>3</w:t>
      </w:r>
      <w:r>
        <w:rPr>
          <w:rFonts w:ascii="Times New Roman" w:hAnsi="Times New Roman" w:cs="Times New Roman" w:hint="eastAsia"/>
          <w:b/>
          <w:bCs/>
          <w:szCs w:val="21"/>
        </w:rPr>
        <w:t>.</w:t>
      </w:r>
      <w:r>
        <w:rPr>
          <w:rFonts w:ascii="Times New Roman" w:hAnsi="Times New Roman" w:cs="Times New Roman"/>
          <w:b/>
          <w:bCs/>
          <w:szCs w:val="21"/>
        </w:rPr>
        <w:t xml:space="preserve"> Mechanical properties of different E-GES samples. a, </w:t>
      </w:r>
      <w:r w:rsidRPr="0054228B">
        <w:rPr>
          <w:rFonts w:ascii="Times New Roman" w:hAnsi="Times New Roman" w:cs="Times New Roman"/>
          <w:szCs w:val="21"/>
        </w:rPr>
        <w:t xml:space="preserve">The </w:t>
      </w:r>
      <w:r>
        <w:rPr>
          <w:rFonts w:ascii="Times New Roman" w:hAnsi="Times New Roman" w:cs="Times New Roman"/>
          <w:szCs w:val="21"/>
        </w:rPr>
        <w:t>maximum tensile stress (</w:t>
      </w:r>
      <w:r w:rsidRPr="0054228B">
        <w:rPr>
          <w:rFonts w:ascii="Times New Roman" w:hAnsi="Times New Roman" w:cs="Times New Roman"/>
          <w:b/>
          <w:bCs/>
          <w:szCs w:val="21"/>
        </w:rPr>
        <w:t>a</w:t>
      </w:r>
      <w:r>
        <w:rPr>
          <w:rFonts w:ascii="Times New Roman" w:hAnsi="Times New Roman" w:cs="Times New Roman"/>
          <w:szCs w:val="21"/>
        </w:rPr>
        <w:t>), dissipated energy (</w:t>
      </w:r>
      <w:r w:rsidRPr="0054228B">
        <w:rPr>
          <w:rFonts w:ascii="Times New Roman" w:hAnsi="Times New Roman" w:cs="Times New Roman"/>
          <w:b/>
          <w:bCs/>
          <w:szCs w:val="21"/>
        </w:rPr>
        <w:t>b</w:t>
      </w:r>
      <w:r>
        <w:rPr>
          <w:rFonts w:ascii="Times New Roman" w:hAnsi="Times New Roman" w:cs="Times New Roman"/>
          <w:szCs w:val="21"/>
        </w:rPr>
        <w:t>), Young’s modulus (</w:t>
      </w:r>
      <w:r w:rsidRPr="0054228B">
        <w:rPr>
          <w:rFonts w:ascii="Times New Roman" w:hAnsi="Times New Roman" w:cs="Times New Roman"/>
          <w:b/>
          <w:bCs/>
          <w:szCs w:val="21"/>
        </w:rPr>
        <w:t>c</w:t>
      </w:r>
      <w:r>
        <w:rPr>
          <w:rFonts w:ascii="Times New Roman" w:hAnsi="Times New Roman" w:cs="Times New Roman"/>
          <w:szCs w:val="21"/>
        </w:rPr>
        <w:t>) and breaking strain (</w:t>
      </w:r>
      <w:r w:rsidRPr="0054228B">
        <w:rPr>
          <w:rFonts w:ascii="Times New Roman" w:hAnsi="Times New Roman" w:cs="Times New Roman"/>
          <w:b/>
          <w:bCs/>
          <w:szCs w:val="21"/>
        </w:rPr>
        <w:t>d</w:t>
      </w:r>
      <w:r>
        <w:rPr>
          <w:rFonts w:ascii="Times New Roman" w:hAnsi="Times New Roman" w:cs="Times New Roman"/>
          <w:szCs w:val="21"/>
        </w:rPr>
        <w:t xml:space="preserve">) of different E-GES samples. It is clear that with the increase in EGaIn content, the maximum tensile stress, dissipated energy and Young’s modulus increase, while the breaking strain decreases. In higher EGaIn content, </w:t>
      </w:r>
      <w:r>
        <w:rPr>
          <w:rFonts w:ascii="Times New Roman" w:hAnsi="Times New Roman" w:cs="Times New Roman" w:hint="eastAsia"/>
          <w:szCs w:val="21"/>
        </w:rPr>
        <w:t>EGaIn</w:t>
      </w:r>
      <w:r>
        <w:rPr>
          <w:rFonts w:ascii="Times New Roman" w:hAnsi="Times New Roman" w:cs="Times New Roman"/>
          <w:szCs w:val="21"/>
        </w:rPr>
        <w:t xml:space="preserve"> </w:t>
      </w:r>
      <w:r>
        <w:rPr>
          <w:rFonts w:ascii="Times New Roman" w:hAnsi="Times New Roman" w:cs="Times New Roman" w:hint="eastAsia"/>
          <w:szCs w:val="21"/>
        </w:rPr>
        <w:t>particles</w:t>
      </w:r>
      <w:r>
        <w:rPr>
          <w:rFonts w:ascii="Times New Roman" w:hAnsi="Times New Roman" w:cs="Times New Roman"/>
          <w:szCs w:val="21"/>
        </w:rPr>
        <w:t xml:space="preserve"> </w:t>
      </w:r>
      <w:r>
        <w:rPr>
          <w:rFonts w:ascii="Times New Roman" w:hAnsi="Times New Roman" w:cs="Times New Roman" w:hint="eastAsia"/>
          <w:szCs w:val="21"/>
        </w:rPr>
        <w:t>aggregation</w:t>
      </w:r>
      <w:r>
        <w:rPr>
          <w:rFonts w:ascii="Times New Roman" w:hAnsi="Times New Roman" w:cs="Times New Roman"/>
          <w:szCs w:val="21"/>
        </w:rPr>
        <w:t xml:space="preserve"> </w:t>
      </w:r>
      <w:r>
        <w:rPr>
          <w:rFonts w:ascii="Times New Roman" w:hAnsi="Times New Roman" w:cs="Times New Roman" w:hint="eastAsia"/>
          <w:szCs w:val="21"/>
        </w:rPr>
        <w:t>m</w:t>
      </w:r>
      <w:r>
        <w:rPr>
          <w:rFonts w:ascii="Times New Roman" w:hAnsi="Times New Roman" w:cs="Times New Roman"/>
          <w:szCs w:val="21"/>
        </w:rPr>
        <w:t xml:space="preserve">ay appear inside the E-GES network, </w:t>
      </w:r>
      <w:r>
        <w:rPr>
          <w:rFonts w:ascii="Times New Roman" w:hAnsi="Times New Roman" w:cs="Times New Roman" w:hint="eastAsia"/>
          <w:szCs w:val="21"/>
        </w:rPr>
        <w:t>thus</w:t>
      </w:r>
      <w:r>
        <w:rPr>
          <w:rFonts w:ascii="Times New Roman" w:hAnsi="Times New Roman" w:cs="Times New Roman"/>
          <w:szCs w:val="21"/>
        </w:rPr>
        <w:t xml:space="preserve"> forming </w:t>
      </w:r>
      <w:r>
        <w:rPr>
          <w:rFonts w:ascii="Times New Roman" w:hAnsi="Times New Roman" w:cs="Times New Roman" w:hint="eastAsia"/>
          <w:szCs w:val="21"/>
        </w:rPr>
        <w:t>defects</w:t>
      </w:r>
      <w:r>
        <w:rPr>
          <w:rFonts w:ascii="Times New Roman" w:hAnsi="Times New Roman" w:cs="Times New Roman"/>
          <w:szCs w:val="21"/>
        </w:rPr>
        <w:t xml:space="preserve"> </w:t>
      </w:r>
      <w:r>
        <w:rPr>
          <w:rFonts w:ascii="Times New Roman" w:hAnsi="Times New Roman" w:cs="Times New Roman" w:hint="eastAsia"/>
          <w:szCs w:val="21"/>
        </w:rPr>
        <w:t>and</w:t>
      </w:r>
      <w:r>
        <w:rPr>
          <w:rFonts w:ascii="Times New Roman" w:hAnsi="Times New Roman" w:cs="Times New Roman"/>
          <w:szCs w:val="21"/>
        </w:rPr>
        <w:t xml:space="preserve"> </w:t>
      </w:r>
      <w:r>
        <w:rPr>
          <w:rFonts w:ascii="Times New Roman" w:hAnsi="Times New Roman" w:cs="Times New Roman" w:hint="eastAsia"/>
          <w:szCs w:val="21"/>
        </w:rPr>
        <w:t>causing</w:t>
      </w:r>
      <w:r>
        <w:rPr>
          <w:rFonts w:ascii="Times New Roman" w:hAnsi="Times New Roman" w:cs="Times New Roman"/>
          <w:szCs w:val="21"/>
        </w:rPr>
        <w:t xml:space="preserve"> the decreasing performances in the tensile tests.</w:t>
      </w:r>
    </w:p>
    <w:p w14:paraId="7E4FCC89" w14:textId="77777777" w:rsidR="00C2050A" w:rsidRDefault="00C2050A">
      <w:pPr>
        <w:widowControl/>
        <w:jc w:val="left"/>
      </w:pPr>
      <w:r>
        <w:br w:type="page"/>
      </w:r>
    </w:p>
    <w:p w14:paraId="56669296" w14:textId="77777777" w:rsidR="00C2050A" w:rsidRDefault="00C2050A" w:rsidP="005E6281">
      <w:pPr>
        <w:spacing w:line="480" w:lineRule="auto"/>
        <w:rPr>
          <w:rFonts w:ascii="Times New Roman" w:hAnsi="Times New Roman" w:cs="Times New Roman"/>
          <w:b/>
          <w:bCs/>
          <w:szCs w:val="21"/>
        </w:rPr>
      </w:pPr>
      <w:r>
        <w:rPr>
          <w:rFonts w:ascii="Times New Roman" w:hAnsi="Times New Roman" w:cs="Times New Roman" w:hint="eastAsia"/>
          <w:b/>
          <w:bCs/>
          <w:noProof/>
          <w:szCs w:val="21"/>
        </w:rPr>
        <w:lastRenderedPageBreak/>
        <w:drawing>
          <wp:inline distT="0" distB="0" distL="0" distR="0" wp14:anchorId="7A07D1B0" wp14:editId="19044AF8">
            <wp:extent cx="5270500" cy="16135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1613535"/>
                    </a:xfrm>
                    <a:prstGeom prst="rect">
                      <a:avLst/>
                    </a:prstGeom>
                  </pic:spPr>
                </pic:pic>
              </a:graphicData>
            </a:graphic>
          </wp:inline>
        </w:drawing>
      </w:r>
    </w:p>
    <w:p w14:paraId="38127735" w14:textId="77777777" w:rsidR="00C2050A" w:rsidRPr="005E6281" w:rsidRDefault="00C2050A" w:rsidP="005E6281">
      <w:pPr>
        <w:spacing w:line="480" w:lineRule="auto"/>
      </w:pPr>
      <w:bookmarkStart w:id="2" w:name="OLE_LINK158"/>
      <w:bookmarkStart w:id="3" w:name="OLE_LINK159"/>
      <w:r>
        <w:rPr>
          <w:rFonts w:ascii="Times New Roman" w:hAnsi="Times New Roman" w:cs="Times New Roman" w:hint="eastAsia"/>
          <w:b/>
          <w:bCs/>
          <w:szCs w:val="21"/>
        </w:rPr>
        <w:t>Supplementary</w:t>
      </w:r>
      <w:r>
        <w:rPr>
          <w:rFonts w:ascii="Times New Roman" w:hAnsi="Times New Roman" w:cs="Times New Roman"/>
          <w:b/>
          <w:bCs/>
          <w:szCs w:val="21"/>
        </w:rPr>
        <w:t xml:space="preserve"> </w:t>
      </w:r>
      <w:r w:rsidRPr="00837A6C">
        <w:rPr>
          <w:rFonts w:ascii="Times New Roman" w:hAnsi="Times New Roman" w:cs="Times New Roman" w:hint="eastAsia"/>
          <w:b/>
          <w:bCs/>
          <w:szCs w:val="21"/>
        </w:rPr>
        <w:t>Fig</w:t>
      </w:r>
      <w:r>
        <w:rPr>
          <w:rFonts w:ascii="Times New Roman" w:hAnsi="Times New Roman" w:cs="Times New Roman"/>
          <w:b/>
          <w:bCs/>
          <w:szCs w:val="21"/>
        </w:rPr>
        <w:t>ure</w:t>
      </w:r>
      <w:r w:rsidRPr="00837A6C">
        <w:rPr>
          <w:rFonts w:ascii="Times New Roman" w:hAnsi="Times New Roman" w:cs="Times New Roman"/>
          <w:b/>
          <w:bCs/>
          <w:szCs w:val="21"/>
        </w:rPr>
        <w:t xml:space="preserve"> </w:t>
      </w:r>
      <w:r>
        <w:rPr>
          <w:rFonts w:ascii="Times New Roman" w:hAnsi="Times New Roman" w:cs="Times New Roman"/>
          <w:b/>
          <w:bCs/>
          <w:szCs w:val="21"/>
        </w:rPr>
        <w:t>4</w:t>
      </w:r>
      <w:r>
        <w:rPr>
          <w:rFonts w:ascii="Times New Roman" w:hAnsi="Times New Roman" w:cs="Times New Roman" w:hint="eastAsia"/>
          <w:b/>
          <w:bCs/>
          <w:szCs w:val="21"/>
        </w:rPr>
        <w:t>.</w:t>
      </w:r>
      <w:r>
        <w:rPr>
          <w:rFonts w:ascii="Times New Roman" w:hAnsi="Times New Roman" w:cs="Times New Roman"/>
          <w:b/>
          <w:bCs/>
          <w:szCs w:val="21"/>
        </w:rPr>
        <w:t xml:space="preserve"> </w:t>
      </w:r>
      <w:bookmarkEnd w:id="2"/>
      <w:bookmarkEnd w:id="3"/>
      <w:r>
        <w:rPr>
          <w:rFonts w:ascii="Times New Roman" w:hAnsi="Times New Roman" w:cs="Times New Roman"/>
          <w:b/>
          <w:bCs/>
          <w:szCs w:val="21"/>
        </w:rPr>
        <w:t xml:space="preserve">Secondary structure analysis of different E-GES samples. </w:t>
      </w:r>
      <w:r>
        <w:rPr>
          <w:rFonts w:ascii="Times New Roman" w:hAnsi="Times New Roman" w:cs="Times New Roman"/>
          <w:szCs w:val="21"/>
        </w:rPr>
        <w:t xml:space="preserve">The </w:t>
      </w:r>
      <w:r>
        <w:rPr>
          <w:rFonts w:ascii="Times New Roman" w:hAnsi="Times New Roman" w:cs="Times New Roman" w:hint="eastAsia"/>
          <w:szCs w:val="21"/>
        </w:rPr>
        <w:t>calculated</w:t>
      </w:r>
      <w:r>
        <w:rPr>
          <w:rFonts w:ascii="Times New Roman" w:hAnsi="Times New Roman" w:cs="Times New Roman"/>
          <w:szCs w:val="21"/>
        </w:rPr>
        <w:t xml:space="preserve"> </w:t>
      </w:r>
      <w:r>
        <w:rPr>
          <w:rFonts w:ascii="Times New Roman" w:hAnsi="Times New Roman" w:cs="Times New Roman" w:hint="eastAsia"/>
          <w:szCs w:val="21"/>
        </w:rPr>
        <w:t>secondary</w:t>
      </w:r>
      <w:r>
        <w:rPr>
          <w:rFonts w:ascii="Times New Roman" w:hAnsi="Times New Roman" w:cs="Times New Roman"/>
          <w:szCs w:val="21"/>
        </w:rPr>
        <w:t xml:space="preserve"> </w:t>
      </w:r>
      <w:r>
        <w:rPr>
          <w:rFonts w:ascii="Times New Roman" w:hAnsi="Times New Roman" w:cs="Times New Roman" w:hint="eastAsia"/>
          <w:szCs w:val="21"/>
        </w:rPr>
        <w:t>structure</w:t>
      </w:r>
      <w:r>
        <w:rPr>
          <w:rFonts w:ascii="Times New Roman" w:hAnsi="Times New Roman" w:cs="Times New Roman"/>
          <w:szCs w:val="21"/>
        </w:rPr>
        <w:t xml:space="preserve"> </w:t>
      </w:r>
      <w:r>
        <w:rPr>
          <w:rFonts w:ascii="Times New Roman" w:hAnsi="Times New Roman" w:cs="Times New Roman" w:hint="eastAsia"/>
          <w:szCs w:val="21"/>
        </w:rPr>
        <w:t>results</w:t>
      </w:r>
      <w:r>
        <w:rPr>
          <w:rFonts w:ascii="Times New Roman" w:hAnsi="Times New Roman" w:cs="Times New Roman"/>
          <w:szCs w:val="21"/>
        </w:rPr>
        <w:t xml:space="preserve"> </w:t>
      </w:r>
      <w:r>
        <w:rPr>
          <w:rFonts w:ascii="Times New Roman" w:hAnsi="Times New Roman" w:cs="Times New Roman" w:hint="eastAsia"/>
          <w:szCs w:val="21"/>
        </w:rPr>
        <w:t>of</w:t>
      </w:r>
      <w:r>
        <w:rPr>
          <w:rFonts w:ascii="Times New Roman" w:hAnsi="Times New Roman" w:cs="Times New Roman"/>
          <w:szCs w:val="21"/>
        </w:rPr>
        <w:t xml:space="preserve"> </w:t>
      </w:r>
      <w:r>
        <w:rPr>
          <w:rFonts w:ascii="Times New Roman" w:hAnsi="Times New Roman" w:cs="Times New Roman" w:hint="eastAsia"/>
          <w:szCs w:val="21"/>
        </w:rPr>
        <w:t>the</w:t>
      </w:r>
      <w:r>
        <w:rPr>
          <w:rFonts w:ascii="Times New Roman" w:hAnsi="Times New Roman" w:cs="Times New Roman"/>
          <w:szCs w:val="21"/>
        </w:rPr>
        <w:t xml:space="preserve"> 1% (</w:t>
      </w:r>
      <w:r w:rsidRPr="008C4523">
        <w:rPr>
          <w:rFonts w:ascii="Times New Roman" w:hAnsi="Times New Roman" w:cs="Times New Roman"/>
          <w:b/>
          <w:bCs/>
          <w:szCs w:val="21"/>
        </w:rPr>
        <w:t>a</w:t>
      </w:r>
      <w:r>
        <w:rPr>
          <w:rFonts w:ascii="Times New Roman" w:hAnsi="Times New Roman" w:cs="Times New Roman"/>
          <w:szCs w:val="21"/>
        </w:rPr>
        <w:t>), 3% (</w:t>
      </w:r>
      <w:r w:rsidRPr="008C4523">
        <w:rPr>
          <w:rFonts w:ascii="Times New Roman" w:hAnsi="Times New Roman" w:cs="Times New Roman"/>
          <w:b/>
          <w:bCs/>
          <w:szCs w:val="21"/>
        </w:rPr>
        <w:t>b</w:t>
      </w:r>
      <w:r>
        <w:rPr>
          <w:rFonts w:ascii="Times New Roman" w:hAnsi="Times New Roman" w:cs="Times New Roman"/>
          <w:szCs w:val="21"/>
        </w:rPr>
        <w:t>) and 10% (</w:t>
      </w:r>
      <w:r w:rsidRPr="008C4523">
        <w:rPr>
          <w:rFonts w:ascii="Times New Roman" w:hAnsi="Times New Roman" w:cs="Times New Roman"/>
          <w:b/>
          <w:bCs/>
          <w:szCs w:val="21"/>
        </w:rPr>
        <w:t>c</w:t>
      </w:r>
      <w:r>
        <w:rPr>
          <w:rFonts w:ascii="Times New Roman" w:hAnsi="Times New Roman" w:cs="Times New Roman"/>
          <w:szCs w:val="21"/>
        </w:rPr>
        <w:t>) E-GES samples from the analysis of the amide I band in their FTIR spectra respectively. Insets, schematic illustrations of t</w:t>
      </w:r>
      <w:r>
        <w:rPr>
          <w:rFonts w:ascii="Times New Roman" w:hAnsi="Times New Roman" w:cs="Times New Roman" w:hint="eastAsia"/>
          <w:szCs w:val="21"/>
        </w:rPr>
        <w:t>he</w:t>
      </w:r>
      <w:r>
        <w:rPr>
          <w:rFonts w:ascii="Times New Roman" w:hAnsi="Times New Roman" w:cs="Times New Roman"/>
          <w:szCs w:val="21"/>
        </w:rPr>
        <w:t xml:space="preserve"> </w:t>
      </w:r>
      <w:r>
        <w:rPr>
          <w:rFonts w:ascii="Times New Roman" w:hAnsi="Times New Roman" w:cs="Times New Roman" w:hint="eastAsia"/>
          <w:szCs w:val="21"/>
        </w:rPr>
        <w:t>content</w:t>
      </w:r>
      <w:r>
        <w:rPr>
          <w:rFonts w:ascii="Times New Roman" w:hAnsi="Times New Roman" w:cs="Times New Roman"/>
          <w:szCs w:val="21"/>
        </w:rPr>
        <w:t xml:space="preserve"> </w:t>
      </w:r>
      <w:r>
        <w:rPr>
          <w:rFonts w:ascii="Times New Roman" w:hAnsi="Times New Roman" w:cs="Times New Roman" w:hint="eastAsia"/>
          <w:szCs w:val="21"/>
        </w:rPr>
        <w:t>of</w:t>
      </w:r>
      <w:r>
        <w:rPr>
          <w:rFonts w:ascii="Times New Roman" w:hAnsi="Times New Roman" w:cs="Times New Roman"/>
          <w:szCs w:val="21"/>
        </w:rPr>
        <w:t xml:space="preserve"> </w:t>
      </w:r>
      <w:r w:rsidRPr="004611B0">
        <w:rPr>
          <w:rFonts w:ascii="Times New Roman" w:hAnsi="Times New Roman" w:cs="Times New Roman"/>
          <w:szCs w:val="21"/>
        </w:rPr>
        <w:t>β-sheet</w:t>
      </w:r>
      <w:r>
        <w:rPr>
          <w:rFonts w:ascii="Times New Roman" w:hAnsi="Times New Roman" w:cs="Times New Roman"/>
          <w:szCs w:val="21"/>
        </w:rPr>
        <w:t xml:space="preserve"> </w:t>
      </w:r>
      <w:r>
        <w:rPr>
          <w:rFonts w:ascii="Times New Roman" w:hAnsi="Times New Roman" w:cs="Times New Roman" w:hint="eastAsia"/>
          <w:szCs w:val="21"/>
        </w:rPr>
        <w:t>and</w:t>
      </w:r>
      <w:r>
        <w:rPr>
          <w:rFonts w:ascii="Times New Roman" w:hAnsi="Times New Roman" w:cs="Times New Roman"/>
          <w:szCs w:val="21"/>
        </w:rPr>
        <w:t xml:space="preserve"> EGaIn in the E-GES network. The increase in EGaIn induce t</w:t>
      </w:r>
      <w:r w:rsidRPr="003048A2">
        <w:rPr>
          <w:rFonts w:ascii="Times New Roman" w:hAnsi="Times New Roman" w:cs="Times New Roman"/>
          <w:szCs w:val="21"/>
        </w:rPr>
        <w:t>he changes of the gluten backbone conformation</w:t>
      </w:r>
      <w:r>
        <w:rPr>
          <w:rFonts w:ascii="Times New Roman" w:hAnsi="Times New Roman" w:cs="Times New Roman"/>
          <w:szCs w:val="21"/>
        </w:rPr>
        <w:t xml:space="preserve"> and obtain more </w:t>
      </w:r>
      <w:r w:rsidRPr="003048A2">
        <w:rPr>
          <w:rFonts w:ascii="Times New Roman" w:hAnsi="Times New Roman" w:cs="Times New Roman"/>
          <w:szCs w:val="21"/>
        </w:rPr>
        <w:t>β-sheets</w:t>
      </w:r>
      <w:r>
        <w:rPr>
          <w:rFonts w:ascii="Times New Roman" w:hAnsi="Times New Roman" w:cs="Times New Roman"/>
          <w:szCs w:val="21"/>
        </w:rPr>
        <w:t>.</w:t>
      </w:r>
    </w:p>
    <w:p w14:paraId="3774099E" w14:textId="77777777" w:rsidR="00C2050A" w:rsidRDefault="00C2050A">
      <w:pPr>
        <w:widowControl/>
        <w:jc w:val="left"/>
      </w:pPr>
      <w:r>
        <w:br w:type="page"/>
      </w:r>
    </w:p>
    <w:p w14:paraId="79A1B24F" w14:textId="77777777" w:rsidR="00C2050A" w:rsidRDefault="00C2050A" w:rsidP="00E93A05">
      <w:pPr>
        <w:spacing w:line="480" w:lineRule="auto"/>
        <w:jc w:val="center"/>
      </w:pPr>
      <w:r>
        <w:rPr>
          <w:rFonts w:hint="eastAsia"/>
          <w:noProof/>
        </w:rPr>
        <w:lastRenderedPageBreak/>
        <w:drawing>
          <wp:inline distT="0" distB="0" distL="0" distR="0" wp14:anchorId="54BCD3A6" wp14:editId="6B10730D">
            <wp:extent cx="3386470" cy="2165709"/>
            <wp:effectExtent l="0" t="0" r="444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8165" cy="2173188"/>
                    </a:xfrm>
                    <a:prstGeom prst="rect">
                      <a:avLst/>
                    </a:prstGeom>
                  </pic:spPr>
                </pic:pic>
              </a:graphicData>
            </a:graphic>
          </wp:inline>
        </w:drawing>
      </w:r>
    </w:p>
    <w:p w14:paraId="4B427E94" w14:textId="77777777" w:rsidR="00C2050A" w:rsidRDefault="00C2050A" w:rsidP="00A402A8">
      <w:pPr>
        <w:widowControl/>
        <w:spacing w:line="480" w:lineRule="auto"/>
        <w:rPr>
          <w:noProof/>
        </w:rPr>
      </w:pPr>
      <w:r>
        <w:rPr>
          <w:rFonts w:ascii="Times New Roman" w:hAnsi="Times New Roman" w:cs="Times New Roman" w:hint="eastAsia"/>
          <w:b/>
          <w:bCs/>
          <w:szCs w:val="21"/>
        </w:rPr>
        <w:t>Supplementary</w:t>
      </w:r>
      <w:r>
        <w:rPr>
          <w:rFonts w:ascii="Times New Roman" w:hAnsi="Times New Roman" w:cs="Times New Roman"/>
          <w:b/>
          <w:bCs/>
          <w:szCs w:val="21"/>
        </w:rPr>
        <w:t xml:space="preserve"> </w:t>
      </w:r>
      <w:r w:rsidRPr="00837A6C">
        <w:rPr>
          <w:rFonts w:ascii="Times New Roman" w:hAnsi="Times New Roman" w:cs="Times New Roman" w:hint="eastAsia"/>
          <w:b/>
          <w:bCs/>
          <w:szCs w:val="21"/>
        </w:rPr>
        <w:t>Fig</w:t>
      </w:r>
      <w:r>
        <w:rPr>
          <w:rFonts w:ascii="Times New Roman" w:hAnsi="Times New Roman" w:cs="Times New Roman"/>
          <w:b/>
          <w:bCs/>
          <w:szCs w:val="21"/>
        </w:rPr>
        <w:t>ure</w:t>
      </w:r>
      <w:r w:rsidRPr="00837A6C">
        <w:rPr>
          <w:rFonts w:ascii="Times New Roman" w:hAnsi="Times New Roman" w:cs="Times New Roman"/>
          <w:b/>
          <w:bCs/>
          <w:szCs w:val="21"/>
        </w:rPr>
        <w:t xml:space="preserve"> </w:t>
      </w:r>
      <w:r>
        <w:rPr>
          <w:rFonts w:ascii="Times New Roman" w:hAnsi="Times New Roman" w:cs="Times New Roman"/>
          <w:b/>
          <w:bCs/>
          <w:szCs w:val="21"/>
        </w:rPr>
        <w:t>5</w:t>
      </w:r>
      <w:r>
        <w:rPr>
          <w:rFonts w:ascii="Times New Roman" w:hAnsi="Times New Roman" w:cs="Times New Roman" w:hint="eastAsia"/>
          <w:b/>
          <w:bCs/>
          <w:szCs w:val="21"/>
        </w:rPr>
        <w:t>.</w:t>
      </w:r>
      <w:r>
        <w:rPr>
          <w:rFonts w:ascii="Times New Roman" w:hAnsi="Times New Roman" w:cs="Times New Roman"/>
          <w:b/>
          <w:bCs/>
          <w:szCs w:val="21"/>
        </w:rPr>
        <w:t xml:space="preserve"> Secondary structure content analysis of different E-GES samples. </w:t>
      </w:r>
      <w:r>
        <w:rPr>
          <w:rFonts w:ascii="Times New Roman" w:hAnsi="Times New Roman" w:cs="Times New Roman"/>
          <w:szCs w:val="21"/>
        </w:rPr>
        <w:t xml:space="preserve">It has been reported that the peaks at </w:t>
      </w:r>
      <w:r w:rsidRPr="00E84854">
        <w:rPr>
          <w:rFonts w:ascii="Times New Roman" w:hAnsi="Times New Roman" w:cs="Times New Roman"/>
          <w:szCs w:val="21"/>
        </w:rPr>
        <w:t>1650</w:t>
      </w:r>
      <w:r>
        <w:rPr>
          <w:rFonts w:ascii="Times New Roman" w:hAnsi="Times New Roman" w:cs="Times New Roman"/>
          <w:szCs w:val="21"/>
        </w:rPr>
        <w:t>-</w:t>
      </w:r>
      <w:r w:rsidRPr="00E84854">
        <w:rPr>
          <w:rFonts w:ascii="Times New Roman" w:hAnsi="Times New Roman" w:cs="Times New Roman"/>
          <w:szCs w:val="21"/>
        </w:rPr>
        <w:t>1658 cm</w:t>
      </w:r>
      <w:r w:rsidRPr="00E84854">
        <w:rPr>
          <w:rFonts w:ascii="Times New Roman" w:hAnsi="Times New Roman" w:cs="Times New Roman"/>
          <w:szCs w:val="21"/>
          <w:vertAlign w:val="superscript"/>
        </w:rPr>
        <w:t>-1</w:t>
      </w:r>
      <w:r w:rsidRPr="00E84854">
        <w:rPr>
          <w:rFonts w:ascii="Times New Roman" w:hAnsi="Times New Roman" w:cs="Times New Roman"/>
          <w:szCs w:val="21"/>
        </w:rPr>
        <w:t>, 1610</w:t>
      </w:r>
      <w:r>
        <w:rPr>
          <w:rFonts w:ascii="Times New Roman" w:hAnsi="Times New Roman" w:cs="Times New Roman"/>
          <w:szCs w:val="21"/>
        </w:rPr>
        <w:t>-</w:t>
      </w:r>
      <w:r w:rsidRPr="00E84854">
        <w:rPr>
          <w:rFonts w:ascii="Times New Roman" w:hAnsi="Times New Roman" w:cs="Times New Roman"/>
          <w:szCs w:val="21"/>
        </w:rPr>
        <w:t>1640 cm</w:t>
      </w:r>
      <w:r w:rsidRPr="00E84854">
        <w:rPr>
          <w:rFonts w:ascii="Times New Roman" w:hAnsi="Times New Roman" w:cs="Times New Roman"/>
          <w:szCs w:val="21"/>
          <w:vertAlign w:val="superscript"/>
        </w:rPr>
        <w:t>-1</w:t>
      </w:r>
      <w:r w:rsidRPr="00E84854">
        <w:rPr>
          <w:rFonts w:ascii="Times New Roman" w:hAnsi="Times New Roman" w:cs="Times New Roman"/>
          <w:szCs w:val="21"/>
        </w:rPr>
        <w:t>, 1660</w:t>
      </w:r>
      <w:r>
        <w:rPr>
          <w:rFonts w:ascii="Times New Roman" w:hAnsi="Times New Roman" w:cs="Times New Roman"/>
          <w:szCs w:val="21"/>
        </w:rPr>
        <w:t>-</w:t>
      </w:r>
      <w:r w:rsidRPr="00E84854">
        <w:rPr>
          <w:rFonts w:ascii="Times New Roman" w:hAnsi="Times New Roman" w:cs="Times New Roman"/>
          <w:szCs w:val="21"/>
        </w:rPr>
        <w:t>1700 cm</w:t>
      </w:r>
      <w:r w:rsidRPr="00E84854">
        <w:rPr>
          <w:rFonts w:ascii="Times New Roman" w:hAnsi="Times New Roman" w:cs="Times New Roman"/>
          <w:szCs w:val="21"/>
          <w:vertAlign w:val="superscript"/>
        </w:rPr>
        <w:t>-1</w:t>
      </w:r>
      <w:r w:rsidRPr="00E84854">
        <w:rPr>
          <w:rFonts w:ascii="Times New Roman" w:hAnsi="Times New Roman" w:cs="Times New Roman"/>
          <w:szCs w:val="21"/>
        </w:rPr>
        <w:t>, and</w:t>
      </w:r>
      <w:r>
        <w:rPr>
          <w:rFonts w:ascii="Times New Roman" w:hAnsi="Times New Roman" w:cs="Times New Roman"/>
          <w:szCs w:val="21"/>
        </w:rPr>
        <w:t xml:space="preserve"> </w:t>
      </w:r>
      <w:r w:rsidRPr="00E84854">
        <w:rPr>
          <w:rFonts w:ascii="Times New Roman" w:hAnsi="Times New Roman" w:cs="Times New Roman"/>
          <w:szCs w:val="21"/>
        </w:rPr>
        <w:t>1640</w:t>
      </w:r>
      <w:r>
        <w:rPr>
          <w:rFonts w:ascii="Times New Roman" w:hAnsi="Times New Roman" w:cs="Times New Roman"/>
          <w:szCs w:val="21"/>
        </w:rPr>
        <w:t>-</w:t>
      </w:r>
      <w:r w:rsidRPr="00E84854">
        <w:rPr>
          <w:rFonts w:ascii="Times New Roman" w:hAnsi="Times New Roman" w:cs="Times New Roman"/>
          <w:szCs w:val="21"/>
        </w:rPr>
        <w:t>1650 cm</w:t>
      </w:r>
      <w:r w:rsidRPr="00E84854">
        <w:rPr>
          <w:rFonts w:ascii="Times New Roman" w:hAnsi="Times New Roman" w:cs="Times New Roman"/>
          <w:szCs w:val="21"/>
          <w:vertAlign w:val="superscript"/>
        </w:rPr>
        <w:t>-1</w:t>
      </w:r>
      <w:r w:rsidRPr="00E84854">
        <w:rPr>
          <w:rFonts w:ascii="Times New Roman" w:hAnsi="Times New Roman" w:cs="Times New Roman"/>
          <w:szCs w:val="21"/>
        </w:rPr>
        <w:t xml:space="preserve"> </w:t>
      </w:r>
      <w:r>
        <w:rPr>
          <w:rFonts w:ascii="Times New Roman" w:hAnsi="Times New Roman" w:cs="Times New Roman"/>
          <w:szCs w:val="21"/>
        </w:rPr>
        <w:t>are</w:t>
      </w:r>
      <w:r w:rsidRPr="00E84854">
        <w:rPr>
          <w:rFonts w:ascii="Times New Roman" w:hAnsi="Times New Roman" w:cs="Times New Roman"/>
          <w:szCs w:val="21"/>
        </w:rPr>
        <w:t xml:space="preserve"> attributed to α-helices, β -sheets, β -turns, and random coil, r</w:t>
      </w:r>
      <w:r>
        <w:rPr>
          <w:rFonts w:ascii="Times New Roman" w:hAnsi="Times New Roman" w:cs="Times New Roman"/>
          <w:szCs w:val="21"/>
        </w:rPr>
        <w:t>espectively.</w:t>
      </w:r>
      <w:r w:rsidRPr="00E84854">
        <w:rPr>
          <w:rFonts w:ascii="Times New Roman" w:hAnsi="Times New Roman" w:cs="Times New Roman"/>
          <w:noProof/>
          <w:szCs w:val="21"/>
          <w:vertAlign w:val="superscript"/>
        </w:rPr>
        <w:t>3</w:t>
      </w:r>
      <w:r>
        <w:rPr>
          <w:rFonts w:ascii="Times New Roman" w:hAnsi="Times New Roman" w:cs="Times New Roman"/>
          <w:szCs w:val="21"/>
        </w:rPr>
        <w:t xml:space="preserve"> Therefore, the content of different secondary structures can be calculated from the results shown in Supplementary Figure 4. The calculated results are consistent with the proposed </w:t>
      </w:r>
      <w:r w:rsidRPr="00E84854">
        <w:rPr>
          <w:rFonts w:ascii="Times New Roman" w:hAnsi="Times New Roman" w:cs="Times New Roman"/>
          <w:szCs w:val="21"/>
        </w:rPr>
        <w:t>Schematic drawings</w:t>
      </w:r>
      <w:r>
        <w:rPr>
          <w:rFonts w:ascii="Times New Roman" w:hAnsi="Times New Roman" w:cs="Times New Roman"/>
          <w:szCs w:val="21"/>
        </w:rPr>
        <w:t xml:space="preserve"> shown above.</w:t>
      </w:r>
      <w:r w:rsidRPr="007B0538">
        <w:rPr>
          <w:noProof/>
        </w:rPr>
        <w:t xml:space="preserve"> </w:t>
      </w:r>
    </w:p>
    <w:p w14:paraId="50FED399" w14:textId="77777777" w:rsidR="00C2050A" w:rsidRDefault="00C2050A">
      <w:pPr>
        <w:widowControl/>
        <w:jc w:val="left"/>
        <w:rPr>
          <w:noProof/>
        </w:rPr>
      </w:pPr>
      <w:r>
        <w:rPr>
          <w:noProof/>
        </w:rPr>
        <w:br w:type="page"/>
      </w:r>
    </w:p>
    <w:p w14:paraId="5B087AA2" w14:textId="77777777" w:rsidR="00C2050A" w:rsidRDefault="00C2050A" w:rsidP="00A452F5">
      <w:pPr>
        <w:widowControl/>
        <w:spacing w:line="480" w:lineRule="auto"/>
        <w:rPr>
          <w:rFonts w:ascii="Times New Roman" w:hAnsi="Times New Roman" w:cs="Times New Roman"/>
          <w:szCs w:val="21"/>
        </w:rPr>
      </w:pPr>
      <w:r>
        <w:rPr>
          <w:noProof/>
        </w:rPr>
        <w:lastRenderedPageBreak/>
        <w:drawing>
          <wp:anchor distT="0" distB="0" distL="114300" distR="114300" simplePos="0" relativeHeight="251659264" behindDoc="0" locked="0" layoutInCell="1" allowOverlap="1" wp14:anchorId="711A9B34" wp14:editId="24C0FFDF">
            <wp:simplePos x="0" y="0"/>
            <wp:positionH relativeFrom="column">
              <wp:posOffset>0</wp:posOffset>
            </wp:positionH>
            <wp:positionV relativeFrom="paragraph">
              <wp:posOffset>520</wp:posOffset>
            </wp:positionV>
            <wp:extent cx="5266690" cy="4093845"/>
            <wp:effectExtent l="0" t="0" r="0" b="190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66690" cy="4093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b/>
          <w:bCs/>
          <w:szCs w:val="21"/>
        </w:rPr>
        <w:t>Supplementary</w:t>
      </w:r>
      <w:r>
        <w:rPr>
          <w:rFonts w:ascii="Times New Roman" w:hAnsi="Times New Roman" w:cs="Times New Roman"/>
          <w:b/>
          <w:bCs/>
          <w:szCs w:val="21"/>
        </w:rPr>
        <w:t xml:space="preserve"> </w:t>
      </w:r>
      <w:r w:rsidRPr="00837A6C">
        <w:rPr>
          <w:rFonts w:ascii="Times New Roman" w:hAnsi="Times New Roman" w:cs="Times New Roman" w:hint="eastAsia"/>
          <w:b/>
          <w:bCs/>
          <w:szCs w:val="21"/>
        </w:rPr>
        <w:t>Fig</w:t>
      </w:r>
      <w:r>
        <w:rPr>
          <w:rFonts w:ascii="Times New Roman" w:hAnsi="Times New Roman" w:cs="Times New Roman"/>
          <w:b/>
          <w:bCs/>
          <w:szCs w:val="21"/>
        </w:rPr>
        <w:t>ure</w:t>
      </w:r>
      <w:r w:rsidRPr="00837A6C">
        <w:rPr>
          <w:rFonts w:ascii="Times New Roman" w:hAnsi="Times New Roman" w:cs="Times New Roman"/>
          <w:b/>
          <w:bCs/>
          <w:szCs w:val="21"/>
        </w:rPr>
        <w:t xml:space="preserve"> </w:t>
      </w:r>
      <w:r>
        <w:rPr>
          <w:rFonts w:ascii="Times New Roman" w:hAnsi="Times New Roman" w:cs="Times New Roman"/>
          <w:b/>
          <w:bCs/>
          <w:szCs w:val="21"/>
        </w:rPr>
        <w:t>6</w:t>
      </w:r>
      <w:r>
        <w:rPr>
          <w:rFonts w:ascii="Times New Roman" w:hAnsi="Times New Roman" w:cs="Times New Roman" w:hint="eastAsia"/>
          <w:b/>
          <w:bCs/>
          <w:szCs w:val="21"/>
        </w:rPr>
        <w:t>.</w:t>
      </w:r>
      <w:r>
        <w:rPr>
          <w:rFonts w:ascii="Times New Roman" w:hAnsi="Times New Roman" w:cs="Times New Roman"/>
          <w:b/>
          <w:bCs/>
          <w:szCs w:val="21"/>
        </w:rPr>
        <w:t xml:space="preserve"> </w:t>
      </w:r>
      <w:r>
        <w:rPr>
          <w:rFonts w:ascii="Times New Roman" w:hAnsi="Times New Roman" w:cs="Times New Roman" w:hint="eastAsia"/>
          <w:b/>
          <w:bCs/>
          <w:szCs w:val="21"/>
        </w:rPr>
        <w:t>The</w:t>
      </w:r>
      <w:r>
        <w:rPr>
          <w:rFonts w:ascii="Times New Roman" w:hAnsi="Times New Roman" w:cs="Times New Roman"/>
          <w:b/>
          <w:bCs/>
          <w:szCs w:val="21"/>
        </w:rPr>
        <w:t xml:space="preserve"> </w:t>
      </w:r>
      <w:r>
        <w:rPr>
          <w:rFonts w:ascii="Times New Roman" w:hAnsi="Times New Roman" w:cs="Times New Roman" w:hint="eastAsia"/>
          <w:b/>
          <w:bCs/>
          <w:szCs w:val="21"/>
        </w:rPr>
        <w:t>r</w:t>
      </w:r>
      <w:r w:rsidRPr="007B0538">
        <w:rPr>
          <w:rFonts w:ascii="Times New Roman" w:hAnsi="Times New Roman" w:cs="Times New Roman"/>
          <w:b/>
          <w:bCs/>
          <w:szCs w:val="21"/>
        </w:rPr>
        <w:t>heological</w:t>
      </w:r>
      <w:r>
        <w:rPr>
          <w:rFonts w:ascii="Times New Roman" w:hAnsi="Times New Roman" w:cs="Times New Roman"/>
          <w:b/>
          <w:bCs/>
          <w:szCs w:val="21"/>
        </w:rPr>
        <w:t xml:space="preserve"> </w:t>
      </w:r>
      <w:r w:rsidRPr="007B0538">
        <w:rPr>
          <w:rFonts w:ascii="Times New Roman" w:hAnsi="Times New Roman" w:cs="Times New Roman"/>
          <w:b/>
          <w:bCs/>
          <w:szCs w:val="21"/>
        </w:rPr>
        <w:t>Characterization</w:t>
      </w:r>
      <w:r>
        <w:rPr>
          <w:rFonts w:ascii="Times New Roman" w:hAnsi="Times New Roman" w:cs="Times New Roman"/>
          <w:b/>
          <w:bCs/>
          <w:szCs w:val="21"/>
        </w:rPr>
        <w:t xml:space="preserve">. </w:t>
      </w:r>
      <w:r w:rsidRPr="007B0538">
        <w:rPr>
          <w:rFonts w:ascii="Times New Roman" w:hAnsi="Times New Roman" w:cs="Times New Roman"/>
          <w:szCs w:val="21"/>
        </w:rPr>
        <w:t>The linear viscoelastic region was obtained by the oscillation measurement with strain values changing from 0.1 % to 1000 % at a constant frequency of 1 Hz</w:t>
      </w:r>
      <w:r>
        <w:rPr>
          <w:rFonts w:ascii="Times New Roman" w:hAnsi="Times New Roman" w:cs="Times New Roman"/>
          <w:szCs w:val="21"/>
        </w:rPr>
        <w:t xml:space="preserve"> (</w:t>
      </w:r>
      <w:r w:rsidRPr="007B0538">
        <w:rPr>
          <w:rFonts w:ascii="Times New Roman" w:hAnsi="Times New Roman" w:cs="Times New Roman"/>
          <w:b/>
          <w:bCs/>
          <w:szCs w:val="21"/>
        </w:rPr>
        <w:t>a</w:t>
      </w:r>
      <w:r>
        <w:rPr>
          <w:rFonts w:ascii="Times New Roman" w:hAnsi="Times New Roman" w:cs="Times New Roman"/>
          <w:szCs w:val="21"/>
        </w:rPr>
        <w:t xml:space="preserve"> and </w:t>
      </w:r>
      <w:r w:rsidRPr="007B0538">
        <w:rPr>
          <w:rFonts w:ascii="Times New Roman" w:hAnsi="Times New Roman" w:cs="Times New Roman"/>
          <w:b/>
          <w:bCs/>
          <w:szCs w:val="21"/>
        </w:rPr>
        <w:t>b</w:t>
      </w:r>
      <w:r>
        <w:rPr>
          <w:rFonts w:ascii="Times New Roman" w:hAnsi="Times New Roman" w:cs="Times New Roman"/>
          <w:szCs w:val="21"/>
        </w:rPr>
        <w:t>)</w:t>
      </w:r>
      <w:r w:rsidRPr="007B0538">
        <w:rPr>
          <w:rFonts w:ascii="Times New Roman" w:hAnsi="Times New Roman" w:cs="Times New Roman"/>
          <w:szCs w:val="21"/>
        </w:rPr>
        <w:t>, and then the frequency sweeps were carried out in a frequency range of 0.1 Hz to 100 Hz at a fixed strain of 0.5 %</w:t>
      </w:r>
      <w:r>
        <w:rPr>
          <w:rFonts w:ascii="Times New Roman" w:hAnsi="Times New Roman" w:cs="Times New Roman"/>
          <w:szCs w:val="21"/>
        </w:rPr>
        <w:t xml:space="preserve"> (</w:t>
      </w:r>
      <w:r>
        <w:rPr>
          <w:rFonts w:ascii="Times New Roman" w:hAnsi="Times New Roman" w:cs="Times New Roman"/>
          <w:b/>
          <w:bCs/>
          <w:szCs w:val="21"/>
        </w:rPr>
        <w:t>c</w:t>
      </w:r>
      <w:r>
        <w:rPr>
          <w:rFonts w:ascii="Times New Roman" w:hAnsi="Times New Roman" w:cs="Times New Roman"/>
          <w:szCs w:val="21"/>
        </w:rPr>
        <w:t xml:space="preserve"> and </w:t>
      </w:r>
      <w:r>
        <w:rPr>
          <w:rFonts w:ascii="Times New Roman" w:hAnsi="Times New Roman" w:cs="Times New Roman"/>
          <w:b/>
          <w:bCs/>
          <w:szCs w:val="21"/>
        </w:rPr>
        <w:t>d</w:t>
      </w:r>
      <w:r>
        <w:rPr>
          <w:rFonts w:ascii="Times New Roman" w:hAnsi="Times New Roman" w:cs="Times New Roman"/>
          <w:szCs w:val="21"/>
        </w:rPr>
        <w:t>)</w:t>
      </w:r>
      <w:r w:rsidRPr="007B0538">
        <w:rPr>
          <w:rFonts w:ascii="Times New Roman" w:hAnsi="Times New Roman" w:cs="Times New Roman"/>
          <w:szCs w:val="21"/>
        </w:rPr>
        <w:t>.</w:t>
      </w:r>
      <w:r>
        <w:rPr>
          <w:rFonts w:ascii="Times New Roman" w:hAnsi="Times New Roman" w:cs="Times New Roman"/>
          <w:b/>
          <w:bCs/>
          <w:szCs w:val="21"/>
        </w:rPr>
        <w:t xml:space="preserve"> </w:t>
      </w:r>
      <w:r>
        <w:rPr>
          <w:rFonts w:ascii="Times New Roman" w:hAnsi="Times New Roman" w:cs="Times New Roman" w:hint="eastAsia"/>
          <w:szCs w:val="21"/>
        </w:rPr>
        <w:t>Under</w:t>
      </w:r>
      <w:r>
        <w:rPr>
          <w:rFonts w:ascii="Times New Roman" w:hAnsi="Times New Roman" w:cs="Times New Roman"/>
          <w:szCs w:val="21"/>
        </w:rPr>
        <w:t xml:space="preserve"> the same test conditions, </w:t>
      </w:r>
      <w:r w:rsidRPr="007B0538">
        <w:rPr>
          <w:rFonts w:ascii="Times New Roman" w:hAnsi="Times New Roman" w:cs="Times New Roman"/>
          <w:szCs w:val="21"/>
        </w:rPr>
        <w:t xml:space="preserve">the storage modulus (G′) greater </w:t>
      </w:r>
      <w:r>
        <w:rPr>
          <w:rFonts w:ascii="Times New Roman" w:hAnsi="Times New Roman" w:cs="Times New Roman"/>
          <w:szCs w:val="21"/>
        </w:rPr>
        <w:t>and</w:t>
      </w:r>
      <w:r w:rsidRPr="007B0538">
        <w:rPr>
          <w:rFonts w:ascii="Times New Roman" w:hAnsi="Times New Roman" w:cs="Times New Roman"/>
          <w:szCs w:val="21"/>
        </w:rPr>
        <w:t xml:space="preserve"> the loss modulus (G″)</w:t>
      </w:r>
      <w:r>
        <w:rPr>
          <w:rFonts w:ascii="Times New Roman" w:hAnsi="Times New Roman" w:cs="Times New Roman"/>
          <w:szCs w:val="21"/>
        </w:rPr>
        <w:t xml:space="preserve"> of 5% E-GES are the highest, meaning that the optimal content of EGaIn is 5%, consistent with the result in tensile tests.</w:t>
      </w:r>
    </w:p>
    <w:p w14:paraId="6F5581D3" w14:textId="77777777" w:rsidR="00C2050A" w:rsidRDefault="00C2050A">
      <w:pPr>
        <w:widowControl/>
        <w:jc w:val="left"/>
        <w:rPr>
          <w:rFonts w:ascii="Times New Roman" w:hAnsi="Times New Roman" w:cs="Times New Roman"/>
          <w:szCs w:val="21"/>
        </w:rPr>
      </w:pPr>
      <w:r>
        <w:rPr>
          <w:rFonts w:ascii="Times New Roman" w:hAnsi="Times New Roman" w:cs="Times New Roman"/>
          <w:szCs w:val="21"/>
        </w:rPr>
        <w:br w:type="page"/>
      </w:r>
    </w:p>
    <w:p w14:paraId="3E6267D9" w14:textId="77777777" w:rsidR="00C2050A" w:rsidRDefault="00C2050A" w:rsidP="00EC2ECA">
      <w:pPr>
        <w:widowControl/>
        <w:spacing w:line="480" w:lineRule="auto"/>
        <w:rPr>
          <w:rFonts w:ascii="Times New Roman" w:hAnsi="Times New Roman" w:cs="Times New Roman"/>
          <w:szCs w:val="21"/>
        </w:rPr>
      </w:pPr>
      <w:r>
        <w:rPr>
          <w:noProof/>
        </w:rPr>
        <w:lastRenderedPageBreak/>
        <w:drawing>
          <wp:anchor distT="0" distB="0" distL="114300" distR="114300" simplePos="0" relativeHeight="251660288" behindDoc="0" locked="0" layoutInCell="1" allowOverlap="1" wp14:anchorId="1B24C9BB" wp14:editId="6D5BDBDB">
            <wp:simplePos x="0" y="0"/>
            <wp:positionH relativeFrom="margin">
              <wp:posOffset>1019799</wp:posOffset>
            </wp:positionH>
            <wp:positionV relativeFrom="paragraph">
              <wp:posOffset>142875</wp:posOffset>
            </wp:positionV>
            <wp:extent cx="3371215" cy="2938780"/>
            <wp:effectExtent l="0" t="0" r="635"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1215" cy="2938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b/>
          <w:bCs/>
          <w:szCs w:val="21"/>
        </w:rPr>
        <w:t>Supplementary</w:t>
      </w:r>
      <w:r>
        <w:rPr>
          <w:rFonts w:ascii="Times New Roman" w:hAnsi="Times New Roman" w:cs="Times New Roman"/>
          <w:b/>
          <w:bCs/>
          <w:szCs w:val="21"/>
        </w:rPr>
        <w:t xml:space="preserve"> </w:t>
      </w:r>
      <w:r w:rsidRPr="00837A6C">
        <w:rPr>
          <w:rFonts w:ascii="Times New Roman" w:hAnsi="Times New Roman" w:cs="Times New Roman" w:hint="eastAsia"/>
          <w:b/>
          <w:bCs/>
          <w:szCs w:val="21"/>
        </w:rPr>
        <w:t>Fig</w:t>
      </w:r>
      <w:r>
        <w:rPr>
          <w:rFonts w:ascii="Times New Roman" w:hAnsi="Times New Roman" w:cs="Times New Roman"/>
          <w:b/>
          <w:bCs/>
          <w:szCs w:val="21"/>
        </w:rPr>
        <w:t>ure</w:t>
      </w:r>
      <w:r w:rsidRPr="00837A6C">
        <w:rPr>
          <w:rFonts w:ascii="Times New Roman" w:hAnsi="Times New Roman" w:cs="Times New Roman"/>
          <w:b/>
          <w:bCs/>
          <w:szCs w:val="21"/>
        </w:rPr>
        <w:t xml:space="preserve"> </w:t>
      </w:r>
      <w:r>
        <w:rPr>
          <w:rFonts w:ascii="Times New Roman" w:hAnsi="Times New Roman" w:cs="Times New Roman"/>
          <w:b/>
          <w:bCs/>
          <w:szCs w:val="21"/>
        </w:rPr>
        <w:t>7.</w:t>
      </w:r>
      <w:r w:rsidRPr="00DA175A">
        <w:rPr>
          <w:rFonts w:ascii="Times New Roman" w:hAnsi="Times New Roman" w:cs="Times New Roman"/>
          <w:b/>
          <w:bCs/>
          <w:color w:val="000000" w:themeColor="text1"/>
          <w:szCs w:val="21"/>
        </w:rPr>
        <w:t xml:space="preserve"> The loading-unloading cycle tests of 5% E-GES with varying maximum strains.</w:t>
      </w:r>
      <w:r>
        <w:rPr>
          <w:rFonts w:ascii="Times New Roman" w:hAnsi="Times New Roman" w:cs="Times New Roman"/>
          <w:szCs w:val="21"/>
        </w:rPr>
        <w:t xml:space="preserve"> The area of the stress-strain curves increases with the increase in the tensile strain, meaning that E-GES can dissipate more energies to withstand the strain change without breakage. </w:t>
      </w:r>
    </w:p>
    <w:p w14:paraId="6036D4C2" w14:textId="77777777" w:rsidR="00C2050A" w:rsidRDefault="00C2050A">
      <w:pPr>
        <w:widowControl/>
        <w:jc w:val="left"/>
        <w:rPr>
          <w:rFonts w:ascii="Times New Roman" w:hAnsi="Times New Roman" w:cs="Times New Roman"/>
          <w:szCs w:val="21"/>
        </w:rPr>
      </w:pPr>
      <w:r>
        <w:rPr>
          <w:rFonts w:ascii="Times New Roman" w:hAnsi="Times New Roman" w:cs="Times New Roman"/>
          <w:szCs w:val="21"/>
        </w:rPr>
        <w:br w:type="page"/>
      </w:r>
    </w:p>
    <w:p w14:paraId="328D0A04" w14:textId="77777777" w:rsidR="00C2050A" w:rsidRDefault="00C2050A" w:rsidP="00A95439">
      <w:pPr>
        <w:widowControl/>
        <w:spacing w:line="480" w:lineRule="auto"/>
        <w:jc w:val="center"/>
        <w:rPr>
          <w:rFonts w:ascii="Times New Roman" w:hAnsi="Times New Roman" w:cs="Times New Roman"/>
          <w:b/>
          <w:bCs/>
          <w:szCs w:val="21"/>
        </w:rPr>
      </w:pPr>
      <w:r>
        <w:rPr>
          <w:rFonts w:ascii="Times New Roman" w:hAnsi="Times New Roman" w:cs="Times New Roman" w:hint="eastAsia"/>
          <w:b/>
          <w:bCs/>
          <w:noProof/>
          <w:szCs w:val="21"/>
        </w:rPr>
        <w:lastRenderedPageBreak/>
        <w:drawing>
          <wp:inline distT="0" distB="0" distL="0" distR="0" wp14:anchorId="780E40FD" wp14:editId="55E0216B">
            <wp:extent cx="4662000" cy="4017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2000" cy="4017600"/>
                    </a:xfrm>
                    <a:prstGeom prst="rect">
                      <a:avLst/>
                    </a:prstGeom>
                  </pic:spPr>
                </pic:pic>
              </a:graphicData>
            </a:graphic>
          </wp:inline>
        </w:drawing>
      </w:r>
    </w:p>
    <w:p w14:paraId="67C618BD" w14:textId="77777777" w:rsidR="00C2050A" w:rsidRDefault="00C2050A" w:rsidP="00A95439">
      <w:pPr>
        <w:widowControl/>
        <w:spacing w:line="480" w:lineRule="auto"/>
        <w:rPr>
          <w:rFonts w:ascii="Times New Roman" w:hAnsi="Times New Roman" w:cs="Times New Roman"/>
          <w:szCs w:val="21"/>
        </w:rPr>
      </w:pPr>
      <w:r>
        <w:rPr>
          <w:rFonts w:ascii="Times New Roman" w:hAnsi="Times New Roman" w:cs="Times New Roman"/>
          <w:b/>
          <w:bCs/>
          <w:szCs w:val="21"/>
        </w:rPr>
        <w:t>S</w:t>
      </w:r>
      <w:r>
        <w:rPr>
          <w:rFonts w:ascii="Times New Roman" w:hAnsi="Times New Roman" w:cs="Times New Roman" w:hint="eastAsia"/>
          <w:b/>
          <w:bCs/>
          <w:szCs w:val="21"/>
        </w:rPr>
        <w:t>upplementary</w:t>
      </w:r>
      <w:r>
        <w:rPr>
          <w:rFonts w:ascii="Times New Roman" w:hAnsi="Times New Roman" w:cs="Times New Roman"/>
          <w:b/>
          <w:bCs/>
          <w:szCs w:val="21"/>
        </w:rPr>
        <w:t xml:space="preserve"> </w:t>
      </w:r>
      <w:r w:rsidRPr="00837A6C">
        <w:rPr>
          <w:rFonts w:ascii="Times New Roman" w:hAnsi="Times New Roman" w:cs="Times New Roman" w:hint="eastAsia"/>
          <w:b/>
          <w:bCs/>
          <w:szCs w:val="21"/>
        </w:rPr>
        <w:t>Fig</w:t>
      </w:r>
      <w:r>
        <w:rPr>
          <w:rFonts w:ascii="Times New Roman" w:hAnsi="Times New Roman" w:cs="Times New Roman"/>
          <w:b/>
          <w:bCs/>
          <w:szCs w:val="21"/>
        </w:rPr>
        <w:t>ure</w:t>
      </w:r>
      <w:r w:rsidRPr="00837A6C">
        <w:rPr>
          <w:rFonts w:ascii="Times New Roman" w:hAnsi="Times New Roman" w:cs="Times New Roman"/>
          <w:b/>
          <w:bCs/>
          <w:szCs w:val="21"/>
        </w:rPr>
        <w:t xml:space="preserve"> </w:t>
      </w:r>
      <w:r>
        <w:rPr>
          <w:rFonts w:ascii="Times New Roman" w:hAnsi="Times New Roman" w:cs="Times New Roman"/>
          <w:b/>
          <w:bCs/>
          <w:szCs w:val="21"/>
        </w:rPr>
        <w:t>8</w:t>
      </w:r>
      <w:r>
        <w:rPr>
          <w:rFonts w:ascii="Times New Roman" w:hAnsi="Times New Roman" w:cs="Times New Roman" w:hint="eastAsia"/>
          <w:b/>
          <w:bCs/>
          <w:szCs w:val="21"/>
        </w:rPr>
        <w:t>.</w:t>
      </w:r>
      <w:r>
        <w:rPr>
          <w:rFonts w:ascii="Times New Roman" w:hAnsi="Times New Roman" w:cs="Times New Roman"/>
          <w:b/>
          <w:bCs/>
          <w:szCs w:val="21"/>
        </w:rPr>
        <w:t xml:space="preserve"> </w:t>
      </w:r>
      <w:r>
        <w:rPr>
          <w:rFonts w:ascii="Times New Roman" w:hAnsi="Times New Roman" w:cs="Times New Roman" w:hint="eastAsia"/>
          <w:b/>
          <w:bCs/>
          <w:szCs w:val="21"/>
        </w:rPr>
        <w:t>Th</w:t>
      </w:r>
      <w:r>
        <w:rPr>
          <w:rFonts w:ascii="Times New Roman" w:hAnsi="Times New Roman" w:cs="Times New Roman"/>
          <w:b/>
          <w:bCs/>
          <w:szCs w:val="21"/>
        </w:rPr>
        <w:t xml:space="preserve">e intensity ratio of </w:t>
      </w:r>
      <w:r w:rsidRPr="006E72CA">
        <w:rPr>
          <w:rFonts w:ascii="Times New Roman" w:hAnsi="Times New Roman" w:cs="Times New Roman"/>
          <w:b/>
          <w:bCs/>
          <w:szCs w:val="21"/>
        </w:rPr>
        <w:t>tyrosine</w:t>
      </w:r>
      <w:r>
        <w:rPr>
          <w:rFonts w:ascii="Times New Roman" w:hAnsi="Times New Roman" w:cs="Times New Roman"/>
          <w:b/>
          <w:bCs/>
          <w:szCs w:val="21"/>
        </w:rPr>
        <w:t xml:space="preserve"> doublets. </w:t>
      </w:r>
      <w:r w:rsidRPr="009C0E36">
        <w:rPr>
          <w:rFonts w:ascii="Times New Roman" w:hAnsi="Times New Roman" w:cs="Times New Roman"/>
          <w:szCs w:val="21"/>
        </w:rPr>
        <w:t>The higher values of the tyrosine doublet indicate strong hydrogen bonding in which the phenolic oxygen serves as a proton acceptor.</w:t>
      </w:r>
      <w:r w:rsidRPr="009C0E36">
        <w:rPr>
          <w:rFonts w:ascii="Times New Roman" w:hAnsi="Times New Roman" w:cs="Times New Roman"/>
          <w:noProof/>
          <w:szCs w:val="21"/>
          <w:vertAlign w:val="superscript"/>
        </w:rPr>
        <w:t>2</w:t>
      </w:r>
    </w:p>
    <w:p w14:paraId="35AFE9F8" w14:textId="77777777" w:rsidR="00C2050A" w:rsidRDefault="00C2050A">
      <w:pPr>
        <w:widowControl/>
        <w:jc w:val="left"/>
        <w:rPr>
          <w:rFonts w:ascii="Times New Roman" w:hAnsi="Times New Roman" w:cs="Times New Roman"/>
          <w:szCs w:val="21"/>
        </w:rPr>
      </w:pPr>
      <w:r>
        <w:rPr>
          <w:rFonts w:ascii="Times New Roman" w:hAnsi="Times New Roman" w:cs="Times New Roman"/>
          <w:szCs w:val="21"/>
        </w:rPr>
        <w:br w:type="page"/>
      </w:r>
    </w:p>
    <w:p w14:paraId="38AFAABB" w14:textId="77777777" w:rsidR="00C2050A" w:rsidRDefault="00C2050A" w:rsidP="00462BB3">
      <w:pPr>
        <w:widowControl/>
        <w:spacing w:line="480" w:lineRule="auto"/>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126EFB49" wp14:editId="46AAEB32">
            <wp:extent cx="4267200" cy="354640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2513" cy="3550819"/>
                    </a:xfrm>
                    <a:prstGeom prst="rect">
                      <a:avLst/>
                    </a:prstGeom>
                  </pic:spPr>
                </pic:pic>
              </a:graphicData>
            </a:graphic>
          </wp:inline>
        </w:drawing>
      </w:r>
    </w:p>
    <w:p w14:paraId="4635A764" w14:textId="77777777" w:rsidR="00C2050A" w:rsidRPr="00462BB3" w:rsidRDefault="00C2050A" w:rsidP="00EC2ECA">
      <w:pPr>
        <w:widowControl/>
        <w:spacing w:line="480" w:lineRule="auto"/>
      </w:pPr>
      <w:r>
        <w:rPr>
          <w:rFonts w:ascii="Times New Roman" w:hAnsi="Times New Roman" w:cs="Times New Roman"/>
          <w:b/>
          <w:bCs/>
          <w:szCs w:val="21"/>
        </w:rPr>
        <w:t>S</w:t>
      </w:r>
      <w:r>
        <w:rPr>
          <w:rFonts w:ascii="Times New Roman" w:hAnsi="Times New Roman" w:cs="Times New Roman" w:hint="eastAsia"/>
          <w:b/>
          <w:bCs/>
          <w:szCs w:val="21"/>
        </w:rPr>
        <w:t>upplementary</w:t>
      </w:r>
      <w:r>
        <w:rPr>
          <w:rFonts w:ascii="Times New Roman" w:hAnsi="Times New Roman" w:cs="Times New Roman"/>
          <w:b/>
          <w:bCs/>
          <w:szCs w:val="21"/>
        </w:rPr>
        <w:t xml:space="preserve"> </w:t>
      </w:r>
      <w:r w:rsidRPr="00837A6C">
        <w:rPr>
          <w:rFonts w:ascii="Times New Roman" w:hAnsi="Times New Roman" w:cs="Times New Roman" w:hint="eastAsia"/>
          <w:b/>
          <w:bCs/>
          <w:szCs w:val="21"/>
        </w:rPr>
        <w:t>Fig</w:t>
      </w:r>
      <w:r>
        <w:rPr>
          <w:rFonts w:ascii="Times New Roman" w:hAnsi="Times New Roman" w:cs="Times New Roman"/>
          <w:b/>
          <w:bCs/>
          <w:szCs w:val="21"/>
        </w:rPr>
        <w:t>ure</w:t>
      </w:r>
      <w:r w:rsidRPr="00837A6C">
        <w:rPr>
          <w:rFonts w:ascii="Times New Roman" w:hAnsi="Times New Roman" w:cs="Times New Roman"/>
          <w:b/>
          <w:bCs/>
          <w:szCs w:val="21"/>
        </w:rPr>
        <w:t xml:space="preserve"> </w:t>
      </w:r>
      <w:r>
        <w:rPr>
          <w:rFonts w:ascii="Times New Roman" w:hAnsi="Times New Roman" w:cs="Times New Roman"/>
          <w:b/>
          <w:bCs/>
          <w:szCs w:val="21"/>
        </w:rPr>
        <w:t>9</w:t>
      </w:r>
      <w:r>
        <w:rPr>
          <w:rFonts w:ascii="Times New Roman" w:hAnsi="Times New Roman" w:cs="Times New Roman" w:hint="eastAsia"/>
          <w:b/>
          <w:bCs/>
          <w:szCs w:val="21"/>
        </w:rPr>
        <w:t>.</w:t>
      </w:r>
      <w:r>
        <w:rPr>
          <w:rFonts w:ascii="Times New Roman" w:hAnsi="Times New Roman" w:cs="Times New Roman"/>
          <w:b/>
          <w:bCs/>
          <w:szCs w:val="21"/>
        </w:rPr>
        <w:t xml:space="preserve"> </w:t>
      </w:r>
      <w:r w:rsidRPr="00462BB3">
        <w:rPr>
          <w:rFonts w:ascii="Times New Roman" w:hAnsi="Times New Roman" w:cs="Times New Roman"/>
          <w:b/>
          <w:bCs/>
          <w:szCs w:val="21"/>
        </w:rPr>
        <w:t>Stress-strain curves of pristine (</w:t>
      </w:r>
      <w:r>
        <w:rPr>
          <w:rFonts w:ascii="Times New Roman" w:hAnsi="Times New Roman" w:cs="Times New Roman"/>
          <w:b/>
          <w:bCs/>
          <w:szCs w:val="21"/>
        </w:rPr>
        <w:t>red</w:t>
      </w:r>
      <w:r w:rsidRPr="00462BB3">
        <w:rPr>
          <w:rFonts w:ascii="Times New Roman" w:hAnsi="Times New Roman" w:cs="Times New Roman"/>
          <w:b/>
          <w:bCs/>
          <w:szCs w:val="21"/>
        </w:rPr>
        <w:t xml:space="preserve">) and freeze-and-thaw (blue) 5% E-GES. </w:t>
      </w:r>
      <w:r w:rsidRPr="00462BB3">
        <w:rPr>
          <w:rFonts w:ascii="Times New Roman" w:hAnsi="Times New Roman" w:cs="Times New Roman"/>
          <w:szCs w:val="21"/>
        </w:rPr>
        <w:t xml:space="preserve">The E-GES </w:t>
      </w:r>
      <w:r>
        <w:rPr>
          <w:rFonts w:ascii="Times New Roman" w:hAnsi="Times New Roman" w:cs="Times New Roman"/>
          <w:szCs w:val="21"/>
        </w:rPr>
        <w:t>wa</w:t>
      </w:r>
      <w:r w:rsidRPr="00462BB3">
        <w:rPr>
          <w:rFonts w:ascii="Times New Roman" w:hAnsi="Times New Roman" w:cs="Times New Roman"/>
          <w:szCs w:val="21"/>
        </w:rPr>
        <w:t>s treated by liquid nitrogen firstly, and then naturally recover</w:t>
      </w:r>
      <w:r>
        <w:rPr>
          <w:rFonts w:ascii="Times New Roman" w:hAnsi="Times New Roman" w:cs="Times New Roman"/>
          <w:szCs w:val="21"/>
        </w:rPr>
        <w:t>ed</w:t>
      </w:r>
      <w:r w:rsidRPr="00462BB3">
        <w:rPr>
          <w:rFonts w:ascii="Times New Roman" w:hAnsi="Times New Roman" w:cs="Times New Roman"/>
          <w:szCs w:val="21"/>
        </w:rPr>
        <w:t xml:space="preserve"> to the room temperature. The ultra-low temperature cannot cause permanent damage to the E-GES network.</w:t>
      </w:r>
    </w:p>
    <w:p w14:paraId="136390E8" w14:textId="77777777" w:rsidR="00C2050A" w:rsidRDefault="00C2050A">
      <w:pPr>
        <w:widowControl/>
        <w:jc w:val="left"/>
        <w:rPr>
          <w:rFonts w:ascii="Times New Roman" w:hAnsi="Times New Roman" w:cs="Times New Roman"/>
          <w:szCs w:val="21"/>
        </w:rPr>
      </w:pPr>
      <w:r>
        <w:rPr>
          <w:rFonts w:ascii="Times New Roman" w:hAnsi="Times New Roman" w:cs="Times New Roman"/>
          <w:szCs w:val="21"/>
        </w:rPr>
        <w:br w:type="page"/>
      </w:r>
    </w:p>
    <w:p w14:paraId="6DBAC522" w14:textId="77777777" w:rsidR="00C2050A" w:rsidRDefault="00C2050A" w:rsidP="00A452F5">
      <w:pPr>
        <w:widowControl/>
        <w:spacing w:line="480" w:lineRule="auto"/>
        <w:rPr>
          <w:rFonts w:ascii="Times New Roman" w:hAnsi="Times New Roman" w:cs="Times New Roman"/>
          <w:szCs w:val="21"/>
        </w:rPr>
      </w:pPr>
      <w:bookmarkStart w:id="4" w:name="OLE_LINK162"/>
      <w:bookmarkStart w:id="5" w:name="OLE_LINK163"/>
      <w:r>
        <w:rPr>
          <w:rFonts w:ascii="Times New Roman" w:hAnsi="Times New Roman" w:cs="Times New Roman" w:hint="eastAsia"/>
          <w:b/>
          <w:bCs/>
          <w:szCs w:val="21"/>
        </w:rPr>
        <w:lastRenderedPageBreak/>
        <w:t>Supplementary</w:t>
      </w:r>
      <w:r>
        <w:rPr>
          <w:rFonts w:ascii="Times New Roman" w:hAnsi="Times New Roman" w:cs="Times New Roman"/>
          <w:b/>
          <w:bCs/>
          <w:szCs w:val="21"/>
        </w:rPr>
        <w:t xml:space="preserve"> </w:t>
      </w:r>
      <w:r w:rsidRPr="00837A6C">
        <w:rPr>
          <w:rFonts w:ascii="Times New Roman" w:hAnsi="Times New Roman" w:cs="Times New Roman" w:hint="eastAsia"/>
          <w:b/>
          <w:bCs/>
          <w:szCs w:val="21"/>
        </w:rPr>
        <w:t>Fig</w:t>
      </w:r>
      <w:r>
        <w:rPr>
          <w:rFonts w:ascii="Times New Roman" w:hAnsi="Times New Roman" w:cs="Times New Roman"/>
          <w:b/>
          <w:bCs/>
          <w:szCs w:val="21"/>
        </w:rPr>
        <w:t>ure</w:t>
      </w:r>
      <w:r w:rsidRPr="00837A6C">
        <w:rPr>
          <w:rFonts w:ascii="Times New Roman" w:hAnsi="Times New Roman" w:cs="Times New Roman"/>
          <w:b/>
          <w:bCs/>
          <w:szCs w:val="21"/>
        </w:rPr>
        <w:t xml:space="preserve"> </w:t>
      </w:r>
      <w:r>
        <w:rPr>
          <w:rFonts w:ascii="Times New Roman" w:hAnsi="Times New Roman" w:cs="Times New Roman"/>
          <w:b/>
          <w:bCs/>
          <w:szCs w:val="21"/>
        </w:rPr>
        <w:t>10</w:t>
      </w:r>
      <w:r>
        <w:rPr>
          <w:rFonts w:ascii="Times New Roman" w:hAnsi="Times New Roman" w:cs="Times New Roman" w:hint="eastAsia"/>
          <w:b/>
          <w:bCs/>
          <w:szCs w:val="21"/>
        </w:rPr>
        <w:t>.</w:t>
      </w:r>
      <w:r>
        <w:rPr>
          <w:rFonts w:ascii="Times New Roman" w:hAnsi="Times New Roman" w:cs="Times New Roman"/>
          <w:b/>
          <w:bCs/>
          <w:szCs w:val="21"/>
        </w:rPr>
        <w:t xml:space="preserve"> Photographs</w:t>
      </w:r>
      <w:bookmarkEnd w:id="4"/>
      <w:bookmarkEnd w:id="5"/>
      <w:r>
        <w:rPr>
          <w:rFonts w:ascii="Times New Roman" w:hAnsi="Times New Roman" w:cs="Times New Roman"/>
          <w:b/>
          <w:bCs/>
          <w:szCs w:val="21"/>
        </w:rPr>
        <w:t xml:space="preserve"> of </w:t>
      </w:r>
      <w:r>
        <w:rPr>
          <w:rFonts w:ascii="Times New Roman" w:hAnsi="Times New Roman" w:cs="Times New Roman" w:hint="eastAsia"/>
          <w:b/>
          <w:bCs/>
          <w:szCs w:val="21"/>
        </w:rPr>
        <w:t>the</w:t>
      </w:r>
      <w:r>
        <w:rPr>
          <w:rFonts w:ascii="Times New Roman" w:hAnsi="Times New Roman" w:cs="Times New Roman"/>
          <w:b/>
          <w:bCs/>
          <w:szCs w:val="21"/>
        </w:rPr>
        <w:t xml:space="preserve"> recover situation of the skin with an artificial #-shaped wound. </w:t>
      </w:r>
      <w:r>
        <w:rPr>
          <w:rFonts w:ascii="Times New Roman" w:hAnsi="Times New Roman" w:cs="Times New Roman"/>
          <w:szCs w:val="21"/>
        </w:rPr>
        <w:t>The wound without any treatments born new rabbit hair after 4 days, but it should be noted that this wound used as control wa</w:t>
      </w:r>
      <w:r>
        <w:rPr>
          <w:rFonts w:ascii="Times New Roman" w:hAnsi="Times New Roman" w:cs="Times New Roman" w:hint="eastAsia"/>
          <w:szCs w:val="21"/>
        </w:rPr>
        <w:t>s</w:t>
      </w:r>
      <w:r>
        <w:rPr>
          <w:rFonts w:ascii="Times New Roman" w:hAnsi="Times New Roman" w:cs="Times New Roman"/>
          <w:szCs w:val="21"/>
        </w:rPr>
        <w:t xml:space="preserve"> less serious than that used for E-GES attachment test.</w:t>
      </w:r>
      <w:r>
        <w:rPr>
          <w:noProof/>
        </w:rPr>
        <w:drawing>
          <wp:anchor distT="0" distB="0" distL="114300" distR="114300" simplePos="0" relativeHeight="251661312" behindDoc="0" locked="0" layoutInCell="1" allowOverlap="1" wp14:anchorId="260DC88A" wp14:editId="79D314C5">
            <wp:simplePos x="0" y="0"/>
            <wp:positionH relativeFrom="margin">
              <wp:posOffset>0</wp:posOffset>
            </wp:positionH>
            <wp:positionV relativeFrom="paragraph">
              <wp:posOffset>78047</wp:posOffset>
            </wp:positionV>
            <wp:extent cx="5274000" cy="2199819"/>
            <wp:effectExtent l="0" t="0" r="3175"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000" cy="21998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2993AD" w14:textId="77777777" w:rsidR="00C2050A" w:rsidRDefault="00C2050A">
      <w:pPr>
        <w:widowControl/>
        <w:jc w:val="left"/>
        <w:rPr>
          <w:rFonts w:ascii="Times New Roman" w:hAnsi="Times New Roman" w:cs="Times New Roman"/>
          <w:szCs w:val="21"/>
        </w:rPr>
      </w:pPr>
      <w:r>
        <w:rPr>
          <w:rFonts w:ascii="Times New Roman" w:hAnsi="Times New Roman" w:cs="Times New Roman"/>
          <w:szCs w:val="21"/>
        </w:rPr>
        <w:br w:type="page"/>
      </w:r>
    </w:p>
    <w:p w14:paraId="23132419" w14:textId="2C9149D6" w:rsidR="00C2050A" w:rsidRDefault="00C2050A" w:rsidP="00D82805">
      <w:pPr>
        <w:widowControl/>
        <w:spacing w:line="480" w:lineRule="auto"/>
        <w:rPr>
          <w:rFonts w:ascii="Times New Roman" w:hAnsi="Times New Roman" w:cs="Times New Roman"/>
          <w:szCs w:val="21"/>
        </w:rPr>
      </w:pPr>
      <w:r>
        <w:rPr>
          <w:noProof/>
        </w:rPr>
        <w:lastRenderedPageBreak/>
        <w:drawing>
          <wp:anchor distT="0" distB="0" distL="114300" distR="114300" simplePos="0" relativeHeight="251662336" behindDoc="0" locked="0" layoutInCell="1" allowOverlap="1" wp14:anchorId="31D0C413" wp14:editId="30FEE625">
            <wp:simplePos x="0" y="0"/>
            <wp:positionH relativeFrom="margin">
              <wp:posOffset>1905</wp:posOffset>
            </wp:positionH>
            <wp:positionV relativeFrom="paragraph">
              <wp:posOffset>47625</wp:posOffset>
            </wp:positionV>
            <wp:extent cx="5266690" cy="3424555"/>
            <wp:effectExtent l="0" t="0" r="0" b="4445"/>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66690" cy="3424555"/>
                    </a:xfrm>
                    <a:prstGeom prst="rect">
                      <a:avLst/>
                    </a:prstGeom>
                    <a:noFill/>
                    <a:ln>
                      <a:noFill/>
                    </a:ln>
                  </pic:spPr>
                </pic:pic>
              </a:graphicData>
            </a:graphic>
            <wp14:sizeRelV relativeFrom="margin">
              <wp14:pctHeight>0</wp14:pctHeight>
            </wp14:sizeRelV>
          </wp:anchor>
        </w:drawing>
      </w:r>
      <w:r>
        <w:rPr>
          <w:rFonts w:ascii="Times New Roman" w:hAnsi="Times New Roman" w:cs="Times New Roman" w:hint="eastAsia"/>
          <w:b/>
          <w:bCs/>
          <w:szCs w:val="21"/>
        </w:rPr>
        <w:t>Supplementary</w:t>
      </w:r>
      <w:r>
        <w:rPr>
          <w:rFonts w:ascii="Times New Roman" w:hAnsi="Times New Roman" w:cs="Times New Roman"/>
          <w:b/>
          <w:bCs/>
          <w:szCs w:val="21"/>
        </w:rPr>
        <w:t xml:space="preserve"> </w:t>
      </w:r>
      <w:r w:rsidRPr="00837A6C">
        <w:rPr>
          <w:rFonts w:ascii="Times New Roman" w:hAnsi="Times New Roman" w:cs="Times New Roman" w:hint="eastAsia"/>
          <w:b/>
          <w:bCs/>
          <w:szCs w:val="21"/>
        </w:rPr>
        <w:t>Fig</w:t>
      </w:r>
      <w:r>
        <w:rPr>
          <w:rFonts w:ascii="Times New Roman" w:hAnsi="Times New Roman" w:cs="Times New Roman"/>
          <w:b/>
          <w:bCs/>
          <w:szCs w:val="21"/>
        </w:rPr>
        <w:t>ure</w:t>
      </w:r>
      <w:r w:rsidRPr="00837A6C">
        <w:rPr>
          <w:rFonts w:ascii="Times New Roman" w:hAnsi="Times New Roman" w:cs="Times New Roman"/>
          <w:b/>
          <w:bCs/>
          <w:szCs w:val="21"/>
        </w:rPr>
        <w:t xml:space="preserve"> </w:t>
      </w:r>
      <w:r>
        <w:rPr>
          <w:rFonts w:ascii="Times New Roman" w:hAnsi="Times New Roman" w:cs="Times New Roman"/>
          <w:b/>
          <w:bCs/>
          <w:szCs w:val="21"/>
        </w:rPr>
        <w:t>11</w:t>
      </w:r>
      <w:r>
        <w:rPr>
          <w:rFonts w:ascii="Times New Roman" w:hAnsi="Times New Roman" w:cs="Times New Roman" w:hint="eastAsia"/>
          <w:b/>
          <w:bCs/>
          <w:szCs w:val="21"/>
        </w:rPr>
        <w:t>.</w:t>
      </w:r>
      <w:r>
        <w:rPr>
          <w:rFonts w:ascii="Times New Roman" w:hAnsi="Times New Roman" w:cs="Times New Roman"/>
          <w:b/>
          <w:bCs/>
          <w:szCs w:val="21"/>
        </w:rPr>
        <w:t xml:space="preserve"> Photographs</w:t>
      </w:r>
      <w:r>
        <w:rPr>
          <w:noProof/>
        </w:rPr>
        <w:t xml:space="preserve"> </w:t>
      </w:r>
      <w:r w:rsidRPr="00AF4A5E">
        <w:rPr>
          <w:rFonts w:ascii="Times New Roman" w:hAnsi="Times New Roman" w:cs="Times New Roman"/>
          <w:b/>
          <w:bCs/>
          <w:szCs w:val="21"/>
        </w:rPr>
        <w:t xml:space="preserve">of </w:t>
      </w:r>
      <w:r>
        <w:rPr>
          <w:rFonts w:ascii="Times New Roman" w:hAnsi="Times New Roman" w:cs="Times New Roman"/>
          <w:b/>
          <w:bCs/>
          <w:szCs w:val="21"/>
        </w:rPr>
        <w:t xml:space="preserve">the skin treated by the artificial sweat </w:t>
      </w:r>
      <w:r w:rsidRPr="00AF4A5E">
        <w:rPr>
          <w:rFonts w:ascii="Times New Roman" w:hAnsi="Times New Roman" w:cs="Times New Roman"/>
          <w:b/>
          <w:bCs/>
          <w:szCs w:val="21"/>
        </w:rPr>
        <w:t>that fully reacts with E-GES</w:t>
      </w:r>
      <w:r>
        <w:rPr>
          <w:rFonts w:ascii="Times New Roman" w:hAnsi="Times New Roman" w:cs="Times New Roman"/>
          <w:b/>
          <w:bCs/>
          <w:szCs w:val="21"/>
        </w:rPr>
        <w:t xml:space="preserve">. </w:t>
      </w:r>
      <w:r>
        <w:rPr>
          <w:rFonts w:ascii="Times New Roman" w:hAnsi="Times New Roman" w:cs="Times New Roman"/>
          <w:szCs w:val="21"/>
        </w:rPr>
        <w:t>The skin treated with artificial sweat shows</w:t>
      </w:r>
      <w:r w:rsidRPr="00821647">
        <w:rPr>
          <w:rFonts w:ascii="Times New Roman" w:hAnsi="Times New Roman" w:cs="Times New Roman"/>
          <w:szCs w:val="21"/>
        </w:rPr>
        <w:t xml:space="preserve"> no dropsy, no erythema, and no stimulus</w:t>
      </w:r>
      <w:r>
        <w:rPr>
          <w:rFonts w:ascii="Times New Roman" w:hAnsi="Times New Roman" w:cs="Times New Roman"/>
          <w:szCs w:val="21"/>
        </w:rPr>
        <w:t>, and the recovery situation of the wound is similar to the wound shown in Supplementary Figure 10.</w:t>
      </w:r>
    </w:p>
    <w:p w14:paraId="305C9B2A" w14:textId="77777777" w:rsidR="00C2050A" w:rsidRDefault="00C2050A">
      <w:pPr>
        <w:widowControl/>
        <w:jc w:val="left"/>
        <w:rPr>
          <w:rFonts w:ascii="Times New Roman" w:hAnsi="Times New Roman" w:cs="Times New Roman"/>
          <w:szCs w:val="21"/>
        </w:rPr>
      </w:pPr>
      <w:r>
        <w:rPr>
          <w:rFonts w:ascii="Times New Roman" w:hAnsi="Times New Roman" w:cs="Times New Roman"/>
          <w:szCs w:val="21"/>
        </w:rPr>
        <w:br w:type="page"/>
      </w:r>
    </w:p>
    <w:p w14:paraId="6BB96A0E" w14:textId="77777777" w:rsidR="00C2050A" w:rsidRPr="00D82805" w:rsidRDefault="00C2050A" w:rsidP="00A402A8">
      <w:pPr>
        <w:widowControl/>
        <w:spacing w:line="480" w:lineRule="auto"/>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3DCFD9BB" wp14:editId="69E0AEED">
            <wp:extent cx="5270500" cy="94229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0" cy="942294"/>
                    </a:xfrm>
                    <a:prstGeom prst="rect">
                      <a:avLst/>
                    </a:prstGeom>
                  </pic:spPr>
                </pic:pic>
              </a:graphicData>
            </a:graphic>
          </wp:inline>
        </w:drawing>
      </w:r>
    </w:p>
    <w:p w14:paraId="43268615" w14:textId="38E46206" w:rsidR="00C2050A" w:rsidRDefault="00C2050A" w:rsidP="00E93A05">
      <w:pPr>
        <w:spacing w:line="480" w:lineRule="auto"/>
        <w:rPr>
          <w:rFonts w:ascii="Times New Roman" w:eastAsia="宋体-简" w:hAnsi="Times New Roman" w:cs="Times New Roman"/>
          <w:sz w:val="24"/>
        </w:rPr>
      </w:pPr>
      <w:r>
        <w:rPr>
          <w:rFonts w:ascii="Times New Roman" w:hAnsi="Times New Roman" w:cs="Times New Roman" w:hint="eastAsia"/>
          <w:b/>
          <w:bCs/>
          <w:szCs w:val="21"/>
        </w:rPr>
        <w:t>Supplementary</w:t>
      </w:r>
      <w:r>
        <w:rPr>
          <w:rFonts w:ascii="Times New Roman" w:hAnsi="Times New Roman" w:cs="Times New Roman"/>
          <w:b/>
          <w:bCs/>
          <w:szCs w:val="21"/>
        </w:rPr>
        <w:t xml:space="preserve"> </w:t>
      </w:r>
      <w:r w:rsidRPr="00837A6C">
        <w:rPr>
          <w:rFonts w:ascii="Times New Roman" w:hAnsi="Times New Roman" w:cs="Times New Roman" w:hint="eastAsia"/>
          <w:b/>
          <w:bCs/>
          <w:szCs w:val="21"/>
        </w:rPr>
        <w:t>Fig</w:t>
      </w:r>
      <w:r>
        <w:rPr>
          <w:rFonts w:ascii="Times New Roman" w:hAnsi="Times New Roman" w:cs="Times New Roman"/>
          <w:b/>
          <w:bCs/>
          <w:szCs w:val="21"/>
        </w:rPr>
        <w:t>ure</w:t>
      </w:r>
      <w:r w:rsidRPr="00837A6C">
        <w:rPr>
          <w:rFonts w:ascii="Times New Roman" w:hAnsi="Times New Roman" w:cs="Times New Roman"/>
          <w:b/>
          <w:bCs/>
          <w:szCs w:val="21"/>
        </w:rPr>
        <w:t xml:space="preserve"> </w:t>
      </w:r>
      <w:r>
        <w:rPr>
          <w:rFonts w:ascii="Times New Roman" w:hAnsi="Times New Roman" w:cs="Times New Roman"/>
          <w:b/>
          <w:bCs/>
          <w:szCs w:val="21"/>
        </w:rPr>
        <w:t>12</w:t>
      </w:r>
      <w:r>
        <w:rPr>
          <w:rFonts w:ascii="Times New Roman" w:hAnsi="Times New Roman" w:cs="Times New Roman" w:hint="eastAsia"/>
          <w:b/>
          <w:bCs/>
          <w:szCs w:val="21"/>
        </w:rPr>
        <w:t>.</w:t>
      </w:r>
      <w:r>
        <w:rPr>
          <w:rFonts w:ascii="Times New Roman" w:hAnsi="Times New Roman" w:cs="Times New Roman"/>
          <w:b/>
          <w:bCs/>
          <w:szCs w:val="21"/>
        </w:rPr>
        <w:t xml:space="preserve"> </w:t>
      </w:r>
      <w:r w:rsidRPr="00DE212B">
        <w:rPr>
          <w:rFonts w:ascii="Times New Roman" w:hAnsi="Times New Roman" w:cs="Times New Roman"/>
          <w:b/>
          <w:bCs/>
          <w:color w:val="000000" w:themeColor="text1"/>
          <w:szCs w:val="21"/>
        </w:rPr>
        <w:t>Photographs of the degradation process of E-GES in the pepsin solution and the moist soil.</w:t>
      </w:r>
      <w:r>
        <w:rPr>
          <w:rFonts w:ascii="Times New Roman" w:hAnsi="Times New Roman" w:cs="Times New Roman"/>
          <w:b/>
          <w:bCs/>
          <w:color w:val="000000" w:themeColor="text1"/>
          <w:szCs w:val="21"/>
        </w:rPr>
        <w:t xml:space="preserve"> </w:t>
      </w:r>
      <w:r>
        <w:rPr>
          <w:rFonts w:ascii="Times New Roman" w:eastAsia="宋体-简" w:hAnsi="Times New Roman" w:cs="Times New Roman"/>
          <w:sz w:val="24"/>
        </w:rPr>
        <w:t>T</w:t>
      </w:r>
      <w:r w:rsidRPr="00583721">
        <w:rPr>
          <w:rFonts w:ascii="Times New Roman" w:eastAsia="宋体-简" w:hAnsi="Times New Roman" w:cs="Times New Roman"/>
          <w:sz w:val="24"/>
        </w:rPr>
        <w:t>he dynamic evolution of</w:t>
      </w:r>
      <w:r>
        <w:rPr>
          <w:rFonts w:ascii="Times New Roman" w:eastAsia="宋体-简" w:hAnsi="Times New Roman" w:cs="Times New Roman"/>
          <w:sz w:val="24"/>
        </w:rPr>
        <w:t xml:space="preserve"> </w:t>
      </w:r>
      <w:r>
        <w:rPr>
          <w:rFonts w:ascii="Times New Roman" w:eastAsia="宋体-简" w:hAnsi="Times New Roman" w:cs="Times New Roman" w:hint="eastAsia"/>
          <w:sz w:val="24"/>
        </w:rPr>
        <w:t>a</w:t>
      </w:r>
      <w:r>
        <w:rPr>
          <w:rFonts w:ascii="Times New Roman" w:eastAsia="宋体-简" w:hAnsi="Times New Roman" w:cs="Times New Roman"/>
          <w:sz w:val="24"/>
        </w:rPr>
        <w:t xml:space="preserve"> piece of E-</w:t>
      </w:r>
      <w:r>
        <w:rPr>
          <w:rFonts w:ascii="Times New Roman" w:eastAsia="宋体-简" w:hAnsi="Times New Roman" w:cs="Times New Roman" w:hint="eastAsia"/>
          <w:sz w:val="24"/>
        </w:rPr>
        <w:t>G</w:t>
      </w:r>
      <w:r>
        <w:rPr>
          <w:rFonts w:ascii="Times New Roman" w:eastAsia="宋体-简" w:hAnsi="Times New Roman" w:cs="Times New Roman"/>
          <w:sz w:val="24"/>
        </w:rPr>
        <w:t>ES</w:t>
      </w:r>
      <w:r>
        <w:rPr>
          <w:rFonts w:ascii="Times New Roman" w:eastAsia="宋体-简" w:hAnsi="Times New Roman" w:cs="Times New Roman" w:hint="eastAsia"/>
          <w:sz w:val="24"/>
        </w:rPr>
        <w:t xml:space="preserve"> in</w:t>
      </w:r>
      <w:r>
        <w:rPr>
          <w:rFonts w:ascii="Times New Roman" w:eastAsia="宋体-简" w:hAnsi="Times New Roman" w:cs="Times New Roman"/>
          <w:sz w:val="24"/>
        </w:rPr>
        <w:t xml:space="preserve"> </w:t>
      </w:r>
      <w:r>
        <w:rPr>
          <w:rFonts w:ascii="Times New Roman" w:eastAsia="宋体-简" w:hAnsi="Times New Roman" w:cs="Times New Roman" w:hint="eastAsia"/>
          <w:sz w:val="24"/>
        </w:rPr>
        <w:t>the</w:t>
      </w:r>
      <w:bookmarkStart w:id="6" w:name="OLE_LINK134"/>
      <w:bookmarkStart w:id="7" w:name="OLE_LINK135"/>
      <w:r>
        <w:rPr>
          <w:rFonts w:ascii="Times New Roman" w:eastAsia="宋体-简" w:hAnsi="Times New Roman" w:cs="Times New Roman"/>
          <w:sz w:val="24"/>
        </w:rPr>
        <w:t xml:space="preserve"> </w:t>
      </w:r>
      <w:bookmarkStart w:id="8" w:name="OLE_LINK48"/>
      <w:bookmarkStart w:id="9" w:name="OLE_LINK77"/>
      <w:r w:rsidRPr="00583721">
        <w:rPr>
          <w:rFonts w:ascii="Times New Roman" w:eastAsia="宋体-简" w:hAnsi="Times New Roman" w:cs="Times New Roman"/>
          <w:sz w:val="24"/>
        </w:rPr>
        <w:t>pepsin</w:t>
      </w:r>
      <w:r>
        <w:rPr>
          <w:rFonts w:ascii="Times New Roman" w:eastAsia="宋体-简" w:hAnsi="Times New Roman" w:cs="Times New Roman"/>
          <w:sz w:val="24"/>
        </w:rPr>
        <w:t xml:space="preserve"> </w:t>
      </w:r>
      <w:r>
        <w:rPr>
          <w:rFonts w:ascii="Times New Roman" w:eastAsia="宋体-简" w:hAnsi="Times New Roman" w:cs="Times New Roman" w:hint="eastAsia"/>
          <w:sz w:val="24"/>
        </w:rPr>
        <w:t>solution</w:t>
      </w:r>
      <w:bookmarkEnd w:id="6"/>
      <w:bookmarkEnd w:id="7"/>
      <w:bookmarkEnd w:id="8"/>
      <w:bookmarkEnd w:id="9"/>
      <w:r>
        <w:rPr>
          <w:rFonts w:ascii="Times New Roman" w:eastAsia="宋体-简" w:hAnsi="Times New Roman" w:cs="Times New Roman"/>
          <w:sz w:val="24"/>
        </w:rPr>
        <w:t xml:space="preserve"> (</w:t>
      </w:r>
      <w:r w:rsidRPr="00DE212B">
        <w:rPr>
          <w:rFonts w:ascii="Times New Roman" w:eastAsia="宋体-简" w:hAnsi="Times New Roman" w:cs="Times New Roman"/>
          <w:b/>
          <w:bCs/>
          <w:sz w:val="24"/>
        </w:rPr>
        <w:t>a</w:t>
      </w:r>
      <w:r>
        <w:rPr>
          <w:rFonts w:ascii="Times New Roman" w:eastAsia="宋体-简" w:hAnsi="Times New Roman" w:cs="Times New Roman"/>
          <w:sz w:val="24"/>
        </w:rPr>
        <w:t xml:space="preserve">) </w:t>
      </w:r>
      <w:r>
        <w:rPr>
          <w:rFonts w:ascii="Times New Roman" w:eastAsia="宋体-简" w:hAnsi="Times New Roman" w:cs="Times New Roman" w:hint="eastAsia"/>
          <w:sz w:val="24"/>
        </w:rPr>
        <w:t>and</w:t>
      </w:r>
      <w:r>
        <w:rPr>
          <w:rFonts w:ascii="Times New Roman" w:eastAsia="宋体-简" w:hAnsi="Times New Roman" w:cs="Times New Roman"/>
          <w:sz w:val="24"/>
        </w:rPr>
        <w:t xml:space="preserve"> </w:t>
      </w:r>
      <w:r w:rsidRPr="000506C4">
        <w:rPr>
          <w:rFonts w:ascii="Times New Roman" w:eastAsia="宋体-简" w:hAnsi="Times New Roman" w:cs="Times New Roman"/>
          <w:sz w:val="24"/>
        </w:rPr>
        <w:t xml:space="preserve">the </w:t>
      </w:r>
      <w:r>
        <w:rPr>
          <w:rFonts w:ascii="Times New Roman" w:eastAsia="宋体-简" w:hAnsi="Times New Roman" w:cs="Times New Roman" w:hint="eastAsia"/>
          <w:sz w:val="24"/>
        </w:rPr>
        <w:t>moist</w:t>
      </w:r>
      <w:r w:rsidRPr="000506C4">
        <w:rPr>
          <w:rFonts w:ascii="Times New Roman" w:eastAsia="宋体-简" w:hAnsi="Times New Roman" w:cs="Times New Roman"/>
          <w:sz w:val="24"/>
        </w:rPr>
        <w:t xml:space="preserve"> soil</w:t>
      </w:r>
      <w:r>
        <w:rPr>
          <w:rFonts w:ascii="Times New Roman" w:eastAsia="宋体-简" w:hAnsi="Times New Roman" w:cs="Times New Roman"/>
          <w:sz w:val="24"/>
        </w:rPr>
        <w:t xml:space="preserve"> (</w:t>
      </w:r>
      <w:r w:rsidRPr="00DE212B">
        <w:rPr>
          <w:rFonts w:ascii="Times New Roman" w:eastAsia="宋体-简" w:hAnsi="Times New Roman" w:cs="Times New Roman"/>
          <w:b/>
          <w:bCs/>
          <w:sz w:val="24"/>
        </w:rPr>
        <w:t>b</w:t>
      </w:r>
      <w:r>
        <w:rPr>
          <w:rFonts w:ascii="Times New Roman" w:eastAsia="宋体-简" w:hAnsi="Times New Roman" w:cs="Times New Roman"/>
          <w:sz w:val="24"/>
        </w:rPr>
        <w:t>)</w:t>
      </w:r>
      <w:r>
        <w:rPr>
          <w:rFonts w:ascii="Times New Roman" w:eastAsia="宋体-简" w:hAnsi="Times New Roman" w:cs="Times New Roman" w:hint="eastAsia"/>
          <w:sz w:val="24"/>
        </w:rPr>
        <w:t>.</w:t>
      </w:r>
    </w:p>
    <w:p w14:paraId="37F2BC28" w14:textId="77777777" w:rsidR="00C2050A" w:rsidRDefault="00C2050A">
      <w:pPr>
        <w:widowControl/>
        <w:jc w:val="left"/>
        <w:rPr>
          <w:rFonts w:ascii="Times New Roman" w:eastAsia="宋体-简" w:hAnsi="Times New Roman" w:cs="Times New Roman"/>
          <w:sz w:val="24"/>
        </w:rPr>
      </w:pPr>
      <w:r>
        <w:rPr>
          <w:rFonts w:ascii="Times New Roman" w:eastAsia="宋体-简" w:hAnsi="Times New Roman" w:cs="Times New Roman"/>
          <w:sz w:val="24"/>
        </w:rPr>
        <w:br w:type="page"/>
      </w:r>
    </w:p>
    <w:p w14:paraId="76290CEA" w14:textId="77777777" w:rsidR="00C2050A" w:rsidRDefault="00C2050A" w:rsidP="0013410E">
      <w:pPr>
        <w:spacing w:line="480" w:lineRule="auto"/>
        <w:jc w:val="center"/>
      </w:pPr>
      <w:r>
        <w:rPr>
          <w:rFonts w:ascii="Times New Roman" w:hAnsi="Times New Roman" w:cs="Times New Roman"/>
          <w:noProof/>
          <w:szCs w:val="21"/>
        </w:rPr>
        <w:lastRenderedPageBreak/>
        <w:drawing>
          <wp:inline distT="0" distB="0" distL="0" distR="0" wp14:anchorId="6BA3ABB0" wp14:editId="00FE66DE">
            <wp:extent cx="3665551" cy="3009318"/>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7659" cy="3011049"/>
                    </a:xfrm>
                    <a:prstGeom prst="rect">
                      <a:avLst/>
                    </a:prstGeom>
                  </pic:spPr>
                </pic:pic>
              </a:graphicData>
            </a:graphic>
          </wp:inline>
        </w:drawing>
      </w:r>
    </w:p>
    <w:p w14:paraId="1FE16AAA" w14:textId="77777777" w:rsidR="00C2050A" w:rsidRDefault="00C2050A" w:rsidP="0013410E">
      <w:pPr>
        <w:spacing w:line="480" w:lineRule="auto"/>
        <w:rPr>
          <w:rFonts w:ascii="Times New Roman" w:hAnsi="Times New Roman" w:cs="Times New Roman"/>
          <w:b/>
          <w:bCs/>
          <w:szCs w:val="21"/>
        </w:rPr>
      </w:pPr>
      <w:r>
        <w:rPr>
          <w:rFonts w:ascii="Times New Roman" w:hAnsi="Times New Roman" w:cs="Times New Roman" w:hint="eastAsia"/>
          <w:b/>
          <w:bCs/>
          <w:szCs w:val="21"/>
        </w:rPr>
        <w:t>Supplementary</w:t>
      </w:r>
      <w:r>
        <w:rPr>
          <w:rFonts w:ascii="Times New Roman" w:hAnsi="Times New Roman" w:cs="Times New Roman"/>
          <w:b/>
          <w:bCs/>
          <w:szCs w:val="21"/>
        </w:rPr>
        <w:t xml:space="preserve"> </w:t>
      </w:r>
      <w:r w:rsidRPr="00837A6C">
        <w:rPr>
          <w:rFonts w:ascii="Times New Roman" w:hAnsi="Times New Roman" w:cs="Times New Roman" w:hint="eastAsia"/>
          <w:b/>
          <w:bCs/>
          <w:szCs w:val="21"/>
        </w:rPr>
        <w:t>Fig</w:t>
      </w:r>
      <w:r>
        <w:rPr>
          <w:rFonts w:ascii="Times New Roman" w:hAnsi="Times New Roman" w:cs="Times New Roman"/>
          <w:b/>
          <w:bCs/>
          <w:szCs w:val="21"/>
        </w:rPr>
        <w:t>ure</w:t>
      </w:r>
      <w:r w:rsidRPr="00837A6C">
        <w:rPr>
          <w:rFonts w:ascii="Times New Roman" w:hAnsi="Times New Roman" w:cs="Times New Roman"/>
          <w:b/>
          <w:bCs/>
          <w:szCs w:val="21"/>
        </w:rPr>
        <w:t xml:space="preserve"> </w:t>
      </w:r>
      <w:r>
        <w:rPr>
          <w:rFonts w:ascii="Times New Roman" w:hAnsi="Times New Roman" w:cs="Times New Roman"/>
          <w:b/>
          <w:bCs/>
          <w:szCs w:val="21"/>
        </w:rPr>
        <w:t>13</w:t>
      </w:r>
      <w:r>
        <w:rPr>
          <w:rFonts w:ascii="Times New Roman" w:hAnsi="Times New Roman" w:cs="Times New Roman" w:hint="eastAsia"/>
          <w:b/>
          <w:bCs/>
          <w:szCs w:val="21"/>
        </w:rPr>
        <w:t>.</w:t>
      </w:r>
      <w:r>
        <w:rPr>
          <w:rFonts w:ascii="Times New Roman" w:hAnsi="Times New Roman" w:cs="Times New Roman"/>
          <w:b/>
          <w:bCs/>
          <w:szCs w:val="21"/>
        </w:rPr>
        <w:t xml:space="preserve"> </w:t>
      </w:r>
      <w:r w:rsidRPr="00641BB5">
        <w:rPr>
          <w:rFonts w:ascii="Times New Roman" w:hAnsi="Times New Roman" w:cs="Times New Roman"/>
          <w:b/>
          <w:bCs/>
          <w:szCs w:val="21"/>
        </w:rPr>
        <w:t>Real-time resistance changes of the pristine E-GES (black) and the E-GES</w:t>
      </w:r>
      <w:r>
        <w:rPr>
          <w:rFonts w:ascii="Times New Roman" w:hAnsi="Times New Roman" w:cs="Times New Roman"/>
          <w:b/>
          <w:bCs/>
          <w:szCs w:val="21"/>
        </w:rPr>
        <w:t xml:space="preserve"> with a notch</w:t>
      </w:r>
      <w:r w:rsidRPr="00641BB5">
        <w:rPr>
          <w:rFonts w:ascii="Times New Roman" w:hAnsi="Times New Roman" w:cs="Times New Roman"/>
          <w:b/>
          <w:bCs/>
          <w:szCs w:val="21"/>
        </w:rPr>
        <w:t xml:space="preserve"> (red).</w:t>
      </w:r>
    </w:p>
    <w:p w14:paraId="25C5C6C3" w14:textId="77777777" w:rsidR="00C2050A" w:rsidRDefault="00C2050A">
      <w:pPr>
        <w:widowControl/>
        <w:jc w:val="left"/>
        <w:rPr>
          <w:rFonts w:ascii="Times New Roman" w:hAnsi="Times New Roman" w:cs="Times New Roman"/>
          <w:b/>
          <w:bCs/>
          <w:szCs w:val="21"/>
        </w:rPr>
      </w:pPr>
      <w:r>
        <w:rPr>
          <w:rFonts w:ascii="Times New Roman" w:hAnsi="Times New Roman" w:cs="Times New Roman"/>
          <w:b/>
          <w:bCs/>
          <w:szCs w:val="21"/>
        </w:rPr>
        <w:br w:type="page"/>
      </w:r>
    </w:p>
    <w:p w14:paraId="2F66F9DD" w14:textId="77777777" w:rsidR="00C2050A" w:rsidRDefault="00C2050A" w:rsidP="002C7E7F">
      <w:pPr>
        <w:spacing w:line="480" w:lineRule="auto"/>
        <w:jc w:val="center"/>
      </w:pPr>
      <w:r>
        <w:rPr>
          <w:noProof/>
        </w:rPr>
        <w:lastRenderedPageBreak/>
        <w:drawing>
          <wp:inline distT="0" distB="0" distL="0" distR="0" wp14:anchorId="3ABD03BA" wp14:editId="0044CF71">
            <wp:extent cx="4076700" cy="3073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76700" cy="3073400"/>
                    </a:xfrm>
                    <a:prstGeom prst="rect">
                      <a:avLst/>
                    </a:prstGeom>
                  </pic:spPr>
                </pic:pic>
              </a:graphicData>
            </a:graphic>
          </wp:inline>
        </w:drawing>
      </w:r>
    </w:p>
    <w:p w14:paraId="1C8C50A7" w14:textId="77777777" w:rsidR="00C2050A" w:rsidRPr="00940D88" w:rsidRDefault="00C2050A" w:rsidP="00F5718C">
      <w:pPr>
        <w:widowControl/>
        <w:spacing w:line="480" w:lineRule="auto"/>
        <w:rPr>
          <w:rFonts w:ascii="Times New Roman" w:hAnsi="Times New Roman" w:cs="Times New Roman"/>
          <w:szCs w:val="21"/>
        </w:rPr>
      </w:pPr>
      <w:bookmarkStart w:id="10" w:name="OLE_LINK166"/>
      <w:bookmarkStart w:id="11" w:name="OLE_LINK167"/>
      <w:r>
        <w:rPr>
          <w:rFonts w:ascii="Times New Roman" w:hAnsi="Times New Roman" w:cs="Times New Roman" w:hint="eastAsia"/>
          <w:b/>
          <w:bCs/>
          <w:szCs w:val="21"/>
        </w:rPr>
        <w:t>Supplementary</w:t>
      </w:r>
      <w:r>
        <w:rPr>
          <w:rFonts w:ascii="Times New Roman" w:hAnsi="Times New Roman" w:cs="Times New Roman"/>
          <w:b/>
          <w:bCs/>
          <w:szCs w:val="21"/>
        </w:rPr>
        <w:t xml:space="preserve"> </w:t>
      </w:r>
      <w:r w:rsidRPr="00837A6C">
        <w:rPr>
          <w:rFonts w:ascii="Times New Roman" w:hAnsi="Times New Roman" w:cs="Times New Roman" w:hint="eastAsia"/>
          <w:b/>
          <w:bCs/>
          <w:szCs w:val="21"/>
        </w:rPr>
        <w:t>Fig</w:t>
      </w:r>
      <w:r>
        <w:rPr>
          <w:rFonts w:ascii="Times New Roman" w:hAnsi="Times New Roman" w:cs="Times New Roman"/>
          <w:b/>
          <w:bCs/>
          <w:szCs w:val="21"/>
        </w:rPr>
        <w:t>ure</w:t>
      </w:r>
      <w:r w:rsidRPr="00837A6C">
        <w:rPr>
          <w:rFonts w:ascii="Times New Roman" w:hAnsi="Times New Roman" w:cs="Times New Roman"/>
          <w:b/>
          <w:bCs/>
          <w:szCs w:val="21"/>
        </w:rPr>
        <w:t xml:space="preserve"> </w:t>
      </w:r>
      <w:r>
        <w:rPr>
          <w:rFonts w:ascii="Times New Roman" w:hAnsi="Times New Roman" w:cs="Times New Roman"/>
          <w:b/>
          <w:bCs/>
          <w:szCs w:val="21"/>
        </w:rPr>
        <w:t>14</w:t>
      </w:r>
      <w:r>
        <w:rPr>
          <w:rFonts w:ascii="Times New Roman" w:hAnsi="Times New Roman" w:cs="Times New Roman" w:hint="eastAsia"/>
          <w:b/>
          <w:bCs/>
          <w:szCs w:val="21"/>
        </w:rPr>
        <w:t>.</w:t>
      </w:r>
      <w:bookmarkEnd w:id="10"/>
      <w:bookmarkEnd w:id="11"/>
      <w:r>
        <w:rPr>
          <w:rFonts w:ascii="Times New Roman" w:hAnsi="Times New Roman" w:cs="Times New Roman"/>
          <w:b/>
          <w:bCs/>
          <w:szCs w:val="21"/>
        </w:rPr>
        <w:t xml:space="preserve"> SEM of the </w:t>
      </w:r>
      <w:bookmarkStart w:id="12" w:name="OLE_LINK128"/>
      <w:bookmarkStart w:id="13" w:name="OLE_LINK129"/>
      <w:r w:rsidRPr="00821647">
        <w:rPr>
          <w:rFonts w:ascii="Times New Roman" w:hAnsi="Times New Roman" w:cs="Times New Roman"/>
          <w:b/>
          <w:bCs/>
          <w:szCs w:val="21"/>
        </w:rPr>
        <w:t>EGaIn-dispersed solution</w:t>
      </w:r>
      <w:bookmarkEnd w:id="12"/>
      <w:bookmarkEnd w:id="13"/>
      <w:r>
        <w:rPr>
          <w:rFonts w:ascii="Times New Roman" w:hAnsi="Times New Roman" w:cs="Times New Roman"/>
          <w:b/>
          <w:bCs/>
          <w:szCs w:val="21"/>
        </w:rPr>
        <w:t xml:space="preserve">. a, c, </w:t>
      </w:r>
      <w:r w:rsidRPr="00905CE3">
        <w:rPr>
          <w:rFonts w:ascii="Times New Roman" w:hAnsi="Times New Roman" w:cs="Times New Roman"/>
          <w:szCs w:val="21"/>
        </w:rPr>
        <w:t>SEM</w:t>
      </w:r>
      <w:r>
        <w:rPr>
          <w:rFonts w:ascii="Times New Roman" w:hAnsi="Times New Roman" w:cs="Times New Roman"/>
          <w:b/>
          <w:bCs/>
          <w:szCs w:val="21"/>
        </w:rPr>
        <w:t xml:space="preserve"> </w:t>
      </w:r>
      <w:r>
        <w:rPr>
          <w:rFonts w:ascii="Times New Roman" w:hAnsi="Times New Roman" w:cs="Times New Roman"/>
          <w:szCs w:val="21"/>
        </w:rPr>
        <w:t xml:space="preserve">micrograph of EGaIn particles with different resolution. For the sample preparation, a </w:t>
      </w:r>
      <w:r w:rsidRPr="00940D88">
        <w:rPr>
          <w:rFonts w:ascii="Times New Roman" w:hAnsi="Times New Roman" w:cs="Times New Roman"/>
          <w:szCs w:val="21"/>
        </w:rPr>
        <w:t>EGaIn-dispersed solution</w:t>
      </w:r>
      <w:r w:rsidRPr="00940D88">
        <w:rPr>
          <w:rFonts w:ascii="Times New Roman" w:hAnsi="Times New Roman" w:cs="Times New Roman"/>
          <w:b/>
          <w:bCs/>
          <w:szCs w:val="21"/>
        </w:rPr>
        <w:t xml:space="preserve"> </w:t>
      </w:r>
      <w:r>
        <w:rPr>
          <w:rFonts w:ascii="Times New Roman" w:hAnsi="Times New Roman" w:cs="Times New Roman"/>
          <w:szCs w:val="21"/>
        </w:rPr>
        <w:t xml:space="preserve">was cast into a </w:t>
      </w:r>
      <w:r w:rsidRPr="00940D88">
        <w:rPr>
          <w:rFonts w:ascii="Times New Roman" w:hAnsi="Times New Roman" w:cs="Times New Roman"/>
          <w:szCs w:val="21"/>
        </w:rPr>
        <w:t>titanium</w:t>
      </w:r>
      <w:r w:rsidRPr="00940D88">
        <w:rPr>
          <w:rFonts w:ascii="Times New Roman" w:hAnsi="Times New Roman" w:cs="Times New Roman"/>
          <w:szCs w:val="21"/>
        </w:rPr>
        <w:tab/>
        <w:t>sheet</w:t>
      </w:r>
      <w:r>
        <w:rPr>
          <w:rFonts w:ascii="Times New Roman" w:hAnsi="Times New Roman" w:cs="Times New Roman"/>
          <w:szCs w:val="21"/>
        </w:rPr>
        <w:t xml:space="preserve">. </w:t>
      </w:r>
      <w:r w:rsidRPr="00905CE3">
        <w:rPr>
          <w:rFonts w:ascii="Times New Roman" w:hAnsi="Times New Roman" w:cs="Times New Roman"/>
          <w:b/>
          <w:bCs/>
          <w:szCs w:val="21"/>
        </w:rPr>
        <w:t>b</w:t>
      </w:r>
      <w:r>
        <w:rPr>
          <w:rFonts w:ascii="Times New Roman" w:hAnsi="Times New Roman" w:cs="Times New Roman"/>
          <w:szCs w:val="21"/>
        </w:rPr>
        <w:t xml:space="preserve">, The </w:t>
      </w:r>
      <w:r w:rsidRPr="00905CE3">
        <w:rPr>
          <w:rFonts w:ascii="Times New Roman" w:hAnsi="Times New Roman" w:cs="Times New Roman"/>
          <w:szCs w:val="21"/>
        </w:rPr>
        <w:t>size distributions of</w:t>
      </w:r>
      <w:r>
        <w:rPr>
          <w:rFonts w:ascii="Times New Roman" w:hAnsi="Times New Roman" w:cs="Times New Roman"/>
          <w:szCs w:val="21"/>
        </w:rPr>
        <w:t xml:space="preserve"> EGaIn particles. The diameters </w:t>
      </w:r>
      <w:r w:rsidRPr="006664A8">
        <w:rPr>
          <w:rFonts w:ascii="Times New Roman" w:hAnsi="Times New Roman" w:cs="Times New Roman"/>
          <w:szCs w:val="21"/>
        </w:rPr>
        <w:t>were obtained by counting more than 200 particles in several SEM micrographs</w:t>
      </w:r>
      <w:r>
        <w:rPr>
          <w:rFonts w:ascii="Times New Roman" w:hAnsi="Times New Roman" w:cs="Times New Roman"/>
          <w:szCs w:val="21"/>
        </w:rPr>
        <w:t>.</w:t>
      </w:r>
      <w:r w:rsidRPr="006664A8">
        <w:rPr>
          <w:rFonts w:ascii="Times New Roman" w:hAnsi="Times New Roman" w:cs="Times New Roman"/>
          <w:szCs w:val="21"/>
        </w:rPr>
        <w:t xml:space="preserve"> </w:t>
      </w:r>
      <w:r w:rsidRPr="00770727">
        <w:rPr>
          <w:rFonts w:ascii="Times New Roman" w:hAnsi="Times New Roman" w:cs="Times New Roman"/>
          <w:b/>
          <w:bCs/>
          <w:szCs w:val="21"/>
        </w:rPr>
        <w:t>d</w:t>
      </w:r>
      <w:r>
        <w:rPr>
          <w:rFonts w:ascii="Times New Roman" w:hAnsi="Times New Roman" w:cs="Times New Roman"/>
          <w:szCs w:val="21"/>
        </w:rPr>
        <w:t>, The EDS mapping micrograph of Ga element in EGaIn particles.</w:t>
      </w:r>
    </w:p>
    <w:p w14:paraId="4DFEE771" w14:textId="77777777" w:rsidR="00C2050A" w:rsidRDefault="00C2050A">
      <w:pPr>
        <w:widowControl/>
        <w:jc w:val="left"/>
        <w:rPr>
          <w:rFonts w:ascii="Times New Roman" w:hAnsi="Times New Roman" w:cs="Times New Roman"/>
          <w:b/>
          <w:bCs/>
          <w:szCs w:val="21"/>
        </w:rPr>
      </w:pPr>
      <w:r>
        <w:rPr>
          <w:rFonts w:ascii="Times New Roman" w:hAnsi="Times New Roman" w:cs="Times New Roman"/>
          <w:b/>
          <w:bCs/>
          <w:szCs w:val="21"/>
        </w:rPr>
        <w:br w:type="page"/>
      </w:r>
    </w:p>
    <w:p w14:paraId="4701AC8C" w14:textId="77777777" w:rsidR="00C2050A" w:rsidRDefault="00C2050A" w:rsidP="00F5718C">
      <w:pPr>
        <w:widowControl/>
        <w:spacing w:line="480" w:lineRule="auto"/>
        <w:jc w:val="center"/>
        <w:rPr>
          <w:rFonts w:ascii="Times New Roman" w:hAnsi="Times New Roman" w:cs="Times New Roman"/>
          <w:b/>
          <w:bCs/>
          <w:szCs w:val="21"/>
        </w:rPr>
      </w:pPr>
      <w:r>
        <w:rPr>
          <w:rFonts w:ascii="Times New Roman" w:hAnsi="Times New Roman" w:cs="Times New Roman"/>
          <w:b/>
          <w:bCs/>
          <w:noProof/>
          <w:szCs w:val="21"/>
        </w:rPr>
        <w:lastRenderedPageBreak/>
        <w:drawing>
          <wp:inline distT="0" distB="0" distL="0" distR="0" wp14:anchorId="6AD6CAF6" wp14:editId="4D351FF3">
            <wp:extent cx="3609975" cy="3044993"/>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15743" cy="3049858"/>
                    </a:xfrm>
                    <a:prstGeom prst="rect">
                      <a:avLst/>
                    </a:prstGeom>
                  </pic:spPr>
                </pic:pic>
              </a:graphicData>
            </a:graphic>
          </wp:inline>
        </w:drawing>
      </w:r>
    </w:p>
    <w:p w14:paraId="2645502D" w14:textId="77777777" w:rsidR="00C2050A" w:rsidRDefault="00C2050A" w:rsidP="00F5718C">
      <w:pPr>
        <w:widowControl/>
        <w:spacing w:line="480" w:lineRule="auto"/>
        <w:rPr>
          <w:rFonts w:ascii="Times New Roman" w:hAnsi="Times New Roman" w:cs="Times New Roman"/>
          <w:szCs w:val="21"/>
        </w:rPr>
      </w:pPr>
      <w:r>
        <w:rPr>
          <w:rFonts w:ascii="Times New Roman" w:hAnsi="Times New Roman" w:cs="Times New Roman" w:hint="eastAsia"/>
          <w:b/>
          <w:bCs/>
          <w:szCs w:val="21"/>
        </w:rPr>
        <w:t>Supplementary</w:t>
      </w:r>
      <w:r>
        <w:rPr>
          <w:rFonts w:ascii="Times New Roman" w:hAnsi="Times New Roman" w:cs="Times New Roman"/>
          <w:b/>
          <w:bCs/>
          <w:szCs w:val="21"/>
        </w:rPr>
        <w:t xml:space="preserve"> </w:t>
      </w:r>
      <w:r w:rsidRPr="00837A6C">
        <w:rPr>
          <w:rFonts w:ascii="Times New Roman" w:hAnsi="Times New Roman" w:cs="Times New Roman" w:hint="eastAsia"/>
          <w:b/>
          <w:bCs/>
          <w:szCs w:val="21"/>
        </w:rPr>
        <w:t>Fig</w:t>
      </w:r>
      <w:r>
        <w:rPr>
          <w:rFonts w:ascii="Times New Roman" w:hAnsi="Times New Roman" w:cs="Times New Roman"/>
          <w:b/>
          <w:bCs/>
          <w:szCs w:val="21"/>
        </w:rPr>
        <w:t>ure</w:t>
      </w:r>
      <w:r w:rsidRPr="00837A6C">
        <w:rPr>
          <w:rFonts w:ascii="Times New Roman" w:hAnsi="Times New Roman" w:cs="Times New Roman"/>
          <w:b/>
          <w:bCs/>
          <w:szCs w:val="21"/>
        </w:rPr>
        <w:t xml:space="preserve"> </w:t>
      </w:r>
      <w:r>
        <w:rPr>
          <w:rFonts w:ascii="Times New Roman" w:hAnsi="Times New Roman" w:cs="Times New Roman"/>
          <w:b/>
          <w:bCs/>
          <w:szCs w:val="21"/>
        </w:rPr>
        <w:t>15</w:t>
      </w:r>
      <w:r>
        <w:rPr>
          <w:rFonts w:ascii="Times New Roman" w:hAnsi="Times New Roman" w:cs="Times New Roman" w:hint="eastAsia"/>
          <w:b/>
          <w:bCs/>
          <w:szCs w:val="21"/>
        </w:rPr>
        <w:t>.</w:t>
      </w:r>
      <w:r>
        <w:rPr>
          <w:rFonts w:ascii="Times New Roman" w:hAnsi="Times New Roman" w:cs="Times New Roman"/>
          <w:b/>
          <w:bCs/>
          <w:szCs w:val="21"/>
        </w:rPr>
        <w:t xml:space="preserve"> </w:t>
      </w:r>
      <w:r>
        <w:rPr>
          <w:rFonts w:ascii="Times New Roman" w:hAnsi="Times New Roman" w:cs="Times New Roman" w:hint="eastAsia"/>
          <w:b/>
          <w:bCs/>
          <w:szCs w:val="21"/>
        </w:rPr>
        <w:t>XPS</w:t>
      </w:r>
      <w:r>
        <w:rPr>
          <w:rFonts w:ascii="Times New Roman" w:hAnsi="Times New Roman" w:cs="Times New Roman"/>
          <w:b/>
          <w:bCs/>
          <w:szCs w:val="21"/>
        </w:rPr>
        <w:t xml:space="preserve"> of 5% E-GES. </w:t>
      </w:r>
      <w:r>
        <w:rPr>
          <w:rFonts w:ascii="Times New Roman" w:hAnsi="Times New Roman" w:cs="Times New Roman"/>
          <w:szCs w:val="21"/>
        </w:rPr>
        <w:t>The XPS result demonstrates the incorporation of EGaIn</w:t>
      </w:r>
      <w:r w:rsidRPr="00755C73">
        <w:rPr>
          <w:rFonts w:ascii="Times New Roman" w:hAnsi="Times New Roman" w:cs="Times New Roman"/>
          <w:noProof/>
          <w:szCs w:val="21"/>
          <w:vertAlign w:val="superscript"/>
        </w:rPr>
        <w:t>4</w:t>
      </w:r>
      <w:r>
        <w:rPr>
          <w:rFonts w:ascii="Times New Roman" w:hAnsi="Times New Roman" w:cs="Times New Roman"/>
          <w:szCs w:val="21"/>
        </w:rPr>
        <w:t>.</w:t>
      </w:r>
    </w:p>
    <w:p w14:paraId="4C21959B" w14:textId="77777777" w:rsidR="00C2050A" w:rsidRDefault="00C2050A">
      <w:pPr>
        <w:widowControl/>
        <w:jc w:val="left"/>
      </w:pPr>
      <w:r>
        <w:br w:type="page"/>
      </w:r>
    </w:p>
    <w:p w14:paraId="3F752B2F" w14:textId="77777777" w:rsidR="00C2050A" w:rsidRDefault="00C2050A" w:rsidP="0068762E">
      <w:pPr>
        <w:widowControl/>
        <w:spacing w:line="480" w:lineRule="auto"/>
        <w:rPr>
          <w:rFonts w:ascii="Times New Roman" w:hAnsi="Times New Roman" w:cs="Times New Roman"/>
          <w:szCs w:val="21"/>
        </w:rPr>
      </w:pPr>
      <w:r>
        <w:rPr>
          <w:noProof/>
        </w:rPr>
        <w:lastRenderedPageBreak/>
        <w:drawing>
          <wp:anchor distT="0" distB="0" distL="114300" distR="114300" simplePos="0" relativeHeight="251663360" behindDoc="0" locked="0" layoutInCell="1" allowOverlap="1" wp14:anchorId="0A179AC0" wp14:editId="469879B0">
            <wp:simplePos x="0" y="0"/>
            <wp:positionH relativeFrom="column">
              <wp:posOffset>31115</wp:posOffset>
            </wp:positionH>
            <wp:positionV relativeFrom="paragraph">
              <wp:posOffset>0</wp:posOffset>
            </wp:positionV>
            <wp:extent cx="5266690" cy="1714500"/>
            <wp:effectExtent l="0" t="0" r="0"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66690" cy="1714500"/>
                    </a:xfrm>
                    <a:prstGeom prst="rect">
                      <a:avLst/>
                    </a:prstGeom>
                    <a:noFill/>
                    <a:ln>
                      <a:noFill/>
                    </a:ln>
                  </pic:spPr>
                </pic:pic>
              </a:graphicData>
            </a:graphic>
            <wp14:sizeRelV relativeFrom="margin">
              <wp14:pctHeight>0</wp14:pctHeight>
            </wp14:sizeRelV>
          </wp:anchor>
        </w:drawing>
      </w:r>
      <w:bookmarkStart w:id="14" w:name="OLE_LINK204"/>
      <w:bookmarkStart w:id="15" w:name="OLE_LINK205"/>
      <w:r>
        <w:rPr>
          <w:rFonts w:ascii="Times New Roman" w:hAnsi="Times New Roman" w:cs="Times New Roman" w:hint="eastAsia"/>
          <w:b/>
          <w:bCs/>
          <w:szCs w:val="21"/>
        </w:rPr>
        <w:t>Supplementary</w:t>
      </w:r>
      <w:bookmarkEnd w:id="14"/>
      <w:bookmarkEnd w:id="15"/>
      <w:r>
        <w:rPr>
          <w:rFonts w:ascii="Times New Roman" w:hAnsi="Times New Roman" w:cs="Times New Roman"/>
          <w:b/>
          <w:bCs/>
          <w:szCs w:val="21"/>
        </w:rPr>
        <w:t xml:space="preserve"> </w:t>
      </w:r>
      <w:r w:rsidRPr="00837A6C">
        <w:rPr>
          <w:rFonts w:ascii="Times New Roman" w:hAnsi="Times New Roman" w:cs="Times New Roman" w:hint="eastAsia"/>
          <w:b/>
          <w:bCs/>
          <w:szCs w:val="21"/>
        </w:rPr>
        <w:t>Fig</w:t>
      </w:r>
      <w:r>
        <w:rPr>
          <w:rFonts w:ascii="Times New Roman" w:hAnsi="Times New Roman" w:cs="Times New Roman"/>
          <w:b/>
          <w:bCs/>
          <w:szCs w:val="21"/>
        </w:rPr>
        <w:t>ure</w:t>
      </w:r>
      <w:r w:rsidRPr="00837A6C">
        <w:rPr>
          <w:rFonts w:ascii="Times New Roman" w:hAnsi="Times New Roman" w:cs="Times New Roman"/>
          <w:b/>
          <w:bCs/>
          <w:szCs w:val="21"/>
        </w:rPr>
        <w:t xml:space="preserve"> </w:t>
      </w:r>
      <w:r>
        <w:rPr>
          <w:rFonts w:ascii="Times New Roman" w:hAnsi="Times New Roman" w:cs="Times New Roman"/>
          <w:b/>
          <w:bCs/>
          <w:szCs w:val="21"/>
        </w:rPr>
        <w:t xml:space="preserve">16. Photographs of the on-skin biocompatibility experiments. </w:t>
      </w:r>
      <w:r>
        <w:rPr>
          <w:rFonts w:ascii="Times New Roman" w:hAnsi="Times New Roman" w:cs="Times New Roman"/>
          <w:szCs w:val="21"/>
        </w:rPr>
        <w:t>In order to attach the E-GES on the rabbit skin, the bandage was used to fix the E-GES (</w:t>
      </w:r>
      <w:r w:rsidRPr="008F69CB">
        <w:rPr>
          <w:rFonts w:ascii="Times New Roman" w:hAnsi="Times New Roman" w:cs="Times New Roman"/>
          <w:b/>
          <w:bCs/>
          <w:szCs w:val="21"/>
        </w:rPr>
        <w:t>a</w:t>
      </w:r>
      <w:r>
        <w:rPr>
          <w:rFonts w:ascii="Times New Roman" w:hAnsi="Times New Roman" w:cs="Times New Roman"/>
          <w:szCs w:val="21"/>
        </w:rPr>
        <w:t xml:space="preserve">). </w:t>
      </w:r>
      <w:r w:rsidRPr="008F69CB">
        <w:rPr>
          <w:rFonts w:ascii="Times New Roman" w:hAnsi="Times New Roman" w:cs="Times New Roman"/>
          <w:b/>
          <w:bCs/>
          <w:szCs w:val="21"/>
        </w:rPr>
        <w:t>b</w:t>
      </w:r>
      <w:r>
        <w:rPr>
          <w:rFonts w:ascii="Times New Roman" w:hAnsi="Times New Roman" w:cs="Times New Roman"/>
          <w:szCs w:val="21"/>
        </w:rPr>
        <w:t xml:space="preserve">, E-GES on the skin. </w:t>
      </w:r>
      <w:r w:rsidRPr="008F69CB">
        <w:rPr>
          <w:rFonts w:ascii="Times New Roman" w:hAnsi="Times New Roman" w:cs="Times New Roman"/>
          <w:b/>
          <w:bCs/>
          <w:szCs w:val="21"/>
        </w:rPr>
        <w:t>c</w:t>
      </w:r>
      <w:r>
        <w:rPr>
          <w:rFonts w:ascii="Times New Roman" w:hAnsi="Times New Roman" w:cs="Times New Roman"/>
          <w:szCs w:val="21"/>
        </w:rPr>
        <w:t>, Artificial sweat on the skin.</w:t>
      </w:r>
    </w:p>
    <w:p w14:paraId="0D0675AE" w14:textId="77777777" w:rsidR="00C2050A" w:rsidRDefault="00C2050A">
      <w:pPr>
        <w:widowControl/>
        <w:jc w:val="left"/>
        <w:rPr>
          <w:rFonts w:ascii="Times New Roman" w:hAnsi="Times New Roman" w:cs="Times New Roman"/>
          <w:szCs w:val="21"/>
        </w:rPr>
      </w:pPr>
      <w:r>
        <w:rPr>
          <w:rFonts w:ascii="Times New Roman" w:hAnsi="Times New Roman" w:cs="Times New Roman"/>
          <w:szCs w:val="21"/>
        </w:rPr>
        <w:br w:type="page"/>
      </w:r>
    </w:p>
    <w:p w14:paraId="4BDD5240" w14:textId="77777777" w:rsidR="00C2050A" w:rsidRPr="008F69CB" w:rsidRDefault="00C2050A" w:rsidP="005E76C7">
      <w:pPr>
        <w:widowControl/>
        <w:spacing w:line="480" w:lineRule="auto"/>
        <w:rPr>
          <w:b/>
          <w:bCs/>
        </w:rPr>
      </w:pPr>
      <w:r>
        <w:rPr>
          <w:rFonts w:ascii="Times New Roman" w:hAnsi="Times New Roman" w:cs="Times New Roman" w:hint="eastAsia"/>
          <w:b/>
          <w:bCs/>
          <w:szCs w:val="21"/>
        </w:rPr>
        <w:lastRenderedPageBreak/>
        <w:t>Supplementary</w:t>
      </w:r>
      <w:r w:rsidRPr="008F69CB">
        <w:rPr>
          <w:rFonts w:ascii="Times New Roman" w:hAnsi="Times New Roman" w:cs="Times New Roman"/>
          <w:b/>
          <w:bCs/>
          <w:color w:val="000000" w:themeColor="text1"/>
          <w:sz w:val="24"/>
        </w:rPr>
        <w:t xml:space="preserve"> </w:t>
      </w:r>
      <w:r w:rsidRPr="004C7B6C">
        <w:rPr>
          <w:rFonts w:ascii="Times New Roman" w:hAnsi="Times New Roman" w:cs="Times New Roman"/>
          <w:b/>
          <w:bCs/>
          <w:szCs w:val="21"/>
        </w:rPr>
        <w:t xml:space="preserve">Table 1 The denaturation temperature of different </w:t>
      </w:r>
      <w:r w:rsidRPr="004C7B6C">
        <w:rPr>
          <w:rFonts w:ascii="Times New Roman" w:hAnsi="Times New Roman" w:cs="Times New Roman" w:hint="eastAsia"/>
          <w:b/>
          <w:bCs/>
          <w:szCs w:val="21"/>
        </w:rPr>
        <w:t>E-GES</w:t>
      </w:r>
      <w:r w:rsidRPr="004C7B6C">
        <w:rPr>
          <w:rFonts w:ascii="Times New Roman" w:hAnsi="Times New Roman" w:cs="Times New Roman"/>
          <w:b/>
          <w:bCs/>
          <w:szCs w:val="21"/>
        </w:rPr>
        <w:t xml:space="preserve"> samples</w:t>
      </w:r>
    </w:p>
    <w:tbl>
      <w:tblPr>
        <w:tblStyle w:val="2"/>
        <w:tblW w:w="0" w:type="auto"/>
        <w:jc w:val="center"/>
        <w:tblLook w:val="04A0" w:firstRow="1" w:lastRow="0" w:firstColumn="1" w:lastColumn="0" w:noHBand="0" w:noVBand="1"/>
      </w:tblPr>
      <w:tblGrid>
        <w:gridCol w:w="3398"/>
        <w:gridCol w:w="3548"/>
        <w:gridCol w:w="142"/>
      </w:tblGrid>
      <w:tr w:rsidR="00C2050A" w:rsidRPr="00D65B57" w14:paraId="58994EA0" w14:textId="77777777" w:rsidTr="004C7B6C">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398" w:type="dxa"/>
            <w:vAlign w:val="center"/>
          </w:tcPr>
          <w:p w14:paraId="04A94A61" w14:textId="77777777" w:rsidR="00C2050A" w:rsidRPr="00902E81" w:rsidRDefault="00C2050A" w:rsidP="004C7B6C">
            <w:pPr>
              <w:jc w:val="center"/>
              <w:rPr>
                <w:rFonts w:ascii="Times New Roman" w:hAnsi="Times New Roman" w:cs="Times New Roman"/>
                <w:b w:val="0"/>
                <w:bCs w:val="0"/>
                <w:sz w:val="24"/>
              </w:rPr>
            </w:pPr>
            <w:r w:rsidRPr="00902E81">
              <w:rPr>
                <w:rFonts w:ascii="Times New Roman" w:hAnsi="Times New Roman" w:cs="Times New Roman"/>
                <w:sz w:val="24"/>
              </w:rPr>
              <w:t>EGaIn Content (%)</w:t>
            </w:r>
          </w:p>
        </w:tc>
        <w:tc>
          <w:tcPr>
            <w:tcW w:w="3690" w:type="dxa"/>
            <w:gridSpan w:val="2"/>
            <w:vAlign w:val="center"/>
          </w:tcPr>
          <w:p w14:paraId="6D9718A4" w14:textId="77777777" w:rsidR="00C2050A" w:rsidRPr="00902E81" w:rsidRDefault="00C2050A" w:rsidP="002A58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902E81">
              <w:rPr>
                <w:rFonts w:ascii="Times New Roman" w:hAnsi="Times New Roman" w:cs="Times New Roman"/>
                <w:sz w:val="24"/>
              </w:rPr>
              <w:t>Denaturation temperature (</w:t>
            </w:r>
            <w:r w:rsidRPr="00902E81">
              <w:rPr>
                <w:rFonts w:ascii="Times New Roman" w:eastAsia="微软雅黑" w:hAnsi="Times New Roman" w:cs="Times New Roman"/>
                <w:sz w:val="24"/>
              </w:rPr>
              <w:t>℃</w:t>
            </w:r>
            <w:r w:rsidRPr="00902E81">
              <w:rPr>
                <w:rFonts w:ascii="Times New Roman" w:hAnsi="Times New Roman" w:cs="Times New Roman"/>
                <w:sz w:val="24"/>
              </w:rPr>
              <w:t>)</w:t>
            </w:r>
          </w:p>
        </w:tc>
      </w:tr>
      <w:tr w:rsidR="00C2050A" w:rsidRPr="00D65B57" w14:paraId="15D2481B" w14:textId="77777777" w:rsidTr="004C7B6C">
        <w:trPr>
          <w:gridAfter w:val="1"/>
          <w:cnfStyle w:val="000000100000" w:firstRow="0" w:lastRow="0" w:firstColumn="0" w:lastColumn="0" w:oddVBand="0" w:evenVBand="0" w:oddHBand="1" w:evenHBand="0" w:firstRowFirstColumn="0" w:firstRowLastColumn="0" w:lastRowFirstColumn="0" w:lastRowLastColumn="0"/>
          <w:wAfter w:w="142" w:type="dxa"/>
          <w:trHeight w:val="567"/>
          <w:jc w:val="center"/>
        </w:trPr>
        <w:tc>
          <w:tcPr>
            <w:cnfStyle w:val="001000000000" w:firstRow="0" w:lastRow="0" w:firstColumn="1" w:lastColumn="0" w:oddVBand="0" w:evenVBand="0" w:oddHBand="0" w:evenHBand="0" w:firstRowFirstColumn="0" w:firstRowLastColumn="0" w:lastRowFirstColumn="0" w:lastRowLastColumn="0"/>
            <w:tcW w:w="3398" w:type="dxa"/>
            <w:tcBorders>
              <w:bottom w:val="nil"/>
            </w:tcBorders>
            <w:vAlign w:val="center"/>
          </w:tcPr>
          <w:p w14:paraId="0C6A447E" w14:textId="77777777" w:rsidR="00C2050A" w:rsidRPr="00902E81" w:rsidRDefault="00C2050A" w:rsidP="002A5853">
            <w:pPr>
              <w:jc w:val="center"/>
              <w:rPr>
                <w:rFonts w:ascii="Times New Roman" w:hAnsi="Times New Roman" w:cs="Times New Roman"/>
                <w:sz w:val="24"/>
              </w:rPr>
            </w:pPr>
            <w:r w:rsidRPr="00902E81">
              <w:rPr>
                <w:rFonts w:ascii="Times New Roman" w:hAnsi="Times New Roman" w:cs="Times New Roman"/>
                <w:sz w:val="24"/>
              </w:rPr>
              <w:t>0</w:t>
            </w:r>
          </w:p>
        </w:tc>
        <w:tc>
          <w:tcPr>
            <w:tcW w:w="3548" w:type="dxa"/>
            <w:tcBorders>
              <w:bottom w:val="nil"/>
            </w:tcBorders>
            <w:vAlign w:val="center"/>
          </w:tcPr>
          <w:p w14:paraId="63D24C9E" w14:textId="77777777" w:rsidR="00C2050A" w:rsidRPr="00902E81" w:rsidRDefault="00C2050A" w:rsidP="002A58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902E81">
              <w:rPr>
                <w:rFonts w:ascii="Times New Roman" w:hAnsi="Times New Roman" w:cs="Times New Roman"/>
                <w:b/>
                <w:sz w:val="24"/>
              </w:rPr>
              <w:t>48.26</w:t>
            </w:r>
          </w:p>
        </w:tc>
      </w:tr>
      <w:tr w:rsidR="00C2050A" w:rsidRPr="00D65B57" w14:paraId="2CC0B78E" w14:textId="77777777" w:rsidTr="004C7B6C">
        <w:trPr>
          <w:gridAfter w:val="1"/>
          <w:wAfter w:w="142" w:type="dxa"/>
          <w:trHeight w:val="567"/>
          <w:jc w:val="center"/>
        </w:trPr>
        <w:tc>
          <w:tcPr>
            <w:cnfStyle w:val="001000000000" w:firstRow="0" w:lastRow="0" w:firstColumn="1" w:lastColumn="0" w:oddVBand="0" w:evenVBand="0" w:oddHBand="0" w:evenHBand="0" w:firstRowFirstColumn="0" w:firstRowLastColumn="0" w:lastRowFirstColumn="0" w:lastRowLastColumn="0"/>
            <w:tcW w:w="3398" w:type="dxa"/>
            <w:tcBorders>
              <w:top w:val="nil"/>
              <w:bottom w:val="nil"/>
            </w:tcBorders>
            <w:vAlign w:val="center"/>
          </w:tcPr>
          <w:p w14:paraId="3F24ED34" w14:textId="77777777" w:rsidR="00C2050A" w:rsidRPr="00902E81" w:rsidRDefault="00C2050A" w:rsidP="002A5853">
            <w:pPr>
              <w:jc w:val="center"/>
              <w:rPr>
                <w:rFonts w:ascii="Times New Roman" w:hAnsi="Times New Roman" w:cs="Times New Roman"/>
                <w:sz w:val="24"/>
              </w:rPr>
            </w:pPr>
            <w:r w:rsidRPr="00902E81">
              <w:rPr>
                <w:rFonts w:ascii="Times New Roman" w:hAnsi="Times New Roman" w:cs="Times New Roman"/>
                <w:sz w:val="24"/>
              </w:rPr>
              <w:t>1</w:t>
            </w:r>
          </w:p>
        </w:tc>
        <w:tc>
          <w:tcPr>
            <w:tcW w:w="3548" w:type="dxa"/>
            <w:tcBorders>
              <w:top w:val="nil"/>
              <w:bottom w:val="nil"/>
            </w:tcBorders>
            <w:vAlign w:val="center"/>
          </w:tcPr>
          <w:p w14:paraId="06ACC2FA" w14:textId="77777777" w:rsidR="00C2050A" w:rsidRPr="00902E81" w:rsidRDefault="00C2050A" w:rsidP="002A585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902E81">
              <w:rPr>
                <w:rFonts w:ascii="Times New Roman" w:hAnsi="Times New Roman" w:cs="Times New Roman"/>
                <w:b/>
                <w:sz w:val="24"/>
              </w:rPr>
              <w:t>51.84</w:t>
            </w:r>
          </w:p>
        </w:tc>
      </w:tr>
      <w:tr w:rsidR="00C2050A" w:rsidRPr="00D65B57" w14:paraId="008C5559" w14:textId="77777777" w:rsidTr="004C7B6C">
        <w:trPr>
          <w:gridAfter w:val="1"/>
          <w:cnfStyle w:val="000000100000" w:firstRow="0" w:lastRow="0" w:firstColumn="0" w:lastColumn="0" w:oddVBand="0" w:evenVBand="0" w:oddHBand="1" w:evenHBand="0" w:firstRowFirstColumn="0" w:firstRowLastColumn="0" w:lastRowFirstColumn="0" w:lastRowLastColumn="0"/>
          <w:wAfter w:w="142" w:type="dxa"/>
          <w:trHeight w:val="567"/>
          <w:jc w:val="center"/>
        </w:trPr>
        <w:tc>
          <w:tcPr>
            <w:cnfStyle w:val="001000000000" w:firstRow="0" w:lastRow="0" w:firstColumn="1" w:lastColumn="0" w:oddVBand="0" w:evenVBand="0" w:oddHBand="0" w:evenHBand="0" w:firstRowFirstColumn="0" w:firstRowLastColumn="0" w:lastRowFirstColumn="0" w:lastRowLastColumn="0"/>
            <w:tcW w:w="3398" w:type="dxa"/>
            <w:tcBorders>
              <w:top w:val="nil"/>
              <w:bottom w:val="nil"/>
            </w:tcBorders>
            <w:vAlign w:val="center"/>
          </w:tcPr>
          <w:p w14:paraId="784E880B" w14:textId="77777777" w:rsidR="00C2050A" w:rsidRPr="00902E81" w:rsidRDefault="00C2050A" w:rsidP="002A5853">
            <w:pPr>
              <w:jc w:val="center"/>
              <w:rPr>
                <w:rFonts w:ascii="Times New Roman" w:hAnsi="Times New Roman" w:cs="Times New Roman"/>
                <w:sz w:val="24"/>
              </w:rPr>
            </w:pPr>
            <w:r w:rsidRPr="00902E81">
              <w:rPr>
                <w:rFonts w:ascii="Times New Roman" w:hAnsi="Times New Roman" w:cs="Times New Roman"/>
                <w:sz w:val="24"/>
              </w:rPr>
              <w:t>3</w:t>
            </w:r>
          </w:p>
        </w:tc>
        <w:tc>
          <w:tcPr>
            <w:tcW w:w="3548" w:type="dxa"/>
            <w:tcBorders>
              <w:top w:val="nil"/>
              <w:bottom w:val="nil"/>
            </w:tcBorders>
            <w:vAlign w:val="center"/>
          </w:tcPr>
          <w:p w14:paraId="77C5F671" w14:textId="77777777" w:rsidR="00C2050A" w:rsidRPr="00902E81" w:rsidRDefault="00C2050A" w:rsidP="002A58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902E81">
              <w:rPr>
                <w:rFonts w:ascii="Times New Roman" w:hAnsi="Times New Roman" w:cs="Times New Roman"/>
                <w:b/>
                <w:sz w:val="24"/>
              </w:rPr>
              <w:t>57.15</w:t>
            </w:r>
          </w:p>
        </w:tc>
      </w:tr>
      <w:tr w:rsidR="00C2050A" w:rsidRPr="00D65B57" w14:paraId="0050D12A" w14:textId="77777777" w:rsidTr="004C7B6C">
        <w:trPr>
          <w:gridAfter w:val="1"/>
          <w:wAfter w:w="142" w:type="dxa"/>
          <w:trHeight w:val="567"/>
          <w:jc w:val="center"/>
        </w:trPr>
        <w:tc>
          <w:tcPr>
            <w:cnfStyle w:val="001000000000" w:firstRow="0" w:lastRow="0" w:firstColumn="1" w:lastColumn="0" w:oddVBand="0" w:evenVBand="0" w:oddHBand="0" w:evenHBand="0" w:firstRowFirstColumn="0" w:firstRowLastColumn="0" w:lastRowFirstColumn="0" w:lastRowLastColumn="0"/>
            <w:tcW w:w="3398" w:type="dxa"/>
            <w:tcBorders>
              <w:top w:val="nil"/>
              <w:bottom w:val="nil"/>
            </w:tcBorders>
            <w:vAlign w:val="center"/>
          </w:tcPr>
          <w:p w14:paraId="22B2FA65" w14:textId="77777777" w:rsidR="00C2050A" w:rsidRPr="00902E81" w:rsidRDefault="00C2050A" w:rsidP="002A5853">
            <w:pPr>
              <w:jc w:val="center"/>
              <w:rPr>
                <w:rFonts w:ascii="Times New Roman" w:hAnsi="Times New Roman" w:cs="Times New Roman"/>
                <w:sz w:val="24"/>
              </w:rPr>
            </w:pPr>
            <w:r w:rsidRPr="00902E81">
              <w:rPr>
                <w:rFonts w:ascii="Times New Roman" w:hAnsi="Times New Roman" w:cs="Times New Roman"/>
                <w:sz w:val="24"/>
              </w:rPr>
              <w:t>5</w:t>
            </w:r>
          </w:p>
        </w:tc>
        <w:tc>
          <w:tcPr>
            <w:tcW w:w="3548" w:type="dxa"/>
            <w:tcBorders>
              <w:top w:val="nil"/>
              <w:bottom w:val="nil"/>
            </w:tcBorders>
            <w:vAlign w:val="center"/>
          </w:tcPr>
          <w:p w14:paraId="473CBDF9" w14:textId="77777777" w:rsidR="00C2050A" w:rsidRPr="00902E81" w:rsidRDefault="00C2050A" w:rsidP="002A585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902E81">
              <w:rPr>
                <w:rFonts w:ascii="Times New Roman" w:hAnsi="Times New Roman" w:cs="Times New Roman"/>
                <w:b/>
                <w:sz w:val="24"/>
              </w:rPr>
              <w:t>56.18</w:t>
            </w:r>
          </w:p>
        </w:tc>
      </w:tr>
      <w:tr w:rsidR="00C2050A" w:rsidRPr="00D65B57" w14:paraId="4D9D11A3" w14:textId="77777777" w:rsidTr="004C7B6C">
        <w:trPr>
          <w:gridAfter w:val="1"/>
          <w:cnfStyle w:val="000000100000" w:firstRow="0" w:lastRow="0" w:firstColumn="0" w:lastColumn="0" w:oddVBand="0" w:evenVBand="0" w:oddHBand="1" w:evenHBand="0" w:firstRowFirstColumn="0" w:firstRowLastColumn="0" w:lastRowFirstColumn="0" w:lastRowLastColumn="0"/>
          <w:wAfter w:w="142" w:type="dxa"/>
          <w:trHeight w:val="567"/>
          <w:jc w:val="center"/>
        </w:trPr>
        <w:tc>
          <w:tcPr>
            <w:cnfStyle w:val="001000000000" w:firstRow="0" w:lastRow="0" w:firstColumn="1" w:lastColumn="0" w:oddVBand="0" w:evenVBand="0" w:oddHBand="0" w:evenHBand="0" w:firstRowFirstColumn="0" w:firstRowLastColumn="0" w:lastRowFirstColumn="0" w:lastRowLastColumn="0"/>
            <w:tcW w:w="3398" w:type="dxa"/>
            <w:tcBorders>
              <w:top w:val="nil"/>
            </w:tcBorders>
            <w:vAlign w:val="center"/>
          </w:tcPr>
          <w:p w14:paraId="3774F001" w14:textId="77777777" w:rsidR="00C2050A" w:rsidRPr="00902E81" w:rsidRDefault="00C2050A" w:rsidP="002A5853">
            <w:pPr>
              <w:jc w:val="center"/>
              <w:rPr>
                <w:rFonts w:ascii="Times New Roman" w:hAnsi="Times New Roman" w:cs="Times New Roman"/>
                <w:sz w:val="24"/>
              </w:rPr>
            </w:pPr>
            <w:r w:rsidRPr="00902E81">
              <w:rPr>
                <w:rFonts w:ascii="Times New Roman" w:hAnsi="Times New Roman" w:cs="Times New Roman"/>
                <w:sz w:val="24"/>
              </w:rPr>
              <w:t>10</w:t>
            </w:r>
          </w:p>
        </w:tc>
        <w:tc>
          <w:tcPr>
            <w:tcW w:w="3548" w:type="dxa"/>
            <w:tcBorders>
              <w:top w:val="nil"/>
            </w:tcBorders>
            <w:vAlign w:val="center"/>
          </w:tcPr>
          <w:p w14:paraId="1C28359A" w14:textId="77777777" w:rsidR="00C2050A" w:rsidRPr="00902E81" w:rsidRDefault="00C2050A" w:rsidP="002A58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902E81">
              <w:rPr>
                <w:rFonts w:ascii="Times New Roman" w:hAnsi="Times New Roman" w:cs="Times New Roman"/>
                <w:b/>
                <w:sz w:val="24"/>
              </w:rPr>
              <w:t>58.17</w:t>
            </w:r>
          </w:p>
        </w:tc>
      </w:tr>
    </w:tbl>
    <w:p w14:paraId="1DBA7900" w14:textId="77777777" w:rsidR="00C2050A" w:rsidRDefault="00C2050A" w:rsidP="005E76C7">
      <w:pPr>
        <w:rPr>
          <w:rFonts w:ascii="Arial" w:hAnsi="Arial" w:cs="Arial"/>
          <w:sz w:val="24"/>
        </w:rPr>
      </w:pPr>
    </w:p>
    <w:p w14:paraId="15C0C63A" w14:textId="77777777" w:rsidR="00C2050A" w:rsidRPr="004D1469" w:rsidRDefault="00C2050A" w:rsidP="004D1469">
      <w:pPr>
        <w:widowControl/>
        <w:jc w:val="left"/>
        <w:rPr>
          <w:rFonts w:ascii="Arial" w:hAnsi="Arial" w:cs="Arial"/>
          <w:sz w:val="24"/>
        </w:rPr>
      </w:pPr>
      <w:r>
        <w:rPr>
          <w:rFonts w:ascii="Arial" w:hAnsi="Arial" w:cs="Arial"/>
          <w:sz w:val="24"/>
        </w:rPr>
        <w:br w:type="page"/>
      </w:r>
    </w:p>
    <w:p w14:paraId="1F814EA7" w14:textId="77777777" w:rsidR="00C2050A" w:rsidRPr="004D1469" w:rsidRDefault="00C2050A" w:rsidP="0013410E">
      <w:pPr>
        <w:spacing w:line="480" w:lineRule="auto"/>
        <w:rPr>
          <w:rFonts w:ascii="Times New Roman" w:hAnsi="Times New Roman" w:cs="Times New Roman"/>
          <w:b/>
          <w:bCs/>
          <w:color w:val="000000" w:themeColor="text1"/>
          <w:sz w:val="24"/>
        </w:rPr>
      </w:pPr>
      <w:r w:rsidRPr="004D1469">
        <w:rPr>
          <w:rFonts w:ascii="Times New Roman" w:hAnsi="Times New Roman" w:cs="Times New Roman" w:hint="eastAsia"/>
          <w:b/>
          <w:bCs/>
          <w:color w:val="000000" w:themeColor="text1"/>
          <w:sz w:val="24"/>
        </w:rPr>
        <w:lastRenderedPageBreak/>
        <w:t>R</w:t>
      </w:r>
      <w:r w:rsidRPr="004D1469">
        <w:rPr>
          <w:rFonts w:ascii="Times New Roman" w:hAnsi="Times New Roman" w:cs="Times New Roman"/>
          <w:b/>
          <w:bCs/>
          <w:color w:val="000000" w:themeColor="text1"/>
          <w:sz w:val="24"/>
        </w:rPr>
        <w:t>eferences</w:t>
      </w:r>
    </w:p>
    <w:p w14:paraId="3EB31D42" w14:textId="77777777" w:rsidR="00C2050A" w:rsidRPr="00C2050A" w:rsidRDefault="00C2050A" w:rsidP="00B8535B">
      <w:pPr>
        <w:pStyle w:val="EndNoteBibliography"/>
        <w:ind w:left="720" w:hanging="720"/>
        <w:rPr>
          <w:rFonts w:ascii="Times New Roman" w:hAnsi="Times New Roman" w:cs="Times New Roman"/>
          <w:noProof/>
        </w:rPr>
      </w:pPr>
      <w:r w:rsidRPr="00C2050A">
        <w:rPr>
          <w:rFonts w:ascii="Times New Roman" w:hAnsi="Times New Roman" w:cs="Times New Roman"/>
          <w:noProof/>
        </w:rPr>
        <w:t>1.</w:t>
      </w:r>
      <w:r w:rsidRPr="00C2050A">
        <w:rPr>
          <w:rFonts w:ascii="Times New Roman" w:hAnsi="Times New Roman" w:cs="Times New Roman"/>
          <w:noProof/>
        </w:rPr>
        <w:tab/>
        <w:t xml:space="preserve">Bazylewski P, Divigalpitiya R, Fanchini G. In situ Raman spectroscopy distinguishes between reversible and irreversible thiol modifications in l-cysteine. </w:t>
      </w:r>
      <w:r w:rsidRPr="00C2050A">
        <w:rPr>
          <w:rFonts w:ascii="Times New Roman" w:hAnsi="Times New Roman" w:cs="Times New Roman"/>
          <w:i/>
          <w:noProof/>
        </w:rPr>
        <w:t>RSC Adv.</w:t>
      </w:r>
      <w:r w:rsidRPr="00C2050A">
        <w:rPr>
          <w:rFonts w:ascii="Times New Roman" w:hAnsi="Times New Roman" w:cs="Times New Roman"/>
          <w:noProof/>
        </w:rPr>
        <w:t xml:space="preserve"> </w:t>
      </w:r>
      <w:r w:rsidRPr="00C2050A">
        <w:rPr>
          <w:rFonts w:ascii="Times New Roman" w:hAnsi="Times New Roman" w:cs="Times New Roman"/>
          <w:b/>
          <w:noProof/>
        </w:rPr>
        <w:t>7</w:t>
      </w:r>
      <w:r w:rsidRPr="00C2050A">
        <w:rPr>
          <w:rFonts w:ascii="Times New Roman" w:hAnsi="Times New Roman" w:cs="Times New Roman"/>
          <w:noProof/>
        </w:rPr>
        <w:t>, 2964-2970 (2017).</w:t>
      </w:r>
    </w:p>
    <w:p w14:paraId="7876367A" w14:textId="77777777" w:rsidR="00C2050A" w:rsidRPr="00C2050A" w:rsidRDefault="00C2050A" w:rsidP="00B8535B">
      <w:pPr>
        <w:pStyle w:val="EndNoteBibliography"/>
        <w:rPr>
          <w:rFonts w:ascii="Times New Roman" w:hAnsi="Times New Roman" w:cs="Times New Roman"/>
          <w:noProof/>
        </w:rPr>
      </w:pPr>
    </w:p>
    <w:p w14:paraId="6A14EDCA" w14:textId="77777777" w:rsidR="00C2050A" w:rsidRPr="00C2050A" w:rsidRDefault="00C2050A" w:rsidP="00B8535B">
      <w:pPr>
        <w:pStyle w:val="EndNoteBibliography"/>
        <w:ind w:left="720" w:hanging="720"/>
        <w:rPr>
          <w:rFonts w:ascii="Times New Roman" w:hAnsi="Times New Roman" w:cs="Times New Roman"/>
          <w:noProof/>
        </w:rPr>
      </w:pPr>
      <w:r w:rsidRPr="00C2050A">
        <w:rPr>
          <w:rFonts w:ascii="Times New Roman" w:hAnsi="Times New Roman" w:cs="Times New Roman"/>
          <w:noProof/>
        </w:rPr>
        <w:t>2.</w:t>
      </w:r>
      <w:r w:rsidRPr="00C2050A">
        <w:rPr>
          <w:rFonts w:ascii="Times New Roman" w:hAnsi="Times New Roman" w:cs="Times New Roman"/>
          <w:noProof/>
        </w:rPr>
        <w:tab/>
        <w:t xml:space="preserve">Nawrocka A, Szymańska-Chargot M, Miś A, Wilczewska AZ, Markiewicz KH. Effect of dietary fibre polysaccharides on structure and thermal properties of gluten proteins – A study on gluten dough with application of FT-Raman spectroscopy, TGA and DSC. </w:t>
      </w:r>
      <w:r w:rsidRPr="00C2050A">
        <w:rPr>
          <w:rFonts w:ascii="Times New Roman" w:hAnsi="Times New Roman" w:cs="Times New Roman"/>
          <w:i/>
          <w:noProof/>
        </w:rPr>
        <w:t>Food Hydrocolloids</w:t>
      </w:r>
      <w:r w:rsidRPr="00C2050A">
        <w:rPr>
          <w:rFonts w:ascii="Times New Roman" w:hAnsi="Times New Roman" w:cs="Times New Roman"/>
          <w:noProof/>
        </w:rPr>
        <w:t xml:space="preserve"> </w:t>
      </w:r>
      <w:r w:rsidRPr="00C2050A">
        <w:rPr>
          <w:rFonts w:ascii="Times New Roman" w:hAnsi="Times New Roman" w:cs="Times New Roman"/>
          <w:b/>
          <w:noProof/>
        </w:rPr>
        <w:t>69</w:t>
      </w:r>
      <w:r w:rsidRPr="00C2050A">
        <w:rPr>
          <w:rFonts w:ascii="Times New Roman" w:hAnsi="Times New Roman" w:cs="Times New Roman"/>
          <w:noProof/>
        </w:rPr>
        <w:t>, 410-421 (2017).</w:t>
      </w:r>
    </w:p>
    <w:p w14:paraId="3FF347CF" w14:textId="77777777" w:rsidR="00C2050A" w:rsidRPr="00C2050A" w:rsidRDefault="00C2050A" w:rsidP="00B8535B">
      <w:pPr>
        <w:pStyle w:val="EndNoteBibliography"/>
        <w:rPr>
          <w:rFonts w:ascii="Times New Roman" w:hAnsi="Times New Roman" w:cs="Times New Roman"/>
          <w:noProof/>
        </w:rPr>
      </w:pPr>
    </w:p>
    <w:p w14:paraId="7316997A" w14:textId="77777777" w:rsidR="00C2050A" w:rsidRPr="00C2050A" w:rsidRDefault="00C2050A" w:rsidP="00B8535B">
      <w:pPr>
        <w:pStyle w:val="EndNoteBibliography"/>
        <w:ind w:left="720" w:hanging="720"/>
        <w:rPr>
          <w:rFonts w:ascii="Times New Roman" w:hAnsi="Times New Roman" w:cs="Times New Roman"/>
          <w:noProof/>
        </w:rPr>
      </w:pPr>
      <w:r w:rsidRPr="00C2050A">
        <w:rPr>
          <w:rFonts w:ascii="Times New Roman" w:hAnsi="Times New Roman" w:cs="Times New Roman"/>
          <w:noProof/>
        </w:rPr>
        <w:t>3.</w:t>
      </w:r>
      <w:r w:rsidRPr="00C2050A">
        <w:rPr>
          <w:rFonts w:ascii="Times New Roman" w:hAnsi="Times New Roman" w:cs="Times New Roman"/>
          <w:noProof/>
        </w:rPr>
        <w:tab/>
        <w:t xml:space="preserve">Liu R, Shi C, Song Y, Wu T, Zhang M. Impact of oligomeric procyanidins on wheat gluten microstructure and physicochemical properties. </w:t>
      </w:r>
      <w:r w:rsidRPr="00C2050A">
        <w:rPr>
          <w:rFonts w:ascii="Times New Roman" w:hAnsi="Times New Roman" w:cs="Times New Roman"/>
          <w:i/>
          <w:noProof/>
        </w:rPr>
        <w:t>Food Chem.</w:t>
      </w:r>
      <w:r w:rsidRPr="00C2050A">
        <w:rPr>
          <w:rFonts w:ascii="Times New Roman" w:hAnsi="Times New Roman" w:cs="Times New Roman"/>
          <w:noProof/>
        </w:rPr>
        <w:t xml:space="preserve"> </w:t>
      </w:r>
      <w:r w:rsidRPr="00C2050A">
        <w:rPr>
          <w:rFonts w:ascii="Times New Roman" w:hAnsi="Times New Roman" w:cs="Times New Roman"/>
          <w:b/>
          <w:noProof/>
        </w:rPr>
        <w:t>260</w:t>
      </w:r>
      <w:r w:rsidRPr="00C2050A">
        <w:rPr>
          <w:rFonts w:ascii="Times New Roman" w:hAnsi="Times New Roman" w:cs="Times New Roman"/>
          <w:noProof/>
        </w:rPr>
        <w:t>, 37-43 (2018).</w:t>
      </w:r>
    </w:p>
    <w:p w14:paraId="450ACFE3" w14:textId="77777777" w:rsidR="00C2050A" w:rsidRPr="00C2050A" w:rsidRDefault="00C2050A" w:rsidP="00B8535B">
      <w:pPr>
        <w:pStyle w:val="EndNoteBibliography"/>
        <w:rPr>
          <w:rFonts w:ascii="Times New Roman" w:hAnsi="Times New Roman" w:cs="Times New Roman"/>
          <w:noProof/>
        </w:rPr>
      </w:pPr>
    </w:p>
    <w:p w14:paraId="4AD606F7" w14:textId="77777777" w:rsidR="00C2050A" w:rsidRPr="00C2050A" w:rsidRDefault="00C2050A" w:rsidP="00B8535B">
      <w:pPr>
        <w:pStyle w:val="EndNoteBibliography"/>
        <w:ind w:left="720" w:hanging="720"/>
        <w:rPr>
          <w:rFonts w:ascii="Times New Roman" w:hAnsi="Times New Roman" w:cs="Times New Roman"/>
          <w:noProof/>
        </w:rPr>
      </w:pPr>
      <w:r w:rsidRPr="00C2050A">
        <w:rPr>
          <w:rFonts w:ascii="Times New Roman" w:hAnsi="Times New Roman" w:cs="Times New Roman"/>
          <w:noProof/>
        </w:rPr>
        <w:t>4.</w:t>
      </w:r>
      <w:r w:rsidRPr="00C2050A">
        <w:rPr>
          <w:rFonts w:ascii="Times New Roman" w:hAnsi="Times New Roman" w:cs="Times New Roman"/>
          <w:noProof/>
        </w:rPr>
        <w:tab/>
        <w:t xml:space="preserve">Yu Y, Miyako E. Manipulation of Biomolecule-Modified Liquid-Metal Blobs. </w:t>
      </w:r>
      <w:r w:rsidRPr="00C2050A">
        <w:rPr>
          <w:rFonts w:ascii="Times New Roman" w:hAnsi="Times New Roman" w:cs="Times New Roman"/>
          <w:i/>
          <w:noProof/>
        </w:rPr>
        <w:t>Angew. Chem., Int. Ed. Engl.</w:t>
      </w:r>
      <w:r w:rsidRPr="00C2050A">
        <w:rPr>
          <w:rFonts w:ascii="Times New Roman" w:hAnsi="Times New Roman" w:cs="Times New Roman"/>
          <w:noProof/>
        </w:rPr>
        <w:t xml:space="preserve"> </w:t>
      </w:r>
      <w:r w:rsidRPr="00C2050A">
        <w:rPr>
          <w:rFonts w:ascii="Times New Roman" w:hAnsi="Times New Roman" w:cs="Times New Roman"/>
          <w:b/>
          <w:noProof/>
        </w:rPr>
        <w:t>56</w:t>
      </w:r>
      <w:r w:rsidRPr="00C2050A">
        <w:rPr>
          <w:rFonts w:ascii="Times New Roman" w:hAnsi="Times New Roman" w:cs="Times New Roman"/>
          <w:noProof/>
        </w:rPr>
        <w:t>, 13606-13611 (2017).</w:t>
      </w:r>
    </w:p>
    <w:p w14:paraId="0FD600DC" w14:textId="77777777" w:rsidR="00C2050A" w:rsidRPr="00B8535B" w:rsidRDefault="00C2050A" w:rsidP="00B8535B">
      <w:pPr>
        <w:pStyle w:val="EndNoteBibliography"/>
        <w:rPr>
          <w:noProof/>
        </w:rPr>
      </w:pPr>
    </w:p>
    <w:p w14:paraId="1FEBA435" w14:textId="77777777" w:rsidR="00C2050A" w:rsidRPr="00DE212B" w:rsidRDefault="00C2050A" w:rsidP="0013410E">
      <w:pPr>
        <w:spacing w:line="480" w:lineRule="auto"/>
      </w:pPr>
    </w:p>
    <w:p w14:paraId="2E074625" w14:textId="77777777" w:rsidR="0071643F" w:rsidRDefault="0071643F"/>
    <w:sectPr w:rsidR="0071643F" w:rsidSect="00AB7C98">
      <w:headerReference w:type="even" r:id="rId22"/>
      <w:headerReference w:type="default" r:id="rId23"/>
      <w:footerReference w:type="even" r:id="rId24"/>
      <w:footerReference w:type="default" r:id="rId25"/>
      <w:headerReference w:type="first" r:id="rId26"/>
      <w:footerReference w:type="first" r:id="rId27"/>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0B4AB8" w14:textId="77777777" w:rsidR="004C223F" w:rsidRDefault="004C223F" w:rsidP="00CE2951">
      <w:r>
        <w:separator/>
      </w:r>
    </w:p>
  </w:endnote>
  <w:endnote w:type="continuationSeparator" w:id="0">
    <w:p w14:paraId="366EA079" w14:textId="77777777" w:rsidR="004C223F" w:rsidRDefault="004C223F" w:rsidP="00CE2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宋体-简">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29E76" w14:textId="77777777" w:rsidR="00CE2951" w:rsidRDefault="00CE295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2750011"/>
      <w:docPartObj>
        <w:docPartGallery w:val="Page Numbers (Bottom of Page)"/>
        <w:docPartUnique/>
      </w:docPartObj>
    </w:sdtPr>
    <w:sdtEndPr/>
    <w:sdtContent>
      <w:p w14:paraId="273DA10C" w14:textId="088DA140" w:rsidR="00CE2951" w:rsidRDefault="00CE2951">
        <w:pPr>
          <w:pStyle w:val="a7"/>
          <w:jc w:val="center"/>
        </w:pPr>
        <w:r>
          <w:fldChar w:fldCharType="begin"/>
        </w:r>
        <w:r>
          <w:instrText>PAGE   \* MERGEFORMAT</w:instrText>
        </w:r>
        <w:r>
          <w:fldChar w:fldCharType="separate"/>
        </w:r>
        <w:r>
          <w:rPr>
            <w:lang w:val="zh-CN"/>
          </w:rPr>
          <w:t>2</w:t>
        </w:r>
        <w:r>
          <w:fldChar w:fldCharType="end"/>
        </w:r>
      </w:p>
    </w:sdtContent>
  </w:sdt>
  <w:p w14:paraId="47A20D3F" w14:textId="77777777" w:rsidR="00CE2951" w:rsidRDefault="00CE295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31BC8" w14:textId="77777777" w:rsidR="00CE2951" w:rsidRDefault="00CE295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EC73D3" w14:textId="77777777" w:rsidR="004C223F" w:rsidRDefault="004C223F" w:rsidP="00CE2951">
      <w:r>
        <w:separator/>
      </w:r>
    </w:p>
  </w:footnote>
  <w:footnote w:type="continuationSeparator" w:id="0">
    <w:p w14:paraId="4A6ED274" w14:textId="77777777" w:rsidR="004C223F" w:rsidRDefault="004C223F" w:rsidP="00CE2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D9DC2" w14:textId="77777777" w:rsidR="00CE2951" w:rsidRDefault="00CE295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B7ED5" w14:textId="77777777" w:rsidR="00CE2951" w:rsidRDefault="00CE2951">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D3403" w14:textId="77777777" w:rsidR="00CE2951" w:rsidRDefault="00CE2951">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C2050A"/>
    <w:rsid w:val="00020A80"/>
    <w:rsid w:val="00063F84"/>
    <w:rsid w:val="00070561"/>
    <w:rsid w:val="000B4176"/>
    <w:rsid w:val="000D4D3F"/>
    <w:rsid w:val="00100496"/>
    <w:rsid w:val="00153695"/>
    <w:rsid w:val="001544C2"/>
    <w:rsid w:val="001F71D1"/>
    <w:rsid w:val="00215C5F"/>
    <w:rsid w:val="0025063F"/>
    <w:rsid w:val="00257EE6"/>
    <w:rsid w:val="00275374"/>
    <w:rsid w:val="002B707A"/>
    <w:rsid w:val="002C08E1"/>
    <w:rsid w:val="00304922"/>
    <w:rsid w:val="00305A86"/>
    <w:rsid w:val="003168BD"/>
    <w:rsid w:val="003204B3"/>
    <w:rsid w:val="0032109E"/>
    <w:rsid w:val="003260A3"/>
    <w:rsid w:val="00344FA7"/>
    <w:rsid w:val="00367E61"/>
    <w:rsid w:val="0038745F"/>
    <w:rsid w:val="00410E5B"/>
    <w:rsid w:val="00457B8D"/>
    <w:rsid w:val="004652B4"/>
    <w:rsid w:val="00474175"/>
    <w:rsid w:val="00477F21"/>
    <w:rsid w:val="004902BF"/>
    <w:rsid w:val="004952A0"/>
    <w:rsid w:val="004C1A8B"/>
    <w:rsid w:val="004C1E8E"/>
    <w:rsid w:val="004C223F"/>
    <w:rsid w:val="005531CD"/>
    <w:rsid w:val="00563693"/>
    <w:rsid w:val="00570FBE"/>
    <w:rsid w:val="005738FD"/>
    <w:rsid w:val="005A4E80"/>
    <w:rsid w:val="005C2D19"/>
    <w:rsid w:val="00601571"/>
    <w:rsid w:val="0061342A"/>
    <w:rsid w:val="00624CF2"/>
    <w:rsid w:val="00632176"/>
    <w:rsid w:val="00633EAF"/>
    <w:rsid w:val="00671270"/>
    <w:rsid w:val="006767A0"/>
    <w:rsid w:val="006933E5"/>
    <w:rsid w:val="006F276D"/>
    <w:rsid w:val="007140B0"/>
    <w:rsid w:val="007153E1"/>
    <w:rsid w:val="0071547C"/>
    <w:rsid w:val="0071643F"/>
    <w:rsid w:val="00716F16"/>
    <w:rsid w:val="00736BD3"/>
    <w:rsid w:val="00755E26"/>
    <w:rsid w:val="007700B1"/>
    <w:rsid w:val="007D7900"/>
    <w:rsid w:val="007F70FE"/>
    <w:rsid w:val="00812E67"/>
    <w:rsid w:val="0082695B"/>
    <w:rsid w:val="00831D5B"/>
    <w:rsid w:val="008512F6"/>
    <w:rsid w:val="00851E8E"/>
    <w:rsid w:val="00860748"/>
    <w:rsid w:val="00885B8F"/>
    <w:rsid w:val="008E6505"/>
    <w:rsid w:val="00902E81"/>
    <w:rsid w:val="00904AC1"/>
    <w:rsid w:val="0091195F"/>
    <w:rsid w:val="00923822"/>
    <w:rsid w:val="00944829"/>
    <w:rsid w:val="00984E2B"/>
    <w:rsid w:val="009903B3"/>
    <w:rsid w:val="009E234C"/>
    <w:rsid w:val="009E4B57"/>
    <w:rsid w:val="00A159F4"/>
    <w:rsid w:val="00A31C46"/>
    <w:rsid w:val="00A62141"/>
    <w:rsid w:val="00AB7C98"/>
    <w:rsid w:val="00AC2450"/>
    <w:rsid w:val="00AD394C"/>
    <w:rsid w:val="00B01BB7"/>
    <w:rsid w:val="00B32BC2"/>
    <w:rsid w:val="00B352D6"/>
    <w:rsid w:val="00B72621"/>
    <w:rsid w:val="00B73634"/>
    <w:rsid w:val="00B777C1"/>
    <w:rsid w:val="00BA0667"/>
    <w:rsid w:val="00BA5B76"/>
    <w:rsid w:val="00BB7C33"/>
    <w:rsid w:val="00BC3D2C"/>
    <w:rsid w:val="00BE20B3"/>
    <w:rsid w:val="00C05C2A"/>
    <w:rsid w:val="00C105B0"/>
    <w:rsid w:val="00C17223"/>
    <w:rsid w:val="00C2050A"/>
    <w:rsid w:val="00C40861"/>
    <w:rsid w:val="00C472D5"/>
    <w:rsid w:val="00C60E5E"/>
    <w:rsid w:val="00C62E9F"/>
    <w:rsid w:val="00C64A5A"/>
    <w:rsid w:val="00C976AC"/>
    <w:rsid w:val="00CE2951"/>
    <w:rsid w:val="00D177AD"/>
    <w:rsid w:val="00D50CCA"/>
    <w:rsid w:val="00DC0C24"/>
    <w:rsid w:val="00DE50FF"/>
    <w:rsid w:val="00DF432C"/>
    <w:rsid w:val="00E00262"/>
    <w:rsid w:val="00E171E7"/>
    <w:rsid w:val="00E416F9"/>
    <w:rsid w:val="00EF4696"/>
    <w:rsid w:val="00F04C3D"/>
    <w:rsid w:val="00F2078B"/>
    <w:rsid w:val="00F25638"/>
    <w:rsid w:val="00F419A2"/>
    <w:rsid w:val="00FA1C79"/>
    <w:rsid w:val="00FA35AC"/>
    <w:rsid w:val="00FB13CA"/>
    <w:rsid w:val="00FC37E7"/>
    <w:rsid w:val="00FE7B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0066450"/>
  <w15:chartTrackingRefBased/>
  <w15:docId w15:val="{61DA982D-0EA8-8B4D-BFF0-CD81B2E5E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050A"/>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2">
    <w:name w:val="Plain Table 2"/>
    <w:basedOn w:val="a1"/>
    <w:uiPriority w:val="42"/>
    <w:rsid w:val="00C2050A"/>
    <w:rPr>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
    <w:name w:val="EndNote Bibliography"/>
    <w:basedOn w:val="a"/>
    <w:link w:val="EndNoteBibliography0"/>
    <w:rsid w:val="00C2050A"/>
    <w:rPr>
      <w:rFonts w:ascii="DengXian" w:eastAsia="DengXian" w:hAnsi="DengXian"/>
      <w:sz w:val="20"/>
    </w:rPr>
  </w:style>
  <w:style w:type="character" w:customStyle="1" w:styleId="EndNoteBibliography0">
    <w:name w:val="EndNote Bibliography 字符"/>
    <w:basedOn w:val="a0"/>
    <w:link w:val="EndNoteBibliography"/>
    <w:rsid w:val="00C2050A"/>
    <w:rPr>
      <w:rFonts w:ascii="DengXian" w:eastAsia="DengXian" w:hAnsi="DengXian"/>
      <w:sz w:val="20"/>
      <w:szCs w:val="22"/>
    </w:rPr>
  </w:style>
  <w:style w:type="paragraph" w:customStyle="1" w:styleId="EndNoteBibliographyTitle">
    <w:name w:val="EndNote Bibliography Title"/>
    <w:basedOn w:val="a"/>
    <w:link w:val="EndNoteBibliographyTitle0"/>
    <w:rsid w:val="00C2050A"/>
    <w:pPr>
      <w:jc w:val="center"/>
    </w:pPr>
    <w:rPr>
      <w:rFonts w:ascii="DengXian" w:eastAsia="DengXian" w:hAnsi="DengXian"/>
      <w:sz w:val="20"/>
    </w:rPr>
  </w:style>
  <w:style w:type="character" w:customStyle="1" w:styleId="EndNoteBibliographyTitle0">
    <w:name w:val="EndNote Bibliography Title 字符"/>
    <w:basedOn w:val="a0"/>
    <w:link w:val="EndNoteBibliographyTitle"/>
    <w:rsid w:val="00C2050A"/>
    <w:rPr>
      <w:rFonts w:ascii="DengXian" w:eastAsia="DengXian" w:hAnsi="DengXian"/>
      <w:sz w:val="20"/>
      <w:szCs w:val="22"/>
    </w:rPr>
  </w:style>
  <w:style w:type="paragraph" w:styleId="a3">
    <w:name w:val="Balloon Text"/>
    <w:basedOn w:val="a"/>
    <w:link w:val="a4"/>
    <w:uiPriority w:val="99"/>
    <w:semiHidden/>
    <w:unhideWhenUsed/>
    <w:rsid w:val="00CE2951"/>
    <w:rPr>
      <w:sz w:val="18"/>
      <w:szCs w:val="18"/>
    </w:rPr>
  </w:style>
  <w:style w:type="character" w:customStyle="1" w:styleId="a4">
    <w:name w:val="批注框文本 字符"/>
    <w:basedOn w:val="a0"/>
    <w:link w:val="a3"/>
    <w:uiPriority w:val="99"/>
    <w:semiHidden/>
    <w:rsid w:val="00CE2951"/>
    <w:rPr>
      <w:sz w:val="18"/>
      <w:szCs w:val="18"/>
    </w:rPr>
  </w:style>
  <w:style w:type="paragraph" w:styleId="a5">
    <w:name w:val="header"/>
    <w:basedOn w:val="a"/>
    <w:link w:val="a6"/>
    <w:uiPriority w:val="99"/>
    <w:unhideWhenUsed/>
    <w:rsid w:val="00CE295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CE2951"/>
    <w:rPr>
      <w:sz w:val="18"/>
      <w:szCs w:val="18"/>
    </w:rPr>
  </w:style>
  <w:style w:type="paragraph" w:styleId="a7">
    <w:name w:val="footer"/>
    <w:basedOn w:val="a"/>
    <w:link w:val="a8"/>
    <w:uiPriority w:val="99"/>
    <w:unhideWhenUsed/>
    <w:rsid w:val="00CE2951"/>
    <w:pPr>
      <w:tabs>
        <w:tab w:val="center" w:pos="4153"/>
        <w:tab w:val="right" w:pos="8306"/>
      </w:tabs>
      <w:snapToGrid w:val="0"/>
      <w:jc w:val="left"/>
    </w:pPr>
    <w:rPr>
      <w:sz w:val="18"/>
      <w:szCs w:val="18"/>
    </w:rPr>
  </w:style>
  <w:style w:type="character" w:customStyle="1" w:styleId="a8">
    <w:name w:val="页脚 字符"/>
    <w:basedOn w:val="a0"/>
    <w:link w:val="a7"/>
    <w:uiPriority w:val="99"/>
    <w:rsid w:val="00CE295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19</Pages>
  <Words>772</Words>
  <Characters>6177</Characters>
  <Application>Microsoft Office Word</Application>
  <DocSecurity>0</DocSecurity>
  <Lines>772</Lines>
  <Paragraphs>772</Paragraphs>
  <ScaleCrop>false</ScaleCrop>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2021-02-10T12:27:00Z</dcterms:created>
  <dcterms:modified xsi:type="dcterms:W3CDTF">2021-02-11T11:10:00Z</dcterms:modified>
</cp:coreProperties>
</file>