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CB5" w:rsidRPr="00505CB5" w:rsidRDefault="00505CB5" w:rsidP="00505CB5">
      <w:pPr>
        <w:keepNext/>
        <w:keepLines/>
        <w:spacing w:before="340" w:after="330" w:line="578" w:lineRule="auto"/>
        <w:outlineLvl w:val="0"/>
        <w:rPr>
          <w:rFonts w:ascii="Times New Roman" w:hAnsi="Times New Roman" w:cs="Times New Roman"/>
          <w:bCs/>
          <w:kern w:val="44"/>
          <w:sz w:val="28"/>
          <w:szCs w:val="44"/>
        </w:rPr>
      </w:pPr>
      <w:bookmarkStart w:id="0" w:name="_Hlk1143669"/>
      <w:bookmarkStart w:id="1" w:name="_Hlk9417706"/>
      <w:r w:rsidRPr="00505CB5">
        <w:rPr>
          <w:rFonts w:ascii="Times New Roman" w:eastAsia="Times New Roman" w:hAnsi="Times New Roman" w:cs="Times New Roman"/>
          <w:bCs/>
          <w:kern w:val="44"/>
          <w:sz w:val="28"/>
          <w:szCs w:val="44"/>
        </w:rPr>
        <w:t>Porous wood decorated with gold nanoparticles as flow-through membrane reactor for catalytic hydrogenation of methylene blue and 4-nitrophenol</w:t>
      </w:r>
    </w:p>
    <w:p w:rsidR="00505CB5" w:rsidRPr="00505CB5" w:rsidRDefault="00505CB5" w:rsidP="00505CB5">
      <w:pPr>
        <w:spacing w:line="360" w:lineRule="auto"/>
        <w:jc w:val="center"/>
        <w:rPr>
          <w:rFonts w:ascii="Times New Roman" w:eastAsia="等线" w:hAnsi="Times New Roman" w:cs="Times New Roman"/>
          <w:sz w:val="24"/>
        </w:rPr>
      </w:pPr>
      <w:r w:rsidRPr="00505CB5">
        <w:rPr>
          <w:rFonts w:ascii="Times New Roman" w:eastAsia="等线" w:hAnsi="Times New Roman" w:cs="Times New Roman"/>
          <w:sz w:val="24"/>
        </w:rPr>
        <w:t xml:space="preserve">Yuanyuan </w:t>
      </w:r>
      <w:proofErr w:type="spellStart"/>
      <w:proofErr w:type="gramStart"/>
      <w:r w:rsidRPr="00505CB5">
        <w:rPr>
          <w:rFonts w:ascii="Times New Roman" w:eastAsia="等线" w:hAnsi="Times New Roman" w:cs="Times New Roman"/>
          <w:sz w:val="24"/>
        </w:rPr>
        <w:t>Yu,</w:t>
      </w:r>
      <w:r w:rsidRPr="00505CB5">
        <w:rPr>
          <w:rFonts w:ascii="Times New Roman" w:eastAsia="等线" w:hAnsi="Times New Roman" w:cs="Times New Roman"/>
          <w:sz w:val="24"/>
          <w:vertAlign w:val="superscript"/>
        </w:rPr>
        <w:t>a</w:t>
      </w:r>
      <w:proofErr w:type="gramEnd"/>
      <w:r w:rsidRPr="00505CB5">
        <w:rPr>
          <w:rFonts w:ascii="Times New Roman" w:eastAsia="等线" w:hAnsi="Times New Roman" w:cs="Times New Roman"/>
          <w:sz w:val="24"/>
          <w:vertAlign w:val="superscript"/>
        </w:rPr>
        <w:t>,c</w:t>
      </w:r>
      <w:proofErr w:type="spellEnd"/>
      <w:r w:rsidRPr="00505CB5">
        <w:rPr>
          <w:rFonts w:ascii="Times New Roman" w:eastAsia="等线" w:hAnsi="Times New Roman" w:cs="Times New Roman"/>
          <w:sz w:val="24"/>
        </w:rPr>
        <w:t xml:space="preserve"> </w:t>
      </w:r>
      <w:proofErr w:type="spellStart"/>
      <w:r w:rsidRPr="00505CB5">
        <w:rPr>
          <w:rFonts w:ascii="Times New Roman" w:eastAsia="等线" w:hAnsi="Times New Roman" w:cs="Times New Roman"/>
          <w:sz w:val="24"/>
        </w:rPr>
        <w:t>Qingtong</w:t>
      </w:r>
      <w:proofErr w:type="spellEnd"/>
      <w:r w:rsidRPr="00505CB5">
        <w:rPr>
          <w:rFonts w:ascii="Times New Roman" w:eastAsia="等线" w:hAnsi="Times New Roman" w:cs="Times New Roman"/>
          <w:sz w:val="24"/>
        </w:rPr>
        <w:t xml:space="preserve"> </w:t>
      </w:r>
      <w:proofErr w:type="spellStart"/>
      <w:r w:rsidRPr="00505CB5">
        <w:rPr>
          <w:rFonts w:ascii="Times New Roman" w:eastAsia="等线" w:hAnsi="Times New Roman" w:cs="Times New Roman"/>
          <w:sz w:val="24"/>
        </w:rPr>
        <w:t>Zhang,</w:t>
      </w:r>
      <w:r w:rsidRPr="00505CB5">
        <w:rPr>
          <w:rFonts w:ascii="Times New Roman" w:eastAsia="等线" w:hAnsi="Times New Roman" w:cs="Times New Roman"/>
          <w:sz w:val="24"/>
          <w:vertAlign w:val="superscript"/>
        </w:rPr>
        <w:t>a,c</w:t>
      </w:r>
      <w:proofErr w:type="spellEnd"/>
      <w:r w:rsidRPr="00505CB5">
        <w:rPr>
          <w:rFonts w:ascii="Times New Roman" w:eastAsia="等线" w:hAnsi="Times New Roman" w:cs="Times New Roman"/>
          <w:sz w:val="24"/>
        </w:rPr>
        <w:t xml:space="preserve"> </w:t>
      </w:r>
      <w:proofErr w:type="spellStart"/>
      <w:r w:rsidRPr="00505CB5">
        <w:rPr>
          <w:rFonts w:ascii="Times New Roman" w:eastAsia="等线" w:hAnsi="Times New Roman" w:cs="Times New Roman"/>
          <w:sz w:val="24"/>
        </w:rPr>
        <w:t>Mingchao</w:t>
      </w:r>
      <w:proofErr w:type="spellEnd"/>
      <w:r w:rsidRPr="00505CB5">
        <w:rPr>
          <w:rFonts w:ascii="Times New Roman" w:eastAsia="等线" w:hAnsi="Times New Roman" w:cs="Times New Roman"/>
          <w:sz w:val="24"/>
        </w:rPr>
        <w:t xml:space="preserve"> </w:t>
      </w:r>
      <w:proofErr w:type="spellStart"/>
      <w:r w:rsidRPr="00505CB5">
        <w:rPr>
          <w:rFonts w:ascii="Times New Roman" w:eastAsia="等线" w:hAnsi="Times New Roman" w:cs="Times New Roman"/>
          <w:sz w:val="24"/>
        </w:rPr>
        <w:t>Chi,</w:t>
      </w:r>
      <w:r w:rsidRPr="00505CB5">
        <w:rPr>
          <w:rFonts w:ascii="Times New Roman" w:eastAsia="等线" w:hAnsi="Times New Roman" w:cs="Times New Roman"/>
          <w:sz w:val="24"/>
          <w:vertAlign w:val="superscript"/>
        </w:rPr>
        <w:t>a,c</w:t>
      </w:r>
      <w:proofErr w:type="spellEnd"/>
      <w:r w:rsidRPr="00505CB5">
        <w:rPr>
          <w:rFonts w:ascii="Times New Roman" w:eastAsia="等线" w:hAnsi="Times New Roman" w:cs="Times New Roman"/>
          <w:sz w:val="24"/>
        </w:rPr>
        <w:t xml:space="preserve"> </w:t>
      </w:r>
      <w:proofErr w:type="spellStart"/>
      <w:r w:rsidRPr="00505CB5">
        <w:rPr>
          <w:rFonts w:ascii="Times New Roman" w:eastAsia="等线" w:hAnsi="Times New Roman" w:cs="Times New Roman"/>
          <w:sz w:val="24"/>
        </w:rPr>
        <w:t>Hongrui</w:t>
      </w:r>
      <w:proofErr w:type="spellEnd"/>
      <w:r w:rsidRPr="00505CB5">
        <w:rPr>
          <w:rFonts w:ascii="Times New Roman" w:eastAsia="等线" w:hAnsi="Times New Roman" w:cs="Times New Roman"/>
          <w:sz w:val="24"/>
        </w:rPr>
        <w:t xml:space="preserve"> </w:t>
      </w:r>
      <w:proofErr w:type="spellStart"/>
      <w:r w:rsidRPr="00505CB5">
        <w:rPr>
          <w:rFonts w:ascii="Times New Roman" w:eastAsia="等线" w:hAnsi="Times New Roman" w:cs="Times New Roman"/>
          <w:sz w:val="24"/>
        </w:rPr>
        <w:t>Jiang,</w:t>
      </w:r>
      <w:r w:rsidRPr="00505CB5">
        <w:rPr>
          <w:rFonts w:ascii="Times New Roman" w:eastAsia="等线" w:hAnsi="Times New Roman" w:cs="Times New Roman"/>
          <w:sz w:val="24"/>
          <w:vertAlign w:val="superscript"/>
        </w:rPr>
        <w:t>a</w:t>
      </w:r>
      <w:proofErr w:type="spellEnd"/>
      <w:r w:rsidRPr="00505CB5">
        <w:rPr>
          <w:rFonts w:ascii="Times New Roman" w:eastAsia="等线" w:hAnsi="Times New Roman" w:cs="Times New Roman"/>
          <w:sz w:val="24"/>
        </w:rPr>
        <w:t xml:space="preserve"> Xi </w:t>
      </w:r>
      <w:proofErr w:type="spellStart"/>
      <w:r w:rsidRPr="00505CB5">
        <w:rPr>
          <w:rFonts w:ascii="Times New Roman" w:eastAsia="等线" w:hAnsi="Times New Roman" w:cs="Times New Roman"/>
          <w:sz w:val="24"/>
        </w:rPr>
        <w:t>Liu,</w:t>
      </w:r>
      <w:r w:rsidRPr="00505CB5">
        <w:rPr>
          <w:rFonts w:ascii="Times New Roman" w:eastAsia="等线" w:hAnsi="Times New Roman" w:cs="Times New Roman"/>
          <w:sz w:val="24"/>
          <w:vertAlign w:val="superscript"/>
        </w:rPr>
        <w:t>b</w:t>
      </w:r>
      <w:proofErr w:type="spellEnd"/>
      <w:r w:rsidRPr="00505CB5">
        <w:rPr>
          <w:rFonts w:ascii="Times New Roman" w:eastAsia="等线" w:hAnsi="Times New Roman" w:cs="Times New Roman"/>
          <w:sz w:val="24"/>
        </w:rPr>
        <w:t xml:space="preserve"> </w:t>
      </w:r>
      <w:proofErr w:type="spellStart"/>
      <w:r w:rsidRPr="00505CB5">
        <w:rPr>
          <w:rFonts w:ascii="Times New Roman" w:eastAsia="等线" w:hAnsi="Times New Roman" w:cs="Times New Roman"/>
          <w:sz w:val="24"/>
        </w:rPr>
        <w:t>Shuangfei</w:t>
      </w:r>
      <w:proofErr w:type="spellEnd"/>
      <w:r w:rsidRPr="00505CB5">
        <w:rPr>
          <w:rFonts w:ascii="Times New Roman" w:eastAsia="等线" w:hAnsi="Times New Roman" w:cs="Times New Roman"/>
          <w:sz w:val="24"/>
        </w:rPr>
        <w:t xml:space="preserve"> </w:t>
      </w:r>
      <w:proofErr w:type="spellStart"/>
      <w:r w:rsidRPr="00505CB5">
        <w:rPr>
          <w:rFonts w:ascii="Times New Roman" w:eastAsia="等线" w:hAnsi="Times New Roman" w:cs="Times New Roman"/>
          <w:sz w:val="24"/>
        </w:rPr>
        <w:t>Wang,</w:t>
      </w:r>
      <w:r w:rsidRPr="00505CB5">
        <w:rPr>
          <w:rFonts w:ascii="Times New Roman" w:eastAsia="等线" w:hAnsi="Times New Roman" w:cs="Times New Roman"/>
          <w:sz w:val="24"/>
          <w:vertAlign w:val="superscript"/>
        </w:rPr>
        <w:t>a,b,c</w:t>
      </w:r>
      <w:proofErr w:type="spellEnd"/>
      <w:r w:rsidRPr="00505CB5">
        <w:rPr>
          <w:rFonts w:ascii="Times New Roman" w:eastAsia="等线" w:hAnsi="Times New Roman" w:cs="Times New Roman"/>
          <w:sz w:val="24"/>
        </w:rPr>
        <w:t xml:space="preserve"> and Douyong </w:t>
      </w:r>
      <w:proofErr w:type="spellStart"/>
      <w:r w:rsidRPr="00505CB5">
        <w:rPr>
          <w:rFonts w:ascii="Times New Roman" w:eastAsia="等线" w:hAnsi="Times New Roman" w:cs="Times New Roman"/>
          <w:sz w:val="24"/>
        </w:rPr>
        <w:t>Min</w:t>
      </w:r>
      <w:bookmarkEnd w:id="0"/>
      <w:r w:rsidRPr="00505CB5">
        <w:rPr>
          <w:rFonts w:ascii="Times New Roman" w:eastAsia="等线" w:hAnsi="Times New Roman" w:cs="Times New Roman"/>
          <w:sz w:val="24"/>
          <w:vertAlign w:val="superscript"/>
        </w:rPr>
        <w:t>a,c</w:t>
      </w:r>
      <w:proofErr w:type="spellEnd"/>
      <w:r w:rsidRPr="00505CB5">
        <w:rPr>
          <w:rFonts w:ascii="Times New Roman" w:eastAsia="等线" w:hAnsi="Times New Roman" w:cs="Times New Roman"/>
          <w:sz w:val="24"/>
          <w:vertAlign w:val="superscript"/>
        </w:rPr>
        <w:t>*</w:t>
      </w:r>
    </w:p>
    <w:bookmarkEnd w:id="1"/>
    <w:p w:rsidR="00505CB5" w:rsidRPr="00505CB5" w:rsidRDefault="00505CB5" w:rsidP="00505CB5">
      <w:pPr>
        <w:widowControl/>
        <w:spacing w:beforeLines="50" w:before="156" w:line="36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  <w:r w:rsidRPr="00505CB5"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  <w:t>a. College of Light Industry and Food Engineering, Guangxi University, Nanning 530004, PR China</w:t>
      </w:r>
    </w:p>
    <w:p w:rsidR="00505CB5" w:rsidRPr="00505CB5" w:rsidRDefault="00505CB5" w:rsidP="00505CB5">
      <w:pPr>
        <w:spacing w:before="50" w:line="360" w:lineRule="auto"/>
        <w:ind w:firstLineChars="50" w:firstLine="120"/>
        <w:jc w:val="center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505CB5"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  <w:t xml:space="preserve">b. Guangxi </w:t>
      </w:r>
      <w:proofErr w:type="spellStart"/>
      <w:r w:rsidRPr="00505CB5"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  <w:t>Bossco</w:t>
      </w:r>
      <w:proofErr w:type="spellEnd"/>
      <w:r w:rsidRPr="00505CB5"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  <w:t xml:space="preserve"> Environmental Protection Technology Co., Ltd, Nanning 530007, PR</w:t>
      </w:r>
      <w:r w:rsidRPr="00505CB5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China</w:t>
      </w:r>
    </w:p>
    <w:p w:rsidR="00505CB5" w:rsidRPr="00505CB5" w:rsidRDefault="00505CB5" w:rsidP="00505CB5">
      <w:pPr>
        <w:spacing w:before="50" w:line="360" w:lineRule="auto"/>
        <w:ind w:firstLineChars="50" w:firstLine="120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  <w:r w:rsidRPr="00505CB5"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  <w:t>c. Guangxi Key Laboratory of Clean Pulp &amp; Papermaking and Pollution Control, Nanning 530004, PR China</w:t>
      </w: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2D5DC7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</w:p>
    <w:p w:rsidR="00AA5616" w:rsidRDefault="00AA5616" w:rsidP="00AA5616">
      <w:pPr>
        <w:jc w:val="left"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  <w:t>The corresponding author’s email: mindouyong@gxu.edu.cn</w:t>
      </w:r>
    </w:p>
    <w:p w:rsidR="002D5DC7" w:rsidRDefault="002D5DC7" w:rsidP="002D5DC7">
      <w:pPr>
        <w:rPr>
          <w:lang w:val="en-GB" w:eastAsia="en-US"/>
        </w:rPr>
      </w:pPr>
    </w:p>
    <w:p w:rsidR="00BC5701" w:rsidRDefault="00BC5701" w:rsidP="00BC5701">
      <w:pPr>
        <w:jc w:val="center"/>
      </w:pPr>
      <w:r>
        <w:rPr>
          <w:noProof/>
        </w:rPr>
        <w:drawing>
          <wp:inline distT="0" distB="0" distL="0" distR="0">
            <wp:extent cx="5274310" cy="24872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1B5" w:rsidRPr="00B5725C" w:rsidRDefault="003A7404" w:rsidP="00397FBC">
      <w:pPr>
        <w:spacing w:after="240"/>
        <w:jc w:val="center"/>
        <w:rPr>
          <w:rFonts w:ascii="Times New Roman" w:hAnsi="Times New Roman"/>
          <w:sz w:val="24"/>
        </w:rPr>
      </w:pPr>
      <w:r w:rsidRPr="00B5725C">
        <w:rPr>
          <w:rFonts w:ascii="Times New Roman" w:hAnsi="Times New Roman"/>
          <w:sz w:val="24"/>
        </w:rPr>
        <w:t>Fig</w:t>
      </w:r>
      <w:r w:rsidR="00AD4714" w:rsidRPr="00B5725C">
        <w:rPr>
          <w:rFonts w:ascii="Times New Roman" w:hAnsi="Times New Roman"/>
          <w:sz w:val="24"/>
        </w:rPr>
        <w:t xml:space="preserve">. </w:t>
      </w:r>
      <w:r w:rsidRPr="00B5725C">
        <w:rPr>
          <w:rFonts w:ascii="Times New Roman" w:hAnsi="Times New Roman"/>
          <w:sz w:val="24"/>
        </w:rPr>
        <w:t>S1 SEM of (a)</w:t>
      </w:r>
      <w:r w:rsidR="00704238" w:rsidRPr="00B5725C">
        <w:rPr>
          <w:rFonts w:ascii="Times New Roman" w:hAnsi="Times New Roman"/>
          <w:sz w:val="24"/>
        </w:rPr>
        <w:t xml:space="preserve"> the</w:t>
      </w:r>
      <w:r w:rsidR="003853C7" w:rsidRPr="00B5725C">
        <w:rPr>
          <w:rFonts w:ascii="Times New Roman" w:hAnsi="Times New Roman"/>
          <w:sz w:val="24"/>
        </w:rPr>
        <w:t xml:space="preserve"> </w:t>
      </w:r>
      <w:r w:rsidRPr="00B5725C">
        <w:rPr>
          <w:rFonts w:ascii="Times New Roman" w:hAnsi="Times New Roman"/>
          <w:sz w:val="24"/>
        </w:rPr>
        <w:t>Wood and (b)</w:t>
      </w:r>
      <w:r w:rsidR="00704238" w:rsidRPr="00B5725C">
        <w:rPr>
          <w:rFonts w:ascii="Times New Roman" w:hAnsi="Times New Roman"/>
          <w:sz w:val="24"/>
        </w:rPr>
        <w:t xml:space="preserve"> the</w:t>
      </w:r>
      <w:r w:rsidR="003853C7" w:rsidRPr="00B5725C">
        <w:rPr>
          <w:rFonts w:ascii="Times New Roman" w:hAnsi="Times New Roman"/>
          <w:sz w:val="24"/>
        </w:rPr>
        <w:t xml:space="preserve"> </w:t>
      </w:r>
      <w:r w:rsidRPr="00B5725C">
        <w:rPr>
          <w:rFonts w:ascii="Times New Roman" w:hAnsi="Times New Roman"/>
          <w:sz w:val="24"/>
        </w:rPr>
        <w:t>Au NPs/Wood</w:t>
      </w:r>
    </w:p>
    <w:p w:rsidR="00BC5701" w:rsidRDefault="00BC5701" w:rsidP="00397FBC">
      <w:pPr>
        <w:spacing w:after="240"/>
        <w:jc w:val="center"/>
        <w:rPr>
          <w:rFonts w:ascii="Times New Roman" w:hAnsi="Times New Roman"/>
        </w:rPr>
      </w:pPr>
    </w:p>
    <w:p w:rsidR="003A7404" w:rsidRDefault="00BC5701" w:rsidP="003853C7">
      <w:pPr>
        <w:jc w:val="center"/>
      </w:pPr>
      <w:r>
        <w:rPr>
          <w:noProof/>
        </w:rPr>
        <w:drawing>
          <wp:inline distT="0" distB="0" distL="0" distR="0">
            <wp:extent cx="5274310" cy="13849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14" w:rsidRDefault="00AD4714" w:rsidP="00720BBE">
      <w:pPr>
        <w:rPr>
          <w:rFonts w:ascii="Times New Roman" w:hAnsi="Times New Roman"/>
        </w:rPr>
      </w:pPr>
      <w:r w:rsidRPr="00B5725C">
        <w:rPr>
          <w:rFonts w:ascii="Times New Roman" w:hAnsi="Times New Roman"/>
          <w:sz w:val="24"/>
        </w:rPr>
        <w:t>Fig.</w:t>
      </w:r>
      <w:r w:rsidR="004C372C" w:rsidRPr="00B5725C">
        <w:rPr>
          <w:rFonts w:ascii="Times New Roman" w:hAnsi="Times New Roman"/>
          <w:sz w:val="24"/>
        </w:rPr>
        <w:t xml:space="preserve"> S2</w:t>
      </w:r>
      <w:r w:rsidR="00B80D90" w:rsidRPr="00B5725C">
        <w:rPr>
          <w:rFonts w:ascii="Times New Roman" w:hAnsi="Times New Roman"/>
          <w:sz w:val="24"/>
        </w:rPr>
        <w:t xml:space="preserve"> (a)</w:t>
      </w:r>
      <w:r w:rsidR="00947E04">
        <w:rPr>
          <w:rFonts w:ascii="Times New Roman" w:hAnsi="Times New Roman"/>
          <w:sz w:val="24"/>
        </w:rPr>
        <w:t xml:space="preserve"> T</w:t>
      </w:r>
      <w:r w:rsidR="002D4B14" w:rsidRPr="00B5725C">
        <w:rPr>
          <w:rFonts w:ascii="Times New Roman" w:hAnsi="Times New Roman"/>
          <w:sz w:val="24"/>
        </w:rPr>
        <w:t>he isolated</w:t>
      </w:r>
      <w:r w:rsidR="00B80D90" w:rsidRPr="00B5725C">
        <w:rPr>
          <w:rFonts w:ascii="Times New Roman" w:hAnsi="Times New Roman"/>
          <w:sz w:val="24"/>
        </w:rPr>
        <w:t xml:space="preserve"> Au NPs </w:t>
      </w:r>
      <w:r w:rsidR="002D4B14" w:rsidRPr="00B5725C">
        <w:rPr>
          <w:rFonts w:ascii="Times New Roman" w:hAnsi="Times New Roman"/>
          <w:sz w:val="24"/>
        </w:rPr>
        <w:t xml:space="preserve">suspension, </w:t>
      </w:r>
      <w:r w:rsidR="00B80D90" w:rsidRPr="00B5725C">
        <w:rPr>
          <w:rFonts w:ascii="Times New Roman" w:hAnsi="Times New Roman"/>
          <w:sz w:val="24"/>
        </w:rPr>
        <w:t xml:space="preserve">(b) </w:t>
      </w:r>
      <w:r w:rsidR="002D4B14" w:rsidRPr="00B5725C">
        <w:rPr>
          <w:rFonts w:ascii="Times New Roman" w:hAnsi="Times New Roman"/>
          <w:sz w:val="24"/>
        </w:rPr>
        <w:t>the suspension a</w:t>
      </w:r>
      <w:r w:rsidR="00B80D90" w:rsidRPr="00B5725C">
        <w:rPr>
          <w:rFonts w:ascii="Times New Roman" w:hAnsi="Times New Roman"/>
          <w:sz w:val="24"/>
        </w:rPr>
        <w:t xml:space="preserve">fter </w:t>
      </w:r>
      <w:r w:rsidR="002D4B14" w:rsidRPr="00B5725C">
        <w:rPr>
          <w:rFonts w:ascii="Times New Roman" w:hAnsi="Times New Roman"/>
          <w:sz w:val="24"/>
        </w:rPr>
        <w:t xml:space="preserve">2 h </w:t>
      </w:r>
      <w:r w:rsidR="00B80D90" w:rsidRPr="00B5725C">
        <w:rPr>
          <w:rFonts w:ascii="Times New Roman" w:hAnsi="Times New Roman"/>
          <w:sz w:val="24"/>
        </w:rPr>
        <w:t>standing,</w:t>
      </w:r>
      <w:r w:rsidR="00ED5F6E" w:rsidRPr="00B5725C">
        <w:rPr>
          <w:rFonts w:ascii="Times New Roman" w:hAnsi="Times New Roman"/>
          <w:sz w:val="24"/>
        </w:rPr>
        <w:t xml:space="preserve"> (c) </w:t>
      </w:r>
      <w:r w:rsidR="00B80D90" w:rsidRPr="00B5725C">
        <w:rPr>
          <w:rFonts w:ascii="Times New Roman" w:hAnsi="Times New Roman"/>
          <w:sz w:val="24"/>
        </w:rPr>
        <w:t xml:space="preserve">the absorbance </w:t>
      </w:r>
      <w:proofErr w:type="gramStart"/>
      <w:r w:rsidR="00B80D90" w:rsidRPr="00B5725C">
        <w:rPr>
          <w:rFonts w:ascii="Times New Roman" w:hAnsi="Times New Roman"/>
          <w:sz w:val="24"/>
        </w:rPr>
        <w:t>change</w:t>
      </w:r>
      <w:proofErr w:type="gramEnd"/>
      <w:r w:rsidR="00B80D90" w:rsidRPr="00B5725C">
        <w:rPr>
          <w:rFonts w:ascii="Times New Roman" w:hAnsi="Times New Roman"/>
          <w:sz w:val="24"/>
        </w:rPr>
        <w:t xml:space="preserve"> of MB solution</w:t>
      </w:r>
      <w:r w:rsidR="002D4B14" w:rsidRPr="00B5725C">
        <w:rPr>
          <w:rFonts w:ascii="Times New Roman" w:hAnsi="Times New Roman"/>
          <w:sz w:val="24"/>
        </w:rPr>
        <w:t xml:space="preserve"> catalytically degraded with Au NPs</w:t>
      </w:r>
      <w:r w:rsidR="00B80D90" w:rsidRPr="00B5725C">
        <w:rPr>
          <w:rFonts w:ascii="Times New Roman" w:hAnsi="Times New Roman"/>
          <w:sz w:val="24"/>
        </w:rPr>
        <w:t>.</w:t>
      </w:r>
      <w:bookmarkStart w:id="2" w:name="_GoBack"/>
      <w:bookmarkEnd w:id="2"/>
      <w:r w:rsidR="002D4B14">
        <w:rPr>
          <w:rFonts w:ascii="Times New Roman" w:hAnsi="Times New Roman"/>
        </w:rPr>
        <w:br w:type="page"/>
      </w:r>
    </w:p>
    <w:p w:rsidR="00596634" w:rsidRPr="00B5725C" w:rsidRDefault="00704238" w:rsidP="0078782E">
      <w:pPr>
        <w:spacing w:before="120" w:after="240" w:line="360" w:lineRule="auto"/>
        <w:ind w:firstLineChars="200" w:firstLine="480"/>
        <w:rPr>
          <w:rFonts w:ascii="Times New Roman" w:eastAsia="等线" w:hAnsi="Times New Roman" w:cs="Times New Roman"/>
          <w:sz w:val="24"/>
        </w:rPr>
      </w:pPr>
      <w:r w:rsidRPr="00B5725C">
        <w:rPr>
          <w:rFonts w:ascii="Times New Roman" w:eastAsia="等线" w:hAnsi="Times New Roman" w:cs="Times New Roman"/>
          <w:sz w:val="24"/>
        </w:rPr>
        <w:lastRenderedPageBreak/>
        <w:t xml:space="preserve">The </w:t>
      </w:r>
      <w:r w:rsidR="0078782E">
        <w:rPr>
          <w:rFonts w:ascii="Times New Roman" w:eastAsia="等线" w:hAnsi="Times New Roman" w:cs="Times New Roman"/>
          <w:sz w:val="24"/>
        </w:rPr>
        <w:t xml:space="preserve">continuous </w:t>
      </w:r>
      <w:r w:rsidRPr="00B5725C">
        <w:rPr>
          <w:rFonts w:ascii="Times New Roman" w:eastAsia="等线" w:hAnsi="Times New Roman" w:cs="Times New Roman"/>
          <w:sz w:val="24"/>
        </w:rPr>
        <w:t xml:space="preserve">flow catalytic </w:t>
      </w:r>
      <w:r w:rsidR="002D19B0" w:rsidRPr="00B5725C">
        <w:rPr>
          <w:rFonts w:ascii="Times New Roman" w:eastAsia="等线" w:hAnsi="Times New Roman" w:cs="Times New Roman"/>
          <w:sz w:val="24"/>
        </w:rPr>
        <w:t>degradation of MB by the</w:t>
      </w:r>
      <w:r w:rsidRPr="00B5725C">
        <w:rPr>
          <w:rFonts w:ascii="Times New Roman" w:eastAsia="等线" w:hAnsi="Times New Roman" w:cs="Times New Roman"/>
          <w:sz w:val="24"/>
        </w:rPr>
        <w:t xml:space="preserve"> wood and Au NPs</w:t>
      </w:r>
      <w:r w:rsidR="002D19B0" w:rsidRPr="00B5725C">
        <w:rPr>
          <w:rFonts w:ascii="Times New Roman" w:eastAsia="等线" w:hAnsi="Times New Roman" w:cs="Times New Roman"/>
          <w:sz w:val="24"/>
        </w:rPr>
        <w:t>/Wood</w:t>
      </w:r>
      <w:r w:rsidRPr="00B5725C">
        <w:rPr>
          <w:rFonts w:ascii="Times New Roman" w:eastAsia="等线" w:hAnsi="Times New Roman" w:cs="Times New Roman"/>
          <w:sz w:val="24"/>
        </w:rPr>
        <w:t xml:space="preserve"> </w:t>
      </w:r>
      <w:r w:rsidR="00DA4E64">
        <w:rPr>
          <w:rFonts w:ascii="Times New Roman" w:eastAsia="等线" w:hAnsi="Times New Roman" w:cs="Times New Roman"/>
          <w:sz w:val="24"/>
        </w:rPr>
        <w:t xml:space="preserve">were </w:t>
      </w:r>
      <w:r w:rsidR="002D19B0" w:rsidRPr="00B5725C">
        <w:rPr>
          <w:rFonts w:ascii="Times New Roman" w:eastAsia="等线" w:hAnsi="Times New Roman" w:cs="Times New Roman"/>
          <w:sz w:val="24"/>
        </w:rPr>
        <w:t>demonstrated in</w:t>
      </w:r>
      <w:r w:rsidRPr="00B5725C">
        <w:rPr>
          <w:rFonts w:ascii="Times New Roman" w:eastAsia="等线" w:hAnsi="Times New Roman" w:cs="Times New Roman"/>
          <w:sz w:val="24"/>
        </w:rPr>
        <w:t xml:space="preserve"> Fig</w:t>
      </w:r>
      <w:r w:rsidR="002D19B0" w:rsidRPr="00B5725C">
        <w:rPr>
          <w:rFonts w:ascii="Times New Roman" w:eastAsia="等线" w:hAnsi="Times New Roman" w:cs="Times New Roman"/>
          <w:sz w:val="24"/>
        </w:rPr>
        <w:t>.</w:t>
      </w:r>
      <w:r w:rsidRPr="00B5725C">
        <w:rPr>
          <w:rFonts w:ascii="Times New Roman" w:eastAsia="等线" w:hAnsi="Times New Roman" w:cs="Times New Roman"/>
          <w:sz w:val="24"/>
        </w:rPr>
        <w:t xml:space="preserve"> S3a</w:t>
      </w:r>
      <w:r w:rsidR="002D19B0" w:rsidRPr="00B5725C">
        <w:rPr>
          <w:rFonts w:ascii="Times New Roman" w:eastAsia="等线" w:hAnsi="Times New Roman" w:cs="Times New Roman"/>
          <w:sz w:val="24"/>
        </w:rPr>
        <w:t xml:space="preserve"> and c</w:t>
      </w:r>
      <w:r w:rsidRPr="00B5725C">
        <w:rPr>
          <w:rFonts w:ascii="Times New Roman" w:eastAsia="等线" w:hAnsi="Times New Roman" w:cs="Times New Roman"/>
          <w:sz w:val="24"/>
        </w:rPr>
        <w:t>,</w:t>
      </w:r>
      <w:r w:rsidR="002D19B0" w:rsidRPr="00B5725C">
        <w:rPr>
          <w:rFonts w:ascii="Times New Roman" w:eastAsia="等线" w:hAnsi="Times New Roman" w:cs="Times New Roman"/>
          <w:sz w:val="24"/>
        </w:rPr>
        <w:t xml:space="preserve"> respectively.</w:t>
      </w:r>
      <w:r w:rsidRPr="00B5725C">
        <w:rPr>
          <w:rFonts w:ascii="Times New Roman" w:eastAsia="等线" w:hAnsi="Times New Roman" w:cs="Times New Roman"/>
          <w:sz w:val="24"/>
        </w:rPr>
        <w:t xml:space="preserve"> </w:t>
      </w:r>
      <w:r w:rsidR="002D19B0" w:rsidRPr="00B5725C">
        <w:rPr>
          <w:rFonts w:ascii="Times New Roman" w:eastAsia="等线" w:hAnsi="Times New Roman" w:cs="Times New Roman"/>
          <w:sz w:val="24"/>
        </w:rPr>
        <w:t>It was shown that little change was observed when the MB solution filtrated through</w:t>
      </w:r>
      <w:r w:rsidRPr="00B5725C">
        <w:rPr>
          <w:rFonts w:ascii="Times New Roman" w:eastAsia="等线" w:hAnsi="Times New Roman" w:cs="Times New Roman"/>
          <w:sz w:val="24"/>
        </w:rPr>
        <w:t xml:space="preserve"> the wood, </w:t>
      </w:r>
      <w:r w:rsidR="002D19B0" w:rsidRPr="00B5725C">
        <w:rPr>
          <w:rFonts w:ascii="Times New Roman" w:eastAsia="等线" w:hAnsi="Times New Roman" w:cs="Times New Roman"/>
          <w:sz w:val="24"/>
        </w:rPr>
        <w:t xml:space="preserve">however, the MB solution became colorless </w:t>
      </w:r>
      <w:r w:rsidR="0078782E">
        <w:rPr>
          <w:rFonts w:ascii="Times New Roman" w:eastAsia="等线" w:hAnsi="Times New Roman" w:cs="Times New Roman"/>
          <w:sz w:val="24"/>
        </w:rPr>
        <w:t>as</w:t>
      </w:r>
      <w:r w:rsidR="002D19B0" w:rsidRPr="00B5725C">
        <w:rPr>
          <w:rFonts w:ascii="Times New Roman" w:eastAsia="等线" w:hAnsi="Times New Roman" w:cs="Times New Roman"/>
          <w:sz w:val="24"/>
        </w:rPr>
        <w:t xml:space="preserve"> filtrat</w:t>
      </w:r>
      <w:r w:rsidR="0078782E">
        <w:rPr>
          <w:rFonts w:ascii="Times New Roman" w:eastAsia="等线" w:hAnsi="Times New Roman" w:cs="Times New Roman"/>
          <w:sz w:val="24"/>
        </w:rPr>
        <w:t>ing</w:t>
      </w:r>
      <w:r w:rsidR="002D19B0" w:rsidRPr="00B5725C">
        <w:rPr>
          <w:rFonts w:ascii="Times New Roman" w:eastAsia="等线" w:hAnsi="Times New Roman" w:cs="Times New Roman"/>
          <w:sz w:val="24"/>
        </w:rPr>
        <w:t xml:space="preserve"> through the Au NPs/Wood. </w:t>
      </w:r>
      <w:r w:rsidR="0078782E">
        <w:rPr>
          <w:rFonts w:ascii="Times New Roman" w:eastAsia="等线" w:hAnsi="Times New Roman" w:cs="Times New Roman"/>
          <w:sz w:val="24"/>
        </w:rPr>
        <w:t>T</w:t>
      </w:r>
      <w:r w:rsidR="002D19B0" w:rsidRPr="00B5725C">
        <w:rPr>
          <w:rFonts w:ascii="Times New Roman" w:eastAsia="等线" w:hAnsi="Times New Roman" w:cs="Times New Roman"/>
          <w:sz w:val="24"/>
        </w:rPr>
        <w:t>he</w:t>
      </w:r>
      <w:r w:rsidRPr="00B5725C">
        <w:rPr>
          <w:rFonts w:ascii="Times New Roman" w:eastAsia="等线" w:hAnsi="Times New Roman" w:cs="Times New Roman"/>
          <w:sz w:val="24"/>
        </w:rPr>
        <w:t xml:space="preserve"> UV-Vis analysis was </w:t>
      </w:r>
      <w:r w:rsidR="002D19B0" w:rsidRPr="00B5725C">
        <w:rPr>
          <w:rFonts w:ascii="Times New Roman" w:eastAsia="等线" w:hAnsi="Times New Roman" w:cs="Times New Roman"/>
          <w:sz w:val="24"/>
        </w:rPr>
        <w:t>further applied to</w:t>
      </w:r>
      <w:r w:rsidRPr="00B5725C">
        <w:rPr>
          <w:rFonts w:ascii="Times New Roman" w:eastAsia="等线" w:hAnsi="Times New Roman" w:cs="Times New Roman"/>
          <w:sz w:val="24"/>
        </w:rPr>
        <w:t xml:space="preserve"> </w:t>
      </w:r>
      <w:r w:rsidR="002D19B0" w:rsidRPr="00B5725C">
        <w:rPr>
          <w:rFonts w:ascii="Times New Roman" w:eastAsia="等线" w:hAnsi="Times New Roman" w:cs="Times New Roman"/>
          <w:sz w:val="24"/>
        </w:rPr>
        <w:t>quantify the</w:t>
      </w:r>
      <w:r w:rsidR="00B61B79" w:rsidRPr="00B5725C">
        <w:rPr>
          <w:rFonts w:ascii="Times New Roman" w:eastAsia="等线" w:hAnsi="Times New Roman" w:cs="Times New Roman"/>
          <w:sz w:val="24"/>
        </w:rPr>
        <w:t xml:space="preserve"> catalytic degradation of MB. It</w:t>
      </w:r>
      <w:r w:rsidRPr="00B5725C">
        <w:rPr>
          <w:rFonts w:ascii="Times New Roman" w:eastAsia="等线" w:hAnsi="Times New Roman" w:cs="Times New Roman"/>
          <w:sz w:val="24"/>
        </w:rPr>
        <w:t xml:space="preserve"> was </w:t>
      </w:r>
      <w:r w:rsidR="00B61B79" w:rsidRPr="00B5725C">
        <w:rPr>
          <w:rFonts w:ascii="Times New Roman" w:eastAsia="等线" w:hAnsi="Times New Roman" w:cs="Times New Roman"/>
          <w:sz w:val="24"/>
        </w:rPr>
        <w:t>demonstrated</w:t>
      </w:r>
      <w:r w:rsidRPr="00B5725C">
        <w:rPr>
          <w:rFonts w:ascii="Times New Roman" w:eastAsia="等线" w:hAnsi="Times New Roman" w:cs="Times New Roman"/>
          <w:sz w:val="24"/>
        </w:rPr>
        <w:t xml:space="preserve"> that the </w:t>
      </w:r>
      <w:r w:rsidR="00B61B79" w:rsidRPr="00B5725C">
        <w:rPr>
          <w:rFonts w:ascii="Times New Roman" w:eastAsia="等线" w:hAnsi="Times New Roman" w:cs="Times New Roman"/>
          <w:sz w:val="24"/>
        </w:rPr>
        <w:t xml:space="preserve">UV-Vis </w:t>
      </w:r>
      <w:r w:rsidRPr="00B5725C">
        <w:rPr>
          <w:rFonts w:ascii="Times New Roman" w:eastAsia="等线" w:hAnsi="Times New Roman" w:cs="Times New Roman"/>
          <w:sz w:val="24"/>
        </w:rPr>
        <w:t xml:space="preserve">absorbance of the </w:t>
      </w:r>
      <w:r w:rsidR="00B61B79" w:rsidRPr="00B5725C">
        <w:rPr>
          <w:rFonts w:ascii="Times New Roman" w:eastAsia="等线" w:hAnsi="Times New Roman" w:cs="Times New Roman"/>
          <w:sz w:val="24"/>
        </w:rPr>
        <w:t xml:space="preserve">MB </w:t>
      </w:r>
      <w:r w:rsidRPr="00B5725C">
        <w:rPr>
          <w:rFonts w:ascii="Times New Roman" w:eastAsia="等线" w:hAnsi="Times New Roman" w:cs="Times New Roman"/>
          <w:sz w:val="24"/>
        </w:rPr>
        <w:t xml:space="preserve">solution </w:t>
      </w:r>
      <w:r w:rsidR="00B61B79" w:rsidRPr="00B5725C">
        <w:rPr>
          <w:rFonts w:ascii="Times New Roman" w:eastAsia="等线" w:hAnsi="Times New Roman" w:cs="Times New Roman"/>
          <w:sz w:val="24"/>
        </w:rPr>
        <w:t xml:space="preserve">was changed a little </w:t>
      </w:r>
      <w:r w:rsidR="0078782E">
        <w:rPr>
          <w:rFonts w:ascii="Times New Roman" w:eastAsia="等线" w:hAnsi="Times New Roman" w:cs="Times New Roman"/>
          <w:sz w:val="24"/>
        </w:rPr>
        <w:t>as</w:t>
      </w:r>
      <w:r w:rsidR="00B61B79" w:rsidRPr="00B5725C">
        <w:rPr>
          <w:rFonts w:ascii="Times New Roman" w:eastAsia="等线" w:hAnsi="Times New Roman" w:cs="Times New Roman"/>
          <w:sz w:val="24"/>
        </w:rPr>
        <w:t xml:space="preserve"> it filtrated through the Wood </w:t>
      </w:r>
      <w:r w:rsidRPr="00B5725C">
        <w:rPr>
          <w:rFonts w:ascii="Times New Roman" w:eastAsia="等线" w:hAnsi="Times New Roman" w:cs="Times New Roman"/>
          <w:sz w:val="24"/>
        </w:rPr>
        <w:t>(Fig</w:t>
      </w:r>
      <w:r w:rsidR="00B61B79" w:rsidRPr="00B5725C">
        <w:rPr>
          <w:rFonts w:ascii="Times New Roman" w:eastAsia="等线" w:hAnsi="Times New Roman" w:cs="Times New Roman"/>
          <w:sz w:val="24"/>
        </w:rPr>
        <w:t>. S3b</w:t>
      </w:r>
      <w:r w:rsidRPr="00B5725C">
        <w:rPr>
          <w:rFonts w:ascii="Times New Roman" w:eastAsia="等线" w:hAnsi="Times New Roman" w:cs="Times New Roman"/>
          <w:sz w:val="24"/>
        </w:rPr>
        <w:t xml:space="preserve">). </w:t>
      </w:r>
      <w:r w:rsidR="0078782E">
        <w:rPr>
          <w:rFonts w:ascii="Times New Roman" w:eastAsia="等线" w:hAnsi="Times New Roman" w:cs="Times New Roman"/>
          <w:sz w:val="24"/>
        </w:rPr>
        <w:t>However, w</w:t>
      </w:r>
      <w:r w:rsidR="00B61B79" w:rsidRPr="00B5725C">
        <w:rPr>
          <w:rFonts w:ascii="Times New Roman" w:eastAsia="等线" w:hAnsi="Times New Roman" w:cs="Times New Roman"/>
          <w:sz w:val="24"/>
        </w:rPr>
        <w:t>hen the M</w:t>
      </w:r>
      <w:r w:rsidRPr="00B5725C">
        <w:rPr>
          <w:rFonts w:ascii="Times New Roman" w:eastAsia="等线" w:hAnsi="Times New Roman" w:cs="Times New Roman"/>
          <w:sz w:val="24"/>
        </w:rPr>
        <w:t>B</w:t>
      </w:r>
      <w:r w:rsidR="00B61B79" w:rsidRPr="00B5725C">
        <w:rPr>
          <w:rFonts w:ascii="Times New Roman" w:eastAsia="等线" w:hAnsi="Times New Roman" w:cs="Times New Roman"/>
          <w:sz w:val="24"/>
        </w:rPr>
        <w:t xml:space="preserve"> solution was filtrated through the</w:t>
      </w:r>
      <w:r w:rsidRPr="00B5725C">
        <w:rPr>
          <w:rFonts w:ascii="Times New Roman" w:eastAsia="等线" w:hAnsi="Times New Roman" w:cs="Times New Roman"/>
          <w:sz w:val="24"/>
        </w:rPr>
        <w:t xml:space="preserve"> </w:t>
      </w:r>
      <w:r w:rsidR="00B61B79" w:rsidRPr="00B5725C">
        <w:rPr>
          <w:rFonts w:ascii="Times New Roman" w:eastAsia="等线" w:hAnsi="Times New Roman" w:cs="Times New Roman"/>
          <w:sz w:val="24"/>
        </w:rPr>
        <w:t>Au NPs/W</w:t>
      </w:r>
      <w:r w:rsidRPr="00B5725C">
        <w:rPr>
          <w:rFonts w:ascii="Times New Roman" w:eastAsia="等线" w:hAnsi="Times New Roman" w:cs="Times New Roman"/>
          <w:sz w:val="24"/>
        </w:rPr>
        <w:t>ood</w:t>
      </w:r>
      <w:r w:rsidR="00B61B79" w:rsidRPr="00B5725C">
        <w:rPr>
          <w:rFonts w:ascii="Times New Roman" w:eastAsia="等线" w:hAnsi="Times New Roman" w:cs="Times New Roman"/>
          <w:sz w:val="24"/>
        </w:rPr>
        <w:t xml:space="preserve">, </w:t>
      </w:r>
      <w:r w:rsidR="00D06148" w:rsidRPr="00B5725C">
        <w:rPr>
          <w:rFonts w:ascii="Times New Roman" w:eastAsia="等线" w:hAnsi="Times New Roman" w:cs="Times New Roman"/>
          <w:sz w:val="24"/>
        </w:rPr>
        <w:t>little</w:t>
      </w:r>
      <w:r w:rsidR="00B61B79" w:rsidRPr="00B5725C">
        <w:rPr>
          <w:rFonts w:ascii="Times New Roman" w:eastAsia="等线" w:hAnsi="Times New Roman" w:cs="Times New Roman"/>
          <w:sz w:val="24"/>
        </w:rPr>
        <w:t xml:space="preserve"> </w:t>
      </w:r>
      <w:r w:rsidR="00D06148" w:rsidRPr="00B5725C">
        <w:rPr>
          <w:rFonts w:ascii="Times New Roman" w:eastAsia="等线" w:hAnsi="Times New Roman" w:cs="Times New Roman"/>
          <w:sz w:val="24"/>
        </w:rPr>
        <w:t>absorbance</w:t>
      </w:r>
      <w:r w:rsidR="00B61B79" w:rsidRPr="00B5725C">
        <w:rPr>
          <w:rFonts w:ascii="Times New Roman" w:eastAsia="等线" w:hAnsi="Times New Roman" w:cs="Times New Roman"/>
          <w:sz w:val="24"/>
        </w:rPr>
        <w:t xml:space="preserve"> </w:t>
      </w:r>
      <w:r w:rsidR="00D06148" w:rsidRPr="00B5725C">
        <w:rPr>
          <w:rFonts w:ascii="Times New Roman" w:eastAsia="等线" w:hAnsi="Times New Roman" w:cs="Times New Roman"/>
          <w:sz w:val="24"/>
        </w:rPr>
        <w:t>was quantified (Fig. S3d).</w:t>
      </w:r>
      <w:r w:rsidRPr="00B5725C">
        <w:rPr>
          <w:rFonts w:ascii="Times New Roman" w:eastAsia="等线" w:hAnsi="Times New Roman" w:cs="Times New Roman"/>
          <w:sz w:val="24"/>
        </w:rPr>
        <w:t xml:space="preserve"> </w:t>
      </w:r>
      <w:r w:rsidR="00D06148" w:rsidRPr="00B5725C">
        <w:rPr>
          <w:rFonts w:ascii="Times New Roman" w:eastAsia="等线" w:hAnsi="Times New Roman" w:cs="Times New Roman"/>
          <w:sz w:val="24"/>
        </w:rPr>
        <w:t>The result indicated that the</w:t>
      </w:r>
      <w:r w:rsidRPr="00B5725C">
        <w:rPr>
          <w:rFonts w:ascii="Times New Roman" w:eastAsia="等线" w:hAnsi="Times New Roman" w:cs="Times New Roman"/>
          <w:sz w:val="24"/>
        </w:rPr>
        <w:t xml:space="preserve"> Au NPs/Wood has </w:t>
      </w:r>
      <w:r w:rsidR="00D06148" w:rsidRPr="00B5725C">
        <w:rPr>
          <w:rFonts w:ascii="Times New Roman" w:eastAsia="等线" w:hAnsi="Times New Roman" w:cs="Times New Roman"/>
          <w:sz w:val="24"/>
        </w:rPr>
        <w:t xml:space="preserve">a </w:t>
      </w:r>
      <w:r w:rsidRPr="00B5725C">
        <w:rPr>
          <w:rFonts w:ascii="Times New Roman" w:eastAsia="等线" w:hAnsi="Times New Roman" w:cs="Times New Roman"/>
          <w:sz w:val="24"/>
        </w:rPr>
        <w:t xml:space="preserve">potential application in </w:t>
      </w:r>
      <w:r w:rsidR="0078782E">
        <w:rPr>
          <w:rFonts w:ascii="Times New Roman" w:eastAsia="等线" w:hAnsi="Times New Roman" w:cs="Times New Roman"/>
          <w:sz w:val="24"/>
        </w:rPr>
        <w:t xml:space="preserve">continuous </w:t>
      </w:r>
      <w:r w:rsidRPr="00B5725C">
        <w:rPr>
          <w:rFonts w:ascii="Times New Roman" w:eastAsia="等线" w:hAnsi="Times New Roman" w:cs="Times New Roman"/>
          <w:sz w:val="24"/>
        </w:rPr>
        <w:t>flow cataly</w:t>
      </w:r>
      <w:r w:rsidR="00D06148" w:rsidRPr="00B5725C">
        <w:rPr>
          <w:rFonts w:ascii="Times New Roman" w:eastAsia="等线" w:hAnsi="Times New Roman" w:cs="Times New Roman"/>
          <w:sz w:val="24"/>
        </w:rPr>
        <w:t>tic reaction.</w:t>
      </w:r>
    </w:p>
    <w:p w:rsidR="00044CD3" w:rsidRPr="0039175D" w:rsidRDefault="00BC5701" w:rsidP="00BC5701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74310" cy="41313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5B" w:rsidRPr="00B5725C" w:rsidRDefault="0078782E" w:rsidP="00B5725C">
      <w:pPr>
        <w:rPr>
          <w:rFonts w:ascii="Times New Roman" w:eastAsia="等线" w:hAnsi="Times New Roman" w:cs="Times New Roman"/>
          <w:sz w:val="24"/>
        </w:rPr>
      </w:pPr>
      <w:r>
        <w:rPr>
          <w:rFonts w:ascii="Times New Roman" w:eastAsia="等线" w:hAnsi="Times New Roman" w:cs="Times New Roman"/>
          <w:sz w:val="24"/>
        </w:rPr>
        <w:t>Fig.</w:t>
      </w:r>
      <w:r w:rsidR="004C372C" w:rsidRPr="00B5725C">
        <w:rPr>
          <w:rFonts w:ascii="Times New Roman" w:eastAsia="等线" w:hAnsi="Times New Roman" w:cs="Times New Roman"/>
          <w:sz w:val="24"/>
        </w:rPr>
        <w:t xml:space="preserve"> S3</w:t>
      </w:r>
      <w:r w:rsidR="00704238" w:rsidRPr="00B5725C">
        <w:rPr>
          <w:rFonts w:ascii="Times New Roman" w:eastAsia="等线" w:hAnsi="Times New Roman" w:cs="Times New Roman"/>
          <w:sz w:val="24"/>
        </w:rPr>
        <w:t xml:space="preserve"> </w:t>
      </w:r>
      <w:r w:rsidR="00044CD3" w:rsidRPr="00B5725C">
        <w:rPr>
          <w:rFonts w:ascii="Times New Roman" w:eastAsia="等线" w:hAnsi="Times New Roman" w:cs="Times New Roman"/>
          <w:sz w:val="24"/>
        </w:rPr>
        <w:t xml:space="preserve">(a) 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The color change of MB solution and </w:t>
      </w:r>
      <w:r w:rsidR="00B31FCE" w:rsidRPr="00B5725C">
        <w:rPr>
          <w:rFonts w:ascii="Times New Roman" w:eastAsia="等线" w:hAnsi="Times New Roman" w:cs="Times New Roman"/>
          <w:sz w:val="24"/>
        </w:rPr>
        <w:t>(</w:t>
      </w:r>
      <w:r w:rsidR="00B31FCE" w:rsidRPr="00B5725C">
        <w:rPr>
          <w:rFonts w:ascii="Times New Roman" w:eastAsia="等线" w:hAnsi="Times New Roman" w:cs="Times New Roman" w:hint="eastAsia"/>
          <w:sz w:val="24"/>
        </w:rPr>
        <w:t>b</w:t>
      </w:r>
      <w:r w:rsidR="00B31FCE" w:rsidRPr="00B5725C">
        <w:rPr>
          <w:rFonts w:ascii="Times New Roman" w:eastAsia="等线" w:hAnsi="Times New Roman" w:cs="Times New Roman"/>
          <w:sz w:val="24"/>
        </w:rPr>
        <w:t xml:space="preserve">) 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the </w:t>
      </w:r>
      <w:r w:rsidR="00051357" w:rsidRPr="00B5725C">
        <w:rPr>
          <w:rFonts w:ascii="Times New Roman" w:eastAsia="等线" w:hAnsi="Times New Roman" w:cs="Times New Roman"/>
          <w:sz w:val="24"/>
        </w:rPr>
        <w:t xml:space="preserve">UV-Vis 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absorbance </w:t>
      </w:r>
      <w:proofErr w:type="gramStart"/>
      <w:r w:rsidR="0095258D" w:rsidRPr="00B5725C">
        <w:rPr>
          <w:rFonts w:ascii="Times New Roman" w:eastAsia="等线" w:hAnsi="Times New Roman" w:cs="Times New Roman"/>
          <w:sz w:val="24"/>
        </w:rPr>
        <w:t>change</w:t>
      </w:r>
      <w:proofErr w:type="gramEnd"/>
      <w:r w:rsidR="0095258D" w:rsidRPr="00B5725C">
        <w:rPr>
          <w:rFonts w:ascii="Times New Roman" w:eastAsia="等线" w:hAnsi="Times New Roman" w:cs="Times New Roman"/>
          <w:sz w:val="24"/>
        </w:rPr>
        <w:t xml:space="preserve"> of MB solution </w:t>
      </w:r>
      <w:r>
        <w:rPr>
          <w:rFonts w:ascii="Times New Roman" w:eastAsia="等线" w:hAnsi="Times New Roman" w:cs="Times New Roman"/>
          <w:sz w:val="24"/>
        </w:rPr>
        <w:t>as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 filtratin</w:t>
      </w:r>
      <w:r>
        <w:rPr>
          <w:rFonts w:ascii="Times New Roman" w:eastAsia="等线" w:hAnsi="Times New Roman" w:cs="Times New Roman"/>
          <w:sz w:val="24"/>
        </w:rPr>
        <w:t>g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 through the wood</w:t>
      </w:r>
      <w:r>
        <w:rPr>
          <w:rFonts w:ascii="Times New Roman" w:eastAsia="等线" w:hAnsi="Times New Roman" w:cs="Times New Roman"/>
          <w:sz w:val="24"/>
        </w:rPr>
        <w:t>.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 </w:t>
      </w:r>
      <w:r w:rsidR="00B31FCE" w:rsidRPr="00B5725C">
        <w:rPr>
          <w:rFonts w:ascii="Times New Roman" w:eastAsia="等线" w:hAnsi="Times New Roman" w:cs="Times New Roman"/>
          <w:sz w:val="24"/>
        </w:rPr>
        <w:t xml:space="preserve">(c) 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The color change of MB solution and </w:t>
      </w:r>
      <w:r w:rsidR="00DA4E64" w:rsidRPr="00B5725C">
        <w:rPr>
          <w:rFonts w:ascii="Times New Roman" w:eastAsia="等线" w:hAnsi="Times New Roman" w:cs="Times New Roman"/>
          <w:sz w:val="24"/>
        </w:rPr>
        <w:t>(d)</w:t>
      </w:r>
      <w:r w:rsidR="00DA4E64">
        <w:rPr>
          <w:rFonts w:ascii="Times New Roman" w:eastAsia="等线" w:hAnsi="Times New Roman" w:cs="Times New Roman"/>
          <w:sz w:val="24"/>
        </w:rPr>
        <w:t xml:space="preserve"> 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the UV-Vis absorbance </w:t>
      </w:r>
      <w:proofErr w:type="gramStart"/>
      <w:r w:rsidR="0095258D" w:rsidRPr="00B5725C">
        <w:rPr>
          <w:rFonts w:ascii="Times New Roman" w:eastAsia="等线" w:hAnsi="Times New Roman" w:cs="Times New Roman"/>
          <w:sz w:val="24"/>
        </w:rPr>
        <w:t>change</w:t>
      </w:r>
      <w:proofErr w:type="gramEnd"/>
      <w:r w:rsidR="0095258D" w:rsidRPr="00B5725C">
        <w:rPr>
          <w:rFonts w:ascii="Times New Roman" w:eastAsia="等线" w:hAnsi="Times New Roman" w:cs="Times New Roman"/>
          <w:sz w:val="24"/>
        </w:rPr>
        <w:t xml:space="preserve"> of MB solution </w:t>
      </w:r>
      <w:r>
        <w:rPr>
          <w:rFonts w:ascii="Times New Roman" w:eastAsia="等线" w:hAnsi="Times New Roman" w:cs="Times New Roman"/>
          <w:sz w:val="24"/>
        </w:rPr>
        <w:t>as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 filtratin</w:t>
      </w:r>
      <w:r>
        <w:rPr>
          <w:rFonts w:ascii="Times New Roman" w:eastAsia="等线" w:hAnsi="Times New Roman" w:cs="Times New Roman"/>
          <w:sz w:val="24"/>
        </w:rPr>
        <w:t>g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 through</w:t>
      </w:r>
      <w:r w:rsidR="00B31FCE" w:rsidRPr="00B5725C">
        <w:rPr>
          <w:rFonts w:ascii="Times New Roman" w:eastAsia="等线" w:hAnsi="Times New Roman" w:cs="Times New Roman"/>
          <w:sz w:val="24"/>
        </w:rPr>
        <w:t xml:space="preserve"> </w:t>
      </w:r>
      <w:r w:rsidR="0095258D" w:rsidRPr="00B5725C">
        <w:rPr>
          <w:rFonts w:ascii="Times New Roman" w:eastAsia="等线" w:hAnsi="Times New Roman" w:cs="Times New Roman"/>
          <w:sz w:val="24"/>
        </w:rPr>
        <w:t xml:space="preserve">the </w:t>
      </w:r>
      <w:r w:rsidR="00B31FCE" w:rsidRPr="00B5725C">
        <w:rPr>
          <w:rFonts w:ascii="Times New Roman" w:eastAsia="等线" w:hAnsi="Times New Roman" w:cs="Times New Roman"/>
          <w:sz w:val="24"/>
        </w:rPr>
        <w:t>Au NPs/Wood.</w:t>
      </w:r>
    </w:p>
    <w:p w:rsidR="002E2D47" w:rsidRPr="00715689" w:rsidRDefault="00715689" w:rsidP="00F2295B">
      <w:pPr>
        <w:spacing w:line="360" w:lineRule="auto"/>
        <w:jc w:val="center"/>
        <w:rPr>
          <w:rFonts w:ascii="Times New Roman" w:eastAsia="等线" w:hAnsi="Times New Roman" w:cs="Times New Roman"/>
        </w:rPr>
      </w:pPr>
      <w:r>
        <w:rPr>
          <w:rFonts w:ascii="Times New Roman" w:eastAsia="等线" w:hAnsi="Times New Roman" w:cs="Times New Roman"/>
          <w:noProof/>
        </w:rPr>
        <w:lastRenderedPageBreak/>
        <w:drawing>
          <wp:inline distT="0" distB="0" distL="0" distR="0">
            <wp:extent cx="5274310" cy="44996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过滤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39" w:rsidRPr="00B5725C" w:rsidRDefault="00386754" w:rsidP="00B5725C">
      <w:pPr>
        <w:rPr>
          <w:rFonts w:ascii="Times New Roman" w:eastAsia="等线" w:hAnsi="Times New Roman" w:cs="Times New Roman"/>
          <w:sz w:val="24"/>
        </w:rPr>
      </w:pPr>
      <w:r w:rsidRPr="00B5725C">
        <w:rPr>
          <w:rFonts w:ascii="Times New Roman" w:eastAsia="等线" w:hAnsi="Times New Roman" w:cs="Times New Roman"/>
          <w:sz w:val="24"/>
        </w:rPr>
        <w:t>Fig.</w:t>
      </w:r>
      <w:r w:rsidR="00F87039" w:rsidRPr="00B5725C">
        <w:rPr>
          <w:rFonts w:ascii="Times New Roman" w:eastAsia="等线" w:hAnsi="Times New Roman" w:cs="Times New Roman"/>
          <w:sz w:val="24"/>
        </w:rPr>
        <w:t xml:space="preserve"> </w:t>
      </w:r>
      <w:r w:rsidR="00704238" w:rsidRPr="00B5725C">
        <w:rPr>
          <w:rFonts w:ascii="Times New Roman" w:eastAsia="等线" w:hAnsi="Times New Roman" w:cs="Times New Roman"/>
          <w:sz w:val="24"/>
        </w:rPr>
        <w:t>S</w:t>
      </w:r>
      <w:r w:rsidR="00F87039" w:rsidRPr="00B5725C">
        <w:rPr>
          <w:rFonts w:ascii="Times New Roman" w:eastAsia="等线" w:hAnsi="Times New Roman" w:cs="Times New Roman"/>
          <w:sz w:val="24"/>
        </w:rPr>
        <w:t xml:space="preserve">4 (a) </w:t>
      </w:r>
      <w:r w:rsidR="00D07482" w:rsidRPr="00B5725C">
        <w:rPr>
          <w:rFonts w:ascii="Times New Roman" w:eastAsia="等线" w:hAnsi="Times New Roman" w:cs="Times New Roman"/>
          <w:sz w:val="24"/>
        </w:rPr>
        <w:t>The</w:t>
      </w:r>
      <w:r w:rsidR="00F87039" w:rsidRPr="00B5725C">
        <w:rPr>
          <w:rFonts w:ascii="Times New Roman" w:eastAsia="等线" w:hAnsi="Times New Roman" w:cs="Times New Roman"/>
          <w:sz w:val="24"/>
        </w:rPr>
        <w:t xml:space="preserve"> apparatus for </w:t>
      </w:r>
      <w:r w:rsidR="0078782E">
        <w:rPr>
          <w:rFonts w:ascii="Times New Roman" w:eastAsia="等线" w:hAnsi="Times New Roman" w:cs="Times New Roman"/>
          <w:sz w:val="24"/>
        </w:rPr>
        <w:t xml:space="preserve">the continuous </w:t>
      </w:r>
      <w:r w:rsidR="00D07482" w:rsidRPr="00B5725C">
        <w:rPr>
          <w:rFonts w:ascii="Times New Roman" w:eastAsia="等线" w:hAnsi="Times New Roman" w:cs="Times New Roman"/>
          <w:sz w:val="24"/>
        </w:rPr>
        <w:t xml:space="preserve">flow catalytic reaction, and </w:t>
      </w:r>
      <w:r w:rsidR="00F87039" w:rsidRPr="00B5725C">
        <w:rPr>
          <w:rFonts w:ascii="Times New Roman" w:eastAsia="等线" w:hAnsi="Times New Roman" w:cs="Times New Roman"/>
          <w:sz w:val="24"/>
        </w:rPr>
        <w:t>(b)</w:t>
      </w:r>
      <w:r w:rsidR="00D07482" w:rsidRPr="00B5725C">
        <w:rPr>
          <w:rFonts w:ascii="Times New Roman" w:eastAsia="等线" w:hAnsi="Times New Roman" w:cs="Times New Roman"/>
          <w:sz w:val="24"/>
        </w:rPr>
        <w:t xml:space="preserve"> the detailed demonstration of the apparatus</w:t>
      </w:r>
      <w:r w:rsidR="00F87039" w:rsidRPr="00B5725C">
        <w:rPr>
          <w:rFonts w:ascii="Times New Roman" w:eastAsia="等线" w:hAnsi="Times New Roman" w:cs="Times New Roman"/>
          <w:sz w:val="24"/>
        </w:rPr>
        <w:t>.</w:t>
      </w:r>
    </w:p>
    <w:sectPr w:rsidR="00F87039" w:rsidRPr="00B5725C" w:rsidSect="00720BBE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758" w:rsidRDefault="005A1758" w:rsidP="003A7404">
      <w:r>
        <w:separator/>
      </w:r>
    </w:p>
  </w:endnote>
  <w:endnote w:type="continuationSeparator" w:id="0">
    <w:p w:rsidR="005A1758" w:rsidRDefault="005A1758" w:rsidP="003A7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758" w:rsidRDefault="005A1758" w:rsidP="003A7404">
      <w:r>
        <w:separator/>
      </w:r>
    </w:p>
  </w:footnote>
  <w:footnote w:type="continuationSeparator" w:id="0">
    <w:p w:rsidR="005A1758" w:rsidRDefault="005A1758" w:rsidP="003A74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CD3"/>
    <w:rsid w:val="00044CD3"/>
    <w:rsid w:val="00051357"/>
    <w:rsid w:val="000D0D47"/>
    <w:rsid w:val="0012502D"/>
    <w:rsid w:val="001359FE"/>
    <w:rsid w:val="001D484D"/>
    <w:rsid w:val="001F66A4"/>
    <w:rsid w:val="002D19B0"/>
    <w:rsid w:val="002D4B14"/>
    <w:rsid w:val="002D5DC7"/>
    <w:rsid w:val="002E2D47"/>
    <w:rsid w:val="0032163D"/>
    <w:rsid w:val="003321B5"/>
    <w:rsid w:val="003853C7"/>
    <w:rsid w:val="00386754"/>
    <w:rsid w:val="0039175D"/>
    <w:rsid w:val="00397FBC"/>
    <w:rsid w:val="003A3F8F"/>
    <w:rsid w:val="003A7404"/>
    <w:rsid w:val="00444623"/>
    <w:rsid w:val="004C372C"/>
    <w:rsid w:val="00505CB5"/>
    <w:rsid w:val="00596634"/>
    <w:rsid w:val="005A1758"/>
    <w:rsid w:val="005E6B20"/>
    <w:rsid w:val="00643A44"/>
    <w:rsid w:val="00704238"/>
    <w:rsid w:val="00715689"/>
    <w:rsid w:val="00720BBE"/>
    <w:rsid w:val="0078782E"/>
    <w:rsid w:val="0086612B"/>
    <w:rsid w:val="008F790E"/>
    <w:rsid w:val="00914DF9"/>
    <w:rsid w:val="00931A29"/>
    <w:rsid w:val="00947E04"/>
    <w:rsid w:val="0095258D"/>
    <w:rsid w:val="009A6C10"/>
    <w:rsid w:val="00A72254"/>
    <w:rsid w:val="00AA5616"/>
    <w:rsid w:val="00AC2F80"/>
    <w:rsid w:val="00AD4714"/>
    <w:rsid w:val="00B31FCE"/>
    <w:rsid w:val="00B33ABC"/>
    <w:rsid w:val="00B5725C"/>
    <w:rsid w:val="00B61B79"/>
    <w:rsid w:val="00B80D90"/>
    <w:rsid w:val="00B83DBA"/>
    <w:rsid w:val="00BC4163"/>
    <w:rsid w:val="00BC5701"/>
    <w:rsid w:val="00C703F8"/>
    <w:rsid w:val="00D01C4E"/>
    <w:rsid w:val="00D06148"/>
    <w:rsid w:val="00D07482"/>
    <w:rsid w:val="00D1276A"/>
    <w:rsid w:val="00D21791"/>
    <w:rsid w:val="00D44E26"/>
    <w:rsid w:val="00DA4E64"/>
    <w:rsid w:val="00DE1F51"/>
    <w:rsid w:val="00E74D66"/>
    <w:rsid w:val="00EC20D6"/>
    <w:rsid w:val="00ED5F6E"/>
    <w:rsid w:val="00F2295B"/>
    <w:rsid w:val="00F87039"/>
    <w:rsid w:val="00FD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5EE4237-BC96-4A6A-A9E6-789FE3D6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4CD3"/>
    <w:pPr>
      <w:keepNext/>
      <w:keepLines/>
      <w:spacing w:before="340" w:after="330" w:line="578" w:lineRule="auto"/>
      <w:ind w:firstLineChars="200" w:firstLine="200"/>
      <w:outlineLvl w:val="0"/>
    </w:pPr>
    <w:rPr>
      <w:rFonts w:ascii="Times New Roman" w:eastAsia="Times New Roman" w:hAnsi="Times New Roman" w:cs="Times New Roman"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44CD3"/>
    <w:rPr>
      <w:rFonts w:ascii="Times New Roman" w:eastAsia="Times New Roman" w:hAnsi="Times New Roman" w:cs="Times New Roman"/>
      <w:bCs/>
      <w:kern w:val="44"/>
      <w:sz w:val="28"/>
      <w:szCs w:val="44"/>
    </w:rPr>
  </w:style>
  <w:style w:type="paragraph" w:styleId="a3">
    <w:name w:val="header"/>
    <w:basedOn w:val="a"/>
    <w:link w:val="a4"/>
    <w:uiPriority w:val="99"/>
    <w:unhideWhenUsed/>
    <w:rsid w:val="003A74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A740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A74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A7404"/>
    <w:rPr>
      <w:sz w:val="18"/>
      <w:szCs w:val="18"/>
    </w:rPr>
  </w:style>
  <w:style w:type="paragraph" w:customStyle="1" w:styleId="AuthorList">
    <w:name w:val="Author List"/>
    <w:aliases w:val="Keywords,Abstract"/>
    <w:basedOn w:val="a7"/>
    <w:next w:val="a"/>
    <w:uiPriority w:val="1"/>
    <w:qFormat/>
    <w:rsid w:val="00B5725C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a7">
    <w:name w:val="Subtitle"/>
    <w:basedOn w:val="a"/>
    <w:next w:val="a"/>
    <w:link w:val="a8"/>
    <w:uiPriority w:val="11"/>
    <w:qFormat/>
    <w:rsid w:val="00B5725C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B5725C"/>
    <w:rPr>
      <w:b/>
      <w:bCs/>
      <w:kern w:val="28"/>
      <w:sz w:val="32"/>
      <w:szCs w:val="32"/>
    </w:rPr>
  </w:style>
  <w:style w:type="character" w:styleId="a9">
    <w:name w:val="line number"/>
    <w:basedOn w:val="a0"/>
    <w:uiPriority w:val="99"/>
    <w:semiHidden/>
    <w:unhideWhenUsed/>
    <w:rsid w:val="00720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4317</TotalTime>
  <Pages>4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</dc:creator>
  <cp:keywords/>
  <dc:description/>
  <cp:lastModifiedBy>Min Dou-yong</cp:lastModifiedBy>
  <cp:revision>34</cp:revision>
  <dcterms:created xsi:type="dcterms:W3CDTF">2020-12-11T12:56:00Z</dcterms:created>
  <dcterms:modified xsi:type="dcterms:W3CDTF">2021-02-03T02:04:00Z</dcterms:modified>
</cp:coreProperties>
</file>