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6B" w:rsidRPr="005F406B" w:rsidRDefault="005F406B" w:rsidP="005F406B">
      <w:pPr>
        <w:rPr>
          <w:rFonts w:asciiTheme="majorHAnsi" w:hAnsiTheme="majorHAnsi"/>
          <w:sz w:val="24"/>
          <w:szCs w:val="24"/>
        </w:rPr>
      </w:pPr>
      <w:r w:rsidRPr="005F406B">
        <w:rPr>
          <w:rFonts w:asciiTheme="majorHAnsi" w:hAnsiTheme="majorHAnsi"/>
          <w:b/>
          <w:sz w:val="24"/>
          <w:szCs w:val="24"/>
        </w:rPr>
        <w:t xml:space="preserve">Additional table 2: </w:t>
      </w:r>
      <w:r>
        <w:rPr>
          <w:rFonts w:asciiTheme="majorHAnsi" w:hAnsiTheme="majorHAnsi"/>
          <w:sz w:val="24"/>
          <w:szCs w:val="24"/>
        </w:rPr>
        <w:t>Rates of vascular risk factor treatment at baseline and 12 months.</w:t>
      </w:r>
      <w:bookmarkStart w:id="0" w:name="_GoBack"/>
      <w:bookmarkEnd w:id="0"/>
    </w:p>
    <w:tbl>
      <w:tblPr>
        <w:tblStyle w:val="TableGrid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32"/>
        <w:gridCol w:w="1329"/>
        <w:gridCol w:w="1134"/>
        <w:gridCol w:w="1134"/>
        <w:gridCol w:w="1134"/>
        <w:gridCol w:w="1134"/>
        <w:gridCol w:w="1134"/>
        <w:gridCol w:w="1134"/>
      </w:tblGrid>
      <w:tr w:rsidR="005F406B" w:rsidRPr="005F406B" w:rsidTr="009F2603">
        <w:tc>
          <w:tcPr>
            <w:tcW w:w="3261" w:type="dxa"/>
            <w:gridSpan w:val="2"/>
            <w:vMerge w:val="restart"/>
          </w:tcPr>
          <w:p w:rsidR="005F406B" w:rsidRPr="005F406B" w:rsidRDefault="005F406B" w:rsidP="009F26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F406B">
              <w:rPr>
                <w:rFonts w:asciiTheme="majorHAnsi" w:hAnsiTheme="majorHAnsi" w:cs="Arial"/>
                <w:b/>
                <w:sz w:val="24"/>
                <w:szCs w:val="24"/>
              </w:rPr>
              <w:t>Observation (N=71)</w:t>
            </w:r>
          </w:p>
        </w:tc>
        <w:tc>
          <w:tcPr>
            <w:tcW w:w="2268" w:type="dxa"/>
            <w:gridSpan w:val="2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F406B">
              <w:rPr>
                <w:rFonts w:asciiTheme="majorHAnsi" w:hAnsiTheme="majorHAnsi" w:cs="Arial"/>
                <w:b/>
                <w:sz w:val="24"/>
                <w:szCs w:val="24"/>
              </w:rPr>
              <w:t>Control (N=22)</w:t>
            </w:r>
          </w:p>
        </w:tc>
        <w:tc>
          <w:tcPr>
            <w:tcW w:w="2268" w:type="dxa"/>
            <w:gridSpan w:val="2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F406B">
              <w:rPr>
                <w:rFonts w:asciiTheme="majorHAnsi" w:hAnsiTheme="majorHAnsi" w:cs="Arial"/>
                <w:b/>
                <w:sz w:val="24"/>
                <w:szCs w:val="24"/>
              </w:rPr>
              <w:t>Intervention (N=16)</w:t>
            </w:r>
          </w:p>
        </w:tc>
      </w:tr>
      <w:tr w:rsidR="005F406B" w:rsidRPr="005F406B" w:rsidTr="009F2603">
        <w:tc>
          <w:tcPr>
            <w:tcW w:w="3261" w:type="dxa"/>
            <w:gridSpan w:val="2"/>
            <w:vMerge/>
          </w:tcPr>
          <w:p w:rsidR="005F406B" w:rsidRPr="005F406B" w:rsidRDefault="005F406B" w:rsidP="009F26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F406B">
              <w:rPr>
                <w:rFonts w:asciiTheme="majorHAnsi" w:hAnsiTheme="majorHAnsi" w:cs="Arial"/>
                <w:b/>
                <w:sz w:val="24"/>
                <w:szCs w:val="24"/>
              </w:rPr>
              <w:t>Baseline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F406B">
              <w:rPr>
                <w:rFonts w:asciiTheme="majorHAnsi" w:hAnsiTheme="majorHAnsi" w:cs="Arial"/>
                <w:b/>
                <w:sz w:val="24"/>
                <w:szCs w:val="24"/>
              </w:rPr>
              <w:t>12 months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F406B">
              <w:rPr>
                <w:rFonts w:asciiTheme="majorHAnsi" w:hAnsiTheme="majorHAnsi" w:cs="Arial"/>
                <w:b/>
                <w:sz w:val="24"/>
                <w:szCs w:val="24"/>
              </w:rPr>
              <w:t>Baseline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F406B">
              <w:rPr>
                <w:rFonts w:asciiTheme="majorHAnsi" w:hAnsiTheme="majorHAnsi" w:cs="Arial"/>
                <w:b/>
                <w:sz w:val="24"/>
                <w:szCs w:val="24"/>
              </w:rPr>
              <w:t>12 months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F406B">
              <w:rPr>
                <w:rFonts w:asciiTheme="majorHAnsi" w:hAnsiTheme="majorHAnsi" w:cs="Arial"/>
                <w:b/>
                <w:sz w:val="24"/>
                <w:szCs w:val="24"/>
              </w:rPr>
              <w:t>Baseline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F406B">
              <w:rPr>
                <w:rFonts w:asciiTheme="majorHAnsi" w:hAnsiTheme="majorHAnsi" w:cs="Arial"/>
                <w:b/>
                <w:sz w:val="24"/>
                <w:szCs w:val="24"/>
              </w:rPr>
              <w:t>12 months</w:t>
            </w:r>
          </w:p>
        </w:tc>
      </w:tr>
      <w:tr w:rsidR="005F406B" w:rsidRPr="005F406B" w:rsidTr="009F2603">
        <w:tc>
          <w:tcPr>
            <w:tcW w:w="1932" w:type="dxa"/>
            <w:vMerge w:val="restart"/>
            <w:vAlign w:val="center"/>
          </w:tcPr>
          <w:p w:rsidR="005F406B" w:rsidRPr="005F406B" w:rsidRDefault="005F406B" w:rsidP="009F26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406B">
              <w:rPr>
                <w:rFonts w:asciiTheme="majorHAnsi" w:hAnsiTheme="majorHAnsi"/>
                <w:b/>
                <w:sz w:val="24"/>
                <w:szCs w:val="24"/>
              </w:rPr>
              <w:t>Antihypertensive medication (at least one agent)</w:t>
            </w:r>
          </w:p>
        </w:tc>
        <w:tc>
          <w:tcPr>
            <w:tcW w:w="1329" w:type="dxa"/>
            <w:vAlign w:val="center"/>
          </w:tcPr>
          <w:p w:rsidR="005F406B" w:rsidRPr="005F406B" w:rsidRDefault="005F406B" w:rsidP="009F26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406B">
              <w:rPr>
                <w:rFonts w:asciiTheme="majorHAnsi" w:hAnsiTheme="majorHAnsi"/>
                <w:b/>
                <w:sz w:val="24"/>
                <w:szCs w:val="24"/>
              </w:rPr>
              <w:t>Proportion treated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46/71</w:t>
            </w:r>
          </w:p>
          <w:p w:rsidR="005F406B" w:rsidRPr="005F406B" w:rsidRDefault="005F406B" w:rsidP="009F260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(64.8%)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50/71</w:t>
            </w:r>
          </w:p>
          <w:p w:rsidR="005F406B" w:rsidRPr="005F406B" w:rsidRDefault="005F406B" w:rsidP="009F260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(70.4%)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14/22 (63.6%)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16/22</w:t>
            </w:r>
          </w:p>
          <w:p w:rsidR="005F406B" w:rsidRPr="005F406B" w:rsidRDefault="005F406B" w:rsidP="009F260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(72.7%)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12/16</w:t>
            </w:r>
          </w:p>
          <w:p w:rsidR="005F406B" w:rsidRPr="005F406B" w:rsidRDefault="005F406B" w:rsidP="009F260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(75.0%)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14/16</w:t>
            </w:r>
          </w:p>
          <w:p w:rsidR="005F406B" w:rsidRPr="005F406B" w:rsidRDefault="005F406B" w:rsidP="009F260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(87.5%)</w:t>
            </w:r>
          </w:p>
        </w:tc>
      </w:tr>
      <w:tr w:rsidR="005F406B" w:rsidRPr="005F406B" w:rsidTr="009F2603">
        <w:tc>
          <w:tcPr>
            <w:tcW w:w="1932" w:type="dxa"/>
            <w:vMerge/>
            <w:vAlign w:val="center"/>
          </w:tcPr>
          <w:p w:rsidR="005F406B" w:rsidRPr="005F406B" w:rsidRDefault="005F406B" w:rsidP="009F260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5F406B" w:rsidRPr="005F406B" w:rsidRDefault="005F406B" w:rsidP="009F26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406B">
              <w:rPr>
                <w:rFonts w:asciiTheme="majorHAnsi" w:hAnsiTheme="majorHAnsi"/>
                <w:b/>
                <w:sz w:val="24"/>
                <w:szCs w:val="24"/>
              </w:rPr>
              <w:t>Treatment increased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12/71 (16.9%)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8/22 (36.4%)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6/16 (37.5%)</w:t>
            </w:r>
          </w:p>
        </w:tc>
      </w:tr>
      <w:tr w:rsidR="005F406B" w:rsidRPr="005F406B" w:rsidTr="009F2603">
        <w:tc>
          <w:tcPr>
            <w:tcW w:w="1932" w:type="dxa"/>
            <w:vMerge/>
            <w:vAlign w:val="center"/>
          </w:tcPr>
          <w:p w:rsidR="005F406B" w:rsidRPr="005F406B" w:rsidRDefault="005F406B" w:rsidP="009F260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5F406B" w:rsidRPr="005F406B" w:rsidRDefault="005F406B" w:rsidP="009F26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406B">
              <w:rPr>
                <w:rFonts w:asciiTheme="majorHAnsi" w:hAnsiTheme="majorHAnsi"/>
                <w:b/>
                <w:sz w:val="24"/>
                <w:szCs w:val="24"/>
              </w:rPr>
              <w:t>Treatment decreased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12/71 (16.9%)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1/22 (4.5%)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2/16 (12.5%)</w:t>
            </w:r>
          </w:p>
        </w:tc>
      </w:tr>
      <w:tr w:rsidR="005F406B" w:rsidRPr="005F406B" w:rsidTr="009F2603">
        <w:tc>
          <w:tcPr>
            <w:tcW w:w="1932" w:type="dxa"/>
            <w:vMerge/>
            <w:vAlign w:val="center"/>
          </w:tcPr>
          <w:p w:rsidR="005F406B" w:rsidRPr="005F406B" w:rsidRDefault="005F406B" w:rsidP="009F260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5F406B" w:rsidRPr="005F406B" w:rsidRDefault="005F406B" w:rsidP="009F26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406B">
              <w:rPr>
                <w:rFonts w:asciiTheme="majorHAnsi" w:hAnsiTheme="majorHAnsi"/>
                <w:b/>
                <w:sz w:val="24"/>
                <w:szCs w:val="24"/>
              </w:rPr>
              <w:t>Treatment unchanged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47/71 (66.2%)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13/22 (59.1%)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8/16 (50.0%)</w:t>
            </w:r>
          </w:p>
        </w:tc>
      </w:tr>
      <w:tr w:rsidR="005F406B" w:rsidRPr="005F406B" w:rsidTr="009F2603">
        <w:tc>
          <w:tcPr>
            <w:tcW w:w="1932" w:type="dxa"/>
            <w:vMerge w:val="restart"/>
            <w:vAlign w:val="center"/>
          </w:tcPr>
          <w:p w:rsidR="005F406B" w:rsidRPr="005F406B" w:rsidRDefault="005F406B" w:rsidP="009F26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406B">
              <w:rPr>
                <w:rFonts w:asciiTheme="majorHAnsi" w:hAnsiTheme="majorHAnsi"/>
                <w:b/>
                <w:sz w:val="24"/>
                <w:szCs w:val="24"/>
              </w:rPr>
              <w:t>Statin or other lipid lowering medication</w:t>
            </w:r>
          </w:p>
        </w:tc>
        <w:tc>
          <w:tcPr>
            <w:tcW w:w="1329" w:type="dxa"/>
            <w:vAlign w:val="center"/>
          </w:tcPr>
          <w:p w:rsidR="005F406B" w:rsidRPr="005F406B" w:rsidRDefault="005F406B" w:rsidP="009F26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406B">
              <w:rPr>
                <w:rFonts w:asciiTheme="majorHAnsi" w:hAnsiTheme="majorHAnsi"/>
                <w:b/>
                <w:sz w:val="24"/>
                <w:szCs w:val="24"/>
              </w:rPr>
              <w:t>Proportion treated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52/71</w:t>
            </w:r>
          </w:p>
          <w:p w:rsidR="005F406B" w:rsidRPr="005F406B" w:rsidRDefault="005F406B" w:rsidP="009F260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(73.2%)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56/71</w:t>
            </w:r>
          </w:p>
          <w:p w:rsidR="005F406B" w:rsidRPr="005F406B" w:rsidRDefault="005F406B" w:rsidP="009F260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(78.9%)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20/22</w:t>
            </w:r>
          </w:p>
          <w:p w:rsidR="005F406B" w:rsidRPr="005F406B" w:rsidRDefault="005F406B" w:rsidP="009F260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(90.9%)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20/22</w:t>
            </w:r>
          </w:p>
          <w:p w:rsidR="005F406B" w:rsidRPr="005F406B" w:rsidRDefault="005F406B" w:rsidP="009F260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(90.9%)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9/16</w:t>
            </w:r>
          </w:p>
          <w:p w:rsidR="005F406B" w:rsidRPr="005F406B" w:rsidRDefault="005F406B" w:rsidP="009F260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(56.3%)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10/16</w:t>
            </w:r>
          </w:p>
          <w:p w:rsidR="005F406B" w:rsidRPr="005F406B" w:rsidRDefault="005F406B" w:rsidP="009F260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(62.5%)</w:t>
            </w:r>
          </w:p>
        </w:tc>
      </w:tr>
      <w:tr w:rsidR="005F406B" w:rsidRPr="005F406B" w:rsidTr="009F2603">
        <w:tc>
          <w:tcPr>
            <w:tcW w:w="1932" w:type="dxa"/>
            <w:vMerge/>
            <w:vAlign w:val="center"/>
          </w:tcPr>
          <w:p w:rsidR="005F406B" w:rsidRPr="005F406B" w:rsidRDefault="005F406B" w:rsidP="009F260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5F406B" w:rsidRPr="005F406B" w:rsidRDefault="005F406B" w:rsidP="009F260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F406B">
              <w:rPr>
                <w:rFonts w:asciiTheme="majorHAnsi" w:hAnsiTheme="majorHAnsi"/>
                <w:b/>
                <w:sz w:val="24"/>
                <w:szCs w:val="24"/>
              </w:rPr>
              <w:t>Treatment increased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14/71 (19.7%)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2/22 (9.1%)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3/16 (18.7%)</w:t>
            </w:r>
          </w:p>
        </w:tc>
      </w:tr>
      <w:tr w:rsidR="005F406B" w:rsidRPr="005F406B" w:rsidTr="009F2603">
        <w:tc>
          <w:tcPr>
            <w:tcW w:w="1932" w:type="dxa"/>
            <w:vMerge/>
            <w:vAlign w:val="center"/>
          </w:tcPr>
          <w:p w:rsidR="005F406B" w:rsidRPr="005F406B" w:rsidRDefault="005F406B" w:rsidP="009F260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5F406B" w:rsidRPr="005F406B" w:rsidRDefault="005F406B" w:rsidP="009F260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F406B">
              <w:rPr>
                <w:rFonts w:asciiTheme="majorHAnsi" w:hAnsiTheme="majorHAnsi"/>
                <w:b/>
                <w:sz w:val="24"/>
                <w:szCs w:val="24"/>
              </w:rPr>
              <w:t>Treatment decreased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7/71 (9.9%)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2/22 (9.1%)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4/16 (25.0%)</w:t>
            </w:r>
          </w:p>
        </w:tc>
      </w:tr>
      <w:tr w:rsidR="005F406B" w:rsidRPr="005F406B" w:rsidTr="009F2603">
        <w:tc>
          <w:tcPr>
            <w:tcW w:w="1932" w:type="dxa"/>
            <w:vMerge/>
            <w:vAlign w:val="center"/>
          </w:tcPr>
          <w:p w:rsidR="005F406B" w:rsidRPr="005F406B" w:rsidRDefault="005F406B" w:rsidP="009F260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5F406B" w:rsidRPr="005F406B" w:rsidRDefault="005F406B" w:rsidP="009F260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F406B">
              <w:rPr>
                <w:rFonts w:asciiTheme="majorHAnsi" w:hAnsiTheme="majorHAnsi"/>
                <w:b/>
                <w:sz w:val="24"/>
                <w:szCs w:val="24"/>
              </w:rPr>
              <w:t>Treatment unchanged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50/71 (70.4%)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18/22 (81.8%)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9/16 (56.3%)</w:t>
            </w:r>
          </w:p>
        </w:tc>
      </w:tr>
      <w:tr w:rsidR="005F406B" w:rsidRPr="005F406B" w:rsidTr="009F2603">
        <w:tc>
          <w:tcPr>
            <w:tcW w:w="1932" w:type="dxa"/>
            <w:vMerge w:val="restart"/>
            <w:vAlign w:val="center"/>
          </w:tcPr>
          <w:p w:rsidR="005F406B" w:rsidRPr="005F406B" w:rsidRDefault="005F406B" w:rsidP="009F260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F406B">
              <w:rPr>
                <w:rFonts w:asciiTheme="majorHAnsi" w:hAnsiTheme="majorHAnsi" w:cs="Arial"/>
                <w:b/>
                <w:sz w:val="24"/>
                <w:szCs w:val="24"/>
              </w:rPr>
              <w:t>Rate lowering medication (e.g. beta blocker)</w:t>
            </w:r>
          </w:p>
        </w:tc>
        <w:tc>
          <w:tcPr>
            <w:tcW w:w="1329" w:type="dxa"/>
            <w:vAlign w:val="center"/>
          </w:tcPr>
          <w:p w:rsidR="005F406B" w:rsidRPr="005F406B" w:rsidRDefault="005F406B" w:rsidP="009F260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F406B">
              <w:rPr>
                <w:rFonts w:asciiTheme="majorHAnsi" w:hAnsiTheme="majorHAnsi"/>
                <w:b/>
                <w:sz w:val="24"/>
                <w:szCs w:val="24"/>
              </w:rPr>
              <w:t>Proportion treated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10/21</w:t>
            </w:r>
          </w:p>
          <w:p w:rsidR="005F406B" w:rsidRPr="005F406B" w:rsidRDefault="005F406B" w:rsidP="009F260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(47.6%)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11/23</w:t>
            </w:r>
          </w:p>
          <w:p w:rsidR="005F406B" w:rsidRPr="005F406B" w:rsidRDefault="005F406B" w:rsidP="009F260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(47.8%)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0/3</w:t>
            </w:r>
          </w:p>
          <w:p w:rsidR="005F406B" w:rsidRPr="005F406B" w:rsidRDefault="005F406B" w:rsidP="009F260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(0.0%)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4/6</w:t>
            </w:r>
          </w:p>
          <w:p w:rsidR="005F406B" w:rsidRPr="005F406B" w:rsidRDefault="005F406B" w:rsidP="009F260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(66.7%)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3/5</w:t>
            </w:r>
          </w:p>
          <w:p w:rsidR="005F406B" w:rsidRPr="005F406B" w:rsidRDefault="005F406B" w:rsidP="009F260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(60.0%)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5/7</w:t>
            </w:r>
          </w:p>
          <w:p w:rsidR="005F406B" w:rsidRPr="005F406B" w:rsidRDefault="005F406B" w:rsidP="009F260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(71.4%)</w:t>
            </w:r>
          </w:p>
        </w:tc>
      </w:tr>
      <w:tr w:rsidR="005F406B" w:rsidRPr="005F406B" w:rsidTr="009F2603">
        <w:tc>
          <w:tcPr>
            <w:tcW w:w="1932" w:type="dxa"/>
            <w:vMerge/>
            <w:vAlign w:val="center"/>
          </w:tcPr>
          <w:p w:rsidR="005F406B" w:rsidRPr="005F406B" w:rsidRDefault="005F406B" w:rsidP="009F260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5F406B" w:rsidRPr="005F406B" w:rsidRDefault="005F406B" w:rsidP="009F260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F406B">
              <w:rPr>
                <w:rFonts w:asciiTheme="majorHAnsi" w:hAnsiTheme="majorHAnsi"/>
                <w:b/>
                <w:sz w:val="24"/>
                <w:szCs w:val="24"/>
              </w:rPr>
              <w:t>Treatment increased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0/23 (0.0%)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5F406B">
              <w:rPr>
                <w:rFonts w:asciiTheme="majorHAnsi" w:hAnsiTheme="majorHAnsi" w:cs="Arial"/>
                <w:sz w:val="24"/>
                <w:szCs w:val="24"/>
              </w:rPr>
              <w:t>4/6 (66.6%)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5F406B">
              <w:rPr>
                <w:rFonts w:asciiTheme="majorHAnsi" w:hAnsiTheme="majorHAnsi" w:cs="Arial"/>
                <w:sz w:val="24"/>
                <w:szCs w:val="24"/>
              </w:rPr>
              <w:t>3/7 (42.9%)</w:t>
            </w:r>
          </w:p>
        </w:tc>
      </w:tr>
      <w:tr w:rsidR="005F406B" w:rsidRPr="005F406B" w:rsidTr="009F2603">
        <w:tc>
          <w:tcPr>
            <w:tcW w:w="1932" w:type="dxa"/>
            <w:vMerge/>
            <w:vAlign w:val="center"/>
          </w:tcPr>
          <w:p w:rsidR="005F406B" w:rsidRPr="005F406B" w:rsidRDefault="005F406B" w:rsidP="009F260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5F406B" w:rsidRPr="005F406B" w:rsidRDefault="005F406B" w:rsidP="009F260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F406B">
              <w:rPr>
                <w:rFonts w:asciiTheme="majorHAnsi" w:hAnsiTheme="majorHAnsi"/>
                <w:b/>
                <w:sz w:val="24"/>
                <w:szCs w:val="24"/>
              </w:rPr>
              <w:t>Treatment decreased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2/23 (8.7%)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5F406B">
              <w:rPr>
                <w:rFonts w:asciiTheme="majorHAnsi" w:hAnsiTheme="majorHAnsi" w:cs="Arial"/>
                <w:sz w:val="24"/>
                <w:szCs w:val="24"/>
              </w:rPr>
              <w:t>0/6 (0.0%)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5F406B">
              <w:rPr>
                <w:rFonts w:asciiTheme="majorHAnsi" w:hAnsiTheme="majorHAnsi" w:cs="Arial"/>
                <w:sz w:val="24"/>
                <w:szCs w:val="24"/>
              </w:rPr>
              <w:t>0/7 (0.0%)</w:t>
            </w:r>
          </w:p>
        </w:tc>
      </w:tr>
      <w:tr w:rsidR="005F406B" w:rsidRPr="005F406B" w:rsidTr="009F2603">
        <w:tc>
          <w:tcPr>
            <w:tcW w:w="1932" w:type="dxa"/>
            <w:vMerge/>
            <w:vAlign w:val="center"/>
          </w:tcPr>
          <w:p w:rsidR="005F406B" w:rsidRPr="005F406B" w:rsidRDefault="005F406B" w:rsidP="009F260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5F406B" w:rsidRPr="005F406B" w:rsidRDefault="005F406B" w:rsidP="009F260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F406B">
              <w:rPr>
                <w:rFonts w:asciiTheme="majorHAnsi" w:hAnsiTheme="majorHAnsi"/>
                <w:b/>
                <w:sz w:val="24"/>
                <w:szCs w:val="24"/>
              </w:rPr>
              <w:t>Treatment unchanged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21/23 (91.3%)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5F406B">
              <w:rPr>
                <w:rFonts w:asciiTheme="majorHAnsi" w:hAnsiTheme="majorHAnsi" w:cs="Arial"/>
                <w:sz w:val="24"/>
                <w:szCs w:val="24"/>
              </w:rPr>
              <w:t>2/6 (33.4%)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5F406B">
              <w:rPr>
                <w:rFonts w:asciiTheme="majorHAnsi" w:hAnsiTheme="majorHAnsi" w:cs="Arial"/>
                <w:sz w:val="24"/>
                <w:szCs w:val="24"/>
              </w:rPr>
              <w:t>4/7 (57.1%)</w:t>
            </w:r>
          </w:p>
        </w:tc>
      </w:tr>
      <w:tr w:rsidR="005F406B" w:rsidRPr="005F406B" w:rsidTr="009F2603">
        <w:tc>
          <w:tcPr>
            <w:tcW w:w="1932" w:type="dxa"/>
            <w:vMerge w:val="restart"/>
            <w:vAlign w:val="center"/>
          </w:tcPr>
          <w:p w:rsidR="005F406B" w:rsidRPr="005F406B" w:rsidRDefault="005F406B" w:rsidP="009F260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F406B">
              <w:rPr>
                <w:rFonts w:asciiTheme="majorHAnsi" w:hAnsiTheme="majorHAnsi" w:cs="Arial"/>
                <w:b/>
                <w:sz w:val="24"/>
                <w:szCs w:val="24"/>
              </w:rPr>
              <w:t>Warfarin or direct oral anticoagulant</w:t>
            </w:r>
          </w:p>
        </w:tc>
        <w:tc>
          <w:tcPr>
            <w:tcW w:w="1329" w:type="dxa"/>
            <w:vAlign w:val="center"/>
          </w:tcPr>
          <w:p w:rsidR="005F406B" w:rsidRPr="005F406B" w:rsidRDefault="005F406B" w:rsidP="009F260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F406B">
              <w:rPr>
                <w:rFonts w:asciiTheme="majorHAnsi" w:hAnsiTheme="majorHAnsi"/>
                <w:b/>
                <w:sz w:val="24"/>
                <w:szCs w:val="24"/>
              </w:rPr>
              <w:t>Proportion treated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13/21</w:t>
            </w:r>
          </w:p>
          <w:p w:rsidR="005F406B" w:rsidRPr="005F406B" w:rsidRDefault="005F406B" w:rsidP="009F260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(61.9%)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19/23</w:t>
            </w:r>
          </w:p>
          <w:p w:rsidR="005F406B" w:rsidRPr="005F406B" w:rsidRDefault="005F406B" w:rsidP="009F260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(82.6%)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3/3</w:t>
            </w:r>
          </w:p>
          <w:p w:rsidR="005F406B" w:rsidRPr="005F406B" w:rsidRDefault="005F406B" w:rsidP="009F260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(100.0%)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5F406B">
              <w:rPr>
                <w:rFonts w:asciiTheme="majorHAnsi" w:hAnsiTheme="majorHAnsi" w:cs="Arial"/>
                <w:sz w:val="24"/>
                <w:szCs w:val="24"/>
              </w:rPr>
              <w:t>5/6 (83.3%)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3/5</w:t>
            </w:r>
          </w:p>
          <w:p w:rsidR="005F406B" w:rsidRPr="005F406B" w:rsidRDefault="005F406B" w:rsidP="009F260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(60.0%)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5F406B">
              <w:rPr>
                <w:rFonts w:asciiTheme="majorHAnsi" w:hAnsiTheme="majorHAnsi" w:cs="Arial"/>
                <w:sz w:val="24"/>
                <w:szCs w:val="24"/>
              </w:rPr>
              <w:t>6/7 (85.7%)</w:t>
            </w:r>
          </w:p>
        </w:tc>
      </w:tr>
      <w:tr w:rsidR="005F406B" w:rsidRPr="005F406B" w:rsidTr="009F2603">
        <w:tc>
          <w:tcPr>
            <w:tcW w:w="1932" w:type="dxa"/>
            <w:vMerge/>
            <w:vAlign w:val="center"/>
          </w:tcPr>
          <w:p w:rsidR="005F406B" w:rsidRPr="005F406B" w:rsidRDefault="005F406B" w:rsidP="009F260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5F406B" w:rsidRPr="005F406B" w:rsidRDefault="005F406B" w:rsidP="009F260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F406B">
              <w:rPr>
                <w:rFonts w:asciiTheme="majorHAnsi" w:hAnsiTheme="majorHAnsi"/>
                <w:b/>
                <w:sz w:val="24"/>
                <w:szCs w:val="24"/>
              </w:rPr>
              <w:t xml:space="preserve">Treatment </w:t>
            </w:r>
            <w:r w:rsidRPr="005F406B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increased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 xml:space="preserve">8/23 </w:t>
            </w:r>
            <w:r w:rsidRPr="005F406B">
              <w:rPr>
                <w:rFonts w:asciiTheme="majorHAnsi" w:hAnsiTheme="majorHAnsi"/>
                <w:sz w:val="24"/>
                <w:szCs w:val="24"/>
              </w:rPr>
              <w:lastRenderedPageBreak/>
              <w:t>(34.8%)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 xml:space="preserve">2/6 </w:t>
            </w:r>
            <w:r w:rsidRPr="005F406B">
              <w:rPr>
                <w:rFonts w:asciiTheme="majorHAnsi" w:hAnsiTheme="majorHAnsi"/>
                <w:sz w:val="24"/>
                <w:szCs w:val="24"/>
              </w:rPr>
              <w:lastRenderedPageBreak/>
              <w:t>(33.4%)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 xml:space="preserve">3/7 </w:t>
            </w:r>
            <w:r w:rsidRPr="005F406B">
              <w:rPr>
                <w:rFonts w:asciiTheme="majorHAnsi" w:hAnsiTheme="majorHAnsi"/>
                <w:sz w:val="24"/>
                <w:szCs w:val="24"/>
              </w:rPr>
              <w:lastRenderedPageBreak/>
              <w:t>(42.9%)</w:t>
            </w:r>
          </w:p>
        </w:tc>
      </w:tr>
      <w:tr w:rsidR="005F406B" w:rsidRPr="005F406B" w:rsidTr="009F2603">
        <w:tc>
          <w:tcPr>
            <w:tcW w:w="1932" w:type="dxa"/>
            <w:vMerge/>
            <w:vAlign w:val="center"/>
          </w:tcPr>
          <w:p w:rsidR="005F406B" w:rsidRPr="005F406B" w:rsidRDefault="005F406B" w:rsidP="009F260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5F406B" w:rsidRPr="005F406B" w:rsidRDefault="005F406B" w:rsidP="009F260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F406B">
              <w:rPr>
                <w:rFonts w:asciiTheme="majorHAnsi" w:hAnsiTheme="majorHAnsi"/>
                <w:b/>
                <w:sz w:val="24"/>
                <w:szCs w:val="24"/>
              </w:rPr>
              <w:t>Treatment decreased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2/23 (8.7%)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0/6 (0.0%)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1/7 (14.2%)</w:t>
            </w:r>
          </w:p>
        </w:tc>
      </w:tr>
      <w:tr w:rsidR="005F406B" w:rsidRPr="005F406B" w:rsidTr="009F2603">
        <w:tc>
          <w:tcPr>
            <w:tcW w:w="1932" w:type="dxa"/>
            <w:vMerge/>
            <w:vAlign w:val="center"/>
          </w:tcPr>
          <w:p w:rsidR="005F406B" w:rsidRPr="005F406B" w:rsidRDefault="005F406B" w:rsidP="009F260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5F406B" w:rsidRPr="005F406B" w:rsidRDefault="005F406B" w:rsidP="009F260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F406B">
              <w:rPr>
                <w:rFonts w:asciiTheme="majorHAnsi" w:hAnsiTheme="majorHAnsi"/>
                <w:b/>
                <w:sz w:val="24"/>
                <w:szCs w:val="24"/>
              </w:rPr>
              <w:t>Treatment unchanged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13/23 (56.5%)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4/6 (66.6%)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3/7 (42.9%)</w:t>
            </w:r>
          </w:p>
        </w:tc>
      </w:tr>
      <w:tr w:rsidR="005F406B" w:rsidRPr="005F406B" w:rsidTr="009F2603">
        <w:tc>
          <w:tcPr>
            <w:tcW w:w="1932" w:type="dxa"/>
            <w:vMerge w:val="restart"/>
            <w:vAlign w:val="center"/>
          </w:tcPr>
          <w:p w:rsidR="005F406B" w:rsidRPr="005F406B" w:rsidRDefault="005F406B" w:rsidP="009F260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F406B">
              <w:rPr>
                <w:rFonts w:asciiTheme="majorHAnsi" w:hAnsiTheme="majorHAnsi" w:cs="Arial"/>
                <w:b/>
                <w:sz w:val="24"/>
                <w:szCs w:val="24"/>
              </w:rPr>
              <w:t>Oral diabetic medications or insulin</w:t>
            </w:r>
          </w:p>
        </w:tc>
        <w:tc>
          <w:tcPr>
            <w:tcW w:w="1329" w:type="dxa"/>
            <w:vAlign w:val="center"/>
          </w:tcPr>
          <w:p w:rsidR="005F406B" w:rsidRPr="005F406B" w:rsidRDefault="005F406B" w:rsidP="009F260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F406B">
              <w:rPr>
                <w:rFonts w:asciiTheme="majorHAnsi" w:hAnsiTheme="majorHAnsi"/>
                <w:b/>
                <w:sz w:val="24"/>
                <w:szCs w:val="24"/>
              </w:rPr>
              <w:t>Proportion treated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8/15</w:t>
            </w:r>
          </w:p>
          <w:p w:rsidR="005F406B" w:rsidRPr="005F406B" w:rsidRDefault="005F406B" w:rsidP="009F260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(53.3%)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8/17</w:t>
            </w:r>
          </w:p>
          <w:p w:rsidR="005F406B" w:rsidRPr="005F406B" w:rsidRDefault="005F406B" w:rsidP="009F260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(47.1%)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2/3</w:t>
            </w:r>
          </w:p>
          <w:p w:rsidR="005F406B" w:rsidRPr="005F406B" w:rsidRDefault="005F406B" w:rsidP="009F260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(66.7%)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2/3</w:t>
            </w:r>
          </w:p>
          <w:p w:rsidR="005F406B" w:rsidRPr="005F406B" w:rsidRDefault="005F406B" w:rsidP="009F260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(66.7%)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2/2</w:t>
            </w:r>
          </w:p>
          <w:p w:rsidR="005F406B" w:rsidRPr="005F406B" w:rsidRDefault="005F406B" w:rsidP="009F260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(100.0%)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3/3</w:t>
            </w:r>
          </w:p>
          <w:p w:rsidR="005F406B" w:rsidRPr="005F406B" w:rsidRDefault="005F406B" w:rsidP="009F260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(100.0%)</w:t>
            </w:r>
          </w:p>
        </w:tc>
      </w:tr>
      <w:tr w:rsidR="005F406B" w:rsidRPr="005F406B" w:rsidTr="009F2603">
        <w:tc>
          <w:tcPr>
            <w:tcW w:w="1932" w:type="dxa"/>
            <w:vMerge/>
            <w:vAlign w:val="center"/>
          </w:tcPr>
          <w:p w:rsidR="005F406B" w:rsidRPr="005F406B" w:rsidRDefault="005F406B" w:rsidP="009F260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5F406B" w:rsidRPr="005F406B" w:rsidRDefault="005F406B" w:rsidP="009F260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F406B">
              <w:rPr>
                <w:rFonts w:asciiTheme="majorHAnsi" w:hAnsiTheme="majorHAnsi"/>
                <w:b/>
                <w:sz w:val="24"/>
                <w:szCs w:val="24"/>
              </w:rPr>
              <w:t>Treatment increased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0/17 (0.0%)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0/3 (0.0%)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1/3 (33.4%)</w:t>
            </w:r>
          </w:p>
        </w:tc>
      </w:tr>
      <w:tr w:rsidR="005F406B" w:rsidRPr="005F406B" w:rsidTr="009F2603">
        <w:tc>
          <w:tcPr>
            <w:tcW w:w="1932" w:type="dxa"/>
            <w:vMerge/>
            <w:vAlign w:val="center"/>
          </w:tcPr>
          <w:p w:rsidR="005F406B" w:rsidRPr="005F406B" w:rsidRDefault="005F406B" w:rsidP="009F260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5F406B" w:rsidRPr="005F406B" w:rsidRDefault="005F406B" w:rsidP="009F260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F406B">
              <w:rPr>
                <w:rFonts w:asciiTheme="majorHAnsi" w:hAnsiTheme="majorHAnsi"/>
                <w:b/>
                <w:sz w:val="24"/>
                <w:szCs w:val="24"/>
              </w:rPr>
              <w:t>Treatment decreased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0/17 (0.0%)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0/3 (0.0%)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0/3 (0.0%)</w:t>
            </w:r>
          </w:p>
        </w:tc>
      </w:tr>
      <w:tr w:rsidR="005F406B" w:rsidRPr="005F406B" w:rsidTr="009F2603">
        <w:tc>
          <w:tcPr>
            <w:tcW w:w="1932" w:type="dxa"/>
            <w:vMerge/>
            <w:vAlign w:val="center"/>
          </w:tcPr>
          <w:p w:rsidR="005F406B" w:rsidRPr="005F406B" w:rsidRDefault="005F406B" w:rsidP="009F260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5F406B" w:rsidRPr="005F406B" w:rsidRDefault="005F406B" w:rsidP="009F260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F406B">
              <w:rPr>
                <w:rFonts w:asciiTheme="majorHAnsi" w:hAnsiTheme="majorHAnsi"/>
                <w:b/>
                <w:sz w:val="24"/>
                <w:szCs w:val="24"/>
              </w:rPr>
              <w:t>Treatment unchanged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17/17 (100.0%)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3/3 (100.0%)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F406B" w:rsidRPr="005F406B" w:rsidRDefault="005F406B" w:rsidP="009F2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06B">
              <w:rPr>
                <w:rFonts w:asciiTheme="majorHAnsi" w:hAnsiTheme="majorHAnsi"/>
                <w:sz w:val="24"/>
                <w:szCs w:val="24"/>
              </w:rPr>
              <w:t>2/3 (66.6%)</w:t>
            </w:r>
          </w:p>
        </w:tc>
      </w:tr>
    </w:tbl>
    <w:p w:rsidR="008F1E11" w:rsidRPr="005F406B" w:rsidRDefault="005F406B">
      <w:pPr>
        <w:rPr>
          <w:rFonts w:asciiTheme="majorHAnsi" w:hAnsiTheme="majorHAnsi"/>
        </w:rPr>
      </w:pPr>
      <w:r w:rsidRPr="005F406B">
        <w:rPr>
          <w:rFonts w:asciiTheme="majorHAnsi" w:hAnsiTheme="majorHAnsi"/>
          <w:sz w:val="24"/>
          <w:szCs w:val="24"/>
        </w:rPr>
        <w:t xml:space="preserve">Rates of </w:t>
      </w:r>
      <w:r>
        <w:rPr>
          <w:rFonts w:asciiTheme="majorHAnsi" w:hAnsiTheme="majorHAnsi"/>
          <w:sz w:val="24"/>
          <w:szCs w:val="24"/>
        </w:rPr>
        <w:t>vascular risk factor</w:t>
      </w:r>
      <w:r w:rsidRPr="005F406B">
        <w:rPr>
          <w:rFonts w:asciiTheme="majorHAnsi" w:hAnsiTheme="majorHAnsi"/>
          <w:sz w:val="24"/>
          <w:szCs w:val="24"/>
        </w:rPr>
        <w:t xml:space="preserve"> treatment at baseline and 12 months by study group and changes during the trial (restricted to participants who completed follow-up). Data presented are frequency (%).</w:t>
      </w:r>
    </w:p>
    <w:sectPr w:rsidR="008F1E11" w:rsidRPr="005F406B" w:rsidSect="008F1E1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6B"/>
    <w:rsid w:val="005F406B"/>
    <w:rsid w:val="008F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A16C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06B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406B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06B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406B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1779</Characters>
  <Application>Microsoft Macintosh Word</Application>
  <DocSecurity>0</DocSecurity>
  <Lines>14</Lines>
  <Paragraphs>4</Paragraphs>
  <ScaleCrop>false</ScaleCrop>
  <Company>NHS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Lowe</dc:creator>
  <cp:keywords/>
  <dc:description/>
  <cp:lastModifiedBy>Jude Lowe</cp:lastModifiedBy>
  <cp:revision>1</cp:revision>
  <dcterms:created xsi:type="dcterms:W3CDTF">2020-04-09T21:39:00Z</dcterms:created>
  <dcterms:modified xsi:type="dcterms:W3CDTF">2020-04-09T21:41:00Z</dcterms:modified>
</cp:coreProperties>
</file>