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9" w:rsidRPr="001F22A9" w:rsidRDefault="000E2050" w:rsidP="0025418D">
      <w:pPr>
        <w:ind w:leftChars="-540" w:left="-1134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0E2050">
        <w:rPr>
          <w:rFonts w:ascii="Times New Roman" w:hAnsi="Times New Roman"/>
          <w:b/>
          <w:sz w:val="24"/>
          <w:szCs w:val="24"/>
        </w:rPr>
        <w:t>Supplemental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1D20BB">
        <w:rPr>
          <w:rFonts w:ascii="Times New Roman" w:hAnsi="Times New Roman"/>
          <w:b/>
          <w:sz w:val="24"/>
          <w:szCs w:val="24"/>
        </w:rPr>
        <w:t>T</w:t>
      </w:r>
      <w:r w:rsidR="008A5050">
        <w:rPr>
          <w:rFonts w:ascii="Times New Roman" w:hAnsi="Times New Roman"/>
          <w:b/>
          <w:sz w:val="24"/>
          <w:szCs w:val="24"/>
        </w:rPr>
        <w:t>able</w:t>
      </w:r>
      <w:r w:rsidR="001D20BB">
        <w:rPr>
          <w:rFonts w:ascii="Times New Roman" w:hAnsi="Times New Roman"/>
          <w:b/>
          <w:sz w:val="24"/>
          <w:szCs w:val="24"/>
        </w:rPr>
        <w:t xml:space="preserve"> </w:t>
      </w:r>
      <w:r w:rsidR="007B5547">
        <w:rPr>
          <w:rFonts w:ascii="Times New Roman" w:hAnsi="Times New Roman" w:hint="eastAsia"/>
          <w:b/>
          <w:sz w:val="24"/>
          <w:szCs w:val="24"/>
        </w:rPr>
        <w:t>1</w:t>
      </w:r>
      <w:r w:rsidR="001F22A9" w:rsidRPr="001F22A9">
        <w:rPr>
          <w:rFonts w:ascii="Times New Roman" w:hAnsi="Times New Roman"/>
          <w:b/>
          <w:sz w:val="24"/>
          <w:szCs w:val="24"/>
        </w:rPr>
        <w:t xml:space="preserve"> </w:t>
      </w:r>
      <w:r w:rsidR="001F22A9" w:rsidRPr="001F22A9">
        <w:rPr>
          <w:rFonts w:ascii="Times New Roman" w:hAnsi="Times New Roman"/>
          <w:sz w:val="24"/>
          <w:szCs w:val="24"/>
        </w:rPr>
        <w:t>ORs and 95% Cls for</w:t>
      </w:r>
      <w:bookmarkStart w:id="0" w:name="OLE_LINK6"/>
      <w:r w:rsidR="001F22A9" w:rsidRPr="001F22A9">
        <w:rPr>
          <w:rFonts w:ascii="Times New Roman" w:hAnsi="Times New Roman"/>
        </w:rPr>
        <w:t xml:space="preserve"> </w:t>
      </w:r>
      <w:r w:rsidR="001F22A9" w:rsidRPr="001F22A9">
        <w:rPr>
          <w:rFonts w:ascii="Times New Roman" w:hAnsi="Times New Roman"/>
          <w:color w:val="000000" w:themeColor="text1"/>
          <w:sz w:val="24"/>
          <w:szCs w:val="24"/>
        </w:rPr>
        <w:t>quartiles</w:t>
      </w:r>
      <w:r w:rsidR="001F22A9" w:rsidRPr="001F22A9">
        <w:rPr>
          <w:rFonts w:ascii="Times New Roman" w:hAnsi="Times New Roman"/>
          <w:sz w:val="24"/>
          <w:szCs w:val="24"/>
        </w:rPr>
        <w:t xml:space="preserve"> of dietary nutrients </w:t>
      </w:r>
      <w:r w:rsidR="001F22A9" w:rsidRPr="001F22A9">
        <w:rPr>
          <w:rFonts w:ascii="Times New Roman" w:hAnsi="Times New Roman"/>
          <w:sz w:val="24"/>
          <w:szCs w:val="24"/>
          <w:shd w:val="clear" w:color="auto" w:fill="FFFFFF"/>
        </w:rPr>
        <w:t>intake</w:t>
      </w:r>
      <w:bookmarkEnd w:id="0"/>
      <w:r w:rsidR="001F22A9" w:rsidRPr="001F22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22A9" w:rsidRPr="001F22A9">
        <w:rPr>
          <w:rFonts w:ascii="Times New Roman" w:hAnsi="Times New Roman"/>
          <w:sz w:val="24"/>
          <w:szCs w:val="24"/>
        </w:rPr>
        <w:t xml:space="preserve">with </w:t>
      </w:r>
      <w:r w:rsidR="00E212BB" w:rsidRPr="001F22A9">
        <w:rPr>
          <w:rFonts w:ascii="Times New Roman" w:hAnsi="Times New Roman"/>
          <w:sz w:val="24"/>
          <w:szCs w:val="24"/>
        </w:rPr>
        <w:t>with risk</w:t>
      </w:r>
      <w:r w:rsidR="00E212BB" w:rsidRPr="001F22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2BB">
        <w:rPr>
          <w:rFonts w:ascii="Times New Roman" w:hAnsi="Times New Roman" w:hint="eastAsia"/>
          <w:color w:val="000000"/>
          <w:sz w:val="24"/>
          <w:szCs w:val="24"/>
        </w:rPr>
        <w:t xml:space="preserve">of </w:t>
      </w:r>
      <w:r w:rsidR="00E212BB" w:rsidRPr="001F22A9">
        <w:rPr>
          <w:rFonts w:ascii="Times New Roman" w:hAnsi="Times New Roman"/>
          <w:color w:val="000000"/>
          <w:sz w:val="24"/>
          <w:szCs w:val="24"/>
        </w:rPr>
        <w:t xml:space="preserve">cervical intraepithelial neoplasia </w:t>
      </w:r>
      <w:r w:rsidR="00E212BB">
        <w:rPr>
          <w:rFonts w:ascii="Times New Roman" w:eastAsiaTheme="majorEastAsia" w:hAnsi="Times New Roman"/>
          <w:sz w:val="24"/>
          <w:szCs w:val="24"/>
        </w:rPr>
        <w:t xml:space="preserve">grades </w:t>
      </w:r>
      <w:r w:rsidR="00E212BB">
        <w:rPr>
          <w:rFonts w:ascii="Times New Roman" w:eastAsiaTheme="majorEastAsia" w:hAnsi="Times New Roman" w:hint="eastAsia"/>
          <w:sz w:val="24"/>
          <w:szCs w:val="24"/>
        </w:rPr>
        <w:t>2</w:t>
      </w:r>
      <w:r w:rsidR="00E212BB" w:rsidRPr="00780A19">
        <w:rPr>
          <w:rFonts w:ascii="Times New Roman" w:eastAsiaTheme="majorEastAsia" w:hAnsi="Times New Roman"/>
          <w:sz w:val="24"/>
          <w:szCs w:val="24"/>
        </w:rPr>
        <w:t xml:space="preserve"> and</w:t>
      </w:r>
      <w:r w:rsidR="00E212BB">
        <w:rPr>
          <w:rFonts w:ascii="Times New Roman" w:eastAsiaTheme="majorEastAsia" w:hAnsi="Times New Roman" w:hint="eastAsia"/>
          <w:sz w:val="24"/>
          <w:szCs w:val="24"/>
        </w:rPr>
        <w:t xml:space="preserve"> above</w:t>
      </w:r>
      <w:r w:rsidR="001F22A9" w:rsidRPr="001F22A9">
        <w:rPr>
          <w:rFonts w:ascii="Times New Roman" w:hAnsi="Times New Roman"/>
          <w:sz w:val="24"/>
          <w:szCs w:val="24"/>
        </w:rPr>
        <w:t xml:space="preserve"> </w:t>
      </w:r>
      <w:r w:rsidR="005D1EB6" w:rsidRPr="001F22A9">
        <w:rPr>
          <w:rFonts w:ascii="Times New Roman" w:hAnsi="Times New Roman"/>
          <w:sz w:val="24"/>
          <w:szCs w:val="24"/>
        </w:rPr>
        <w:t>among 2,304 women</w:t>
      </w:r>
      <w:r w:rsidR="005D1EB6" w:rsidRPr="001F22A9">
        <w:rPr>
          <w:rFonts w:ascii="Times New Roman" w:hAnsi="Times New Roman"/>
          <w:sz w:val="24"/>
          <w:szCs w:val="24"/>
          <w:shd w:val="clear" w:color="auto" w:fill="FFFFFF"/>
        </w:rPr>
        <w:t xml:space="preserve"> in the study</w:t>
      </w:r>
      <w:r w:rsidR="001F22A9" w:rsidRPr="001F22A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a</w:t>
      </w:r>
    </w:p>
    <w:tbl>
      <w:tblPr>
        <w:tblpPr w:leftFromText="180" w:rightFromText="180" w:vertAnchor="text" w:horzAnchor="margin" w:tblpXSpec="center" w:tblpY="27"/>
        <w:tblOverlap w:val="never"/>
        <w:tblW w:w="10916" w:type="dxa"/>
        <w:tblLook w:val="04A0"/>
      </w:tblPr>
      <w:tblGrid>
        <w:gridCol w:w="2500"/>
        <w:gridCol w:w="1837"/>
        <w:gridCol w:w="1837"/>
        <w:gridCol w:w="1836"/>
        <w:gridCol w:w="1836"/>
        <w:gridCol w:w="1070"/>
      </w:tblGrid>
      <w:tr w:rsidR="001F22A9" w:rsidRPr="001F22A9" w:rsidTr="00155E39">
        <w:trPr>
          <w:trHeight w:val="290"/>
        </w:trPr>
        <w:tc>
          <w:tcPr>
            <w:tcW w:w="1091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F22A9" w:rsidRPr="001F22A9" w:rsidRDefault="001F22A9" w:rsidP="00155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F22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Quartiles</w:t>
            </w: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 xml:space="preserve"> of dietary nutrients</w:t>
            </w:r>
            <w:r w:rsidRPr="001F22A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22A9">
              <w:rPr>
                <w:rFonts w:ascii="Times New Roman" w:eastAsia="Arial Unicode MS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1F22A9" w:rsidRPr="001F22A9" w:rsidTr="00155E39">
        <w:tc>
          <w:tcPr>
            <w:tcW w:w="2500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ind w:firstLineChars="300" w:firstLine="723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837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ind w:firstLineChars="250"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ind w:firstLineChars="250"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ind w:firstLineChars="300" w:firstLine="723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>Q4</w:t>
            </w:r>
          </w:p>
        </w:tc>
        <w:tc>
          <w:tcPr>
            <w:tcW w:w="1070" w:type="dxa"/>
            <w:tcBorders>
              <w:top w:val="single" w:sz="8" w:space="0" w:color="auto"/>
            </w:tcBorders>
          </w:tcPr>
          <w:p w:rsidR="001F22A9" w:rsidRPr="001F22A9" w:rsidRDefault="001F22A9" w:rsidP="00155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2A9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1F22A9">
              <w:rPr>
                <w:rFonts w:ascii="Times New Roman" w:hAnsi="Times New Roman"/>
                <w:b/>
                <w:sz w:val="24"/>
                <w:szCs w:val="24"/>
              </w:rPr>
              <w:t>-trend</w:t>
            </w:r>
            <w:r w:rsidRPr="001F22A9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F22A9" w:rsidRPr="001633BA" w:rsidTr="00155E39">
        <w:tc>
          <w:tcPr>
            <w:tcW w:w="10916" w:type="dxa"/>
            <w:gridSpan w:val="6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Folate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 μg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297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381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488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764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rPr>
          <w:trHeight w:val="60"/>
        </w:trPr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1.35 (0.93-1.97)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1.04 (0.70-1.54)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0.85 (0.56-1.28)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DF6164" w:rsidP="00DF6164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2.13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(1.0</w:t>
            </w:r>
            <w:r w:rsidRPr="001633BA">
              <w:rPr>
                <w:rFonts w:ascii="Times New Roman" w:hAnsi="Times New Roman" w:hint="eastAsia"/>
                <w:sz w:val="22"/>
              </w:rPr>
              <w:t>6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4.27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DF6164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DF6164" w:rsidRPr="001633BA">
              <w:rPr>
                <w:rFonts w:ascii="Times New Roman" w:hAnsi="Times New Roman" w:hint="eastAsia"/>
                <w:sz w:val="22"/>
              </w:rPr>
              <w:t>48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DF6164" w:rsidRPr="001633BA">
              <w:rPr>
                <w:rFonts w:ascii="Times New Roman" w:hAnsi="Times New Roman" w:hint="eastAsia"/>
                <w:sz w:val="22"/>
              </w:rPr>
              <w:t>81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DF6164" w:rsidRPr="001633BA">
              <w:rPr>
                <w:rFonts w:ascii="Times New Roman" w:hAnsi="Times New Roman" w:hint="eastAsia"/>
                <w:sz w:val="22"/>
              </w:rPr>
              <w:t>2.68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DF6164" w:rsidP="00F70F32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1.11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F70F32" w:rsidRPr="001633BA">
              <w:rPr>
                <w:rFonts w:ascii="Times New Roman" w:hAnsi="Times New Roman" w:hint="eastAsia"/>
                <w:sz w:val="22"/>
              </w:rPr>
              <w:t>66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="00F70F32" w:rsidRPr="001633BA">
              <w:rPr>
                <w:rFonts w:ascii="Times New Roman" w:hAnsi="Times New Roman" w:hint="eastAsia"/>
                <w:sz w:val="22"/>
              </w:rPr>
              <w:t>88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</w:tcPr>
          <w:p w:rsidR="001F22A9" w:rsidRPr="001633BA" w:rsidRDefault="00E001F3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1.94</w:t>
            </w:r>
            <w:r w:rsidRPr="001633BA">
              <w:rPr>
                <w:rFonts w:ascii="Times New Roman" w:hAnsi="Times New Roman"/>
                <w:sz w:val="22"/>
              </w:rPr>
              <w:t xml:space="preserve"> (</w:t>
            </w:r>
            <w:r w:rsidRPr="001633BA">
              <w:rPr>
                <w:rFonts w:ascii="Times New Roman" w:hAnsi="Times New Roman" w:hint="eastAsia"/>
                <w:sz w:val="22"/>
              </w:rPr>
              <w:t>0.92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4</w:t>
            </w:r>
            <w:r w:rsidRPr="001633BA">
              <w:rPr>
                <w:rFonts w:ascii="Times New Roman" w:hAnsi="Times New Roman"/>
                <w:sz w:val="22"/>
              </w:rPr>
              <w:t>.</w:t>
            </w:r>
            <w:r w:rsidRPr="001633BA">
              <w:rPr>
                <w:rFonts w:ascii="Times New Roman" w:hAnsi="Times New Roman" w:hint="eastAsia"/>
                <w:sz w:val="22"/>
              </w:rPr>
              <w:t>08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E001F3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E001F3" w:rsidRPr="001633BA">
              <w:rPr>
                <w:rFonts w:ascii="Times New Roman" w:hAnsi="Times New Roman" w:hint="eastAsia"/>
                <w:sz w:val="22"/>
              </w:rPr>
              <w:t>3</w:t>
            </w:r>
            <w:r w:rsidRPr="001633BA">
              <w:rPr>
                <w:rFonts w:ascii="Times New Roman" w:hAnsi="Times New Roman"/>
                <w:sz w:val="22"/>
              </w:rPr>
              <w:t>8 (0.7</w:t>
            </w:r>
            <w:r w:rsidR="00E001F3" w:rsidRPr="001633BA">
              <w:rPr>
                <w:rFonts w:ascii="Times New Roman" w:hAnsi="Times New Roman" w:hint="eastAsia"/>
                <w:sz w:val="22"/>
              </w:rPr>
              <w:t>3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E001F3" w:rsidRPr="001633BA">
              <w:rPr>
                <w:rFonts w:ascii="Times New Roman" w:hAnsi="Times New Roman" w:hint="eastAsia"/>
                <w:sz w:val="22"/>
              </w:rPr>
              <w:t>2.61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E001F3" w:rsidP="00505306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1.08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(0.6</w:t>
            </w:r>
            <w:r w:rsidR="00505306" w:rsidRPr="001633BA">
              <w:rPr>
                <w:rFonts w:ascii="Times New Roman" w:hAnsi="Times New Roman" w:hint="eastAsia"/>
                <w:sz w:val="22"/>
              </w:rPr>
              <w:t>2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="00505306" w:rsidRPr="001633BA">
              <w:rPr>
                <w:rFonts w:ascii="Times New Roman" w:hAnsi="Times New Roman" w:hint="eastAsia"/>
                <w:sz w:val="22"/>
              </w:rPr>
              <w:t>88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852955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 B</w:t>
            </w: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6" w:type="dxa"/>
            <w:gridSpan w:val="5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 mg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1.9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hAnsi="Times New Roman"/>
                <w:color w:val="000000"/>
                <w:sz w:val="22"/>
              </w:rPr>
              <w:t>2.7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1.24 (0.84-1.82)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1.41 (0.96-2.06)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0.59 (0.39-0.90)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D25253" w:rsidP="00D25253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0.90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41</w:t>
            </w:r>
            <w:r w:rsidRPr="001633BA">
              <w:rPr>
                <w:rFonts w:ascii="Times New Roman" w:hAnsi="Times New Roman"/>
                <w:sz w:val="22"/>
              </w:rPr>
              <w:t>-1.9</w:t>
            </w:r>
            <w:r w:rsidRPr="001633BA">
              <w:rPr>
                <w:rFonts w:ascii="Times New Roman" w:hAnsi="Times New Roman" w:hint="eastAsia"/>
                <w:sz w:val="22"/>
              </w:rPr>
              <w:t>8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D25253" w:rsidP="0077772D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0.98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53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="0077772D" w:rsidRPr="001633BA">
              <w:rPr>
                <w:rFonts w:ascii="Times New Roman" w:hAnsi="Times New Roman" w:hint="eastAsia"/>
                <w:sz w:val="22"/>
              </w:rPr>
              <w:t>80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77772D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77772D" w:rsidRPr="001633BA">
              <w:rPr>
                <w:rFonts w:ascii="Times New Roman" w:hAnsi="Times New Roman" w:hint="eastAsia"/>
                <w:sz w:val="22"/>
              </w:rPr>
              <w:t>46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77772D" w:rsidRPr="001633BA">
              <w:rPr>
                <w:rFonts w:ascii="Times New Roman" w:hAnsi="Times New Roman" w:hint="eastAsia"/>
                <w:sz w:val="22"/>
              </w:rPr>
              <w:t>2</w:t>
            </w:r>
            <w:r w:rsidR="0077772D" w:rsidRPr="001633BA">
              <w:rPr>
                <w:rFonts w:ascii="Times New Roman" w:hAnsi="Times New Roman"/>
                <w:sz w:val="22"/>
              </w:rPr>
              <w:t>6-0.8</w:t>
            </w:r>
            <w:r w:rsidR="0077772D" w:rsidRPr="001633BA">
              <w:rPr>
                <w:rFonts w:ascii="Times New Roman" w:hAnsi="Times New Roman" w:hint="eastAsia"/>
                <w:sz w:val="22"/>
              </w:rPr>
              <w:t>2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A96B8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A96B89" w:rsidRPr="001633BA">
              <w:rPr>
                <w:rFonts w:ascii="Times New Roman" w:hAnsi="Times New Roman" w:hint="eastAsia"/>
                <w:sz w:val="22"/>
              </w:rPr>
              <w:t>0</w:t>
            </w:r>
            <w:r w:rsidR="00852955">
              <w:rPr>
                <w:rFonts w:ascii="Times New Roman" w:hAnsi="Times New Roman" w:hint="eastAsia"/>
                <w:sz w:val="22"/>
              </w:rPr>
              <w:t>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</w:tcPr>
          <w:p w:rsidR="001F22A9" w:rsidRPr="001633BA" w:rsidRDefault="001F22A9" w:rsidP="001B095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5D01CE" w:rsidRPr="001633BA">
              <w:rPr>
                <w:rFonts w:ascii="Times New Roman" w:hAnsi="Times New Roman" w:hint="eastAsia"/>
                <w:sz w:val="22"/>
              </w:rPr>
              <w:t>08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1B0951" w:rsidRPr="001633BA">
              <w:rPr>
                <w:rFonts w:ascii="Times New Roman" w:hAnsi="Times New Roman" w:hint="eastAsia"/>
                <w:sz w:val="22"/>
              </w:rPr>
              <w:t>49</w:t>
            </w:r>
            <w:r w:rsidRPr="001633BA">
              <w:rPr>
                <w:rFonts w:ascii="Times New Roman" w:hAnsi="Times New Roman"/>
                <w:sz w:val="22"/>
              </w:rPr>
              <w:t>-2.</w:t>
            </w:r>
            <w:r w:rsidR="001B0951" w:rsidRPr="001633BA">
              <w:rPr>
                <w:rFonts w:ascii="Times New Roman" w:hAnsi="Times New Roman" w:hint="eastAsia"/>
                <w:sz w:val="22"/>
              </w:rPr>
              <w:t>41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B0951" w:rsidP="001B095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0.93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50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1.74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2C0E7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1B0951" w:rsidRPr="001633BA">
              <w:rPr>
                <w:rFonts w:ascii="Times New Roman" w:hAnsi="Times New Roman" w:hint="eastAsia"/>
                <w:sz w:val="22"/>
              </w:rPr>
              <w:t>43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1B0951" w:rsidRPr="001633BA">
              <w:rPr>
                <w:rFonts w:ascii="Times New Roman" w:hAnsi="Times New Roman" w:hint="eastAsia"/>
                <w:sz w:val="22"/>
              </w:rPr>
              <w:t>24</w:t>
            </w:r>
            <w:r w:rsidRPr="001633BA">
              <w:rPr>
                <w:rFonts w:ascii="Times New Roman" w:hAnsi="Times New Roman"/>
                <w:sz w:val="22"/>
              </w:rPr>
              <w:t>-0.</w:t>
            </w:r>
            <w:r w:rsidR="002C0E75" w:rsidRPr="001633BA">
              <w:rPr>
                <w:rFonts w:ascii="Times New Roman" w:hAnsi="Times New Roman" w:hint="eastAsia"/>
                <w:sz w:val="22"/>
              </w:rPr>
              <w:t>78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852955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852955">
              <w:rPr>
                <w:rFonts w:ascii="Times New Roman" w:hAnsi="Times New Roman" w:hint="eastAsia"/>
                <w:sz w:val="22"/>
              </w:rPr>
              <w:t>04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OLE_LINK1"/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 B</w:t>
            </w: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bookmarkEnd w:id="1"/>
          </w:p>
        </w:tc>
        <w:tc>
          <w:tcPr>
            <w:tcW w:w="8416" w:type="dxa"/>
            <w:gridSpan w:val="5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 mg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1.8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hAnsi="Times New Roman"/>
                <w:color w:val="000000"/>
                <w:sz w:val="22"/>
              </w:rPr>
              <w:t>2.7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62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63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0.95 (0.65-1.39)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1.07 (0.73-1.57)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0.83 (0.56-1.23)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E95BBA" w:rsidP="00E95BBA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0.78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42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44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E95BBA" w:rsidP="00E95BBA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0.94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</w:t>
            </w:r>
            <w:r w:rsidR="001F22A9" w:rsidRPr="001633BA">
              <w:rPr>
                <w:rFonts w:ascii="Times New Roman" w:hAnsi="Times New Roman"/>
                <w:sz w:val="22"/>
              </w:rPr>
              <w:t>5-1.6</w:t>
            </w:r>
            <w:r w:rsidRPr="001633BA">
              <w:rPr>
                <w:rFonts w:ascii="Times New Roman" w:hAnsi="Times New Roman" w:hint="eastAsia"/>
                <w:sz w:val="22"/>
              </w:rPr>
              <w:t>0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8C092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8C0921" w:rsidRPr="001633BA">
              <w:rPr>
                <w:rFonts w:ascii="Times New Roman" w:hAnsi="Times New Roman" w:hint="eastAsia"/>
                <w:sz w:val="22"/>
              </w:rPr>
              <w:t>77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8C0921" w:rsidRPr="001633BA">
              <w:rPr>
                <w:rFonts w:ascii="Times New Roman" w:hAnsi="Times New Roman" w:hint="eastAsia"/>
                <w:sz w:val="22"/>
              </w:rPr>
              <w:t>48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8C0921" w:rsidRPr="001633BA">
              <w:rPr>
                <w:rFonts w:ascii="Times New Roman" w:hAnsi="Times New Roman" w:hint="eastAsia"/>
                <w:sz w:val="22"/>
              </w:rPr>
              <w:t>23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</w:t>
            </w:r>
            <w:r w:rsidRPr="001633B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5A4547">
              <w:rPr>
                <w:rFonts w:ascii="Times New Roman" w:hAnsi="Times New Roman" w:hint="eastAsia"/>
                <w:sz w:val="22"/>
              </w:rPr>
              <w:t>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</w:tcPr>
          <w:p w:rsidR="001F22A9" w:rsidRPr="001633BA" w:rsidRDefault="008C0921" w:rsidP="008C092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0.85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44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64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3D0E91" w:rsidP="003D0E9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0.89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50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57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3D0E9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3D0E91" w:rsidRPr="001633BA">
              <w:rPr>
                <w:rFonts w:ascii="Times New Roman" w:hAnsi="Times New Roman" w:hint="eastAsia"/>
                <w:sz w:val="22"/>
              </w:rPr>
              <w:t>83</w:t>
            </w:r>
            <w:r w:rsidR="003D0E91"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3D0E91" w:rsidRPr="001633BA">
              <w:rPr>
                <w:rFonts w:ascii="Times New Roman" w:hAnsi="Times New Roman" w:hint="eastAsia"/>
                <w:sz w:val="22"/>
              </w:rPr>
              <w:t>50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3D0E91" w:rsidRPr="001633BA">
              <w:rPr>
                <w:rFonts w:ascii="Times New Roman" w:hAnsi="Times New Roman" w:hint="eastAsia"/>
                <w:sz w:val="22"/>
              </w:rPr>
              <w:t>3</w:t>
            </w:r>
            <w:r w:rsidRPr="001633BA">
              <w:rPr>
                <w:rFonts w:ascii="Times New Roman" w:hAnsi="Times New Roman"/>
                <w:sz w:val="22"/>
              </w:rPr>
              <w:t>7)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5A4547">
              <w:rPr>
                <w:rFonts w:ascii="Times New Roman" w:hAnsi="Times New Roman" w:hint="eastAsia"/>
                <w:sz w:val="22"/>
              </w:rPr>
              <w:t>05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 B6</w:t>
            </w:r>
          </w:p>
        </w:tc>
        <w:tc>
          <w:tcPr>
            <w:tcW w:w="8416" w:type="dxa"/>
            <w:gridSpan w:val="5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 mg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1.7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3.9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69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1.27 (0.87-1.86)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1.13 (0.77-1.66)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0.83 (0.55-1.25)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1F22A9" w:rsidP="0009285C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37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65</w:t>
            </w:r>
            <w:r w:rsidRPr="001633BA">
              <w:rPr>
                <w:rFonts w:ascii="Times New Roman" w:hAnsi="Times New Roman"/>
                <w:sz w:val="22"/>
              </w:rPr>
              <w:t>-2.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88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09285C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22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66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2.25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2F386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09285C" w:rsidRPr="001633BA">
              <w:rPr>
                <w:rFonts w:ascii="Times New Roman" w:hAnsi="Times New Roman" w:hint="eastAsia"/>
                <w:sz w:val="22"/>
              </w:rPr>
              <w:t>91</w:t>
            </w:r>
            <w:r w:rsidR="002F3861" w:rsidRPr="001633BA">
              <w:rPr>
                <w:rFonts w:ascii="Times New Roman" w:hAnsi="Times New Roman"/>
                <w:sz w:val="22"/>
              </w:rPr>
              <w:t xml:space="preserve"> (0.5</w:t>
            </w:r>
            <w:r w:rsidR="002F3861" w:rsidRPr="001633BA">
              <w:rPr>
                <w:rFonts w:ascii="Times New Roman" w:hAnsi="Times New Roman" w:hint="eastAsia"/>
                <w:sz w:val="22"/>
              </w:rPr>
              <w:t>3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2F3861" w:rsidRPr="001633BA">
              <w:rPr>
                <w:rFonts w:ascii="Times New Roman" w:hAnsi="Times New Roman" w:hint="eastAsia"/>
                <w:sz w:val="22"/>
              </w:rPr>
              <w:t>55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</w:tcPr>
          <w:p w:rsidR="001F22A9" w:rsidRPr="001633BA" w:rsidRDefault="00F062A3" w:rsidP="00F062A3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2.01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</w:t>
            </w:r>
            <w:r w:rsidRPr="001633BA">
              <w:rPr>
                <w:rFonts w:ascii="Times New Roman" w:hAnsi="Times New Roman" w:hint="eastAsia"/>
                <w:sz w:val="22"/>
              </w:rPr>
              <w:t>0.94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4.29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B821EE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B821EE" w:rsidRPr="001633BA">
              <w:rPr>
                <w:rFonts w:ascii="Times New Roman" w:hAnsi="Times New Roman" w:hint="eastAsia"/>
                <w:sz w:val="22"/>
              </w:rPr>
              <w:t>50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B821EE" w:rsidRPr="001633BA">
              <w:rPr>
                <w:rFonts w:ascii="Times New Roman" w:hAnsi="Times New Roman" w:hint="eastAsia"/>
                <w:sz w:val="22"/>
              </w:rPr>
              <w:t>79</w:t>
            </w:r>
            <w:r w:rsidRPr="001633BA">
              <w:rPr>
                <w:rFonts w:ascii="Times New Roman" w:hAnsi="Times New Roman"/>
                <w:sz w:val="22"/>
              </w:rPr>
              <w:t>-2.</w:t>
            </w:r>
            <w:r w:rsidR="00B821EE" w:rsidRPr="001633BA">
              <w:rPr>
                <w:rFonts w:ascii="Times New Roman" w:hAnsi="Times New Roman" w:hint="eastAsia"/>
                <w:sz w:val="22"/>
              </w:rPr>
              <w:t>83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B821EE" w:rsidP="00B821EE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1.04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59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82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5A4547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</w:t>
            </w: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8416" w:type="dxa"/>
            <w:gridSpan w:val="5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 mg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46.0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62.8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86.9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138.9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1.44 (0.98-2.11)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1.13 (0.76-1.70)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1.14 (0.76-1.71)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BC2850" w:rsidP="00C70994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2.04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(1.</w:t>
            </w:r>
            <w:r w:rsidRPr="001633BA">
              <w:rPr>
                <w:rFonts w:ascii="Times New Roman" w:hAnsi="Times New Roman" w:hint="eastAsia"/>
                <w:sz w:val="22"/>
              </w:rPr>
              <w:t>14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3.66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C70994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45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8</w:t>
            </w:r>
            <w:r w:rsidRPr="001633BA">
              <w:rPr>
                <w:rFonts w:ascii="Times New Roman" w:hAnsi="Times New Roman"/>
                <w:sz w:val="22"/>
              </w:rPr>
              <w:t>6-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2.45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6E5C07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38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C70994" w:rsidRPr="001633BA">
              <w:rPr>
                <w:rFonts w:ascii="Times New Roman" w:hAnsi="Times New Roman" w:hint="eastAsia"/>
                <w:sz w:val="22"/>
              </w:rPr>
              <w:t>8</w:t>
            </w:r>
            <w:r w:rsidRPr="001633BA">
              <w:rPr>
                <w:rFonts w:ascii="Times New Roman" w:hAnsi="Times New Roman"/>
                <w:sz w:val="22"/>
              </w:rPr>
              <w:t>6-</w:t>
            </w:r>
            <w:r w:rsidR="006E5C07" w:rsidRPr="001633BA">
              <w:rPr>
                <w:rFonts w:ascii="Times New Roman" w:hAnsi="Times New Roman" w:hint="eastAsia"/>
                <w:sz w:val="22"/>
              </w:rPr>
              <w:t>2.20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</w:tcPr>
          <w:p w:rsidR="001F22A9" w:rsidRPr="001633BA" w:rsidRDefault="001F22A9" w:rsidP="00EF14F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89</w:t>
            </w:r>
            <w:r w:rsidR="00EF14F5" w:rsidRPr="001633BA">
              <w:rPr>
                <w:rFonts w:ascii="Times New Roman" w:hAnsi="Times New Roman"/>
                <w:sz w:val="22"/>
              </w:rPr>
              <w:t xml:space="preserve"> (1.0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1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3.55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1F22A9" w:rsidP="00EF14F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33</w:t>
            </w:r>
            <w:r w:rsidR="00EF14F5" w:rsidRPr="001633BA">
              <w:rPr>
                <w:rFonts w:ascii="Times New Roman" w:hAnsi="Times New Roman"/>
                <w:sz w:val="22"/>
              </w:rPr>
              <w:t xml:space="preserve"> (0.7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6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2.32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EF14F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22</w:t>
            </w:r>
            <w:r w:rsidRPr="001633BA">
              <w:rPr>
                <w:rFonts w:ascii="Times New Roman" w:hAnsi="Times New Roman"/>
                <w:sz w:val="22"/>
              </w:rPr>
              <w:t xml:space="preserve"> (0.7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4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EF14F5" w:rsidRPr="001633BA">
              <w:rPr>
                <w:rFonts w:ascii="Times New Roman" w:hAnsi="Times New Roman" w:hint="eastAsia"/>
                <w:sz w:val="22"/>
              </w:rPr>
              <w:t>2.01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5A4547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</w:t>
            </w: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8416" w:type="dxa"/>
            <w:gridSpan w:val="5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 intake,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4.4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8.8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10.8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21.7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67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0.76 (0.51-1.13)</w:t>
            </w:r>
          </w:p>
        </w:tc>
        <w:tc>
          <w:tcPr>
            <w:tcW w:w="1837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1.03 (0.71-1.50)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1.02 (0.69-1.50)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7" w:type="dxa"/>
          </w:tcPr>
          <w:p w:rsidR="001F22A9" w:rsidRPr="001633BA" w:rsidRDefault="001F22A9" w:rsidP="00F40E27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F40E27" w:rsidRPr="001633BA">
              <w:rPr>
                <w:rFonts w:ascii="Times New Roman" w:hAnsi="Times New Roman" w:hint="eastAsia"/>
                <w:sz w:val="22"/>
              </w:rPr>
              <w:t>61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F40E27" w:rsidRPr="001633BA">
              <w:rPr>
                <w:rFonts w:ascii="Times New Roman" w:hAnsi="Times New Roman" w:hint="eastAsia"/>
                <w:sz w:val="22"/>
              </w:rPr>
              <w:t>35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F40E27" w:rsidRPr="001633BA">
              <w:rPr>
                <w:rFonts w:ascii="Times New Roman" w:hAnsi="Times New Roman" w:hint="eastAsia"/>
                <w:sz w:val="22"/>
              </w:rPr>
              <w:t>08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</w:tcPr>
          <w:p w:rsidR="001F22A9" w:rsidRPr="001633BA" w:rsidRDefault="00F40E27" w:rsidP="00F40E27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0.86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53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39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F40E27" w:rsidP="00880C1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0.91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58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="00880C15" w:rsidRPr="001633BA">
              <w:rPr>
                <w:rFonts w:ascii="Times New Roman" w:hAnsi="Times New Roman" w:hint="eastAsia"/>
                <w:sz w:val="22"/>
              </w:rPr>
              <w:t>44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</w:tcPr>
          <w:p w:rsidR="001F22A9" w:rsidRPr="001633BA" w:rsidRDefault="001F22A9" w:rsidP="00155E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55E39">
        <w:tc>
          <w:tcPr>
            <w:tcW w:w="2500" w:type="dxa"/>
            <w:tcBorders>
              <w:bottom w:val="single" w:sz="8" w:space="0" w:color="auto"/>
            </w:tcBorders>
          </w:tcPr>
          <w:p w:rsidR="001F22A9" w:rsidRPr="001633BA" w:rsidRDefault="001F22A9" w:rsidP="00155E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7" w:type="dxa"/>
            <w:tcBorders>
              <w:bottom w:val="single" w:sz="8" w:space="0" w:color="auto"/>
            </w:tcBorders>
          </w:tcPr>
          <w:p w:rsidR="001F22A9" w:rsidRPr="001633BA" w:rsidRDefault="001F22A9" w:rsidP="006E7F2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67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36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24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7" w:type="dxa"/>
            <w:tcBorders>
              <w:bottom w:val="single" w:sz="8" w:space="0" w:color="auto"/>
            </w:tcBorders>
          </w:tcPr>
          <w:p w:rsidR="001F22A9" w:rsidRPr="001633BA" w:rsidRDefault="001F22A9" w:rsidP="006E7F2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01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60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6E7F29" w:rsidRPr="001633BA">
              <w:rPr>
                <w:rFonts w:ascii="Times New Roman" w:hAnsi="Times New Roman" w:hint="eastAsia"/>
                <w:sz w:val="22"/>
              </w:rPr>
              <w:t>71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1F22A9" w:rsidRPr="001633BA" w:rsidRDefault="006E7F29" w:rsidP="006E7F2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0.86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53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41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:rsidR="001F22A9" w:rsidRPr="001633BA" w:rsidRDefault="001F22A9" w:rsidP="00D07CEE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5A4547">
              <w:rPr>
                <w:rFonts w:ascii="Times New Roman" w:hAnsi="Times New Roman" w:hint="eastAsia"/>
                <w:sz w:val="22"/>
              </w:rPr>
              <w:t>06</w:t>
            </w:r>
          </w:p>
        </w:tc>
      </w:tr>
      <w:tr w:rsidR="001F22A9" w:rsidRPr="001633BA" w:rsidTr="00155E39">
        <w:trPr>
          <w:trHeight w:val="80"/>
        </w:trPr>
        <w:tc>
          <w:tcPr>
            <w:tcW w:w="10916" w:type="dxa"/>
            <w:gridSpan w:val="6"/>
            <w:tcBorders>
              <w:top w:val="single" w:sz="8" w:space="0" w:color="auto"/>
            </w:tcBorders>
          </w:tcPr>
          <w:p w:rsidR="001F22A9" w:rsidRPr="001633BA" w:rsidRDefault="001F22A9" w:rsidP="00155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(</w:t>
            </w:r>
            <w:r w:rsidRPr="001633BA">
              <w:rPr>
                <w:rFonts w:ascii="Times New Roman" w:eastAsia="UniversLTStd-LightCn" w:hAnsi="Times New Roman"/>
                <w:i/>
                <w:iCs/>
                <w:kern w:val="0"/>
                <w:sz w:val="24"/>
                <w:szCs w:val="24"/>
              </w:rPr>
              <w:t>Continued</w:t>
            </w:r>
            <w:r w:rsidRPr="001633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F22A9" w:rsidRPr="001633BA" w:rsidRDefault="001F22A9" w:rsidP="001F22A9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F22A9" w:rsidRPr="001633BA" w:rsidRDefault="001F22A9" w:rsidP="001F22A9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10915" w:type="dxa"/>
        <w:tblLook w:val="04A0"/>
      </w:tblPr>
      <w:tblGrid>
        <w:gridCol w:w="2519"/>
        <w:gridCol w:w="1831"/>
        <w:gridCol w:w="1833"/>
        <w:gridCol w:w="1831"/>
        <w:gridCol w:w="1831"/>
        <w:gridCol w:w="1070"/>
      </w:tblGrid>
      <w:tr w:rsidR="001F22A9" w:rsidRPr="001633BA" w:rsidTr="001F22A9">
        <w:trPr>
          <w:trHeight w:val="285"/>
        </w:trPr>
        <w:tc>
          <w:tcPr>
            <w:tcW w:w="10915" w:type="dxa"/>
            <w:gridSpan w:val="6"/>
            <w:tcBorders>
              <w:bottom w:val="single" w:sz="8" w:space="0" w:color="auto"/>
            </w:tcBorders>
          </w:tcPr>
          <w:p w:rsidR="001F22A9" w:rsidRPr="001633BA" w:rsidRDefault="00144A79" w:rsidP="001F22A9">
            <w:pPr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  <w:r w:rsidRPr="000E2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Supplemental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135E07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 w:rsidR="001F22A9" w:rsidRPr="001633B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22A9" w:rsidRPr="001633BA">
              <w:rPr>
                <w:rFonts w:ascii="Times New Roman" w:eastAsia="UniversLTStd-LightCn" w:hAnsi="Times New Roman"/>
                <w:i/>
                <w:iCs/>
                <w:kern w:val="0"/>
                <w:sz w:val="24"/>
                <w:szCs w:val="24"/>
              </w:rPr>
              <w:t>Continued</w:t>
            </w:r>
          </w:p>
        </w:tc>
      </w:tr>
      <w:tr w:rsidR="001F22A9" w:rsidRPr="001633BA" w:rsidTr="001F22A9">
        <w:trPr>
          <w:trHeight w:val="345"/>
        </w:trPr>
        <w:tc>
          <w:tcPr>
            <w:tcW w:w="1091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633BA">
              <w:rPr>
                <w:rFonts w:ascii="Times New Roman" w:hAnsi="Times New Roman"/>
              </w:rPr>
              <w:t xml:space="preserve"> </w:t>
            </w:r>
            <w:r w:rsidRPr="001633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Quartiles</w:t>
            </w: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 xml:space="preserve"> of dietary nutrients</w:t>
            </w:r>
            <w:r w:rsidRPr="001633BA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3BA">
              <w:rPr>
                <w:rFonts w:ascii="Times New Roman" w:eastAsia="Arial Unicode MS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1F22A9" w:rsidRPr="001633BA" w:rsidTr="001F22A9">
        <w:tc>
          <w:tcPr>
            <w:tcW w:w="2519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eastAsia="AdvOTdadbfad7.B" w:hAnsi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833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831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1831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ind w:firstLineChars="300" w:firstLine="7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Q4</w:t>
            </w:r>
          </w:p>
        </w:tc>
        <w:tc>
          <w:tcPr>
            <w:tcW w:w="1070" w:type="dxa"/>
            <w:tcBorders>
              <w:top w:val="single" w:sz="8" w:space="0" w:color="auto"/>
            </w:tcBorders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1633BA">
              <w:rPr>
                <w:rFonts w:ascii="Times New Roman" w:hAnsi="Times New Roman"/>
                <w:b/>
                <w:sz w:val="24"/>
                <w:szCs w:val="24"/>
              </w:rPr>
              <w:t>-trend</w:t>
            </w:r>
            <w:r w:rsidRPr="001633BA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2" w:name="OLE_LINK3"/>
            <w:r w:rsidRPr="001633BA">
              <w:rPr>
                <w:rFonts w:ascii="Times New Roman" w:eastAsia="AdvOTdadbfad7.B" w:hAnsi="Times New Roman"/>
                <w:b/>
                <w:bCs/>
                <w:color w:val="000000" w:themeColor="text1"/>
                <w:sz w:val="24"/>
                <w:szCs w:val="24"/>
              </w:rPr>
              <w:t>Vitamin</w:t>
            </w: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K</w:t>
            </w:r>
            <w:bookmarkEnd w:id="2"/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33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intake,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μg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1" w:type="dxa"/>
          </w:tcPr>
          <w:p w:rsidR="001F22A9" w:rsidRPr="001633BA" w:rsidRDefault="00584DFB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130.</w:t>
            </w:r>
            <w:r w:rsidR="008154A5" w:rsidRPr="001633BA">
              <w:rPr>
                <w:rFonts w:ascii="Times New Roman" w:hAnsi="Times New Roman" w:hint="eastAsia"/>
                <w:sz w:val="22"/>
              </w:rPr>
              <w:t>0</w:t>
            </w:r>
          </w:p>
        </w:tc>
        <w:tc>
          <w:tcPr>
            <w:tcW w:w="1833" w:type="dxa"/>
          </w:tcPr>
          <w:p w:rsidR="001F22A9" w:rsidRPr="001633BA" w:rsidRDefault="001F22A9" w:rsidP="00584DFB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</w:t>
            </w:r>
            <w:r w:rsidR="00584DFB" w:rsidRPr="001633BA">
              <w:rPr>
                <w:rFonts w:ascii="Times New Roman" w:hAnsi="Times New Roman" w:hint="eastAsia"/>
                <w:sz w:val="22"/>
              </w:rPr>
              <w:t>98</w:t>
            </w:r>
            <w:r w:rsidRPr="001633BA">
              <w:rPr>
                <w:rFonts w:ascii="Times New Roman" w:hAnsi="Times New Roman"/>
                <w:sz w:val="22"/>
              </w:rPr>
              <w:t>.</w:t>
            </w:r>
            <w:r w:rsidR="008154A5" w:rsidRPr="001633BA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831" w:type="dxa"/>
          </w:tcPr>
          <w:p w:rsidR="001F22A9" w:rsidRPr="001633BA" w:rsidRDefault="0069473C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289.</w:t>
            </w:r>
            <w:r w:rsidR="008154A5" w:rsidRPr="001633BA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hAnsi="Times New Roman"/>
                <w:color w:val="000000"/>
                <w:sz w:val="22"/>
              </w:rPr>
              <w:t>534.0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7</w:t>
            </w:r>
            <w:r w:rsidR="008154A5" w:rsidRPr="001633BA">
              <w:rPr>
                <w:rFonts w:ascii="Times New Roman" w:hAnsi="Times New Roman" w:hint="eastAsia"/>
                <w:sz w:val="22"/>
              </w:rPr>
              <w:t>0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</w:t>
            </w:r>
            <w:r w:rsidR="008154A5" w:rsidRPr="001633BA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1" w:type="dxa"/>
          </w:tcPr>
          <w:p w:rsidR="001F22A9" w:rsidRPr="001633BA" w:rsidRDefault="00760E42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Pr="001633BA">
              <w:rPr>
                <w:rFonts w:ascii="Times New Roman" w:hAnsi="Times New Roman" w:hint="eastAsia"/>
                <w:sz w:val="22"/>
              </w:rPr>
              <w:t>08</w:t>
            </w:r>
            <w:r w:rsidRPr="001633BA">
              <w:rPr>
                <w:rFonts w:ascii="Times New Roman" w:hAnsi="Times New Roman"/>
                <w:sz w:val="22"/>
              </w:rPr>
              <w:t xml:space="preserve"> (0.7</w:t>
            </w:r>
            <w:r w:rsidRPr="001633BA">
              <w:rPr>
                <w:rFonts w:ascii="Times New Roman" w:hAnsi="Times New Roman" w:hint="eastAsia"/>
                <w:sz w:val="22"/>
              </w:rPr>
              <w:t>2</w:t>
            </w:r>
            <w:r w:rsidRPr="001633BA">
              <w:rPr>
                <w:rFonts w:ascii="Times New Roman" w:hAnsi="Times New Roman"/>
                <w:sz w:val="22"/>
              </w:rPr>
              <w:t>-1.6</w:t>
            </w:r>
            <w:r w:rsidRPr="001633BA">
              <w:rPr>
                <w:rFonts w:ascii="Times New Roman" w:hAnsi="Times New Roman" w:hint="eastAsia"/>
                <w:sz w:val="22"/>
              </w:rPr>
              <w:t>1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760E42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1.4</w:t>
            </w:r>
            <w:r w:rsidRPr="001633BA">
              <w:rPr>
                <w:rFonts w:ascii="Times New Roman" w:hAnsi="Times New Roman" w:hint="eastAsia"/>
                <w:sz w:val="22"/>
              </w:rPr>
              <w:t>6</w:t>
            </w:r>
            <w:r w:rsidRPr="001633BA">
              <w:rPr>
                <w:rFonts w:ascii="Times New Roman" w:hAnsi="Times New Roman"/>
                <w:sz w:val="22"/>
              </w:rPr>
              <w:t xml:space="preserve"> (0.9</w:t>
            </w:r>
            <w:r w:rsidRPr="001633BA">
              <w:rPr>
                <w:rFonts w:ascii="Times New Roman" w:hAnsi="Times New Roman" w:hint="eastAsia"/>
                <w:sz w:val="22"/>
              </w:rPr>
              <w:t>9</w:t>
            </w:r>
            <w:r w:rsidRPr="001633BA">
              <w:rPr>
                <w:rFonts w:ascii="Times New Roman" w:hAnsi="Times New Roman"/>
                <w:sz w:val="22"/>
              </w:rPr>
              <w:t>-2.1</w:t>
            </w:r>
            <w:r w:rsidRPr="001633BA">
              <w:rPr>
                <w:rFonts w:ascii="Times New Roman" w:hAnsi="Times New Roman" w:hint="eastAsia"/>
                <w:sz w:val="22"/>
              </w:rPr>
              <w:t>5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760E42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0.97</w:t>
            </w:r>
            <w:r w:rsidRPr="001633BA">
              <w:rPr>
                <w:rFonts w:ascii="Times New Roman" w:hAnsi="Times New Roman"/>
                <w:sz w:val="22"/>
              </w:rPr>
              <w:t xml:space="preserve"> (0.6</w:t>
            </w:r>
            <w:r w:rsidRPr="001633BA">
              <w:rPr>
                <w:rFonts w:ascii="Times New Roman" w:hAnsi="Times New Roman" w:hint="eastAsia"/>
                <w:sz w:val="22"/>
              </w:rPr>
              <w:t>4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46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1" w:type="dxa"/>
          </w:tcPr>
          <w:p w:rsidR="001F22A9" w:rsidRPr="001633BA" w:rsidRDefault="001F22A9" w:rsidP="00535588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5</w:t>
            </w:r>
            <w:r w:rsidR="00B5433F" w:rsidRPr="001633BA">
              <w:rPr>
                <w:rFonts w:ascii="Times New Roman" w:hAnsi="Times New Roman" w:hint="eastAsia"/>
                <w:sz w:val="22"/>
              </w:rPr>
              <w:t>1</w:t>
            </w:r>
            <w:r w:rsidR="00CA0EFF"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82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2.79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1F22A9" w:rsidP="00535588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83</w:t>
            </w:r>
            <w:r w:rsidR="00D96B9B" w:rsidRPr="001633BA">
              <w:rPr>
                <w:rFonts w:ascii="Times New Roman" w:hAnsi="Times New Roman"/>
                <w:sz w:val="22"/>
              </w:rPr>
              <w:t xml:space="preserve"> (</w:t>
            </w:r>
            <w:r w:rsidR="00B5433F" w:rsidRPr="001633BA">
              <w:rPr>
                <w:rFonts w:ascii="Times New Roman" w:hAnsi="Times New Roman" w:hint="eastAsia"/>
                <w:sz w:val="22"/>
              </w:rPr>
              <w:t>1.0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8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3.13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825C5B" w:rsidP="00535588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1.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12</w:t>
            </w:r>
            <w:r w:rsidR="0008099B"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08099B" w:rsidRPr="001633BA">
              <w:rPr>
                <w:rFonts w:ascii="Times New Roman" w:hAnsi="Times New Roman" w:hint="eastAsia"/>
                <w:sz w:val="22"/>
              </w:rPr>
              <w:t>6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9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="00535588" w:rsidRPr="001633BA">
              <w:rPr>
                <w:rFonts w:ascii="Times New Roman" w:hAnsi="Times New Roman" w:hint="eastAsia"/>
                <w:sz w:val="22"/>
              </w:rPr>
              <w:t>82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825C5B" w:rsidRPr="001633BA">
              <w:rPr>
                <w:rFonts w:ascii="Times New Roman" w:hAnsi="Times New Roman" w:hint="eastAsia"/>
                <w:sz w:val="22"/>
              </w:rPr>
              <w:t>0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1" w:type="dxa"/>
          </w:tcPr>
          <w:p w:rsidR="001F22A9" w:rsidRPr="001633BA" w:rsidRDefault="001F22A9" w:rsidP="00AA0F0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B70B46" w:rsidRPr="001633BA">
              <w:rPr>
                <w:rFonts w:ascii="Times New Roman" w:hAnsi="Times New Roman" w:hint="eastAsia"/>
                <w:sz w:val="22"/>
              </w:rPr>
              <w:t>87</w:t>
            </w:r>
            <w:r w:rsidRPr="001633BA">
              <w:rPr>
                <w:rFonts w:ascii="Times New Roman" w:hAnsi="Times New Roman"/>
                <w:sz w:val="22"/>
              </w:rPr>
              <w:t xml:space="preserve"> (</w:t>
            </w:r>
            <w:r w:rsidR="00B70B46" w:rsidRPr="001633BA">
              <w:rPr>
                <w:rFonts w:ascii="Times New Roman" w:hAnsi="Times New Roman" w:hint="eastAsia"/>
                <w:sz w:val="22"/>
              </w:rPr>
              <w:t>0.97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B70B46" w:rsidRPr="001633BA">
              <w:rPr>
                <w:rFonts w:ascii="Times New Roman" w:hAnsi="Times New Roman" w:hint="eastAsia"/>
                <w:sz w:val="22"/>
              </w:rPr>
              <w:t>3.61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B70B46" w:rsidP="00AA0F01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2.18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(1.</w:t>
            </w:r>
            <w:r w:rsidRPr="001633BA">
              <w:rPr>
                <w:rFonts w:ascii="Times New Roman" w:hAnsi="Times New Roman" w:hint="eastAsia"/>
                <w:sz w:val="22"/>
              </w:rPr>
              <w:t>23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3.86</w:t>
            </w:r>
            <w:r w:rsidR="001F22A9" w:rsidRPr="001633BA"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1831" w:type="dxa"/>
          </w:tcPr>
          <w:p w:rsidR="001F22A9" w:rsidRPr="001633BA" w:rsidRDefault="001F22A9" w:rsidP="009A206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B70B46" w:rsidRPr="001633BA">
              <w:rPr>
                <w:rFonts w:ascii="Times New Roman" w:hAnsi="Times New Roman" w:hint="eastAsia"/>
                <w:sz w:val="22"/>
              </w:rPr>
              <w:t>43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05328F" w:rsidRPr="001633BA">
              <w:rPr>
                <w:rFonts w:ascii="Times New Roman" w:hAnsi="Times New Roman" w:hint="eastAsia"/>
                <w:sz w:val="22"/>
              </w:rPr>
              <w:t>85</w:t>
            </w:r>
            <w:r w:rsidRPr="001633BA">
              <w:rPr>
                <w:rFonts w:ascii="Times New Roman" w:hAnsi="Times New Roman"/>
                <w:sz w:val="22"/>
              </w:rPr>
              <w:t>-</w:t>
            </w:r>
            <w:r w:rsidR="0005328F" w:rsidRPr="001633BA">
              <w:rPr>
                <w:rFonts w:ascii="Times New Roman" w:hAnsi="Times New Roman" w:hint="eastAsia"/>
                <w:sz w:val="22"/>
              </w:rPr>
              <w:t>2.42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C9107E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Niacin</w:t>
            </w:r>
          </w:p>
        </w:tc>
        <w:tc>
          <w:tcPr>
            <w:tcW w:w="8396" w:type="dxa"/>
            <w:gridSpan w:val="5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intake,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17.7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21.6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27.9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42.8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55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1.30 (0.88-1.92)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1.08 (0.73-1.59)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1.02 (0.69-1.51)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1" w:type="dxa"/>
          </w:tcPr>
          <w:p w:rsidR="001F22A9" w:rsidRPr="001633BA" w:rsidRDefault="001F22A9" w:rsidP="005519B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32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70</w:t>
            </w:r>
            <w:r w:rsidRPr="001633BA">
              <w:rPr>
                <w:rFonts w:ascii="Times New Roman" w:hAnsi="Times New Roman"/>
                <w:sz w:val="22"/>
              </w:rPr>
              <w:t>-2.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50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1F22A9" w:rsidP="005519B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10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63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91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5519B5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0.9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9</w:t>
            </w:r>
            <w:r w:rsidRPr="001633BA">
              <w:rPr>
                <w:rFonts w:ascii="Times New Roman" w:hAnsi="Times New Roman"/>
                <w:sz w:val="22"/>
              </w:rPr>
              <w:t xml:space="preserve"> (0.6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1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5519B5" w:rsidRPr="001633BA">
              <w:rPr>
                <w:rFonts w:ascii="Times New Roman" w:hAnsi="Times New Roman" w:hint="eastAsia"/>
                <w:sz w:val="22"/>
              </w:rPr>
              <w:t>62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1" w:type="dxa"/>
          </w:tcPr>
          <w:p w:rsidR="001F22A9" w:rsidRPr="001633BA" w:rsidRDefault="002C4DD2" w:rsidP="002C4DD2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1.6</w:t>
            </w:r>
            <w:r w:rsidRPr="001633BA">
              <w:rPr>
                <w:rFonts w:ascii="Times New Roman" w:hAnsi="Times New Roman" w:hint="eastAsia"/>
                <w:sz w:val="22"/>
              </w:rPr>
              <w:t>6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</w:t>
            </w:r>
            <w:r w:rsidRPr="001633BA">
              <w:rPr>
                <w:rFonts w:ascii="Times New Roman" w:hAnsi="Times New Roman" w:hint="eastAsia"/>
                <w:sz w:val="22"/>
              </w:rPr>
              <w:t>0.86</w:t>
            </w:r>
            <w:r w:rsidR="001F22A9" w:rsidRPr="001633BA">
              <w:rPr>
                <w:rFonts w:ascii="Times New Roman" w:hAnsi="Times New Roman"/>
                <w:sz w:val="22"/>
              </w:rPr>
              <w:t>-</w:t>
            </w:r>
            <w:r w:rsidRPr="001633BA">
              <w:rPr>
                <w:rFonts w:ascii="Times New Roman" w:hAnsi="Times New Roman" w:hint="eastAsia"/>
                <w:sz w:val="22"/>
              </w:rPr>
              <w:t>3.22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1F22A9" w:rsidP="002C4DD2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1.3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5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76</w:t>
            </w:r>
            <w:r w:rsidRPr="001633BA">
              <w:rPr>
                <w:rFonts w:ascii="Times New Roman" w:hAnsi="Times New Roman"/>
                <w:sz w:val="22"/>
              </w:rPr>
              <w:t>-2.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41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2C4DD2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1.0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3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6</w:t>
            </w:r>
            <w:r w:rsidRPr="001633BA">
              <w:rPr>
                <w:rFonts w:ascii="Times New Roman" w:hAnsi="Times New Roman"/>
                <w:sz w:val="22"/>
              </w:rPr>
              <w:t>1-1.</w:t>
            </w:r>
            <w:r w:rsidR="002C4DD2" w:rsidRPr="001633BA">
              <w:rPr>
                <w:rFonts w:ascii="Times New Roman" w:hAnsi="Times New Roman" w:hint="eastAsia"/>
                <w:sz w:val="22"/>
              </w:rPr>
              <w:t>72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2C4DD2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C9107E">
              <w:rPr>
                <w:rFonts w:ascii="Times New Roman" w:hAnsi="Times New Roman" w:hint="eastAsia"/>
                <w:sz w:val="22"/>
              </w:rPr>
              <w:t>01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Dietary Fiber</w:t>
            </w:r>
          </w:p>
        </w:tc>
        <w:tc>
          <w:tcPr>
            <w:tcW w:w="8396" w:type="dxa"/>
            <w:gridSpan w:val="5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Median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intake,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g</w:t>
            </w: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27.4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34.5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43.7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63.2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eastAsia="AdvOTfe809cc4" w:hAnsi="Times New Roman"/>
                <w:color w:val="000000" w:themeColor="text1"/>
                <w:sz w:val="24"/>
                <w:szCs w:val="24"/>
              </w:rPr>
              <w:t>No. of cases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1.23 (0.84-1.81)</w:t>
            </w:r>
          </w:p>
        </w:tc>
        <w:tc>
          <w:tcPr>
            <w:tcW w:w="1833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1.18 (0.80-1.73)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0.84 (0.56-1.26)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</w:t>
            </w:r>
            <w:r w:rsidRPr="001633B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(reference)</w:t>
            </w:r>
          </w:p>
        </w:tc>
        <w:tc>
          <w:tcPr>
            <w:tcW w:w="1070" w:type="dxa"/>
          </w:tcPr>
          <w:p w:rsidR="001F22A9" w:rsidRPr="001633BA" w:rsidRDefault="001F22A9" w:rsidP="001F22A9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0.00</w:t>
            </w:r>
          </w:p>
        </w:tc>
      </w:tr>
      <w:tr w:rsidR="001F22A9" w:rsidRPr="001633BA" w:rsidTr="001F22A9">
        <w:tc>
          <w:tcPr>
            <w:tcW w:w="2519" w:type="dxa"/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1831" w:type="dxa"/>
          </w:tcPr>
          <w:p w:rsidR="001F22A9" w:rsidRPr="001633BA" w:rsidRDefault="00335B80" w:rsidP="00335B80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0.76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34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71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3" w:type="dxa"/>
          </w:tcPr>
          <w:p w:rsidR="001F22A9" w:rsidRPr="001633BA" w:rsidRDefault="00335B80" w:rsidP="00335B80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0.84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44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60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400423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400423" w:rsidRPr="001633BA">
              <w:rPr>
                <w:rFonts w:ascii="Times New Roman" w:hAnsi="Times New Roman" w:hint="eastAsia"/>
                <w:sz w:val="22"/>
              </w:rPr>
              <w:t>68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400423" w:rsidRPr="001633BA">
              <w:rPr>
                <w:rFonts w:ascii="Times New Roman" w:hAnsi="Times New Roman" w:hint="eastAsia"/>
                <w:sz w:val="22"/>
              </w:rPr>
              <w:t>39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400423" w:rsidRPr="001633BA">
              <w:rPr>
                <w:rFonts w:ascii="Times New Roman" w:hAnsi="Times New Roman" w:hint="eastAsia"/>
                <w:sz w:val="22"/>
              </w:rPr>
              <w:t>16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</w:tcPr>
          <w:p w:rsidR="001F22A9" w:rsidRPr="001633BA" w:rsidRDefault="001F22A9" w:rsidP="001F22A9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</w:tcPr>
          <w:p w:rsidR="001F22A9" w:rsidRPr="001633BA" w:rsidRDefault="001F22A9" w:rsidP="00400423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0.0</w:t>
            </w:r>
            <w:r w:rsidR="00C9107E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1F22A9" w:rsidRPr="001F22A9" w:rsidTr="001F22A9">
        <w:trPr>
          <w:trHeight w:val="315"/>
        </w:trPr>
        <w:tc>
          <w:tcPr>
            <w:tcW w:w="2519" w:type="dxa"/>
            <w:tcBorders>
              <w:bottom w:val="single" w:sz="8" w:space="0" w:color="auto"/>
            </w:tcBorders>
          </w:tcPr>
          <w:p w:rsidR="001F22A9" w:rsidRPr="001633BA" w:rsidRDefault="001F22A9" w:rsidP="001F22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1831" w:type="dxa"/>
            <w:tcBorders>
              <w:bottom w:val="single" w:sz="8" w:space="0" w:color="auto"/>
            </w:tcBorders>
          </w:tcPr>
          <w:p w:rsidR="001F22A9" w:rsidRPr="001633BA" w:rsidRDefault="00F673BA" w:rsidP="00F673BA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0.86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36</w:t>
            </w:r>
            <w:r w:rsidR="001F22A9" w:rsidRPr="001633BA">
              <w:rPr>
                <w:rFonts w:ascii="Times New Roman" w:hAnsi="Times New Roman"/>
                <w:sz w:val="22"/>
              </w:rPr>
              <w:t>-2.</w:t>
            </w:r>
            <w:r w:rsidRPr="001633BA">
              <w:rPr>
                <w:rFonts w:ascii="Times New Roman" w:hAnsi="Times New Roman" w:hint="eastAsia"/>
                <w:sz w:val="22"/>
              </w:rPr>
              <w:t>0</w:t>
            </w:r>
            <w:r w:rsidR="001F22A9" w:rsidRPr="001633BA">
              <w:rPr>
                <w:rFonts w:ascii="Times New Roman" w:hAnsi="Times New Roman"/>
                <w:sz w:val="22"/>
              </w:rPr>
              <w:t>7)</w:t>
            </w:r>
          </w:p>
        </w:tc>
        <w:tc>
          <w:tcPr>
            <w:tcW w:w="1833" w:type="dxa"/>
            <w:tcBorders>
              <w:bottom w:val="single" w:sz="8" w:space="0" w:color="auto"/>
            </w:tcBorders>
          </w:tcPr>
          <w:p w:rsidR="001F22A9" w:rsidRPr="001633BA" w:rsidRDefault="00F673BA" w:rsidP="00F673BA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 w:hint="eastAsia"/>
                <w:sz w:val="22"/>
              </w:rPr>
              <w:t>0.78</w:t>
            </w:r>
            <w:r w:rsidR="001F22A9" w:rsidRPr="001633BA">
              <w:rPr>
                <w:rFonts w:ascii="Times New Roman" w:hAnsi="Times New Roman"/>
                <w:sz w:val="22"/>
              </w:rPr>
              <w:t xml:space="preserve"> (0.</w:t>
            </w:r>
            <w:r w:rsidRPr="001633BA">
              <w:rPr>
                <w:rFonts w:ascii="Times New Roman" w:hAnsi="Times New Roman" w:hint="eastAsia"/>
                <w:sz w:val="22"/>
              </w:rPr>
              <w:t>39</w:t>
            </w:r>
            <w:r w:rsidR="001F22A9" w:rsidRPr="001633BA">
              <w:rPr>
                <w:rFonts w:ascii="Times New Roman" w:hAnsi="Times New Roman"/>
                <w:sz w:val="22"/>
              </w:rPr>
              <w:t>-1.</w:t>
            </w:r>
            <w:r w:rsidRPr="001633BA">
              <w:rPr>
                <w:rFonts w:ascii="Times New Roman" w:hAnsi="Times New Roman" w:hint="eastAsia"/>
                <w:sz w:val="22"/>
              </w:rPr>
              <w:t>58</w:t>
            </w:r>
            <w:r w:rsidR="001F22A9"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  <w:tcBorders>
              <w:bottom w:val="single" w:sz="8" w:space="0" w:color="auto"/>
            </w:tcBorders>
          </w:tcPr>
          <w:p w:rsidR="001F22A9" w:rsidRPr="001633BA" w:rsidRDefault="001F22A9" w:rsidP="00335B80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F673BA" w:rsidRPr="001633BA">
              <w:rPr>
                <w:rFonts w:ascii="Times New Roman" w:hAnsi="Times New Roman" w:hint="eastAsia"/>
                <w:sz w:val="22"/>
              </w:rPr>
              <w:t>66</w:t>
            </w:r>
            <w:r w:rsidRPr="001633BA">
              <w:rPr>
                <w:rFonts w:ascii="Times New Roman" w:hAnsi="Times New Roman"/>
                <w:sz w:val="22"/>
              </w:rPr>
              <w:t xml:space="preserve"> (0.</w:t>
            </w:r>
            <w:r w:rsidR="00F673BA" w:rsidRPr="001633BA">
              <w:rPr>
                <w:rFonts w:ascii="Times New Roman" w:hAnsi="Times New Roman" w:hint="eastAsia"/>
                <w:sz w:val="22"/>
              </w:rPr>
              <w:t>37</w:t>
            </w:r>
            <w:r w:rsidRPr="001633BA">
              <w:rPr>
                <w:rFonts w:ascii="Times New Roman" w:hAnsi="Times New Roman"/>
                <w:sz w:val="22"/>
              </w:rPr>
              <w:t>-1.</w:t>
            </w:r>
            <w:r w:rsidR="00335B80" w:rsidRPr="001633BA">
              <w:rPr>
                <w:rFonts w:ascii="Times New Roman" w:hAnsi="Times New Roman" w:hint="eastAsia"/>
                <w:sz w:val="22"/>
              </w:rPr>
              <w:t>18</w:t>
            </w:r>
            <w:r w:rsidRPr="001633B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31" w:type="dxa"/>
            <w:tcBorders>
              <w:bottom w:val="single" w:sz="8" w:space="0" w:color="auto"/>
            </w:tcBorders>
          </w:tcPr>
          <w:p w:rsidR="001F22A9" w:rsidRPr="001633BA" w:rsidRDefault="001F22A9" w:rsidP="001F22A9">
            <w:pPr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eastAsia="Times New Roman" w:hAnsi="Times New Roman"/>
                <w:color w:val="000000"/>
                <w:sz w:val="22"/>
              </w:rPr>
              <w:t>1.00 (reference)</w:t>
            </w: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:rsidR="001F22A9" w:rsidRPr="001F22A9" w:rsidRDefault="001F22A9" w:rsidP="00335B80">
            <w:pPr>
              <w:jc w:val="center"/>
              <w:rPr>
                <w:rFonts w:ascii="Times New Roman" w:hAnsi="Times New Roman"/>
                <w:sz w:val="22"/>
              </w:rPr>
            </w:pPr>
            <w:r w:rsidRPr="001633BA">
              <w:rPr>
                <w:rFonts w:ascii="Times New Roman" w:hAnsi="Times New Roman"/>
                <w:sz w:val="22"/>
              </w:rPr>
              <w:t>0.</w:t>
            </w:r>
            <w:r w:rsidR="00AD1908">
              <w:rPr>
                <w:rFonts w:ascii="Times New Roman" w:hAnsi="Times New Roman" w:hint="eastAsia"/>
                <w:sz w:val="22"/>
              </w:rPr>
              <w:t>06</w:t>
            </w:r>
          </w:p>
        </w:tc>
      </w:tr>
    </w:tbl>
    <w:p w:rsidR="001F22A9" w:rsidRPr="001F22A9" w:rsidRDefault="001F22A9" w:rsidP="001F22A9">
      <w:pPr>
        <w:autoSpaceDE w:val="0"/>
        <w:autoSpaceDN w:val="0"/>
        <w:adjustRightInd w:val="0"/>
        <w:ind w:leftChars="-607" w:left="-1275" w:rightChars="-567" w:right="-1191"/>
        <w:jc w:val="left"/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</w:pPr>
      <w:r w:rsidRPr="001F22A9">
        <w:rPr>
          <w:rFonts w:ascii="Times New Roman" w:eastAsia="Arial Unicode MS" w:hAnsi="Times New Roman"/>
          <w:color w:val="000000"/>
          <w:kern w:val="0"/>
          <w:sz w:val="20"/>
          <w:szCs w:val="20"/>
          <w:vertAlign w:val="superscript"/>
        </w:rPr>
        <w:t>a</w:t>
      </w:r>
      <w:r w:rsidR="006614D1" w:rsidRPr="006614D1">
        <w:rPr>
          <w:rFonts w:ascii="Times New Roman" w:eastAsia="Arial Unicode MS" w:hAnsi="Times New Roman" w:hint="eastAsia"/>
          <w:color w:val="000000"/>
          <w:kern w:val="0"/>
          <w:sz w:val="20"/>
          <w:szCs w:val="20"/>
        </w:rPr>
        <w:t>:</w:t>
      </w:r>
      <w:r w:rsidR="006614D1">
        <w:rPr>
          <w:rFonts w:ascii="Times New Roman" w:eastAsia="Arial Unicode MS" w:hAnsi="Times New Roman" w:hint="eastAsia"/>
          <w:color w:val="000000"/>
          <w:kern w:val="0"/>
          <w:sz w:val="20"/>
          <w:szCs w:val="20"/>
        </w:rPr>
        <w:t xml:space="preserve"> </w:t>
      </w:r>
      <w:r w:rsidRPr="001F22A9">
        <w:rPr>
          <w:rFonts w:ascii="Times New Roman" w:eastAsia="Arial Unicode MS" w:hAnsi="Times New Roman"/>
          <w:color w:val="000000"/>
          <w:kern w:val="0"/>
          <w:sz w:val="20"/>
          <w:szCs w:val="20"/>
        </w:rPr>
        <w:t xml:space="preserve">Values are n or ORs (95% CIs) </w:t>
      </w:r>
      <w:r w:rsidRPr="001F22A9"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  <w:t>obtained from logistic regression analysis, based on the highest intake group as the reference, unless otherwise indicated.</w:t>
      </w:r>
    </w:p>
    <w:p w:rsidR="001F22A9" w:rsidRPr="001F22A9" w:rsidRDefault="0049024E" w:rsidP="001F22A9">
      <w:pPr>
        <w:ind w:leftChars="-607" w:left="-1275" w:rightChars="-567" w:right="-1191"/>
        <w:jc w:val="left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231F20"/>
          <w:kern w:val="0"/>
          <w:sz w:val="20"/>
          <w:szCs w:val="20"/>
        </w:rPr>
        <w:t>Abbreviations: CIN</w:t>
      </w:r>
      <w:r w:rsidR="001F22A9" w:rsidRPr="001F22A9">
        <w:rPr>
          <w:rFonts w:ascii="Times New Roman" w:hAnsi="Times New Roman"/>
          <w:color w:val="231F20"/>
          <w:kern w:val="0"/>
          <w:sz w:val="20"/>
          <w:szCs w:val="20"/>
        </w:rPr>
        <w:t>=</w:t>
      </w:r>
      <w:r w:rsidR="001F22A9" w:rsidRPr="001F22A9">
        <w:rPr>
          <w:rFonts w:ascii="Times New Roman" w:hAnsi="Times New Roman"/>
          <w:kern w:val="0"/>
          <w:sz w:val="20"/>
          <w:szCs w:val="20"/>
        </w:rPr>
        <w:t xml:space="preserve"> cervical i</w:t>
      </w:r>
      <w:r>
        <w:rPr>
          <w:rFonts w:ascii="Times New Roman" w:hAnsi="Times New Roman"/>
          <w:kern w:val="0"/>
          <w:sz w:val="20"/>
          <w:szCs w:val="20"/>
        </w:rPr>
        <w:t>ntraepithelial neoplasia</w:t>
      </w:r>
      <w:r w:rsidR="001F22A9" w:rsidRPr="001F22A9">
        <w:rPr>
          <w:rFonts w:ascii="Times New Roman" w:hAnsi="Times New Roman"/>
          <w:kern w:val="0"/>
          <w:sz w:val="20"/>
          <w:szCs w:val="20"/>
        </w:rPr>
        <w:t xml:space="preserve">, </w:t>
      </w:r>
      <w:r w:rsidR="001F22A9" w:rsidRPr="001F22A9">
        <w:rPr>
          <w:rFonts w:ascii="Times New Roman" w:eastAsia="Times New Roman" w:hAnsi="Times New Roman"/>
          <w:color w:val="000000"/>
          <w:sz w:val="20"/>
          <w:szCs w:val="20"/>
        </w:rPr>
        <w:t>CI</w:t>
      </w:r>
      <w:r w:rsidR="001F22A9" w:rsidRPr="001F22A9">
        <w:rPr>
          <w:rFonts w:ascii="Times New Roman" w:hAnsi="Times New Roman"/>
          <w:color w:val="000000"/>
          <w:sz w:val="20"/>
          <w:szCs w:val="20"/>
        </w:rPr>
        <w:t>=</w:t>
      </w:r>
      <w:r w:rsidR="001F22A9" w:rsidRPr="001F22A9">
        <w:rPr>
          <w:rFonts w:ascii="Times New Roman" w:eastAsia="Times New Roman" w:hAnsi="Times New Roman"/>
          <w:color w:val="000000"/>
          <w:sz w:val="20"/>
          <w:szCs w:val="20"/>
        </w:rPr>
        <w:t xml:space="preserve"> confidence interval.</w:t>
      </w:r>
    </w:p>
    <w:p w:rsidR="001F22A9" w:rsidRPr="001F22A9" w:rsidRDefault="001F22A9" w:rsidP="001F22A9">
      <w:pPr>
        <w:ind w:leftChars="-607" w:left="-1275" w:rightChars="-567" w:right="-1191"/>
        <w:jc w:val="left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F22A9">
        <w:rPr>
          <w:rFonts w:ascii="Times New Roman" w:hAnsi="Times New Roman"/>
          <w:sz w:val="20"/>
          <w:szCs w:val="20"/>
          <w:vertAlign w:val="superscript"/>
        </w:rPr>
        <w:t>b</w:t>
      </w:r>
      <w:r w:rsidR="006614D1" w:rsidRPr="006614D1">
        <w:rPr>
          <w:rFonts w:ascii="Times New Roman" w:hAnsi="Times New Roman" w:hint="eastAsia"/>
          <w:sz w:val="20"/>
          <w:szCs w:val="20"/>
        </w:rPr>
        <w:t>:</w:t>
      </w:r>
      <w:r w:rsidR="006614D1">
        <w:rPr>
          <w:rFonts w:ascii="Times New Roman" w:hAnsi="Times New Roman" w:hint="eastAsia"/>
          <w:sz w:val="20"/>
          <w:szCs w:val="20"/>
        </w:rPr>
        <w:t xml:space="preserve"> </w:t>
      </w:r>
      <w:r w:rsidRPr="001F22A9">
        <w:rPr>
          <w:rFonts w:ascii="Times New Roman" w:hAnsi="Times New Roman"/>
          <w:sz w:val="20"/>
          <w:szCs w:val="20"/>
        </w:rPr>
        <w:t xml:space="preserve">Model 1: </w:t>
      </w:r>
      <w:r w:rsidRPr="001F22A9">
        <w:rPr>
          <w:rFonts w:ascii="Times New Roman" w:eastAsia="Times New Roman" w:hAnsi="Times New Roman"/>
          <w:color w:val="000000"/>
          <w:sz w:val="20"/>
          <w:szCs w:val="20"/>
        </w:rPr>
        <w:t>odds ratios</w:t>
      </w:r>
      <w:r w:rsidRPr="001F22A9">
        <w:rPr>
          <w:rFonts w:ascii="Times New Roman" w:hAnsi="Times New Roman"/>
          <w:sz w:val="20"/>
          <w:szCs w:val="20"/>
        </w:rPr>
        <w:t xml:space="preserve"> unadjusted;</w:t>
      </w:r>
      <w:r w:rsidRPr="001F22A9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1F22A9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</w:p>
    <w:p w:rsidR="001F22A9" w:rsidRPr="001F22A9" w:rsidRDefault="001F22A9" w:rsidP="001F22A9">
      <w:pPr>
        <w:ind w:leftChars="-607" w:left="-1275" w:rightChars="-567" w:right="-1191"/>
        <w:jc w:val="left"/>
        <w:rPr>
          <w:rFonts w:ascii="Times New Roman" w:hAnsi="Times New Roman"/>
          <w:sz w:val="20"/>
          <w:szCs w:val="20"/>
        </w:rPr>
      </w:pPr>
      <w:r w:rsidRPr="001F22A9">
        <w:rPr>
          <w:rFonts w:ascii="Times New Roman" w:hAnsi="Times New Roman"/>
          <w:sz w:val="20"/>
          <w:szCs w:val="20"/>
        </w:rPr>
        <w:t xml:space="preserve">Model 2: </w:t>
      </w:r>
      <w:r w:rsidRPr="001F22A9">
        <w:rPr>
          <w:rFonts w:ascii="Times New Roman" w:eastAsia="Times New Roman" w:hAnsi="Times New Roman"/>
          <w:color w:val="000000"/>
          <w:sz w:val="20"/>
          <w:szCs w:val="20"/>
        </w:rPr>
        <w:t>odds ratios</w:t>
      </w:r>
      <w:r w:rsidRPr="001F22A9">
        <w:rPr>
          <w:rFonts w:ascii="Times New Roman" w:hAnsi="Times New Roman"/>
          <w:sz w:val="20"/>
          <w:szCs w:val="20"/>
        </w:rPr>
        <w:t xml:space="preserve"> adjusted for</w:t>
      </w:r>
      <w:r w:rsidR="00EA65BC">
        <w:rPr>
          <w:rFonts w:ascii="Times New Roman" w:hAnsi="Times New Roman" w:hint="eastAsia"/>
          <w:sz w:val="20"/>
          <w:szCs w:val="20"/>
        </w:rPr>
        <w:t xml:space="preserve"> </w:t>
      </w:r>
      <w:r w:rsidR="00EA65BC" w:rsidRPr="00EA65BC">
        <w:rPr>
          <w:rFonts w:ascii="Times New Roman" w:hAnsi="Times New Roman"/>
          <w:sz w:val="20"/>
          <w:szCs w:val="20"/>
        </w:rPr>
        <w:t>Dietary Folate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B1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B2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B6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C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E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Vitamin K</w:t>
      </w:r>
      <w:r w:rsidR="00EA65BC">
        <w:rPr>
          <w:rFonts w:ascii="Times New Roman" w:hAnsi="Times New Roman" w:hint="eastAsia"/>
          <w:sz w:val="20"/>
          <w:szCs w:val="20"/>
        </w:rPr>
        <w:t>,</w:t>
      </w:r>
      <w:r w:rsidR="00EA65BC" w:rsidRPr="00EA65BC">
        <w:rPr>
          <w:rFonts w:ascii="Times New Roman" w:hAnsi="Times New Roman"/>
          <w:sz w:val="20"/>
          <w:szCs w:val="20"/>
        </w:rPr>
        <w:t xml:space="preserve"> Niacin </w:t>
      </w:r>
      <w:r w:rsidR="00EA65BC">
        <w:rPr>
          <w:rFonts w:ascii="Times New Roman" w:hAnsi="Times New Roman" w:hint="eastAsia"/>
          <w:sz w:val="20"/>
          <w:szCs w:val="20"/>
        </w:rPr>
        <w:t xml:space="preserve">and </w:t>
      </w:r>
      <w:r w:rsidR="00EA65BC" w:rsidRPr="00EA65BC">
        <w:rPr>
          <w:rFonts w:ascii="Times New Roman" w:hAnsi="Times New Roman"/>
          <w:sz w:val="20"/>
          <w:szCs w:val="20"/>
        </w:rPr>
        <w:t>Dietary Fiber</w:t>
      </w:r>
      <w:r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>;</w:t>
      </w:r>
    </w:p>
    <w:p w:rsidR="001F22A9" w:rsidRPr="001F22A9" w:rsidRDefault="001F22A9" w:rsidP="001F22A9">
      <w:pPr>
        <w:ind w:leftChars="-607" w:left="-1275" w:rightChars="-567" w:right="-1191"/>
        <w:jc w:val="left"/>
        <w:rPr>
          <w:rFonts w:ascii="Times New Roman" w:hAnsi="Times New Roman"/>
          <w:sz w:val="20"/>
          <w:szCs w:val="20"/>
        </w:rPr>
      </w:pPr>
      <w:r w:rsidRPr="001F22A9">
        <w:rPr>
          <w:rFonts w:ascii="Times New Roman" w:hAnsi="Times New Roman"/>
          <w:sz w:val="20"/>
          <w:szCs w:val="20"/>
        </w:rPr>
        <w:t xml:space="preserve">Model 3: additionally </w:t>
      </w:r>
      <w:r w:rsidRPr="001F22A9">
        <w:rPr>
          <w:rFonts w:ascii="Times New Roman" w:eastAsia="Times New Roman" w:hAnsi="Times New Roman"/>
          <w:color w:val="000000"/>
          <w:sz w:val="20"/>
          <w:szCs w:val="20"/>
        </w:rPr>
        <w:t>odds ratios</w:t>
      </w:r>
      <w:r w:rsidRPr="001F22A9">
        <w:rPr>
          <w:rFonts w:ascii="Times New Roman" w:hAnsi="Times New Roman"/>
          <w:sz w:val="20"/>
          <w:szCs w:val="20"/>
        </w:rPr>
        <w:t xml:space="preserve"> adjusted for </w:t>
      </w:r>
      <w:r w:rsidR="00F90641" w:rsidRPr="001F22A9">
        <w:rPr>
          <w:rFonts w:ascii="Times New Roman" w:hAnsi="Times New Roman"/>
          <w:color w:val="231F20"/>
          <w:kern w:val="0"/>
          <w:sz w:val="20"/>
          <w:szCs w:val="20"/>
        </w:rPr>
        <w:t>age,</w:t>
      </w:r>
      <w:r w:rsidR="00F90641" w:rsidRPr="001F22A9">
        <w:rPr>
          <w:rFonts w:ascii="Times New Roman" w:hAnsi="Times New Roman"/>
          <w:sz w:val="20"/>
          <w:szCs w:val="20"/>
        </w:rPr>
        <w:t xml:space="preserve"> education years, </w:t>
      </w:r>
      <w:r w:rsidR="00F90641" w:rsidRPr="001F22A9">
        <w:rPr>
          <w:rFonts w:ascii="Times New Roman" w:hAnsi="Times New Roman"/>
          <w:color w:val="000000"/>
          <w:sz w:val="20"/>
          <w:szCs w:val="20"/>
        </w:rPr>
        <w:t>annual family salary</w:t>
      </w:r>
      <w:r w:rsidR="00F90641" w:rsidRPr="001F22A9">
        <w:rPr>
          <w:rFonts w:ascii="Times New Roman" w:hAnsi="Times New Roman"/>
          <w:sz w:val="20"/>
          <w:szCs w:val="20"/>
        </w:rPr>
        <w:t xml:space="preserve">, smoker, </w:t>
      </w:r>
      <w:r w:rsidR="00F90641"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>age at menarche, menopause status</w:t>
      </w:r>
      <w:r w:rsidR="00F90641" w:rsidRPr="001F22A9">
        <w:rPr>
          <w:rFonts w:ascii="Times New Roman" w:hAnsi="Times New Roman"/>
          <w:sz w:val="20"/>
          <w:szCs w:val="20"/>
        </w:rPr>
        <w:t xml:space="preserve">, </w:t>
      </w:r>
      <w:r w:rsidR="00F90641" w:rsidRPr="001F22A9">
        <w:rPr>
          <w:rFonts w:ascii="Times New Roman" w:hAnsi="Times New Roman"/>
          <w:kern w:val="0"/>
          <w:sz w:val="20"/>
          <w:szCs w:val="20"/>
          <w:shd w:val="clear" w:color="auto" w:fill="FFFFFF"/>
        </w:rPr>
        <w:t xml:space="preserve">IUD use, </w:t>
      </w:r>
      <w:r w:rsidR="00F90641"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 xml:space="preserve">years of IUD use, </w:t>
      </w:r>
      <w:r w:rsidR="00F90641" w:rsidRPr="001F22A9">
        <w:rPr>
          <w:rFonts w:ascii="Times New Roman" w:hAnsi="Times New Roman"/>
          <w:color w:val="000000"/>
          <w:kern w:val="0"/>
          <w:sz w:val="20"/>
          <w:szCs w:val="20"/>
        </w:rPr>
        <w:t xml:space="preserve">Sexual activity in </w:t>
      </w:r>
      <w:r w:rsidR="00F90641" w:rsidRPr="001F22A9">
        <w:rPr>
          <w:rFonts w:ascii="Times New Roman" w:hAnsi="Times New Roman"/>
          <w:sz w:val="20"/>
          <w:szCs w:val="20"/>
        </w:rPr>
        <w:t>menstrual period</w:t>
      </w:r>
      <w:r w:rsidR="00F90641"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>, had gynecologic surgery,</w:t>
      </w:r>
      <w:r w:rsidR="00F90641" w:rsidRPr="001F22A9">
        <w:rPr>
          <w:rFonts w:ascii="Times New Roman" w:hAnsi="Times New Roman"/>
          <w:sz w:val="20"/>
          <w:szCs w:val="20"/>
        </w:rPr>
        <w:t xml:space="preserve"> had </w:t>
      </w:r>
      <w:r w:rsidR="00F90641"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>vaginitis</w:t>
      </w:r>
      <w:r w:rsidR="00F90641">
        <w:rPr>
          <w:rFonts w:ascii="Times New Roman" w:hAnsi="Times New Roman" w:hint="eastAsia"/>
          <w:color w:val="000000"/>
          <w:kern w:val="0"/>
          <w:sz w:val="20"/>
          <w:szCs w:val="20"/>
          <w:shd w:val="clear" w:color="auto" w:fill="FFFFFF"/>
        </w:rPr>
        <w:t>,</w:t>
      </w:r>
      <w:r w:rsidR="00F90641" w:rsidRPr="001F22A9">
        <w:rPr>
          <w:rStyle w:val="apple-style-span"/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1F22A9">
        <w:rPr>
          <w:rStyle w:val="apple-style-span"/>
          <w:rFonts w:ascii="Times New Roman" w:eastAsia="Arial Unicode MS" w:hAnsi="Times New Roman"/>
          <w:color w:val="000000"/>
          <w:sz w:val="20"/>
          <w:szCs w:val="20"/>
        </w:rPr>
        <w:t>high-risk HPV</w:t>
      </w:r>
      <w:r w:rsidRPr="001F22A9">
        <w:rPr>
          <w:rFonts w:ascii="Times New Roman" w:hAnsi="Times New Roman"/>
          <w:sz w:val="20"/>
          <w:szCs w:val="20"/>
        </w:rPr>
        <w:t>,</w:t>
      </w:r>
      <w:r w:rsidRPr="001F22A9">
        <w:rPr>
          <w:rFonts w:ascii="Times New Roman" w:hAnsi="Times New Roman"/>
          <w:kern w:val="0"/>
          <w:sz w:val="20"/>
          <w:szCs w:val="20"/>
          <w:shd w:val="clear" w:color="auto" w:fill="FFFFFF"/>
        </w:rPr>
        <w:t xml:space="preserve"> </w:t>
      </w:r>
      <w:r w:rsidRPr="001F22A9">
        <w:rPr>
          <w:rFonts w:ascii="Times New Roman" w:hAnsi="Times New Roman"/>
          <w:sz w:val="20"/>
          <w:szCs w:val="20"/>
        </w:rPr>
        <w:t>SCJ</w:t>
      </w:r>
      <w:r w:rsidRPr="001F22A9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1F22A9">
        <w:rPr>
          <w:rStyle w:val="a3"/>
          <w:rFonts w:ascii="Times New Roman" w:hAnsi="Times New Roman"/>
        </w:rPr>
        <w:t>visibility</w:t>
      </w:r>
      <w:r w:rsidRPr="001F22A9"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r w:rsidRPr="001F22A9">
        <w:rPr>
          <w:rFonts w:ascii="Times New Roman" w:hAnsi="Times New Roman"/>
          <w:color w:val="000000"/>
          <w:kern w:val="0"/>
          <w:sz w:val="20"/>
          <w:szCs w:val="20"/>
          <w:shd w:val="clear" w:color="auto" w:fill="FFFFFF"/>
        </w:rPr>
        <w:t>vaginal pH.</w:t>
      </w:r>
    </w:p>
    <w:p w:rsidR="001F22A9" w:rsidRPr="001F22A9" w:rsidRDefault="001F22A9" w:rsidP="001F22A9">
      <w:pPr>
        <w:autoSpaceDE w:val="0"/>
        <w:autoSpaceDN w:val="0"/>
        <w:adjustRightInd w:val="0"/>
        <w:ind w:leftChars="-607" w:left="-1275" w:rightChars="-567" w:right="-1191"/>
        <w:jc w:val="left"/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</w:pPr>
      <w:r w:rsidRPr="001F22A9">
        <w:rPr>
          <w:rFonts w:ascii="Times New Roman" w:eastAsia="Arial Unicode MS" w:hAnsi="Times New Roman"/>
          <w:color w:val="000000" w:themeColor="text1"/>
          <w:kern w:val="0"/>
          <w:sz w:val="20"/>
          <w:szCs w:val="20"/>
          <w:vertAlign w:val="superscript"/>
        </w:rPr>
        <w:t>c</w:t>
      </w:r>
      <w:r w:rsidR="006614D1" w:rsidRPr="006614D1">
        <w:rPr>
          <w:rFonts w:ascii="Times New Roman" w:eastAsia="Arial Unicode MS" w:hAnsi="Times New Roman" w:hint="eastAsia"/>
          <w:color w:val="000000" w:themeColor="text1"/>
          <w:kern w:val="0"/>
          <w:sz w:val="20"/>
          <w:szCs w:val="20"/>
        </w:rPr>
        <w:t>:</w:t>
      </w:r>
      <w:r w:rsidR="006614D1">
        <w:rPr>
          <w:rFonts w:ascii="Times New Roman" w:eastAsia="Arial Unicode MS" w:hAnsi="Times New Roman" w:hint="eastAsia"/>
          <w:color w:val="000000" w:themeColor="text1"/>
          <w:kern w:val="0"/>
          <w:sz w:val="20"/>
          <w:szCs w:val="20"/>
        </w:rPr>
        <w:t xml:space="preserve"> </w:t>
      </w:r>
      <w:r w:rsidR="00852955" w:rsidRPr="001F22A9">
        <w:rPr>
          <w:rFonts w:ascii="Times New Roman" w:eastAsia="Arial Unicode MS" w:hAnsi="Times New Roman"/>
          <w:i/>
          <w:color w:val="000000" w:themeColor="text1"/>
          <w:kern w:val="0"/>
          <w:sz w:val="20"/>
          <w:szCs w:val="20"/>
        </w:rPr>
        <w:t>P</w:t>
      </w:r>
      <w:r w:rsidR="00852955" w:rsidRPr="001F22A9"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  <w:t xml:space="preserve"> values for differences between groups were obtained from the </w:t>
      </w:r>
      <w:r w:rsidR="00852955"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  <w:t>Bonferroni correction</w:t>
      </w:r>
      <w:r w:rsidR="00852955" w:rsidRPr="001F22A9">
        <w:rPr>
          <w:rFonts w:ascii="Times New Roman" w:eastAsia="Arial Unicode MS" w:hAnsi="Times New Roman"/>
          <w:color w:val="000000" w:themeColor="text1"/>
          <w:kern w:val="0"/>
          <w:sz w:val="20"/>
          <w:szCs w:val="20"/>
        </w:rPr>
        <w:t xml:space="preserve"> test for categoric variables.</w:t>
      </w:r>
    </w:p>
    <w:p w:rsidR="001F22A9" w:rsidRPr="001F22A9" w:rsidRDefault="001F22A9" w:rsidP="001F22A9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42218" w:rsidRPr="001F22A9" w:rsidRDefault="00542218">
      <w:pPr>
        <w:rPr>
          <w:rFonts w:ascii="Times New Roman" w:hAnsi="Times New Roman"/>
        </w:rPr>
      </w:pPr>
    </w:p>
    <w:sectPr w:rsidR="00542218" w:rsidRPr="001F22A9" w:rsidSect="0054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OTdadbfad7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OTfe809cc4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UniversLTStd-LightC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2A9"/>
    <w:rsid w:val="0005328F"/>
    <w:rsid w:val="0008099B"/>
    <w:rsid w:val="0009285C"/>
    <w:rsid w:val="000C2262"/>
    <w:rsid w:val="000C7935"/>
    <w:rsid w:val="000E2050"/>
    <w:rsid w:val="00122D1F"/>
    <w:rsid w:val="00135E07"/>
    <w:rsid w:val="00137731"/>
    <w:rsid w:val="00144A79"/>
    <w:rsid w:val="001633BA"/>
    <w:rsid w:val="00173EE8"/>
    <w:rsid w:val="001B0951"/>
    <w:rsid w:val="001D20BB"/>
    <w:rsid w:val="001E0E5D"/>
    <w:rsid w:val="001F22A9"/>
    <w:rsid w:val="002267AB"/>
    <w:rsid w:val="0025418D"/>
    <w:rsid w:val="002B0603"/>
    <w:rsid w:val="002B5C05"/>
    <w:rsid w:val="002C0E75"/>
    <w:rsid w:val="002C4502"/>
    <w:rsid w:val="002C4DD2"/>
    <w:rsid w:val="002F3861"/>
    <w:rsid w:val="00314EF8"/>
    <w:rsid w:val="00335B80"/>
    <w:rsid w:val="003D0E91"/>
    <w:rsid w:val="00400423"/>
    <w:rsid w:val="00425101"/>
    <w:rsid w:val="0049024E"/>
    <w:rsid w:val="00505306"/>
    <w:rsid w:val="00535588"/>
    <w:rsid w:val="00542218"/>
    <w:rsid w:val="005519B5"/>
    <w:rsid w:val="005561DA"/>
    <w:rsid w:val="00556733"/>
    <w:rsid w:val="00584DFB"/>
    <w:rsid w:val="005A4547"/>
    <w:rsid w:val="005D01CE"/>
    <w:rsid w:val="005D1EB6"/>
    <w:rsid w:val="0062332B"/>
    <w:rsid w:val="0063306D"/>
    <w:rsid w:val="006614D1"/>
    <w:rsid w:val="0069473C"/>
    <w:rsid w:val="006A6975"/>
    <w:rsid w:val="006E5C07"/>
    <w:rsid w:val="006E7F29"/>
    <w:rsid w:val="00760E42"/>
    <w:rsid w:val="0077772D"/>
    <w:rsid w:val="007B5547"/>
    <w:rsid w:val="0080211E"/>
    <w:rsid w:val="008154A5"/>
    <w:rsid w:val="00825C5B"/>
    <w:rsid w:val="00852955"/>
    <w:rsid w:val="00854043"/>
    <w:rsid w:val="00880C15"/>
    <w:rsid w:val="008A5050"/>
    <w:rsid w:val="008C0921"/>
    <w:rsid w:val="008D0C6F"/>
    <w:rsid w:val="008D2E29"/>
    <w:rsid w:val="009A2069"/>
    <w:rsid w:val="00A63AB3"/>
    <w:rsid w:val="00A96B89"/>
    <w:rsid w:val="00AA0F01"/>
    <w:rsid w:val="00AD1908"/>
    <w:rsid w:val="00B322E7"/>
    <w:rsid w:val="00B5433F"/>
    <w:rsid w:val="00B70B46"/>
    <w:rsid w:val="00B821EE"/>
    <w:rsid w:val="00BB31E2"/>
    <w:rsid w:val="00BB5BED"/>
    <w:rsid w:val="00BC2850"/>
    <w:rsid w:val="00C051B0"/>
    <w:rsid w:val="00C13107"/>
    <w:rsid w:val="00C70994"/>
    <w:rsid w:val="00C9107E"/>
    <w:rsid w:val="00CA0EFF"/>
    <w:rsid w:val="00D07CEE"/>
    <w:rsid w:val="00D25253"/>
    <w:rsid w:val="00D339EB"/>
    <w:rsid w:val="00D42248"/>
    <w:rsid w:val="00D96B9B"/>
    <w:rsid w:val="00DB6DC7"/>
    <w:rsid w:val="00DF6164"/>
    <w:rsid w:val="00E001F3"/>
    <w:rsid w:val="00E160A8"/>
    <w:rsid w:val="00E212BB"/>
    <w:rsid w:val="00E95BBA"/>
    <w:rsid w:val="00E962A8"/>
    <w:rsid w:val="00EA65BC"/>
    <w:rsid w:val="00EF14F5"/>
    <w:rsid w:val="00F062A3"/>
    <w:rsid w:val="00F1276E"/>
    <w:rsid w:val="00F40E27"/>
    <w:rsid w:val="00F66F4E"/>
    <w:rsid w:val="00F673BA"/>
    <w:rsid w:val="00F70F32"/>
    <w:rsid w:val="00F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1F22A9"/>
  </w:style>
  <w:style w:type="character" w:styleId="a3">
    <w:name w:val="Emphasis"/>
    <w:basedOn w:val="a0"/>
    <w:uiPriority w:val="20"/>
    <w:qFormat/>
    <w:rsid w:val="001F22A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13</cp:revision>
  <dcterms:created xsi:type="dcterms:W3CDTF">2017-08-03T17:03:00Z</dcterms:created>
  <dcterms:modified xsi:type="dcterms:W3CDTF">2020-09-30T13:51:00Z</dcterms:modified>
</cp:coreProperties>
</file>