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B9AA" w14:textId="566C15A9" w:rsidR="00827A39" w:rsidRDefault="006E2665" w:rsidP="00827A39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noProof/>
          <w:color w:val="FF0000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CC136D4" wp14:editId="0B87C85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5806525" cy="5134517"/>
            <wp:effectExtent l="0" t="0" r="3810" b="0"/>
            <wp:wrapTight wrapText="bothSides">
              <wp:wrapPolygon edited="0">
                <wp:start x="7654" y="0"/>
                <wp:lineTo x="0" y="321"/>
                <wp:lineTo x="0" y="1523"/>
                <wp:lineTo x="10417" y="2565"/>
                <wp:lineTo x="10346" y="3847"/>
                <wp:lineTo x="0" y="4007"/>
                <wp:lineTo x="0" y="5210"/>
                <wp:lineTo x="7583" y="6412"/>
                <wp:lineTo x="7583" y="6893"/>
                <wp:lineTo x="9354" y="7694"/>
                <wp:lineTo x="10346" y="7694"/>
                <wp:lineTo x="0" y="8015"/>
                <wp:lineTo x="0" y="9217"/>
                <wp:lineTo x="6874" y="10259"/>
                <wp:lineTo x="6874" y="11541"/>
                <wp:lineTo x="6024" y="12183"/>
                <wp:lineTo x="5669" y="12503"/>
                <wp:lineTo x="5669" y="17953"/>
                <wp:lineTo x="0" y="18675"/>
                <wp:lineTo x="0" y="19877"/>
                <wp:lineTo x="5598" y="20518"/>
                <wp:lineTo x="5598" y="20919"/>
                <wp:lineTo x="8150" y="21319"/>
                <wp:lineTo x="10346" y="21480"/>
                <wp:lineTo x="10701" y="21480"/>
                <wp:lineTo x="12898" y="21319"/>
                <wp:lineTo x="15449" y="20919"/>
                <wp:lineTo x="15378" y="20518"/>
                <wp:lineTo x="21543" y="19556"/>
                <wp:lineTo x="21543" y="16831"/>
                <wp:lineTo x="15378" y="16671"/>
                <wp:lineTo x="15449" y="12663"/>
                <wp:lineTo x="15165" y="12263"/>
                <wp:lineTo x="14244" y="11541"/>
                <wp:lineTo x="14173" y="9778"/>
                <wp:lineTo x="13606" y="8977"/>
                <wp:lineTo x="19134" y="8977"/>
                <wp:lineTo x="21189" y="8656"/>
                <wp:lineTo x="21260" y="1683"/>
                <wp:lineTo x="20551" y="1603"/>
                <wp:lineTo x="13677" y="1282"/>
                <wp:lineTo x="13677" y="0"/>
                <wp:lineTo x="765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25" cy="513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A39" w:rsidRPr="00A15F7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 w:rsidR="00827A39" w:rsidRPr="00A15F77">
        <w:rPr>
          <w:rFonts w:ascii="Times New Roman" w:hAnsi="Times New Roman" w:cs="Times New Roman"/>
          <w:sz w:val="24"/>
          <w:szCs w:val="24"/>
          <w:lang w:val="en-US"/>
        </w:rPr>
        <w:t>. Flowchart of cross-over study</w:t>
      </w:r>
      <w:r w:rsidR="00827A39" w:rsidRPr="00A15F77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827A3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</w:p>
    <w:p w14:paraId="73FC510E" w14:textId="5144C5FB" w:rsidR="006E2665" w:rsidRDefault="006E2665" w:rsidP="00827A39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550E5E9" w14:textId="14BB4E8E" w:rsidR="00A15F77" w:rsidRDefault="00A15F77"/>
    <w:p w14:paraId="7036C31C" w14:textId="172E4E54" w:rsidR="00347B3D" w:rsidRDefault="00347B3D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667F9C2B" w14:textId="249A3740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B4646ED" w14:textId="621BC02C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DA83C29" w14:textId="1A18EB7B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90E8774" w14:textId="4D6F48B4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144F9E2" w14:textId="0E331A70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989EB2A" w14:textId="1B0F981B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04B0239" w14:textId="18A12A50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9E0FE39" w14:textId="4785D5A1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4616451" w14:textId="575267AB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B45D6F4" w14:textId="4A0CBD76" w:rsidR="00827A39" w:rsidRDefault="00827A39" w:rsidP="00827A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F77">
        <w:rPr>
          <w:rFonts w:ascii="Times New Roman" w:hAnsi="Times New Roman" w:cs="Times New Roman"/>
          <w:sz w:val="24"/>
          <w:szCs w:val="24"/>
          <w:lang w:val="en-US"/>
        </w:rPr>
        <w:t>Legend: Six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F77">
        <w:rPr>
          <w:rFonts w:ascii="Times New Roman" w:hAnsi="Times New Roman" w:cs="Times New Roman"/>
          <w:sz w:val="24"/>
          <w:szCs w:val="24"/>
          <w:lang w:val="en-US"/>
        </w:rPr>
        <w:t>hundred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F77">
        <w:rPr>
          <w:rFonts w:ascii="Times New Roman" w:hAnsi="Times New Roman" w:cs="Times New Roman"/>
          <w:sz w:val="24"/>
          <w:szCs w:val="24"/>
          <w:lang w:val="en-US"/>
        </w:rPr>
        <w:t>eighty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15F77">
        <w:rPr>
          <w:rFonts w:ascii="Times New Roman" w:hAnsi="Times New Roman" w:cs="Times New Roman"/>
          <w:sz w:val="24"/>
          <w:szCs w:val="24"/>
          <w:lang w:val="en-US"/>
        </w:rPr>
        <w:t xml:space="preserve">six patients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pre-screened at the neurological rehabilitation ward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Beelitz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GmbH in Brandenburg, Germany, for presence of left-sided visuospatial neglect. Patients with no (n=274) or no right-hemisphere stroke (n=241) were excluded. Remaining patients were screened for inclusion/exclusion criteria. One hundred one patients did not meet the inclusion criteria, 2 patients declined to participate, and 58 were excluded due to screening failure (n=2) or other reasons (n=56) leaving 12 patients diagnosed with left-sided visuospatial neglect for participation in this cross-over study. These patients</w:t>
      </w:r>
      <w:r w:rsidRPr="00A15F77">
        <w:rPr>
          <w:rFonts w:ascii="Times New Roman" w:hAnsi="Times New Roman" w:cs="Times New Roman"/>
          <w:sz w:val="24"/>
          <w:szCs w:val="24"/>
          <w:lang w:val="en-US"/>
        </w:rPr>
        <w:t xml:space="preserve"> were randomly assigned to </w:t>
      </w:r>
      <w:r>
        <w:rPr>
          <w:rFonts w:ascii="Times New Roman" w:hAnsi="Times New Roman" w:cs="Times New Roman"/>
          <w:sz w:val="24"/>
          <w:szCs w:val="24"/>
          <w:lang w:val="en-US"/>
        </w:rPr>
        <w:t>one of two sequences (sequence 1: active</w:t>
      </w:r>
      <w:r w:rsidRPr="00A15F77">
        <w:rPr>
          <w:rFonts w:ascii="Times New Roman" w:hAnsi="Times New Roman" w:cs="Times New Roman"/>
          <w:sz w:val="24"/>
          <w:szCs w:val="24"/>
          <w:lang w:val="en-US"/>
        </w:rPr>
        <w:t xml:space="preserve"> transcranial direct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Pr="00A15F77">
        <w:rPr>
          <w:rFonts w:ascii="Times New Roman" w:hAnsi="Times New Roman" w:cs="Times New Roman"/>
          <w:sz w:val="24"/>
          <w:szCs w:val="24"/>
          <w:lang w:val="en-US"/>
        </w:rPr>
        <w:t>stimulation</w:t>
      </w:r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024BB">
        <w:rPr>
          <w:rFonts w:ascii="Times New Roman" w:hAnsi="Times New Roman" w:cs="Times New Roman"/>
          <w:sz w:val="24"/>
          <w:szCs w:val="24"/>
          <w:lang w:val="en-US"/>
        </w:rPr>
        <w:t>atDCS</w:t>
      </w:r>
      <w:proofErr w:type="spellEnd"/>
      <w:r w:rsidRPr="009024BB">
        <w:rPr>
          <w:rFonts w:ascii="Times New Roman" w:hAnsi="Times New Roman" w:cs="Times New Roman"/>
          <w:sz w:val="24"/>
          <w:szCs w:val="24"/>
          <w:lang w:val="en-US"/>
        </w:rPr>
        <w:t>), sham stimulation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stDCS</w:t>
      </w:r>
      <w:proofErr w:type="spellEnd"/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sequence </w:t>
      </w:r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stDCS</w:t>
      </w:r>
      <w:proofErr w:type="spellEnd"/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24BB">
        <w:rPr>
          <w:rFonts w:ascii="Times New Roman" w:hAnsi="Times New Roman" w:cs="Times New Roman"/>
          <w:sz w:val="24"/>
          <w:szCs w:val="24"/>
          <w:lang w:val="en-US"/>
        </w:rPr>
        <w:t>tDCS</w:t>
      </w:r>
      <w:proofErr w:type="spellEnd"/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). After baseline </w:t>
      </w:r>
      <w:r w:rsidRPr="009024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visit (t1) </w:t>
      </w:r>
      <w:proofErr w:type="spellStart"/>
      <w:r w:rsidRPr="009024BB">
        <w:rPr>
          <w:rFonts w:ascii="Times New Roman" w:hAnsi="Times New Roman" w:cs="Times New Roman"/>
          <w:sz w:val="24"/>
          <w:szCs w:val="24"/>
          <w:lang w:val="en-US"/>
        </w:rPr>
        <w:t>atDCS</w:t>
      </w:r>
      <w:proofErr w:type="spellEnd"/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stDCS</w:t>
      </w:r>
      <w:proofErr w:type="spellEnd"/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 (t2) was applied simultaneous to standard care neuropsychological therapy. After 48 h the other (not yet applied) stimulation condition was conducted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(t3)</w:t>
      </w:r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. Due to early discharge (n=2) and visual impairment (n=1)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Pr="009024BB">
        <w:rPr>
          <w:rFonts w:ascii="Times New Roman" w:hAnsi="Times New Roman" w:cs="Times New Roman"/>
          <w:sz w:val="24"/>
          <w:szCs w:val="24"/>
          <w:lang w:val="en-US"/>
        </w:rPr>
        <w:t xml:space="preserve">9 patients performed follow-up tests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last day of the hospital stay. Thus, 12 patients were </w:t>
      </w:r>
      <w:proofErr w:type="spellStart"/>
      <w:r w:rsidR="006E2665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primary objective, and 9 patients for secondary objective.</w:t>
      </w:r>
    </w:p>
    <w:p w14:paraId="21544388" w14:textId="77777777" w:rsidR="00827A39" w:rsidRDefault="00827A39" w:rsidP="00827A39"/>
    <w:p w14:paraId="38AF79AB" w14:textId="77777777" w:rsidR="00827A39" w:rsidRDefault="00827A39" w:rsidP="00827A39"/>
    <w:p w14:paraId="15899C82" w14:textId="77777777" w:rsidR="00827A39" w:rsidRDefault="00827A39" w:rsidP="00A15F77">
      <w:pPr>
        <w:spacing w:line="48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sectPr w:rsidR="00827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77"/>
    <w:rsid w:val="002229AF"/>
    <w:rsid w:val="00347B3D"/>
    <w:rsid w:val="0042467C"/>
    <w:rsid w:val="0054319C"/>
    <w:rsid w:val="005A58ED"/>
    <w:rsid w:val="006E2665"/>
    <w:rsid w:val="00706FA7"/>
    <w:rsid w:val="00827A39"/>
    <w:rsid w:val="009024BB"/>
    <w:rsid w:val="0094297E"/>
    <w:rsid w:val="00971B7F"/>
    <w:rsid w:val="009972DE"/>
    <w:rsid w:val="00A15F77"/>
    <w:rsid w:val="00AC2470"/>
    <w:rsid w:val="00E91B01"/>
    <w:rsid w:val="00F2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BA33A"/>
  <w15:chartTrackingRefBased/>
  <w15:docId w15:val="{E2D56CDA-494F-4C22-9B99-88B4CE64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02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4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4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4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Nakü</dc:creator>
  <cp:keywords/>
  <dc:description/>
  <cp:lastModifiedBy>Nakü</cp:lastModifiedBy>
  <cp:revision>7</cp:revision>
  <dcterms:created xsi:type="dcterms:W3CDTF">2020-04-18T09:51:00Z</dcterms:created>
  <dcterms:modified xsi:type="dcterms:W3CDTF">2020-04-21T21:34:00Z</dcterms:modified>
</cp:coreProperties>
</file>