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49" w:rsidRPr="00992259" w:rsidRDefault="00CD1A49" w:rsidP="00427A8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7C3013">
        <w:rPr>
          <w:rFonts w:asciiTheme="majorBidi" w:hAnsiTheme="majorBidi" w:cstheme="majorBidi"/>
          <w:b/>
          <w:bCs/>
          <w:sz w:val="20"/>
          <w:szCs w:val="20"/>
        </w:rPr>
        <w:t>Co</w:t>
      </w:r>
      <w:r w:rsidRPr="00992259">
        <w:rPr>
          <w:rFonts w:asciiTheme="majorBidi" w:hAnsiTheme="majorBidi" w:cstheme="majorBidi"/>
          <w:b/>
          <w:bCs/>
          <w:sz w:val="20"/>
          <w:szCs w:val="20"/>
        </w:rPr>
        <w:t>nsolidated criteria for reporting qualitative studies (COREQ): 32-item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"/>
        <w:gridCol w:w="3944"/>
        <w:gridCol w:w="4621"/>
      </w:tblGrid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Item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Guide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Interviewer/facilitator</w:t>
            </w:r>
          </w:p>
        </w:tc>
        <w:tc>
          <w:tcPr>
            <w:tcW w:w="2500" w:type="pct"/>
            <w:vAlign w:val="center"/>
          </w:tcPr>
          <w:p w:rsidR="00CD1A49" w:rsidRPr="00992259" w:rsidRDefault="00EC24F4" w:rsidP="00A77726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 xml:space="preserve">Methods, paragraph </w:t>
            </w:r>
            <w:r w:rsidR="00A77726" w:rsidRPr="00992259">
              <w:rPr>
                <w:rFonts w:asciiTheme="majorBidi" w:hAnsiTheme="majorBidi" w:cstheme="majorBidi"/>
              </w:rPr>
              <w:t>3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Credentials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2259">
              <w:rPr>
                <w:rFonts w:asciiTheme="majorBidi" w:hAnsiTheme="majorBidi" w:cstheme="majorBidi"/>
                <w:b/>
                <w:bCs/>
              </w:rPr>
              <w:t>Author details</w:t>
            </w:r>
          </w:p>
          <w:p w:rsidR="00CD1A49" w:rsidRPr="00992259" w:rsidRDefault="00AC6A48" w:rsidP="00AC6A48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 xml:space="preserve">The first page 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Occupation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2259">
              <w:rPr>
                <w:rFonts w:asciiTheme="majorBidi" w:hAnsiTheme="majorBidi" w:cstheme="majorBidi"/>
                <w:b/>
                <w:bCs/>
              </w:rPr>
              <w:t>Author details</w:t>
            </w:r>
          </w:p>
          <w:p w:rsidR="00CD1A49" w:rsidRPr="00992259" w:rsidRDefault="00294DFC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The first page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N/A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Experience and training</w:t>
            </w:r>
          </w:p>
        </w:tc>
        <w:tc>
          <w:tcPr>
            <w:tcW w:w="2500" w:type="pct"/>
            <w:vAlign w:val="center"/>
          </w:tcPr>
          <w:p w:rsidR="00CD1A49" w:rsidRPr="00992259" w:rsidRDefault="00770B9F" w:rsidP="00CC4EDC">
            <w:pPr>
              <w:jc w:val="center"/>
              <w:rPr>
                <w:rFonts w:asciiTheme="majorBidi" w:hAnsiTheme="majorBidi" w:cstheme="majorBidi"/>
              </w:rPr>
            </w:pPr>
            <w:r w:rsidRPr="00770B9F">
              <w:rPr>
                <w:rFonts w:asciiTheme="majorBidi" w:hAnsiTheme="majorBidi" w:cstheme="majorBidi"/>
              </w:rPr>
              <w:t xml:space="preserve">Trustworthiness, paragraph </w:t>
            </w:r>
            <w:r w:rsidR="00CC4EDC">
              <w:rPr>
                <w:rFonts w:asciiTheme="majorBidi" w:hAnsiTheme="majorBidi" w:cstheme="majorBidi"/>
              </w:rPr>
              <w:t>2</w:t>
            </w:r>
            <w:bookmarkStart w:id="0" w:name="_GoBack"/>
            <w:bookmarkEnd w:id="0"/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Relationship established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CA5AAC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 xml:space="preserve">Methods, </w:t>
            </w:r>
            <w:r w:rsidR="00CA5AAC" w:rsidRPr="00992259">
              <w:rPr>
                <w:rFonts w:asciiTheme="majorBidi" w:hAnsiTheme="majorBidi" w:cstheme="majorBidi"/>
              </w:rPr>
              <w:t>page 5</w:t>
            </w:r>
          </w:p>
        </w:tc>
      </w:tr>
      <w:tr w:rsidR="00E21BDD" w:rsidRPr="00992259" w:rsidTr="004B6279">
        <w:tc>
          <w:tcPr>
            <w:tcW w:w="366" w:type="pct"/>
            <w:vAlign w:val="center"/>
          </w:tcPr>
          <w:p w:rsidR="00E21BDD" w:rsidRPr="00992259" w:rsidRDefault="00E21BDD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34" w:type="pct"/>
            <w:vAlign w:val="center"/>
          </w:tcPr>
          <w:p w:rsidR="00E21BDD" w:rsidRPr="00992259" w:rsidRDefault="00E21BDD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Participant knowledge of the interviewer</w:t>
            </w:r>
          </w:p>
        </w:tc>
        <w:tc>
          <w:tcPr>
            <w:tcW w:w="2500" w:type="pct"/>
            <w:vAlign w:val="center"/>
          </w:tcPr>
          <w:p w:rsidR="00E21BDD" w:rsidRPr="00992259" w:rsidRDefault="00E21BDD" w:rsidP="005A306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N/A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Interviewer characteristics</w:t>
            </w:r>
          </w:p>
        </w:tc>
        <w:tc>
          <w:tcPr>
            <w:tcW w:w="2500" w:type="pct"/>
            <w:vAlign w:val="center"/>
          </w:tcPr>
          <w:p w:rsidR="00CD1A49" w:rsidRPr="00992259" w:rsidRDefault="00764841" w:rsidP="00764841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Introduction</w:t>
            </w:r>
            <w:r w:rsidR="00CD1A49" w:rsidRPr="00992259">
              <w:rPr>
                <w:rFonts w:asciiTheme="majorBidi" w:hAnsiTheme="majorBidi" w:cstheme="majorBidi"/>
              </w:rPr>
              <w:t>, paragraph</w:t>
            </w:r>
            <w:r w:rsidRPr="00992259">
              <w:rPr>
                <w:rFonts w:asciiTheme="majorBidi" w:hAnsiTheme="majorBidi" w:cstheme="majorBidi"/>
              </w:rPr>
              <w:t>5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Methodological orientation and Theory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Methods, paragraph 1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Sampling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D2AD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 xml:space="preserve">Methods, paragraph </w:t>
            </w:r>
            <w:r w:rsidR="004D2AD4" w:rsidRPr="00992259">
              <w:rPr>
                <w:rFonts w:asciiTheme="majorBidi" w:hAnsiTheme="majorBidi" w:cstheme="majorBidi"/>
              </w:rPr>
              <w:t>3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Method of approach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EC24F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Methods, paragraph</w:t>
            </w:r>
            <w:r w:rsidR="00EC24F4" w:rsidRPr="00992259">
              <w:rPr>
                <w:rFonts w:asciiTheme="majorBidi" w:hAnsiTheme="majorBidi" w:cstheme="majorBidi"/>
              </w:rPr>
              <w:t>1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Sample size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D2AD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 xml:space="preserve">Methods, paragraph </w:t>
            </w:r>
            <w:r w:rsidR="004D2AD4" w:rsidRPr="00992259">
              <w:rPr>
                <w:rFonts w:asciiTheme="majorBidi" w:hAnsiTheme="majorBidi" w:cstheme="majorBidi"/>
              </w:rPr>
              <w:t>3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Non-participation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N/A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Setting of data collection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BD4972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Methods, paragraph</w:t>
            </w:r>
            <w:r w:rsidR="00BD4972" w:rsidRPr="00992259">
              <w:rPr>
                <w:rFonts w:asciiTheme="majorBidi" w:hAnsiTheme="majorBidi" w:cstheme="majorBidi"/>
              </w:rPr>
              <w:t>2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Presence of non-participants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N/A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Description of sample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992259">
              <w:rPr>
                <w:rFonts w:asciiTheme="majorBidi" w:hAnsiTheme="majorBidi" w:cstheme="majorBidi"/>
              </w:rPr>
              <w:t>Table 1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Interview guide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0A5602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 xml:space="preserve">Methods, paragraph </w:t>
            </w:r>
            <w:r w:rsidR="000A5602" w:rsidRPr="00992259">
              <w:rPr>
                <w:rFonts w:asciiTheme="majorBidi" w:hAnsiTheme="majorBidi" w:cstheme="majorBidi"/>
              </w:rPr>
              <w:t>4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Repeat interviews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N/A</w:t>
            </w:r>
          </w:p>
        </w:tc>
      </w:tr>
      <w:tr w:rsidR="00CD1A49" w:rsidRPr="00992259" w:rsidTr="004B6279">
        <w:tc>
          <w:tcPr>
            <w:tcW w:w="366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134" w:type="pct"/>
            <w:vAlign w:val="center"/>
          </w:tcPr>
          <w:p w:rsidR="00CD1A49" w:rsidRPr="00992259" w:rsidRDefault="00CD1A4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Audio/visual recording</w:t>
            </w:r>
          </w:p>
        </w:tc>
        <w:tc>
          <w:tcPr>
            <w:tcW w:w="2500" w:type="pct"/>
            <w:vAlign w:val="center"/>
          </w:tcPr>
          <w:p w:rsidR="00CD1A49" w:rsidRPr="00992259" w:rsidRDefault="00CD1A49" w:rsidP="00B374D1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 xml:space="preserve">Methods, paragraph </w:t>
            </w:r>
            <w:r w:rsidR="00B374D1" w:rsidRPr="00992259">
              <w:rPr>
                <w:rFonts w:asciiTheme="majorBidi" w:hAnsiTheme="majorBidi" w:cstheme="majorBidi"/>
              </w:rPr>
              <w:t>4</w:t>
            </w:r>
          </w:p>
        </w:tc>
      </w:tr>
      <w:tr w:rsidR="00B96E76" w:rsidRPr="00992259" w:rsidTr="004B6279">
        <w:tc>
          <w:tcPr>
            <w:tcW w:w="366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134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Field notes</w:t>
            </w:r>
          </w:p>
        </w:tc>
        <w:tc>
          <w:tcPr>
            <w:tcW w:w="2500" w:type="pct"/>
            <w:vAlign w:val="center"/>
          </w:tcPr>
          <w:p w:rsidR="00B96E76" w:rsidRPr="00992259" w:rsidRDefault="00B96E76" w:rsidP="005A306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N/A</w:t>
            </w:r>
          </w:p>
        </w:tc>
      </w:tr>
      <w:tr w:rsidR="00B96E76" w:rsidRPr="00992259" w:rsidTr="004B6279">
        <w:tc>
          <w:tcPr>
            <w:tcW w:w="366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134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Duration</w:t>
            </w:r>
          </w:p>
        </w:tc>
        <w:tc>
          <w:tcPr>
            <w:tcW w:w="2500" w:type="pct"/>
            <w:vAlign w:val="center"/>
          </w:tcPr>
          <w:p w:rsidR="00B96E76" w:rsidRPr="00992259" w:rsidRDefault="00B96E76" w:rsidP="003926FE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Trustworthiness, paragraph 1</w:t>
            </w:r>
          </w:p>
        </w:tc>
      </w:tr>
      <w:tr w:rsidR="00B96E76" w:rsidRPr="00992259" w:rsidTr="004B6279">
        <w:tc>
          <w:tcPr>
            <w:tcW w:w="366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134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Data saturation</w:t>
            </w:r>
          </w:p>
        </w:tc>
        <w:tc>
          <w:tcPr>
            <w:tcW w:w="2500" w:type="pct"/>
            <w:vAlign w:val="center"/>
          </w:tcPr>
          <w:p w:rsidR="00B96E76" w:rsidRPr="00992259" w:rsidRDefault="00B96E76" w:rsidP="00B96E76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Methods, paragraph 4</w:t>
            </w:r>
          </w:p>
        </w:tc>
      </w:tr>
      <w:tr w:rsidR="00D57823" w:rsidRPr="00992259" w:rsidTr="004B6279">
        <w:tc>
          <w:tcPr>
            <w:tcW w:w="366" w:type="pct"/>
            <w:vAlign w:val="center"/>
          </w:tcPr>
          <w:p w:rsidR="00D57823" w:rsidRPr="00992259" w:rsidRDefault="00D57823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134" w:type="pct"/>
            <w:vAlign w:val="center"/>
          </w:tcPr>
          <w:p w:rsidR="00D57823" w:rsidRPr="00992259" w:rsidRDefault="00D57823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Transcripts returned</w:t>
            </w:r>
          </w:p>
        </w:tc>
        <w:tc>
          <w:tcPr>
            <w:tcW w:w="2500" w:type="pct"/>
            <w:vAlign w:val="center"/>
          </w:tcPr>
          <w:p w:rsidR="00D57823" w:rsidRPr="00992259" w:rsidRDefault="00D57823" w:rsidP="00D57823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 xml:space="preserve">Trustworthiness, paragraph </w:t>
            </w: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96E76" w:rsidRPr="00992259" w:rsidTr="004B6279">
        <w:tc>
          <w:tcPr>
            <w:tcW w:w="366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134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Number of data coders</w:t>
            </w:r>
          </w:p>
        </w:tc>
        <w:tc>
          <w:tcPr>
            <w:tcW w:w="2500" w:type="pct"/>
            <w:vAlign w:val="center"/>
          </w:tcPr>
          <w:p w:rsidR="00B96E76" w:rsidRPr="00992259" w:rsidRDefault="00D5669E" w:rsidP="003926FE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finding</w:t>
            </w:r>
            <w:r w:rsidR="00B96E76" w:rsidRPr="00992259">
              <w:rPr>
                <w:rFonts w:asciiTheme="majorBidi" w:hAnsiTheme="majorBidi" w:cstheme="majorBidi"/>
              </w:rPr>
              <w:t>, paragraph 1</w:t>
            </w:r>
          </w:p>
        </w:tc>
      </w:tr>
      <w:tr w:rsidR="00B96E76" w:rsidRPr="00992259" w:rsidTr="004B6279">
        <w:tc>
          <w:tcPr>
            <w:tcW w:w="366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134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Description of the coding tree</w:t>
            </w:r>
          </w:p>
        </w:tc>
        <w:tc>
          <w:tcPr>
            <w:tcW w:w="2500" w:type="pct"/>
            <w:vAlign w:val="center"/>
          </w:tcPr>
          <w:p w:rsidR="00B96E76" w:rsidRPr="00992259" w:rsidRDefault="007F26A2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finding, paragraph 1</w:t>
            </w:r>
          </w:p>
        </w:tc>
      </w:tr>
      <w:tr w:rsidR="00B96E76" w:rsidRPr="00992259" w:rsidTr="004B6279">
        <w:tc>
          <w:tcPr>
            <w:tcW w:w="366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134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Derivation of themes</w:t>
            </w:r>
          </w:p>
        </w:tc>
        <w:tc>
          <w:tcPr>
            <w:tcW w:w="2500" w:type="pct"/>
            <w:vAlign w:val="center"/>
          </w:tcPr>
          <w:p w:rsidR="00B96E76" w:rsidRPr="00992259" w:rsidRDefault="007C3013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finding</w:t>
            </w:r>
            <w:r w:rsidR="00B96E76" w:rsidRPr="00992259">
              <w:rPr>
                <w:rFonts w:asciiTheme="majorBidi" w:hAnsiTheme="majorBidi" w:cstheme="majorBidi"/>
              </w:rPr>
              <w:t>, Table 2</w:t>
            </w:r>
          </w:p>
        </w:tc>
      </w:tr>
      <w:tr w:rsidR="00B96E76" w:rsidRPr="00992259" w:rsidTr="004B6279">
        <w:tc>
          <w:tcPr>
            <w:tcW w:w="366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134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Software</w:t>
            </w:r>
          </w:p>
        </w:tc>
        <w:tc>
          <w:tcPr>
            <w:tcW w:w="2500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N/A</w:t>
            </w:r>
          </w:p>
        </w:tc>
      </w:tr>
      <w:tr w:rsidR="00AC7062" w:rsidRPr="00992259" w:rsidTr="004B6279">
        <w:tc>
          <w:tcPr>
            <w:tcW w:w="366" w:type="pct"/>
            <w:vAlign w:val="center"/>
          </w:tcPr>
          <w:p w:rsidR="00AC7062" w:rsidRPr="00992259" w:rsidRDefault="00AC7062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134" w:type="pct"/>
            <w:vAlign w:val="center"/>
          </w:tcPr>
          <w:p w:rsidR="00AC7062" w:rsidRPr="00992259" w:rsidRDefault="00AC7062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Participant checking</w:t>
            </w:r>
          </w:p>
        </w:tc>
        <w:tc>
          <w:tcPr>
            <w:tcW w:w="2500" w:type="pct"/>
            <w:vAlign w:val="center"/>
          </w:tcPr>
          <w:p w:rsidR="00AC7062" w:rsidRPr="00992259" w:rsidRDefault="00AC7062" w:rsidP="005A306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Trustworthiness, paragraph 1</w:t>
            </w:r>
          </w:p>
        </w:tc>
      </w:tr>
      <w:tr w:rsidR="00992259" w:rsidRPr="00992259" w:rsidTr="004B6279">
        <w:tc>
          <w:tcPr>
            <w:tcW w:w="366" w:type="pct"/>
            <w:vAlign w:val="center"/>
          </w:tcPr>
          <w:p w:rsidR="00992259" w:rsidRPr="00992259" w:rsidRDefault="0099225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134" w:type="pct"/>
            <w:vAlign w:val="center"/>
          </w:tcPr>
          <w:p w:rsidR="00992259" w:rsidRPr="00992259" w:rsidRDefault="0099225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Quotations presented</w:t>
            </w:r>
          </w:p>
        </w:tc>
        <w:tc>
          <w:tcPr>
            <w:tcW w:w="2500" w:type="pct"/>
            <w:vAlign w:val="center"/>
          </w:tcPr>
          <w:p w:rsidR="00992259" w:rsidRPr="00992259" w:rsidRDefault="00992259" w:rsidP="005A306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Methods, paragraph 3</w:t>
            </w:r>
          </w:p>
        </w:tc>
      </w:tr>
      <w:tr w:rsidR="00B96E76" w:rsidRPr="00992259" w:rsidTr="004B6279">
        <w:tc>
          <w:tcPr>
            <w:tcW w:w="366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134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Data and findings consistent</w:t>
            </w:r>
          </w:p>
        </w:tc>
        <w:tc>
          <w:tcPr>
            <w:tcW w:w="2500" w:type="pct"/>
            <w:vAlign w:val="center"/>
          </w:tcPr>
          <w:p w:rsidR="00B96E76" w:rsidRPr="00992259" w:rsidRDefault="00B96E76" w:rsidP="004B6279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  <w:lang w:val="en"/>
              </w:rPr>
              <w:t>All paragraphs</w:t>
            </w:r>
          </w:p>
        </w:tc>
      </w:tr>
      <w:tr w:rsidR="00992259" w:rsidRPr="00992259" w:rsidTr="004B6279">
        <w:tc>
          <w:tcPr>
            <w:tcW w:w="366" w:type="pct"/>
            <w:vAlign w:val="center"/>
          </w:tcPr>
          <w:p w:rsidR="00992259" w:rsidRPr="00992259" w:rsidRDefault="0099225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134" w:type="pct"/>
            <w:vAlign w:val="center"/>
          </w:tcPr>
          <w:p w:rsidR="00992259" w:rsidRPr="00992259" w:rsidRDefault="0099225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Clarity of major themes</w:t>
            </w:r>
          </w:p>
        </w:tc>
        <w:tc>
          <w:tcPr>
            <w:tcW w:w="2500" w:type="pct"/>
            <w:vAlign w:val="center"/>
          </w:tcPr>
          <w:p w:rsidR="00992259" w:rsidRPr="00992259" w:rsidRDefault="00992259" w:rsidP="005A306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finding, Table 2</w:t>
            </w:r>
          </w:p>
        </w:tc>
      </w:tr>
      <w:tr w:rsidR="00992259" w:rsidRPr="007C3013" w:rsidTr="004B6279">
        <w:tc>
          <w:tcPr>
            <w:tcW w:w="366" w:type="pct"/>
            <w:vAlign w:val="center"/>
          </w:tcPr>
          <w:p w:rsidR="00992259" w:rsidRPr="00992259" w:rsidRDefault="0099225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134" w:type="pct"/>
            <w:vAlign w:val="center"/>
          </w:tcPr>
          <w:p w:rsidR="00992259" w:rsidRPr="00992259" w:rsidRDefault="00992259" w:rsidP="004B6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2259">
              <w:rPr>
                <w:rFonts w:asciiTheme="majorBidi" w:hAnsiTheme="majorBidi" w:cstheme="majorBidi"/>
                <w:sz w:val="24"/>
                <w:szCs w:val="24"/>
              </w:rPr>
              <w:t>Clarity of minor themes</w:t>
            </w:r>
          </w:p>
        </w:tc>
        <w:tc>
          <w:tcPr>
            <w:tcW w:w="2500" w:type="pct"/>
            <w:vAlign w:val="center"/>
          </w:tcPr>
          <w:p w:rsidR="00992259" w:rsidRPr="00992259" w:rsidRDefault="00992259" w:rsidP="005A3064">
            <w:pPr>
              <w:jc w:val="center"/>
              <w:rPr>
                <w:rFonts w:asciiTheme="majorBidi" w:hAnsiTheme="majorBidi" w:cstheme="majorBidi"/>
              </w:rPr>
            </w:pPr>
            <w:r w:rsidRPr="00992259">
              <w:rPr>
                <w:rFonts w:asciiTheme="majorBidi" w:hAnsiTheme="majorBidi" w:cstheme="majorBidi"/>
              </w:rPr>
              <w:t>finding, Table 2</w:t>
            </w:r>
          </w:p>
        </w:tc>
      </w:tr>
    </w:tbl>
    <w:p w:rsidR="00CD1A49" w:rsidRDefault="00CD1A49"/>
    <w:sectPr w:rsidR="00CD1A49" w:rsidSect="004B627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3A"/>
    <w:rsid w:val="000A5602"/>
    <w:rsid w:val="00152217"/>
    <w:rsid w:val="001E5F92"/>
    <w:rsid w:val="001E706B"/>
    <w:rsid w:val="00212A66"/>
    <w:rsid w:val="00294DFC"/>
    <w:rsid w:val="002C7593"/>
    <w:rsid w:val="00305BA3"/>
    <w:rsid w:val="00333B0C"/>
    <w:rsid w:val="00375ABB"/>
    <w:rsid w:val="003926FE"/>
    <w:rsid w:val="00427A88"/>
    <w:rsid w:val="004816FF"/>
    <w:rsid w:val="0048608D"/>
    <w:rsid w:val="004B6279"/>
    <w:rsid w:val="004D2AD4"/>
    <w:rsid w:val="004E7D4D"/>
    <w:rsid w:val="0060632E"/>
    <w:rsid w:val="00703C42"/>
    <w:rsid w:val="00764841"/>
    <w:rsid w:val="00770B9F"/>
    <w:rsid w:val="007C3013"/>
    <w:rsid w:val="007F26A2"/>
    <w:rsid w:val="008A4E81"/>
    <w:rsid w:val="008A7099"/>
    <w:rsid w:val="008D5C3A"/>
    <w:rsid w:val="00992259"/>
    <w:rsid w:val="009C35CE"/>
    <w:rsid w:val="00A35C89"/>
    <w:rsid w:val="00A77726"/>
    <w:rsid w:val="00AC6A48"/>
    <w:rsid w:val="00AC7062"/>
    <w:rsid w:val="00B374D1"/>
    <w:rsid w:val="00B96E76"/>
    <w:rsid w:val="00BD4972"/>
    <w:rsid w:val="00C954F8"/>
    <w:rsid w:val="00CA5AAC"/>
    <w:rsid w:val="00CC4EDC"/>
    <w:rsid w:val="00CD1A49"/>
    <w:rsid w:val="00CD39EE"/>
    <w:rsid w:val="00D353EC"/>
    <w:rsid w:val="00D5669E"/>
    <w:rsid w:val="00D57823"/>
    <w:rsid w:val="00E21BDD"/>
    <w:rsid w:val="00E63E00"/>
    <w:rsid w:val="00E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</dc:creator>
  <cp:lastModifiedBy>novin</cp:lastModifiedBy>
  <cp:revision>3</cp:revision>
  <dcterms:created xsi:type="dcterms:W3CDTF">2020-05-04T18:35:00Z</dcterms:created>
  <dcterms:modified xsi:type="dcterms:W3CDTF">2020-05-04T19:41:00Z</dcterms:modified>
</cp:coreProperties>
</file>