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</w:pPr>
    </w:p>
    <w:tbl>
      <w:tblPr>
        <w:tblW w:w="80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144"/>
        <w:gridCol w:w="1960"/>
        <w:gridCol w:w="1960"/>
      </w:tblGrid>
      <w:tr>
        <w:tblPrEx>
          <w:shd w:val="clear" w:color="auto" w:fill="4f81bd"/>
        </w:tblPrEx>
        <w:trPr>
          <w:trHeight w:val="648" w:hRule="atLeast"/>
          <w:tblHeader/>
        </w:trPr>
        <w:tc>
          <w:tcPr>
            <w:tcW w:type="dxa" w:w="8064"/>
            <w:gridSpan w:val="3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</w:pPr>
            <w:r>
              <w:rPr>
                <w:rFonts w:ascii="Calibri" w:hAnsi="Calibri"/>
                <w:b w:val="1"/>
                <w:bCs w:val="1"/>
                <w:sz w:val="28"/>
                <w:szCs w:val="28"/>
                <w:rtl w:val="0"/>
                <w:lang w:val="en-US"/>
              </w:rPr>
              <w:t>Table 2: Surgery performed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en-US"/>
              </w:rPr>
              <w:br w:type="textWrapping"/>
            </w:r>
            <w:r>
              <w:rPr>
                <w:rFonts w:ascii="Calibri" w:hAnsi="Calibri"/>
                <w:rtl w:val="0"/>
                <w:lang w:val="fr-FR"/>
              </w:rPr>
              <w:t>P</w:t>
            </w:r>
            <w:r>
              <w:rPr>
                <w:rFonts w:ascii="Calibri" w:hAnsi="Calibri"/>
                <w:rtl w:val="0"/>
                <w:lang w:val="en-US"/>
              </w:rPr>
              <w:t xml:space="preserve">lacebo (PLA) </w:t>
            </w:r>
            <w:r>
              <w:rPr>
                <w:rFonts w:ascii="Calibri" w:hAnsi="Calibri"/>
                <w:rtl w:val="0"/>
                <w:lang w:val="fr-FR"/>
              </w:rPr>
              <w:t xml:space="preserve">group </w:t>
            </w:r>
            <w:r>
              <w:rPr>
                <w:rFonts w:ascii="Calibri" w:hAnsi="Calibri"/>
                <w:rtl w:val="0"/>
                <w:lang w:val="en-US"/>
              </w:rPr>
              <w:t>and lidocaine (LIDO)</w:t>
            </w:r>
            <w:r>
              <w:rPr>
                <w:rFonts w:ascii="Calibri" w:hAnsi="Calibri"/>
                <w:rtl w:val="0"/>
                <w:lang w:val="fr-FR"/>
              </w:rPr>
              <w:t xml:space="preserve"> group</w:t>
            </w:r>
            <w:r>
              <w:rPr>
                <w:rFonts w:ascii="Calibri" w:hAnsi="Calibri"/>
                <w:rtl w:val="0"/>
                <w:lang w:val="en-US"/>
              </w:rPr>
              <w:t xml:space="preserve">, data as mean </w:t>
            </w:r>
            <w:r>
              <w:rPr>
                <w:rFonts w:ascii="Calibri" w:hAnsi="Calibri" w:hint="default"/>
                <w:rtl w:val="0"/>
                <w:lang w:val="en-US"/>
              </w:rPr>
              <w:t xml:space="preserve">± </w:t>
            </w:r>
            <w:r>
              <w:rPr>
                <w:rFonts w:ascii="Calibri" w:hAnsi="Calibri"/>
                <w:rtl w:val="0"/>
                <w:lang w:val="en-US"/>
              </w:rPr>
              <w:t>SD or n (%).</w:t>
            </w:r>
          </w:p>
        </w:tc>
      </w:tr>
      <w:tr>
        <w:tblPrEx>
          <w:shd w:val="clear" w:color="auto" w:fill="4f81bd"/>
        </w:tblPrEx>
        <w:trPr>
          <w:trHeight w:val="265" w:hRule="atLeast"/>
          <w:tblHeader/>
        </w:trPr>
        <w:tc>
          <w:tcPr>
            <w:tcW w:type="dxa" w:w="4144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0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60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4f81bd"/>
        </w:tblPrEx>
        <w:trPr>
          <w:trHeight w:val="265" w:hRule="atLeast"/>
          <w:tblHeader/>
        </w:trPr>
        <w:tc>
          <w:tcPr>
            <w:tcW w:type="dxa" w:w="4144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0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Fonts w:ascii="Calibri" w:hAnsi="Calibri"/>
                <w:b w:val="1"/>
                <w:bCs w:val="1"/>
                <w:rtl w:val="0"/>
                <w:lang w:val="en-US"/>
              </w:rPr>
              <w:t>PLA (n = 20)</w:t>
            </w:r>
          </w:p>
        </w:tc>
        <w:tc>
          <w:tcPr>
            <w:tcW w:type="dxa" w:w="1960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Fonts w:ascii="Calibri" w:hAnsi="Calibri"/>
                <w:b w:val="1"/>
                <w:bCs w:val="1"/>
                <w:rtl w:val="0"/>
                <w:lang w:val="en-US"/>
              </w:rPr>
              <w:t>LIDO (n = 20)</w:t>
            </w:r>
          </w:p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4144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right"/>
            </w:pPr>
            <w:r>
              <w:rPr>
                <w:rFonts w:ascii="Calibri" w:hAnsi="Calibri"/>
                <w:rtl w:val="0"/>
                <w:lang w:val="en-US"/>
              </w:rPr>
              <w:t>Laparotomy</w:t>
            </w:r>
          </w:p>
        </w:tc>
        <w:tc>
          <w:tcPr>
            <w:tcW w:type="dxa" w:w="1960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Fonts w:ascii="Calibri" w:hAnsi="Calibri"/>
                <w:rtl w:val="0"/>
                <w:lang w:val="en-US"/>
              </w:rPr>
              <w:t>11 (55)</w:t>
            </w:r>
          </w:p>
        </w:tc>
        <w:tc>
          <w:tcPr>
            <w:tcW w:type="dxa" w:w="1960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Fonts w:ascii="Calibri" w:hAnsi="Calibri"/>
                <w:rtl w:val="0"/>
                <w:lang w:val="en-US"/>
              </w:rPr>
              <w:t>12 (60)</w:t>
            </w:r>
          </w:p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4144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right"/>
            </w:pPr>
            <w:r>
              <w:rPr>
                <w:rFonts w:ascii="Calibri" w:hAnsi="Calibri"/>
                <w:rtl w:val="0"/>
                <w:lang w:val="en-US"/>
              </w:rPr>
              <w:t>Laparoscopy</w:t>
            </w:r>
          </w:p>
        </w:tc>
        <w:tc>
          <w:tcPr>
            <w:tcW w:type="dxa" w:w="1960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Fonts w:ascii="Calibri" w:hAnsi="Calibri"/>
                <w:rtl w:val="0"/>
                <w:lang w:val="en-US"/>
              </w:rPr>
              <w:t>4 (20)</w:t>
            </w:r>
          </w:p>
        </w:tc>
        <w:tc>
          <w:tcPr>
            <w:tcW w:type="dxa" w:w="1960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Fonts w:ascii="Calibri" w:hAnsi="Calibri"/>
                <w:rtl w:val="0"/>
                <w:lang w:val="en-US"/>
              </w:rPr>
              <w:t>5 (25)</w:t>
            </w:r>
          </w:p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4144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right"/>
            </w:pPr>
            <w:r>
              <w:rPr>
                <w:rFonts w:ascii="Calibri" w:hAnsi="Calibri"/>
                <w:rtl w:val="0"/>
                <w:lang w:val="en-US"/>
              </w:rPr>
              <w:t>Both</w:t>
            </w:r>
          </w:p>
        </w:tc>
        <w:tc>
          <w:tcPr>
            <w:tcW w:type="dxa" w:w="1960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Fonts w:ascii="Calibri" w:hAnsi="Calibri"/>
                <w:rtl w:val="0"/>
                <w:lang w:val="en-US"/>
              </w:rPr>
              <w:t>5 (25)</w:t>
            </w:r>
          </w:p>
        </w:tc>
        <w:tc>
          <w:tcPr>
            <w:tcW w:type="dxa" w:w="1960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Fonts w:ascii="Calibri" w:hAnsi="Calibri"/>
                <w:rtl w:val="0"/>
                <w:lang w:val="en-US"/>
              </w:rPr>
              <w:t>3 (15)</w:t>
            </w:r>
          </w:p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4144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0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60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4144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Calibri" w:hAnsi="Calibri"/>
                <w:b w:val="1"/>
                <w:bCs w:val="1"/>
                <w:rtl w:val="0"/>
                <w:lang w:val="en-US"/>
              </w:rPr>
              <w:t>Interventions</w:t>
            </w:r>
          </w:p>
        </w:tc>
        <w:tc>
          <w:tcPr>
            <w:tcW w:type="dxa" w:w="1960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60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4144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right"/>
            </w:pPr>
            <w:r>
              <w:rPr>
                <w:rFonts w:ascii="Calibri" w:hAnsi="Calibri"/>
                <w:rtl w:val="0"/>
                <w:lang w:val="en-US"/>
              </w:rPr>
              <w:t>Total Mesorectal Excision</w:t>
            </w:r>
          </w:p>
        </w:tc>
        <w:tc>
          <w:tcPr>
            <w:tcW w:type="dxa" w:w="1960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Fonts w:ascii="Calibri" w:hAnsi="Calibri"/>
                <w:rtl w:val="0"/>
                <w:lang w:val="en-US"/>
              </w:rPr>
              <w:t>3 (15)</w:t>
            </w:r>
          </w:p>
        </w:tc>
        <w:tc>
          <w:tcPr>
            <w:tcW w:type="dxa" w:w="1960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Fonts w:ascii="Calibri" w:hAnsi="Calibri"/>
                <w:rtl w:val="0"/>
                <w:lang w:val="en-US"/>
              </w:rPr>
              <w:t>2 (10)</w:t>
            </w:r>
          </w:p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4144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right"/>
            </w:pPr>
            <w:r>
              <w:rPr>
                <w:rFonts w:ascii="Calibri" w:hAnsi="Calibri"/>
                <w:rtl w:val="0"/>
                <w:lang w:val="en-US"/>
              </w:rPr>
              <w:t>Gastrectomy (total or partial)</w:t>
            </w:r>
          </w:p>
        </w:tc>
        <w:tc>
          <w:tcPr>
            <w:tcW w:type="dxa" w:w="1960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Fonts w:ascii="Calibri" w:hAnsi="Calibri"/>
                <w:rtl w:val="0"/>
                <w:lang w:val="en-US"/>
              </w:rPr>
              <w:t>2 (10)</w:t>
            </w:r>
          </w:p>
        </w:tc>
        <w:tc>
          <w:tcPr>
            <w:tcW w:type="dxa" w:w="1960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Fonts w:ascii="Calibri" w:hAnsi="Calibri"/>
                <w:rtl w:val="0"/>
                <w:lang w:val="en-US"/>
              </w:rPr>
              <w:t>3 (15)</w:t>
            </w:r>
          </w:p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4144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right"/>
            </w:pPr>
            <w:r>
              <w:rPr>
                <w:rFonts w:ascii="Calibri" w:hAnsi="Calibri"/>
                <w:rtl w:val="0"/>
                <w:lang w:val="en-US"/>
              </w:rPr>
              <w:t>Duodeno-Cephalo-Pancreatectomy</w:t>
            </w:r>
          </w:p>
        </w:tc>
        <w:tc>
          <w:tcPr>
            <w:tcW w:type="dxa" w:w="1960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Fonts w:ascii="Calibri" w:hAnsi="Calibri"/>
                <w:rtl w:val="0"/>
                <w:lang w:val="en-US"/>
              </w:rPr>
              <w:t>8 (40)</w:t>
            </w:r>
          </w:p>
        </w:tc>
        <w:tc>
          <w:tcPr>
            <w:tcW w:type="dxa" w:w="1960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Fonts w:ascii="Calibri" w:hAnsi="Calibri"/>
                <w:rtl w:val="0"/>
                <w:lang w:val="en-US"/>
              </w:rPr>
              <w:t>4 (20)</w:t>
            </w:r>
          </w:p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4144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right"/>
            </w:pPr>
            <w:r>
              <w:rPr>
                <w:rFonts w:ascii="Calibri" w:hAnsi="Calibri"/>
                <w:rtl w:val="0"/>
                <w:lang w:val="en-US"/>
              </w:rPr>
              <w:t>Abdominoperineal resection</w:t>
            </w:r>
          </w:p>
        </w:tc>
        <w:tc>
          <w:tcPr>
            <w:tcW w:type="dxa" w:w="1960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Fonts w:ascii="Calibri" w:hAnsi="Calibri"/>
                <w:rtl w:val="0"/>
                <w:lang w:val="en-US"/>
              </w:rPr>
              <w:t>1 (5)</w:t>
            </w:r>
          </w:p>
        </w:tc>
        <w:tc>
          <w:tcPr>
            <w:tcW w:type="dxa" w:w="1960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Fonts w:ascii="Calibri" w:hAnsi="Calibri"/>
                <w:rtl w:val="0"/>
                <w:lang w:val="en-US"/>
              </w:rPr>
              <w:t>1 (5)</w:t>
            </w:r>
          </w:p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4144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right"/>
            </w:pPr>
            <w:r>
              <w:rPr>
                <w:rFonts w:ascii="Calibri" w:hAnsi="Calibri"/>
                <w:rtl w:val="0"/>
                <w:lang w:val="en-US"/>
              </w:rPr>
              <w:t>Surrenalectomy</w:t>
            </w:r>
          </w:p>
        </w:tc>
        <w:tc>
          <w:tcPr>
            <w:tcW w:type="dxa" w:w="1960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Fonts w:ascii="Calibri" w:hAnsi="Calibri"/>
                <w:rtl w:val="0"/>
                <w:lang w:val="en-US"/>
              </w:rPr>
              <w:t>1 (5)</w:t>
            </w:r>
          </w:p>
        </w:tc>
        <w:tc>
          <w:tcPr>
            <w:tcW w:type="dxa" w:w="1960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Fonts w:ascii="Calibri" w:hAnsi="Calibri"/>
                <w:rtl w:val="0"/>
                <w:lang w:val="en-US"/>
              </w:rPr>
              <w:t>1 (5)</w:t>
            </w:r>
          </w:p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4144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right"/>
            </w:pPr>
            <w:r>
              <w:rPr>
                <w:rFonts w:ascii="Calibri" w:hAnsi="Calibri"/>
                <w:rtl w:val="0"/>
                <w:lang w:val="en-US"/>
              </w:rPr>
              <w:t>Ovarian cancer cytoreductive surgery</w:t>
            </w:r>
          </w:p>
        </w:tc>
        <w:tc>
          <w:tcPr>
            <w:tcW w:type="dxa" w:w="1960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Fonts w:ascii="Calibri" w:hAnsi="Calibri"/>
                <w:rtl w:val="0"/>
                <w:lang w:val="en-US"/>
              </w:rPr>
              <w:t>2 (10)</w:t>
            </w:r>
          </w:p>
        </w:tc>
        <w:tc>
          <w:tcPr>
            <w:tcW w:type="dxa" w:w="1960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Fonts w:ascii="Calibri" w:hAnsi="Calibri"/>
                <w:rtl w:val="0"/>
                <w:lang w:val="en-US"/>
              </w:rPr>
              <w:t>1 (5)</w:t>
            </w:r>
          </w:p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4144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right"/>
            </w:pPr>
            <w:r>
              <w:rPr>
                <w:rFonts w:ascii="Calibri" w:hAnsi="Calibri"/>
                <w:rtl w:val="0"/>
                <w:lang w:val="en-US"/>
              </w:rPr>
              <w:t>Extensive retroperitoneal lymphadenectomy</w:t>
            </w:r>
          </w:p>
        </w:tc>
        <w:tc>
          <w:tcPr>
            <w:tcW w:type="dxa" w:w="1960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Fonts w:ascii="Calibri" w:hAnsi="Calibri"/>
                <w:rtl w:val="0"/>
                <w:lang w:val="en-US"/>
              </w:rPr>
              <w:t>0</w:t>
            </w:r>
          </w:p>
        </w:tc>
        <w:tc>
          <w:tcPr>
            <w:tcW w:type="dxa" w:w="1960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Fonts w:ascii="Calibri" w:hAnsi="Calibri"/>
                <w:rtl w:val="0"/>
                <w:lang w:val="en-US"/>
              </w:rPr>
              <w:t>1 (5)</w:t>
            </w:r>
          </w:p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4144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right"/>
            </w:pPr>
            <w:r>
              <w:rPr>
                <w:rFonts w:ascii="Calibri" w:hAnsi="Calibri"/>
                <w:rtl w:val="0"/>
                <w:lang w:val="en-US"/>
              </w:rPr>
              <w:t>Nephrectomy (total or partial)</w:t>
            </w:r>
          </w:p>
        </w:tc>
        <w:tc>
          <w:tcPr>
            <w:tcW w:type="dxa" w:w="1960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Fonts w:ascii="Calibri" w:hAnsi="Calibri"/>
                <w:rtl w:val="0"/>
                <w:lang w:val="en-US"/>
              </w:rPr>
              <w:t>2 (10)</w:t>
            </w:r>
          </w:p>
        </w:tc>
        <w:tc>
          <w:tcPr>
            <w:tcW w:type="dxa" w:w="1960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Fonts w:ascii="Calibri" w:hAnsi="Calibri"/>
                <w:rtl w:val="0"/>
                <w:lang w:val="en-US"/>
              </w:rPr>
              <w:t>6 (30)</w:t>
            </w:r>
          </w:p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4144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right"/>
            </w:pPr>
            <w:r>
              <w:rPr>
                <w:rFonts w:ascii="Calibri" w:hAnsi="Calibri"/>
                <w:rtl w:val="0"/>
                <w:lang w:val="en-US"/>
              </w:rPr>
              <w:t>Cystectomy</w:t>
            </w:r>
          </w:p>
        </w:tc>
        <w:tc>
          <w:tcPr>
            <w:tcW w:type="dxa" w:w="1960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Fonts w:ascii="Calibri" w:hAnsi="Calibri"/>
                <w:rtl w:val="0"/>
                <w:lang w:val="en-US"/>
              </w:rPr>
              <w:t>1 (5)</w:t>
            </w:r>
          </w:p>
        </w:tc>
        <w:tc>
          <w:tcPr>
            <w:tcW w:type="dxa" w:w="1960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Fonts w:ascii="Calibri" w:hAnsi="Calibri"/>
                <w:rtl w:val="0"/>
                <w:lang w:val="en-US"/>
              </w:rPr>
              <w:t>1 (5)</w:t>
            </w:r>
          </w:p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4144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0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60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4144"/>
            <w:tcBorders>
              <w:top w:val="single" w:color="000000" w:sz="2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right"/>
            </w:pPr>
            <w:r>
              <w:rPr>
                <w:rFonts w:ascii="Calibri" w:hAnsi="Calibri"/>
                <w:rtl w:val="0"/>
                <w:lang w:val="en-US"/>
              </w:rPr>
              <w:t>Duration, skin-to-skin (min)</w:t>
            </w:r>
          </w:p>
        </w:tc>
        <w:tc>
          <w:tcPr>
            <w:tcW w:type="dxa" w:w="1960"/>
            <w:tcBorders>
              <w:top w:val="single" w:color="000000" w:sz="2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Fonts w:ascii="Calibri" w:hAnsi="Calibri"/>
                <w:rtl w:val="0"/>
                <w:lang w:val="en-US"/>
              </w:rPr>
              <w:t xml:space="preserve">232 </w:t>
            </w:r>
            <w:r>
              <w:rPr>
                <w:rFonts w:ascii="Calibri" w:hAnsi="Calibri" w:hint="default"/>
                <w:rtl w:val="0"/>
                <w:lang w:val="en-US"/>
              </w:rPr>
              <w:t xml:space="preserve">± </w:t>
            </w:r>
            <w:r>
              <w:rPr>
                <w:rFonts w:ascii="Calibri" w:hAnsi="Calibri"/>
                <w:rtl w:val="0"/>
                <w:lang w:val="en-US"/>
              </w:rPr>
              <w:t>89</w:t>
            </w:r>
          </w:p>
        </w:tc>
        <w:tc>
          <w:tcPr>
            <w:tcW w:type="dxa" w:w="1960"/>
            <w:tcBorders>
              <w:top w:val="single" w:color="000000" w:sz="2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Fonts w:ascii="Calibri" w:hAnsi="Calibri"/>
                <w:rtl w:val="0"/>
                <w:lang w:val="en-US"/>
              </w:rPr>
              <w:t xml:space="preserve">228 </w:t>
            </w:r>
            <w:r>
              <w:rPr>
                <w:rFonts w:ascii="Calibri" w:hAnsi="Calibri" w:hint="default"/>
                <w:rtl w:val="0"/>
                <w:lang w:val="en-US"/>
              </w:rPr>
              <w:t xml:space="preserve">± </w:t>
            </w:r>
            <w:r>
              <w:rPr>
                <w:rFonts w:ascii="Calibri" w:hAnsi="Calibri"/>
                <w:rtl w:val="0"/>
                <w:lang w:val="en-US"/>
              </w:rPr>
              <w:t>80</w:t>
            </w:r>
          </w:p>
        </w:tc>
      </w:tr>
    </w:tbl>
    <w:p>
      <w:pPr>
        <w:pStyle w:val="Normal.0"/>
      </w:pPr>
    </w:p>
    <w:p>
      <w:pPr>
        <w:pStyle w:val="Normal.0"/>
      </w:pPr>
    </w:p>
    <w:p>
      <w:pPr>
        <w:pStyle w:val="Corps"/>
        <w:spacing w:line="360" w:lineRule="auto"/>
      </w:pPr>
      <w:r>
        <w:rPr>
          <w:rFonts w:ascii="Baskerville" w:cs="Baskerville" w:hAnsi="Baskerville" w:eastAsia="Baskerville"/>
          <w:sz w:val="26"/>
          <w:szCs w:val="26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Baskervil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