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C28" w:rsidRPr="0026278A" w:rsidRDefault="00C40C28" w:rsidP="00C40C28">
      <w:pPr>
        <w:spacing w:after="0" w:line="240" w:lineRule="auto"/>
        <w:rPr>
          <w:rFonts w:ascii="Times New Roman" w:hAnsi="Times New Roman" w:cs="Times New Roman"/>
          <w:b/>
          <w:lang w:val="en-GB" w:eastAsia="en-US"/>
        </w:rPr>
      </w:pPr>
      <w:r w:rsidRPr="0026278A">
        <w:rPr>
          <w:rFonts w:ascii="Times New Roman" w:hAnsi="Times New Roman" w:cs="Times New Roman"/>
          <w:b/>
          <w:lang w:val="en-GB" w:eastAsia="en-US"/>
        </w:rPr>
        <w:t>Appendix A: The discrete choice experiment (DCE) (may appear exclusively online)</w:t>
      </w:r>
    </w:p>
    <w:p w:rsidR="00C40C28" w:rsidRPr="0026278A" w:rsidRDefault="00C40C28" w:rsidP="00C40C28">
      <w:pPr>
        <w:jc w:val="both"/>
        <w:rPr>
          <w:rFonts w:ascii="Times New Roman" w:eastAsiaTheme="minorHAnsi" w:hAnsi="Times New Roman" w:cs="Times New Roman"/>
          <w:i/>
          <w:lang w:val="en-US"/>
        </w:rPr>
      </w:pPr>
      <w:r w:rsidRPr="0026278A">
        <w:rPr>
          <w:rFonts w:ascii="Times New Roman" w:eastAsiaTheme="minorHAnsi" w:hAnsi="Times New Roman" w:cs="Times New Roman"/>
          <w:i/>
          <w:lang w:val="en-US"/>
        </w:rPr>
        <w:t>[The following section shows the DCE as it was presented to the participants. The instructions and choice sets have been translated from German.]</w:t>
      </w:r>
    </w:p>
    <w:p w:rsidR="00C40C28" w:rsidRPr="0026278A" w:rsidRDefault="00C40C28" w:rsidP="00C40C28">
      <w:pPr>
        <w:jc w:val="both"/>
        <w:rPr>
          <w:rFonts w:ascii="Times New Roman" w:eastAsiaTheme="minorHAnsi" w:hAnsi="Times New Roman" w:cs="Times New Roman"/>
          <w:u w:val="single"/>
          <w:lang w:val="en-US"/>
        </w:rPr>
      </w:pPr>
      <w:r w:rsidRPr="0026278A">
        <w:rPr>
          <w:rFonts w:ascii="Times New Roman" w:eastAsiaTheme="minorHAnsi" w:hAnsi="Times New Roman" w:cs="Times New Roman"/>
          <w:u w:val="single"/>
          <w:lang w:val="en-US"/>
        </w:rPr>
        <w:t>Introduction:</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Please imagine that you can switch your electricity tariff today.</w:t>
      </w:r>
      <w:r w:rsidRPr="0026278A">
        <w:rPr>
          <w:lang w:val="en-US"/>
        </w:rPr>
        <w:t xml:space="preserve"> </w:t>
      </w:r>
      <w:r w:rsidRPr="0026278A">
        <w:rPr>
          <w:rFonts w:ascii="Times New Roman" w:eastAsiaTheme="minorHAnsi" w:hAnsi="Times New Roman" w:cs="Times New Roman"/>
          <w:lang w:val="en-US"/>
        </w:rPr>
        <w:t>Your new electricity provider offers you two different tariffs, which both have a contract term of 12 months.</w:t>
      </w:r>
      <w:r w:rsidRPr="0026278A">
        <w:rPr>
          <w:lang w:val="en-US"/>
        </w:rPr>
        <w:t xml:space="preserve"> </w:t>
      </w:r>
      <w:r w:rsidRPr="0026278A">
        <w:rPr>
          <w:rFonts w:ascii="Times New Roman" w:eastAsiaTheme="minorHAnsi" w:hAnsi="Times New Roman" w:cs="Times New Roman"/>
          <w:lang w:val="en-US"/>
        </w:rPr>
        <w:t>The electricity consumption is based on the average German household: 3,500 kilowatt hours per year.</w:t>
      </w:r>
      <w:r w:rsidRPr="0026278A">
        <w:rPr>
          <w:lang w:val="en-US"/>
        </w:rPr>
        <w:t xml:space="preserve"> </w:t>
      </w:r>
      <w:r w:rsidRPr="0026278A">
        <w:rPr>
          <w:rFonts w:ascii="Times New Roman" w:eastAsiaTheme="minorHAnsi" w:hAnsi="Times New Roman" w:cs="Times New Roman"/>
          <w:lang w:val="en-US"/>
        </w:rPr>
        <w:t>However, this is not the quantity that needs to be taken.</w:t>
      </w:r>
      <w:r w:rsidRPr="0026278A">
        <w:rPr>
          <w:lang w:val="en-US"/>
        </w:rPr>
        <w:t xml:space="preserve"> </w:t>
      </w:r>
      <w:r w:rsidRPr="0026278A">
        <w:rPr>
          <w:rFonts w:ascii="Times New Roman" w:eastAsiaTheme="minorHAnsi" w:hAnsi="Times New Roman" w:cs="Times New Roman"/>
          <w:lang w:val="en-US"/>
        </w:rPr>
        <w:t xml:space="preserve">If you opt for one of the two tariffs, your new provider will arrange the termination of the existing contract with your current supplier to complete the switch. </w:t>
      </w:r>
    </w:p>
    <w:p w:rsidR="00C40C28" w:rsidRPr="0026278A" w:rsidRDefault="00C40C28" w:rsidP="00C40C28">
      <w:pPr>
        <w:jc w:val="both"/>
        <w:rPr>
          <w:rFonts w:ascii="Times New Roman" w:eastAsiaTheme="minorHAnsi" w:hAnsi="Times New Roman" w:cs="Times New Roman"/>
          <w:i/>
          <w:lang w:val="en-US"/>
        </w:rPr>
      </w:pPr>
      <w:r w:rsidRPr="0026278A">
        <w:rPr>
          <w:rFonts w:ascii="Times New Roman" w:eastAsiaTheme="minorHAnsi" w:hAnsi="Times New Roman" w:cs="Times New Roman"/>
          <w:i/>
          <w:lang w:val="en-US"/>
        </w:rPr>
        <w:t>In order to enable a better understanding, there was a brief explanation of how the tariff components may vary:</w:t>
      </w:r>
    </w:p>
    <w:p w:rsidR="00C40C28" w:rsidRPr="0026278A" w:rsidRDefault="00C40C28" w:rsidP="00C40C28">
      <w:pPr>
        <w:pStyle w:val="ListParagraph"/>
        <w:numPr>
          <w:ilvl w:val="0"/>
          <w:numId w:val="17"/>
        </w:numPr>
        <w:jc w:val="both"/>
        <w:rPr>
          <w:rFonts w:ascii="Times New Roman" w:eastAsiaTheme="minorHAnsi" w:hAnsi="Times New Roman" w:cs="Times New Roman"/>
          <w:b/>
          <w:lang w:val="en-US"/>
        </w:rPr>
      </w:pPr>
      <w:r w:rsidRPr="0026278A">
        <w:rPr>
          <w:rFonts w:ascii="Times New Roman" w:eastAsiaTheme="minorHAnsi" w:hAnsi="Times New Roman" w:cs="Times New Roman"/>
          <w:b/>
          <w:lang w:val="en-US"/>
        </w:rPr>
        <w:t>Green energy source</w:t>
      </w:r>
    </w:p>
    <w:p w:rsidR="00C40C28" w:rsidRPr="0026278A" w:rsidRDefault="00C40C28" w:rsidP="00C40C28">
      <w:pPr>
        <w:ind w:left="360"/>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For the offered tariffs, the share of green electricity may consist of different renewable energy sources. Available renewable energy sources may include solar energy, wind power, biogas or a mix of several renewable energy sources.</w:t>
      </w:r>
    </w:p>
    <w:p w:rsidR="00C40C28" w:rsidRPr="0026278A" w:rsidRDefault="00C40C28" w:rsidP="00C40C28">
      <w:pPr>
        <w:pStyle w:val="ListParagraph"/>
        <w:numPr>
          <w:ilvl w:val="0"/>
          <w:numId w:val="17"/>
        </w:numPr>
        <w:jc w:val="both"/>
        <w:rPr>
          <w:rFonts w:ascii="Times New Roman" w:eastAsiaTheme="minorHAnsi" w:hAnsi="Times New Roman" w:cs="Times New Roman"/>
          <w:b/>
          <w:lang w:val="en-US"/>
        </w:rPr>
      </w:pPr>
      <w:r w:rsidRPr="0026278A">
        <w:rPr>
          <w:rFonts w:ascii="Times New Roman" w:eastAsiaTheme="minorHAnsi" w:hAnsi="Times New Roman" w:cs="Times New Roman"/>
          <w:b/>
          <w:lang w:val="en-US"/>
        </w:rPr>
        <w:t>Share of green energy</w:t>
      </w:r>
    </w:p>
    <w:p w:rsidR="00C40C28" w:rsidRPr="0026278A" w:rsidRDefault="00C40C28" w:rsidP="00C40C28">
      <w:pPr>
        <w:ind w:left="360"/>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The share of green energy is expressed as both a percentage value and as a concrete figure, i.e. how many kilowatt hours are replaced by renewable energy. The share of green energy can vary, and therefore, it may be above or below your current tariff’s share of green energy. The remaining share of the tariff that is not derived from renewable energy sources is covered by conventional, non-regenerative power sources (coal, nuclear power, natural gas and other fossil fuels).</w:t>
      </w:r>
    </w:p>
    <w:p w:rsidR="00C40C28" w:rsidRPr="0026278A" w:rsidRDefault="00C40C28" w:rsidP="00C40C28">
      <w:pPr>
        <w:pStyle w:val="ListParagraph"/>
        <w:numPr>
          <w:ilvl w:val="0"/>
          <w:numId w:val="17"/>
        </w:numPr>
        <w:jc w:val="both"/>
        <w:rPr>
          <w:rFonts w:ascii="Times New Roman" w:eastAsiaTheme="minorHAnsi" w:hAnsi="Times New Roman" w:cs="Times New Roman"/>
          <w:b/>
          <w:lang w:val="en-US"/>
        </w:rPr>
      </w:pPr>
      <w:r w:rsidRPr="0026278A">
        <w:rPr>
          <w:rFonts w:ascii="Times New Roman" w:eastAsiaTheme="minorHAnsi" w:hAnsi="Times New Roman" w:cs="Times New Roman"/>
          <w:b/>
          <w:lang w:val="en-US"/>
        </w:rPr>
        <w:t>Switching bonus</w:t>
      </w:r>
    </w:p>
    <w:p w:rsidR="00C40C28" w:rsidRPr="0026278A" w:rsidRDefault="00C40C28" w:rsidP="00C40C28">
      <w:pPr>
        <w:ind w:left="360"/>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The switching bonus represents a payment to you as new customer. It will be included in your tariff rate. The bonus payment can vary.</w:t>
      </w:r>
    </w:p>
    <w:p w:rsidR="00C40C28" w:rsidRPr="0026278A" w:rsidRDefault="00C40C28" w:rsidP="00C40C28">
      <w:pPr>
        <w:pStyle w:val="ListParagraph"/>
        <w:numPr>
          <w:ilvl w:val="0"/>
          <w:numId w:val="17"/>
        </w:numPr>
        <w:jc w:val="both"/>
        <w:rPr>
          <w:rFonts w:ascii="Times New Roman" w:eastAsiaTheme="minorHAnsi" w:hAnsi="Times New Roman" w:cs="Times New Roman"/>
          <w:b/>
          <w:lang w:val="en-US"/>
        </w:rPr>
      </w:pPr>
      <w:r w:rsidRPr="0026278A">
        <w:rPr>
          <w:rFonts w:ascii="Times New Roman" w:eastAsiaTheme="minorHAnsi" w:hAnsi="Times New Roman" w:cs="Times New Roman"/>
          <w:b/>
          <w:lang w:val="en-US"/>
        </w:rPr>
        <w:t>Price guarantee</w:t>
      </w:r>
    </w:p>
    <w:p w:rsidR="00C40C28" w:rsidRPr="0026278A" w:rsidRDefault="00C40C28" w:rsidP="00C40C28">
      <w:pPr>
        <w:ind w:left="360"/>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The price guarantee refers to a period in months over which the electricity provider can assure the price will not change after you switch. The price guarantee applies to all price components, with the exception of taxes, government charges and levies.</w:t>
      </w:r>
      <w:r w:rsidRPr="0026278A">
        <w:rPr>
          <w:lang w:val="en-US"/>
        </w:rPr>
        <w:t xml:space="preserve"> </w:t>
      </w:r>
      <w:r w:rsidRPr="0026278A">
        <w:rPr>
          <w:rFonts w:ascii="Times New Roman" w:eastAsiaTheme="minorHAnsi" w:hAnsi="Times New Roman" w:cs="Times New Roman"/>
          <w:lang w:val="en-US"/>
        </w:rPr>
        <w:t>After the expiration of the price guarantee, changes may occur which could result in a financial burden or a reduction in the costs.</w:t>
      </w:r>
      <w:r w:rsidRPr="0026278A">
        <w:rPr>
          <w:lang w:val="en-US"/>
        </w:rPr>
        <w:t xml:space="preserve"> </w:t>
      </w:r>
      <w:r w:rsidRPr="0026278A">
        <w:rPr>
          <w:rFonts w:ascii="Times New Roman" w:eastAsiaTheme="minorHAnsi" w:hAnsi="Times New Roman" w:cs="Times New Roman"/>
          <w:lang w:val="en-US"/>
        </w:rPr>
        <w:t>The duration of the price guarantee can vary.</w:t>
      </w:r>
    </w:p>
    <w:p w:rsidR="00C40C28" w:rsidRPr="0026278A" w:rsidRDefault="00C40C28" w:rsidP="00C40C28">
      <w:pPr>
        <w:pStyle w:val="ListParagraph"/>
        <w:numPr>
          <w:ilvl w:val="0"/>
          <w:numId w:val="17"/>
        </w:numPr>
        <w:jc w:val="both"/>
        <w:rPr>
          <w:rFonts w:ascii="Times New Roman" w:eastAsiaTheme="minorHAnsi" w:hAnsi="Times New Roman" w:cs="Times New Roman"/>
          <w:b/>
          <w:lang w:val="en-US"/>
        </w:rPr>
      </w:pPr>
      <w:r w:rsidRPr="0026278A">
        <w:rPr>
          <w:rFonts w:ascii="Times New Roman" w:eastAsiaTheme="minorHAnsi" w:hAnsi="Times New Roman" w:cs="Times New Roman"/>
          <w:b/>
          <w:lang w:val="en-US"/>
        </w:rPr>
        <w:t>Tariff price</w:t>
      </w:r>
    </w:p>
    <w:p w:rsidR="00C40C28" w:rsidRPr="0026278A" w:rsidRDefault="00C40C28" w:rsidP="00C40C28">
      <w:pPr>
        <w:ind w:left="360"/>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To increase transparency, the tariff price is displayed as a monthly rate. In addition, you will be given the amount of the annual electricity bill, and the price per kilowatt hour. The switching bonus is already included in the tariff price as well as the basic charge. The tariff price refers to the German average household’s electricity consumption and amounts to 3,500 kilowatt hours per year.</w:t>
      </w:r>
    </w:p>
    <w:p w:rsidR="00C40C28" w:rsidRPr="0026278A" w:rsidRDefault="00C40C28" w:rsidP="00C40C28">
      <w:pPr>
        <w:ind w:left="360"/>
        <w:jc w:val="center"/>
        <w:rPr>
          <w:rFonts w:ascii="Times New Roman" w:eastAsiaTheme="minorHAnsi" w:hAnsi="Times New Roman" w:cs="Times New Roman"/>
          <w:lang w:val="en-US"/>
        </w:rPr>
      </w:pPr>
      <w:r w:rsidRPr="0026278A">
        <w:rPr>
          <w:rFonts w:ascii="Times New Roman" w:eastAsiaTheme="minorHAnsi" w:hAnsi="Times New Roman" w:cs="Times New Roman"/>
          <w:lang w:val="en-US"/>
        </w:rPr>
        <w:t>--------------</w:t>
      </w:r>
      <w:r w:rsidRPr="0026278A">
        <w:rPr>
          <w:rFonts w:ascii="Times New Roman" w:eastAsiaTheme="minorHAnsi" w:hAnsi="Times New Roman" w:cs="Times New Roman"/>
          <w:i/>
          <w:lang w:val="en-US"/>
        </w:rPr>
        <w:t>[page break]--------------</w:t>
      </w:r>
    </w:p>
    <w:p w:rsidR="00C40C28" w:rsidRPr="0026278A" w:rsidRDefault="00C40C28" w:rsidP="00C40C28">
      <w:pPr>
        <w:jc w:val="both"/>
        <w:rPr>
          <w:rFonts w:ascii="Times New Roman" w:eastAsiaTheme="minorHAnsi" w:hAnsi="Times New Roman" w:cs="Times New Roman"/>
          <w:i/>
          <w:lang w:val="en-US"/>
        </w:rPr>
      </w:pPr>
    </w:p>
    <w:p w:rsidR="00C40C28" w:rsidRPr="0026278A" w:rsidRDefault="00C40C28" w:rsidP="00C40C28">
      <w:pPr>
        <w:jc w:val="both"/>
        <w:rPr>
          <w:rFonts w:ascii="Times New Roman" w:eastAsiaTheme="minorHAnsi" w:hAnsi="Times New Roman" w:cs="Times New Roman"/>
          <w:u w:val="single"/>
          <w:lang w:val="en-US"/>
        </w:rPr>
      </w:pPr>
      <w:r w:rsidRPr="0026278A">
        <w:rPr>
          <w:rFonts w:ascii="Times New Roman" w:eastAsiaTheme="minorHAnsi" w:hAnsi="Times New Roman" w:cs="Times New Roman"/>
          <w:i/>
          <w:lang w:val="en-US"/>
        </w:rPr>
        <w:lastRenderedPageBreak/>
        <w:t>Subsequently, questions were posed to check whether the participants read and understood the introduction</w:t>
      </w:r>
      <w:r w:rsidRPr="0026278A">
        <w:rPr>
          <w:rFonts w:ascii="Times New Roman" w:eastAsiaTheme="minorHAnsi" w:hAnsi="Times New Roman" w:cs="Times New Roman"/>
          <w:u w:val="single"/>
          <w:lang w:val="en-US"/>
        </w:rPr>
        <w:t>:</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Before we start presenting different decision situations to you, we would like to make sure that you know which core data the decision situations relate to. Please answer the following two questions:</w:t>
      </w:r>
    </w:p>
    <w:p w:rsidR="00C40C28" w:rsidRPr="0026278A" w:rsidRDefault="00C40C28" w:rsidP="00C40C28">
      <w:pPr>
        <w:jc w:val="both"/>
        <w:rPr>
          <w:rFonts w:ascii="Times New Roman" w:eastAsiaTheme="minorHAnsi" w:hAnsi="Times New Roman" w:cs="Times New Roman"/>
          <w:b/>
          <w:lang w:val="en-US"/>
        </w:rPr>
      </w:pPr>
      <w:r w:rsidRPr="0026278A">
        <w:rPr>
          <w:rFonts w:ascii="Times New Roman" w:eastAsiaTheme="minorHAnsi" w:hAnsi="Times New Roman" w:cs="Times New Roman"/>
          <w:b/>
          <w:lang w:val="en-US"/>
        </w:rPr>
        <w:t>What annual electricity consumption do we use to calculate the tariffs in the decision situations?</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w:t>
      </w:r>
      <w:r w:rsidRPr="0026278A">
        <w:rPr>
          <w:rFonts w:ascii="Times New Roman" w:eastAsiaTheme="minorHAnsi" w:hAnsi="Times New Roman" w:cs="Times New Roman"/>
          <w:lang w:val="en-US"/>
        </w:rPr>
        <w:tab/>
        <w:t>1,050 kWh</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w:t>
      </w:r>
      <w:r w:rsidRPr="0026278A">
        <w:rPr>
          <w:rFonts w:ascii="Times New Roman" w:eastAsiaTheme="minorHAnsi" w:hAnsi="Times New Roman" w:cs="Times New Roman"/>
          <w:lang w:val="en-US"/>
        </w:rPr>
        <w:tab/>
        <w:t>2,000 kWh</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w:t>
      </w:r>
      <w:r w:rsidRPr="0026278A">
        <w:rPr>
          <w:rFonts w:ascii="Times New Roman" w:eastAsiaTheme="minorHAnsi" w:hAnsi="Times New Roman" w:cs="Times New Roman"/>
          <w:lang w:val="en-US"/>
        </w:rPr>
        <w:tab/>
        <w:t>3,500 kWh</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w:t>
      </w:r>
      <w:r w:rsidRPr="0026278A">
        <w:rPr>
          <w:rFonts w:ascii="Times New Roman" w:eastAsiaTheme="minorHAnsi" w:hAnsi="Times New Roman" w:cs="Times New Roman"/>
          <w:lang w:val="en-US"/>
        </w:rPr>
        <w:tab/>
        <w:t>Your individual electricity consumption</w:t>
      </w:r>
    </w:p>
    <w:p w:rsidR="00C40C28" w:rsidRPr="0026278A" w:rsidRDefault="00C40C28" w:rsidP="00C40C28">
      <w:pPr>
        <w:jc w:val="both"/>
        <w:rPr>
          <w:rFonts w:ascii="Times New Roman" w:eastAsiaTheme="minorHAnsi" w:hAnsi="Times New Roman" w:cs="Times New Roman"/>
          <w:lang w:val="en-US"/>
        </w:rPr>
      </w:pPr>
    </w:p>
    <w:p w:rsidR="00C40C28" w:rsidRPr="0026278A" w:rsidRDefault="00C40C28" w:rsidP="00C40C28">
      <w:pPr>
        <w:jc w:val="both"/>
        <w:rPr>
          <w:rFonts w:ascii="Times New Roman" w:eastAsiaTheme="minorHAnsi" w:hAnsi="Times New Roman" w:cs="Times New Roman"/>
          <w:b/>
          <w:lang w:val="en-US"/>
        </w:rPr>
      </w:pPr>
      <w:r w:rsidRPr="0026278A">
        <w:rPr>
          <w:rFonts w:ascii="Times New Roman" w:eastAsiaTheme="minorHAnsi" w:hAnsi="Times New Roman" w:cs="Times New Roman"/>
          <w:b/>
          <w:lang w:val="en-US"/>
        </w:rPr>
        <w:t>How long is the contract term of the tariffs?</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_____________ Months.</w:t>
      </w:r>
    </w:p>
    <w:p w:rsidR="00C40C28" w:rsidRPr="0026278A" w:rsidRDefault="00C40C28" w:rsidP="00C40C28">
      <w:pPr>
        <w:jc w:val="both"/>
        <w:rPr>
          <w:rFonts w:ascii="Times New Roman" w:eastAsiaTheme="minorHAnsi" w:hAnsi="Times New Roman" w:cs="Times New Roman"/>
          <w:i/>
          <w:lang w:val="en-US"/>
        </w:rPr>
      </w:pPr>
      <w:r w:rsidRPr="0026278A">
        <w:rPr>
          <w:rFonts w:ascii="Times New Roman" w:eastAsiaTheme="minorHAnsi" w:hAnsi="Times New Roman" w:cs="Times New Roman"/>
          <w:i/>
          <w:lang w:val="en-US"/>
        </w:rPr>
        <w:t>[If the answers to the questions were correct, the instructions follow. Otherwise, the introduction and the questions were presented again. If the questions were incorrectly answered twice, the experiment was blocked for the participant.]</w:t>
      </w:r>
    </w:p>
    <w:p w:rsidR="00C40C28" w:rsidRPr="0026278A" w:rsidRDefault="00C40C28" w:rsidP="00C40C28">
      <w:pPr>
        <w:ind w:left="360"/>
        <w:jc w:val="center"/>
        <w:rPr>
          <w:rFonts w:ascii="Times New Roman" w:eastAsiaTheme="minorHAnsi" w:hAnsi="Times New Roman" w:cs="Times New Roman"/>
          <w:i/>
          <w:color w:val="000000" w:themeColor="text1"/>
          <w:lang w:val="en-US"/>
        </w:rPr>
      </w:pPr>
      <w:r w:rsidRPr="0026278A">
        <w:rPr>
          <w:rFonts w:ascii="Times New Roman" w:eastAsiaTheme="minorHAnsi" w:hAnsi="Times New Roman" w:cs="Times New Roman"/>
          <w:color w:val="000000" w:themeColor="text1"/>
          <w:lang w:val="en-US"/>
        </w:rPr>
        <w:t>--------------</w:t>
      </w:r>
      <w:r w:rsidRPr="0026278A">
        <w:rPr>
          <w:rFonts w:ascii="Times New Roman" w:eastAsiaTheme="minorHAnsi" w:hAnsi="Times New Roman" w:cs="Times New Roman"/>
          <w:i/>
          <w:color w:val="000000" w:themeColor="text1"/>
          <w:lang w:val="en-US"/>
        </w:rPr>
        <w:t>[page break]--------------</w:t>
      </w:r>
    </w:p>
    <w:p w:rsidR="00C40C28" w:rsidRPr="0026278A" w:rsidRDefault="00C40C28" w:rsidP="00C40C28">
      <w:pPr>
        <w:jc w:val="both"/>
        <w:rPr>
          <w:rFonts w:ascii="Times New Roman" w:eastAsiaTheme="minorHAnsi" w:hAnsi="Times New Roman" w:cs="Times New Roman"/>
          <w:i/>
          <w:lang w:val="en-US"/>
        </w:rPr>
      </w:pPr>
      <w:r w:rsidRPr="0026278A">
        <w:rPr>
          <w:rFonts w:ascii="Times New Roman" w:eastAsiaTheme="minorHAnsi" w:hAnsi="Times New Roman" w:cs="Times New Roman"/>
          <w:i/>
          <w:lang w:val="en-US"/>
        </w:rPr>
        <w:t>[The following twelve choice sets were presented to the participants in a random order to avoid an order effect.]</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i/>
          <w:lang w:val="en-US"/>
        </w:rPr>
        <w:t>Each choice set was introduced with the following paragraph. In order to keep the appendix concise, this paragraph is only shown for the first choice set.</w:t>
      </w:r>
    </w:p>
    <w:p w:rsidR="00C40C28" w:rsidRPr="0026278A" w:rsidRDefault="00C40C28" w:rsidP="00C40C28">
      <w:pPr>
        <w:jc w:val="both"/>
        <w:rPr>
          <w:rFonts w:ascii="Times New Roman" w:eastAsiaTheme="minorHAnsi" w:hAnsi="Times New Roman" w:cs="Times New Roman"/>
          <w:u w:val="single"/>
          <w:lang w:val="en-US"/>
        </w:rPr>
      </w:pPr>
      <w:r w:rsidRPr="0026278A">
        <w:rPr>
          <w:rFonts w:ascii="Times New Roman" w:eastAsiaTheme="minorHAnsi" w:hAnsi="Times New Roman" w:cs="Times New Roman"/>
          <w:u w:val="single"/>
          <w:lang w:val="en-US"/>
        </w:rPr>
        <w:t>Instructions for the DCE:</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lang w:val="en-US"/>
        </w:rPr>
        <w:t xml:space="preserve">In the following, you will be asked twelve times whether you would like to switch your current electricity tariff. In each of the twelve decision situations, two different tariff alternatives are offered which refer to an </w:t>
      </w:r>
      <w:r w:rsidRPr="0026278A">
        <w:rPr>
          <w:rFonts w:ascii="Times New Roman" w:eastAsiaTheme="minorHAnsi" w:hAnsi="Times New Roman" w:cs="Times New Roman"/>
          <w:b/>
          <w:lang w:val="en-US"/>
        </w:rPr>
        <w:t>annual electricity consumption of 3,500 kilowatt hours</w:t>
      </w:r>
      <w:r w:rsidRPr="0026278A">
        <w:rPr>
          <w:rFonts w:ascii="Times New Roman" w:eastAsiaTheme="minorHAnsi" w:hAnsi="Times New Roman" w:cs="Times New Roman"/>
          <w:lang w:val="en-US"/>
        </w:rPr>
        <w:t>. Please consider each decision situation independently of the others. We are interested in your personal opinion. Therefore, there are no “wrong” answers. In order to make the choice easier, please imagine that the assumed consumption of 3,500 kilowatt hours will later be adjusted to the annual electricity consumption you stated in the beginning.</w:t>
      </w:r>
    </w:p>
    <w:p w:rsidR="00C40C28" w:rsidRPr="0026278A" w:rsidRDefault="00C40C28" w:rsidP="00C40C28">
      <w:pPr>
        <w:jc w:val="both"/>
        <w:rPr>
          <w:rFonts w:ascii="Times New Roman" w:eastAsiaTheme="minorHAnsi" w:hAnsi="Times New Roman" w:cs="Times New Roman"/>
          <w:lang w:val="en-US"/>
        </w:rPr>
      </w:pPr>
      <w:r w:rsidRPr="0026278A">
        <w:rPr>
          <w:rFonts w:ascii="Times New Roman" w:eastAsiaTheme="minorHAnsi" w:hAnsi="Times New Roman" w:cs="Times New Roman"/>
          <w:b/>
          <w:lang w:val="en-US"/>
        </w:rPr>
        <w:t>Please note</w:t>
      </w:r>
      <w:r w:rsidRPr="0026278A">
        <w:rPr>
          <w:rFonts w:ascii="Times New Roman" w:eastAsiaTheme="minorHAnsi" w:hAnsi="Times New Roman" w:cs="Times New Roman"/>
          <w:lang w:val="en-US"/>
        </w:rPr>
        <w:t xml:space="preserve"> that the declared tariff costs are the amount that your household has to pay if the chosen alternative is to be implemented.</w:t>
      </w:r>
      <w:r w:rsidRPr="0026278A">
        <w:rPr>
          <w:lang w:val="en-US"/>
        </w:rPr>
        <w:t xml:space="preserve"> </w:t>
      </w:r>
      <w:r w:rsidRPr="0026278A">
        <w:rPr>
          <w:rFonts w:ascii="Times New Roman" w:eastAsiaTheme="minorHAnsi" w:hAnsi="Times New Roman" w:cs="Times New Roman"/>
          <w:lang w:val="en-US"/>
        </w:rPr>
        <w:t>Previous studies on the willingness to pay for switching the electricity tariff have shown that participants seem to be over-estimating how much they really are willing to pay. Therefore, if you decide to switch the tariff, consider carefully how the costs will affect your budget, to make sure that you would select the chosen tariff in reality as well.</w:t>
      </w:r>
      <w:r w:rsidRPr="0026278A">
        <w:rPr>
          <w:lang w:val="en-US"/>
        </w:rPr>
        <w:t xml:space="preserve"> </w:t>
      </w:r>
      <w:r w:rsidRPr="0026278A">
        <w:rPr>
          <w:rFonts w:ascii="Times New Roman" w:eastAsiaTheme="minorHAnsi" w:hAnsi="Times New Roman" w:cs="Times New Roman"/>
          <w:lang w:val="en-US"/>
        </w:rPr>
        <w:t xml:space="preserve">That is why, it is particularly important that you deal with the tariff alternatives in each of the 12 decision situations. </w:t>
      </w:r>
      <w:r w:rsidRPr="0026278A">
        <w:rPr>
          <w:rFonts w:ascii="Times New Roman" w:eastAsiaTheme="minorHAnsi" w:hAnsi="Times New Roman" w:cs="Times New Roman"/>
          <w:b/>
          <w:lang w:val="en-US"/>
        </w:rPr>
        <w:t>Just imagine that according to your answers, an electricity tariff would be tailor-made for you</w:t>
      </w:r>
      <w:r w:rsidRPr="0026278A">
        <w:rPr>
          <w:rFonts w:ascii="Times New Roman" w:eastAsiaTheme="minorHAnsi" w:hAnsi="Times New Roman" w:cs="Times New Roman"/>
          <w:lang w:val="en-US"/>
        </w:rPr>
        <w:t>. Within the experiment, you will always be given the possibility to choose a new tariff alternative, as well as have the option to keep your existing tariff with the alternative 'no switch'.</w:t>
      </w:r>
    </w:p>
    <w:p w:rsidR="00C40C28" w:rsidRPr="0026278A" w:rsidRDefault="00C40C28" w:rsidP="00C40C28">
      <w:pPr>
        <w:rPr>
          <w:b/>
          <w:i/>
          <w:lang w:val="en-US"/>
        </w:rPr>
      </w:pPr>
      <w:r w:rsidRPr="0026278A">
        <w:rPr>
          <w:b/>
          <w:i/>
          <w:lang w:val="en-US"/>
        </w:rPr>
        <w:lastRenderedPageBreak/>
        <w:t>[Choice set 1]</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Wind</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Biogas</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40 %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1,400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80 %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2,800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€30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 months</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 months</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770 €/year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22.0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880 €/year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25.1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59264" behindDoc="0" locked="0" layoutInCell="1" allowOverlap="1" wp14:anchorId="05FE54AA" wp14:editId="0902A76C">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1" name="Oval 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B9D7A" id="Oval 1" o:spid="_x0000_s1026" style="position:absolute;margin-left:60.7pt;margin-top:-4.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0288" behindDoc="0" locked="0" layoutInCell="1" allowOverlap="1" wp14:anchorId="45DD8D69" wp14:editId="5F86D14E">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14" name="Oval 1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22C57" id="Oval 14" o:spid="_x0000_s1026" style="position:absolute;margin-left:41.9pt;margin-top:-4.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1312" behindDoc="0" locked="0" layoutInCell="1" allowOverlap="1" wp14:anchorId="52188735" wp14:editId="1207EF59">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15" name="Oval 1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88735" id="Oval 15" o:spid="_x0000_s1026" style="position:absolute;left:0;text-align:left;margin-left:34.3pt;margin-top:-4.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120"/>
        <w:jc w:val="both"/>
        <w:rPr>
          <w:rFonts w:ascii="Times New Roman" w:eastAsiaTheme="minorHAnsi" w:hAnsi="Times New Roman" w:cs="Times New Roman"/>
          <w:lang w:val="en-US"/>
        </w:rPr>
      </w:pPr>
    </w:p>
    <w:p w:rsidR="00C40C28" w:rsidRPr="0026278A" w:rsidRDefault="00C40C28" w:rsidP="00C40C28">
      <w:pPr>
        <w:spacing w:after="120"/>
        <w:rPr>
          <w:b/>
          <w:i/>
          <w:lang w:val="en-US"/>
        </w:rPr>
      </w:pPr>
      <w:r w:rsidRPr="0026278A">
        <w:rPr>
          <w:b/>
          <w:i/>
          <w:lang w:val="en-US"/>
        </w:rPr>
        <w:t>[Choice set 2]</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Biogas</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Solar</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100 %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3,500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40 %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1,400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 months</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none</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935 €/year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26.7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825 €/year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23.5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2336" behindDoc="0" locked="0" layoutInCell="1" allowOverlap="1" wp14:anchorId="5575DCCF" wp14:editId="25A4C2DF">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16" name="Oval 1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7AABE" id="Oval 16" o:spid="_x0000_s1026" style="position:absolute;margin-left:60.7pt;margin-top:-4.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3360" behindDoc="0" locked="0" layoutInCell="1" allowOverlap="1" wp14:anchorId="3CD4BE67" wp14:editId="489943A5">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44" name="Oval 4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2AE43" id="Oval 44" o:spid="_x0000_s1026" style="position:absolute;margin-left:41.9pt;margin-top:-4.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4384" behindDoc="0" locked="0" layoutInCell="1" allowOverlap="1" wp14:anchorId="3AC4DCB2" wp14:editId="2D5364A5">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45" name="Oval 4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4DCB2" id="Oval 45" o:spid="_x0000_s1027" style="position:absolute;left:0;text-align:left;margin-left:34.3pt;margin-top:-4.0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jc w:val="both"/>
        <w:rPr>
          <w:rFonts w:ascii="Times New Roman" w:eastAsiaTheme="minorHAnsi" w:hAnsi="Times New Roman" w:cs="Times New Roman"/>
          <w:lang w:val="en-US"/>
        </w:rPr>
      </w:pPr>
    </w:p>
    <w:p w:rsidR="00C40C28" w:rsidRPr="0026278A" w:rsidRDefault="00C40C28" w:rsidP="00C40C28">
      <w:pPr>
        <w:rPr>
          <w:b/>
          <w:i/>
          <w:lang w:val="en-US"/>
        </w:rPr>
      </w:pPr>
      <w:r w:rsidRPr="0026278A">
        <w:rPr>
          <w:b/>
          <w:i/>
          <w:lang w:val="en-US"/>
        </w:rPr>
        <w:t>[Choice set 3]</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Wind</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Wind</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100 %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3,500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40 %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1,400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none</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 months</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825 €/year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23.5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935 €/year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26.7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5408" behindDoc="0" locked="0" layoutInCell="1" allowOverlap="1" wp14:anchorId="7348C875" wp14:editId="4A3F2B63">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46" name="Oval 4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915C1" id="Oval 46" o:spid="_x0000_s1026" style="position:absolute;margin-left:60.7pt;margin-top:-4.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6432" behindDoc="0" locked="0" layoutInCell="1" allowOverlap="1" wp14:anchorId="74704A9B" wp14:editId="12EB0DC1">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47" name="Oval 4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010A9" id="Oval 47" o:spid="_x0000_s1026" style="position:absolute;margin-left:41.9pt;margin-top:-4.0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7456" behindDoc="0" locked="0" layoutInCell="1" allowOverlap="1" wp14:anchorId="5E7B58E3" wp14:editId="3D0DEA03">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48" name="Oval 4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B58E3" id="Oval 48" o:spid="_x0000_s1028" style="position:absolute;left:0;text-align:left;margin-left:34.3pt;margin-top:-4.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spacing w:after="0" w:line="240" w:lineRule="auto"/>
        <w:rPr>
          <w:rFonts w:ascii="Times New Roman" w:hAnsi="Times New Roman" w:cs="Times New Roman"/>
          <w:lang w:val="en-GB" w:eastAsia="en-US"/>
        </w:rPr>
        <w:sectPr w:rsidR="00C40C28" w:rsidRPr="0026278A" w:rsidSect="00792614">
          <w:pgSz w:w="11900" w:h="16840" w:code="9"/>
          <w:pgMar w:top="1418" w:right="1418" w:bottom="1134" w:left="1418" w:header="709" w:footer="709" w:gutter="0"/>
          <w:cols w:space="708"/>
          <w:docGrid w:linePitch="360"/>
        </w:sectPr>
      </w:pPr>
    </w:p>
    <w:p w:rsidR="00C40C28" w:rsidRPr="0026278A" w:rsidRDefault="00C40C28" w:rsidP="00C40C28">
      <w:pPr>
        <w:rPr>
          <w:b/>
          <w:i/>
          <w:lang w:val="en-US"/>
        </w:rPr>
      </w:pPr>
      <w:r w:rsidRPr="0026278A">
        <w:rPr>
          <w:b/>
          <w:i/>
          <w:lang w:val="en-US"/>
        </w:rPr>
        <w:lastRenderedPageBreak/>
        <w:t>[Choice set 4]</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Wind</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RE-Mix (45% Wind, 25% Biomass (15% Biogas) 20% Solar,  10% Waterpower)</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2,100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80 %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2,800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€90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none</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 months</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880 €/year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25.1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770 €/year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22.0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8480" behindDoc="0" locked="0" layoutInCell="1" allowOverlap="1" wp14:anchorId="59D73DFE" wp14:editId="31722F5D">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49" name="Oval 4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A1A52" id="Oval 49" o:spid="_x0000_s1026" style="position:absolute;margin-left:60.7pt;margin-top:-4.0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69504" behindDoc="0" locked="0" layoutInCell="1" allowOverlap="1" wp14:anchorId="048FC075" wp14:editId="19D6E86D">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0" name="Oval 5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9705D" id="Oval 50" o:spid="_x0000_s1026" style="position:absolute;margin-left:41.9pt;margin-top:-4.0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0528" behindDoc="0" locked="0" layoutInCell="1" allowOverlap="1" wp14:anchorId="649F5F9C" wp14:editId="5123BE7C">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1" name="Oval 5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F5F9C" id="Oval 51" o:spid="_x0000_s1029" style="position:absolute;left:0;text-align:left;margin-left:34.3pt;margin-top:-4.0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rPr>
          <w:b/>
          <w:i/>
          <w:lang w:val="en-US"/>
        </w:rPr>
      </w:pPr>
      <w:r w:rsidRPr="0026278A">
        <w:rPr>
          <w:b/>
          <w:i/>
          <w:lang w:val="en-US"/>
        </w:rPr>
        <w:t>[Choice set 5]</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RE-Mix (45% Wind, 25% Biomass (15% Biogas) 20% Solar,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10% Waterpower)</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Solar</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40 %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1,400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100 %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3,500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none</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 months</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880 €/year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25.1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825 €/year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23.5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1552" behindDoc="0" locked="0" layoutInCell="1" allowOverlap="1" wp14:anchorId="634F7A94" wp14:editId="7B1E704E">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2" name="Oval 5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A490D" id="Oval 52" o:spid="_x0000_s1026" style="position:absolute;margin-left:60.7pt;margin-top:-4.0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2576" behindDoc="0" locked="0" layoutInCell="1" allowOverlap="1" wp14:anchorId="59C759CB" wp14:editId="4FCCAB85">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3" name="Oval 5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EDA87" id="Oval 53" o:spid="_x0000_s1026" style="position:absolute;margin-left:41.9pt;margin-top:-4.0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3600" behindDoc="0" locked="0" layoutInCell="1" allowOverlap="1" wp14:anchorId="79DCE0EF" wp14:editId="29AE25F0">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4" name="Oval 5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CE0EF" id="Oval 54" o:spid="_x0000_s1030" style="position:absolute;left:0;text-align:left;margin-left:34.3pt;margin-top:-4.0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rPr>
          <w:b/>
          <w:i/>
          <w:lang w:val="en-US"/>
        </w:rPr>
      </w:pPr>
      <w:r w:rsidRPr="0026278A">
        <w:rPr>
          <w:b/>
          <w:i/>
          <w:lang w:val="en-US"/>
        </w:rPr>
        <w:t>[Choice set 6]</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Biogas</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RE-Mix (45% Wind, 25% Biomass (15% Biogas) 20% Solar,  10% Waterpower)</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40 %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1,400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100 %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3,500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€90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 months</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none</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825 €/year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23.5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880 €/year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25.1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4624" behindDoc="0" locked="0" layoutInCell="1" allowOverlap="1" wp14:anchorId="18F23E6F" wp14:editId="2051DE6D">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5" name="Oval 5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855AC" id="Oval 55" o:spid="_x0000_s1026" style="position:absolute;margin-left:60.7pt;margin-top:-4.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5648" behindDoc="0" locked="0" layoutInCell="1" allowOverlap="1" wp14:anchorId="7FCEB49D" wp14:editId="37F3F401">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6" name="Oval 5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B00C4" id="Oval 56" o:spid="_x0000_s1026" style="position:absolute;margin-left:41.9pt;margin-top:-4.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6672" behindDoc="0" locked="0" layoutInCell="1" allowOverlap="1" wp14:anchorId="24E4A5B4" wp14:editId="72B5ADF9">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7" name="Oval 5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4A5B4" id="Oval 57" o:spid="_x0000_s1031" style="position:absolute;left:0;text-align:left;margin-left:34.3pt;margin-top:-4.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spacing w:after="0" w:line="240" w:lineRule="auto"/>
        <w:rPr>
          <w:rFonts w:ascii="Times New Roman" w:hAnsi="Times New Roman" w:cs="Times New Roman"/>
          <w:lang w:val="en-US" w:eastAsia="en-US"/>
        </w:rPr>
        <w:sectPr w:rsidR="00C40C28" w:rsidRPr="0026278A" w:rsidSect="00591A56">
          <w:pgSz w:w="11900" w:h="16840" w:code="9"/>
          <w:pgMar w:top="1418" w:right="1418" w:bottom="1134" w:left="1418" w:header="709" w:footer="709" w:gutter="0"/>
          <w:cols w:space="708"/>
          <w:docGrid w:linePitch="360"/>
        </w:sectPr>
      </w:pPr>
    </w:p>
    <w:p w:rsidR="00C40C28" w:rsidRPr="0026278A" w:rsidRDefault="00C40C28" w:rsidP="00C40C28">
      <w:pPr>
        <w:rPr>
          <w:b/>
          <w:i/>
          <w:lang w:val="en-US"/>
        </w:rPr>
      </w:pPr>
      <w:r w:rsidRPr="0026278A">
        <w:rPr>
          <w:b/>
          <w:i/>
          <w:lang w:val="en-US"/>
        </w:rPr>
        <w:lastRenderedPageBreak/>
        <w:t>[Choice set 7]</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Biogas</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RE-Mix (45% Wind, 25% Biomass (15% Biogas) 20% Solar,  10% Waterpower)</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80 %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2,800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40 %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1,400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€30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€30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none</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 months</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935 €/year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26.7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880 €/year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25.1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7696" behindDoc="0" locked="0" layoutInCell="1" allowOverlap="1" wp14:anchorId="3EE02384" wp14:editId="37BF54BF">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8" name="Oval 5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8C778" id="Oval 58" o:spid="_x0000_s1026" style="position:absolute;margin-left:60.7pt;margin-top:-4.0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8720" behindDoc="0" locked="0" layoutInCell="1" allowOverlap="1" wp14:anchorId="4222FC67" wp14:editId="5339CD2A">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59" name="Oval 5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01867" id="Oval 59" o:spid="_x0000_s1026" style="position:absolute;margin-left:41.9pt;margin-top:-4.0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79744" behindDoc="0" locked="0" layoutInCell="1" allowOverlap="1" wp14:anchorId="6B80A49D" wp14:editId="41380B81">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0" name="Oval 6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0A49D" id="Oval 60" o:spid="_x0000_s1032" style="position:absolute;left:0;text-align:left;margin-left:34.3pt;margin-top:-4.0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rPr>
          <w:b/>
          <w:i/>
          <w:lang w:val="en-US"/>
        </w:rPr>
      </w:pPr>
      <w:r w:rsidRPr="0026278A">
        <w:rPr>
          <w:b/>
          <w:i/>
          <w:lang w:val="en-US"/>
        </w:rPr>
        <w:t>[Choice set 8]</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Solar</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Wind</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80 %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2,800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2,100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€30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€90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 months</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 months</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825 €/year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23.5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935 €/year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26.7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0768" behindDoc="0" locked="0" layoutInCell="1" allowOverlap="1" wp14:anchorId="1E1E2011" wp14:editId="04C0FB9B">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1" name="Oval 6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13B62" id="Oval 61" o:spid="_x0000_s1026" style="position:absolute;margin-left:60.7pt;margin-top:-4.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1792" behindDoc="0" locked="0" layoutInCell="1" allowOverlap="1" wp14:anchorId="7A810B19" wp14:editId="4393BB36">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2" name="Oval 6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1EED3" id="Oval 62" o:spid="_x0000_s1026" style="position:absolute;margin-left:41.9pt;margin-top:-4.0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2816" behindDoc="0" locked="0" layoutInCell="1" allowOverlap="1" wp14:anchorId="1581EDA6" wp14:editId="3486A36A">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3" name="Oval 6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1EDA6" id="Oval 63" o:spid="_x0000_s1033" style="position:absolute;left:0;text-align:left;margin-left:34.3pt;margin-top:-4.0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rPr>
          <w:b/>
          <w:i/>
          <w:lang w:val="en-US"/>
        </w:rPr>
      </w:pPr>
      <w:r w:rsidRPr="0026278A">
        <w:rPr>
          <w:b/>
          <w:i/>
          <w:lang w:val="en-US"/>
        </w:rPr>
        <w:t>[Choice set 9]</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RE-Mix (45% Wind, 25% Biomass (15% Biogas) 20% Solar,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10% Waterpower)</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Biogas</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80 %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2,800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2,100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€30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 months</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 months</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770 €/year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 xml:space="preserve">22.0 Cent/kWh </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935 €/year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26.7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3840" behindDoc="0" locked="0" layoutInCell="1" allowOverlap="1" wp14:anchorId="2C37F67F" wp14:editId="79F82992">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4" name="Oval 6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B8D7D" id="Oval 64" o:spid="_x0000_s1026" style="position:absolute;margin-left:60.7pt;margin-top:-4.0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4864" behindDoc="0" locked="0" layoutInCell="1" allowOverlap="1" wp14:anchorId="405FB229" wp14:editId="3242ACEE">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5" name="Oval 6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789C8" id="Oval 65" o:spid="_x0000_s1026" style="position:absolute;margin-left:41.9pt;margin-top:-4.0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5888" behindDoc="0" locked="0" layoutInCell="1" allowOverlap="1" wp14:anchorId="42F0FEBA" wp14:editId="3268FE5D">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6" name="Oval 6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0FEBA" id="Oval 66" o:spid="_x0000_s1034" style="position:absolute;left:0;text-align:left;margin-left:34.3pt;margin-top:-4.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spacing w:after="0" w:line="240" w:lineRule="auto"/>
        <w:rPr>
          <w:rFonts w:ascii="Times New Roman" w:hAnsi="Times New Roman" w:cs="Times New Roman"/>
          <w:lang w:val="en-US" w:eastAsia="en-US"/>
        </w:rPr>
        <w:sectPr w:rsidR="00C40C28" w:rsidRPr="0026278A" w:rsidSect="00591A56">
          <w:pgSz w:w="11900" w:h="16840" w:code="9"/>
          <w:pgMar w:top="1418" w:right="1418" w:bottom="1134" w:left="1418" w:header="709" w:footer="709" w:gutter="0"/>
          <w:cols w:space="708"/>
          <w:docGrid w:linePitch="360"/>
        </w:sectPr>
      </w:pPr>
    </w:p>
    <w:p w:rsidR="00C40C28" w:rsidRPr="0026278A" w:rsidRDefault="00C40C28" w:rsidP="00C40C28">
      <w:pPr>
        <w:rPr>
          <w:b/>
          <w:i/>
          <w:lang w:val="en-US"/>
        </w:rPr>
      </w:pPr>
      <w:r w:rsidRPr="0026278A">
        <w:rPr>
          <w:b/>
          <w:i/>
          <w:lang w:val="en-US"/>
        </w:rPr>
        <w:lastRenderedPageBreak/>
        <w:t>[Choice set 10]</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RE-Mix (45% Wind, 25% Biomass (15% Biogas) 20% Solar,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10% Waterpower)</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Wind</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2,100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80 %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2,800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€30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 months</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none</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770 €/year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22.0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825 €/year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23.5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6912" behindDoc="0" locked="0" layoutInCell="1" allowOverlap="1" wp14:anchorId="00F2F2A2" wp14:editId="0352D0DA">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7" name="Oval 6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83B78" id="Oval 67" o:spid="_x0000_s1026" style="position:absolute;margin-left:60.7pt;margin-top:-4.0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7936" behindDoc="0" locked="0" layoutInCell="1" allowOverlap="1" wp14:anchorId="1B22DDD1" wp14:editId="23A456C1">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8" name="Oval 68"/>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66E74" id="Oval 68" o:spid="_x0000_s1026" style="position:absolute;margin-left:41.9pt;margin-top:-4.0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8960" behindDoc="0" locked="0" layoutInCell="1" allowOverlap="1" wp14:anchorId="72A101AA" wp14:editId="25C9CD42">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69" name="Oval 69"/>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101AA" id="Oval 69" o:spid="_x0000_s1035" style="position:absolute;left:0;text-align:left;margin-left:34.3pt;margin-top:-4.0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rPr>
          <w:b/>
          <w:i/>
          <w:lang w:val="en-US"/>
        </w:rPr>
      </w:pPr>
      <w:r w:rsidRPr="0026278A">
        <w:rPr>
          <w:b/>
          <w:i/>
          <w:lang w:val="en-US"/>
        </w:rPr>
        <w:t>[Choice set 11]</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Solar</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Wind</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2,100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100 %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3,500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€90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 months</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 months</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880 €/year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25.1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770 €/year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22.0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89984" behindDoc="0" locked="0" layoutInCell="1" allowOverlap="1" wp14:anchorId="49D42DD3" wp14:editId="6BEED11D">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70" name="Oval 70"/>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732CB" id="Oval 70" o:spid="_x0000_s1026" style="position:absolute;margin-left:60.7pt;margin-top:-4.0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91008" behindDoc="0" locked="0" layoutInCell="1" allowOverlap="1" wp14:anchorId="43D94118" wp14:editId="00A2FD6E">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71" name="Oval 71"/>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2191F" id="Oval 71" o:spid="_x0000_s1026" style="position:absolute;margin-left:41.9pt;margin-top:-4.0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92032" behindDoc="0" locked="0" layoutInCell="1" allowOverlap="1" wp14:anchorId="07E111EC" wp14:editId="60793D9C">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72" name="Oval 7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111EC" id="Oval 72" o:spid="_x0000_s1036" style="position:absolute;left:0;text-align:left;margin-left:34.3pt;margin-top:-4.0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pPr>
    </w:p>
    <w:p w:rsidR="00C40C28" w:rsidRPr="0026278A" w:rsidRDefault="00C40C28" w:rsidP="00C40C28">
      <w:pPr>
        <w:rPr>
          <w:b/>
          <w:i/>
          <w:lang w:val="en-US"/>
        </w:rPr>
      </w:pPr>
      <w:r w:rsidRPr="0026278A">
        <w:rPr>
          <w:b/>
          <w:i/>
          <w:lang w:val="en-US"/>
        </w:rPr>
        <w:t>[Choice set 12]</w:t>
      </w:r>
    </w:p>
    <w:tbl>
      <w:tblPr>
        <w:tblStyle w:val="Tabellenraster2"/>
        <w:tblW w:w="5000" w:type="pct"/>
        <w:jc w:val="center"/>
        <w:tblBorders>
          <w:top w:val="none" w:sz="0" w:space="0" w:color="auto"/>
          <w:left w:val="none" w:sz="0" w:space="0" w:color="auto"/>
          <w:right w:val="none" w:sz="0" w:space="0" w:color="auto"/>
          <w:insideV w:val="none" w:sz="0" w:space="0" w:color="auto"/>
        </w:tblBorders>
        <w:tblCellMar>
          <w:top w:w="28" w:type="dxa"/>
          <w:bottom w:w="28" w:type="dxa"/>
        </w:tblCellMar>
        <w:tblLook w:val="04A0" w:firstRow="1" w:lastRow="0" w:firstColumn="1" w:lastColumn="0" w:noHBand="0" w:noVBand="1"/>
      </w:tblPr>
      <w:tblGrid>
        <w:gridCol w:w="2610"/>
        <w:gridCol w:w="2841"/>
        <w:gridCol w:w="1980"/>
        <w:gridCol w:w="1633"/>
      </w:tblGrid>
      <w:tr w:rsidR="00C40C28" w:rsidRPr="0026278A" w:rsidTr="00412A43">
        <w:trPr>
          <w:jc w:val="center"/>
        </w:trPr>
        <w:tc>
          <w:tcPr>
            <w:tcW w:w="1440"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p>
        </w:tc>
        <w:tc>
          <w:tcPr>
            <w:tcW w:w="1567"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A</w:t>
            </w:r>
          </w:p>
        </w:tc>
        <w:tc>
          <w:tcPr>
            <w:tcW w:w="109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Tariff B</w:t>
            </w:r>
          </w:p>
        </w:tc>
        <w:tc>
          <w:tcPr>
            <w:tcW w:w="902" w:type="pct"/>
            <w:tcBorders>
              <w:top w:val="nil"/>
              <w:bottom w:val="single" w:sz="4" w:space="0" w:color="auto"/>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rPr>
            </w:pPr>
            <w:r w:rsidRPr="0026278A">
              <w:rPr>
                <w:rFonts w:eastAsia="Times New Roman"/>
                <w:b/>
                <w:sz w:val="18"/>
                <w:szCs w:val="18"/>
              </w:rPr>
              <w:t>No Switch</w:t>
            </w:r>
          </w:p>
        </w:tc>
      </w:tr>
      <w:tr w:rsidR="00C40C28" w:rsidRPr="0026278A" w:rsidTr="00412A43">
        <w:trPr>
          <w:jc w:val="center"/>
        </w:trPr>
        <w:tc>
          <w:tcPr>
            <w:tcW w:w="1440"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Green energy source</w:t>
            </w:r>
          </w:p>
        </w:tc>
        <w:tc>
          <w:tcPr>
            <w:tcW w:w="1567"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Solar</w:t>
            </w:r>
          </w:p>
        </w:tc>
        <w:tc>
          <w:tcPr>
            <w:tcW w:w="109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Biogas</w:t>
            </w:r>
          </w:p>
        </w:tc>
        <w:tc>
          <w:tcPr>
            <w:tcW w:w="902" w:type="pct"/>
            <w:tcBorders>
              <w:top w:val="single" w:sz="4" w:space="0" w:color="auto"/>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vertAlign w:val="superscript"/>
                <w:lang w:val="en-US"/>
              </w:rPr>
            </w:pPr>
            <w:r w:rsidRPr="0026278A">
              <w:rPr>
                <w:rFonts w:eastAsia="Times New Roman"/>
                <w:b/>
                <w:sz w:val="18"/>
                <w:szCs w:val="18"/>
                <w:lang w:val="en-US"/>
              </w:rPr>
              <w:t>Share of green energy</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100 %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3,500 kWh</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60 %</w:t>
            </w:r>
          </w:p>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 2,100 kWh</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 xml:space="preserve">Switching bonus </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€90 </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€90 </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nil"/>
            </w:tcBorders>
            <w:vAlign w:val="center"/>
          </w:tcPr>
          <w:p w:rsidR="00C40C28" w:rsidRPr="0026278A" w:rsidRDefault="00C40C28" w:rsidP="00412A43">
            <w:pPr>
              <w:widowControl w:val="0"/>
              <w:autoSpaceDE w:val="0"/>
              <w:autoSpaceDN w:val="0"/>
              <w:adjustRightInd w:val="0"/>
              <w:spacing w:after="0"/>
              <w:rPr>
                <w:rFonts w:eastAsia="Times New Roman"/>
                <w:b/>
                <w:sz w:val="18"/>
                <w:szCs w:val="18"/>
              </w:rPr>
            </w:pPr>
            <w:r w:rsidRPr="0026278A">
              <w:rPr>
                <w:rFonts w:eastAsia="Times New Roman"/>
                <w:b/>
                <w:sz w:val="18"/>
                <w:szCs w:val="18"/>
              </w:rPr>
              <w:t>Price guarantee</w:t>
            </w:r>
          </w:p>
        </w:tc>
        <w:tc>
          <w:tcPr>
            <w:tcW w:w="1567"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12 months</w:t>
            </w:r>
          </w:p>
        </w:tc>
        <w:tc>
          <w:tcPr>
            <w:tcW w:w="109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r w:rsidRPr="0026278A">
              <w:rPr>
                <w:rFonts w:eastAsia="Times New Roman"/>
                <w:sz w:val="18"/>
                <w:szCs w:val="18"/>
              </w:rPr>
              <w:t>none</w:t>
            </w:r>
          </w:p>
        </w:tc>
        <w:tc>
          <w:tcPr>
            <w:tcW w:w="902" w:type="pct"/>
            <w:tcBorders>
              <w:top w:val="nil"/>
              <w:bottom w:val="nil"/>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rPr>
            </w:pPr>
          </w:p>
        </w:tc>
      </w:tr>
      <w:tr w:rsidR="00C40C28" w:rsidRPr="0026278A" w:rsidTr="00412A43">
        <w:trPr>
          <w:jc w:val="center"/>
        </w:trPr>
        <w:tc>
          <w:tcPr>
            <w:tcW w:w="1440"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 xml:space="preserve">Tariff price for 3,500 kWh </w:t>
            </w:r>
            <w:r w:rsidRPr="0026278A">
              <w:rPr>
                <w:rFonts w:eastAsia="Times New Roman"/>
                <w:sz w:val="18"/>
                <w:szCs w:val="18"/>
                <w:lang w:val="en-US"/>
              </w:rPr>
              <w:t>(incl. switching bonus and fees)</w:t>
            </w:r>
          </w:p>
          <w:p w:rsidR="00C40C28" w:rsidRPr="0026278A" w:rsidRDefault="00C40C28" w:rsidP="00412A43">
            <w:pPr>
              <w:widowControl w:val="0"/>
              <w:autoSpaceDE w:val="0"/>
              <w:autoSpaceDN w:val="0"/>
              <w:adjustRightInd w:val="0"/>
              <w:spacing w:after="0"/>
              <w:rPr>
                <w:rFonts w:eastAsia="Times New Roman"/>
                <w:sz w:val="18"/>
                <w:szCs w:val="18"/>
                <w:lang w:val="en-US"/>
              </w:rPr>
            </w:pPr>
          </w:p>
        </w:tc>
        <w:tc>
          <w:tcPr>
            <w:tcW w:w="1567"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85 €/month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935 €/year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26.7 Cent/kWh</w:t>
            </w:r>
          </w:p>
        </w:tc>
        <w:tc>
          <w:tcPr>
            <w:tcW w:w="109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70 €/month</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770 €/year</w:t>
            </w:r>
          </w:p>
          <w:p w:rsidR="00C40C28" w:rsidRPr="0026278A" w:rsidRDefault="00C40C28" w:rsidP="00412A43">
            <w:pPr>
              <w:widowControl w:val="0"/>
              <w:autoSpaceDE w:val="0"/>
              <w:autoSpaceDN w:val="0"/>
              <w:adjustRightInd w:val="0"/>
              <w:spacing w:after="0"/>
              <w:jc w:val="center"/>
              <w:rPr>
                <w:rFonts w:eastAsia="Times New Roman"/>
                <w:sz w:val="18"/>
                <w:szCs w:val="18"/>
                <w:lang w:val="en-US"/>
              </w:rPr>
            </w:pPr>
            <w:r w:rsidRPr="0026278A">
              <w:rPr>
                <w:rFonts w:eastAsia="Times New Roman"/>
                <w:sz w:val="18"/>
                <w:szCs w:val="18"/>
                <w:lang w:val="en-US"/>
              </w:rPr>
              <w:t>22.0 Cent/kWh</w:t>
            </w:r>
          </w:p>
        </w:tc>
        <w:tc>
          <w:tcPr>
            <w:tcW w:w="902" w:type="pct"/>
            <w:tcBorders>
              <w:top w:val="nil"/>
              <w:bottom w:val="single" w:sz="4" w:space="0" w:color="auto"/>
            </w:tcBorders>
            <w:vAlign w:val="center"/>
          </w:tcPr>
          <w:p w:rsidR="00C40C28" w:rsidRPr="0026278A" w:rsidRDefault="00C40C28" w:rsidP="00412A43">
            <w:pPr>
              <w:widowControl w:val="0"/>
              <w:autoSpaceDE w:val="0"/>
              <w:autoSpaceDN w:val="0"/>
              <w:adjustRightInd w:val="0"/>
              <w:spacing w:after="0"/>
              <w:jc w:val="center"/>
              <w:rPr>
                <w:rFonts w:eastAsia="Times New Roman"/>
                <w:sz w:val="18"/>
                <w:szCs w:val="18"/>
                <w:lang w:val="en-US"/>
              </w:rPr>
            </w:pPr>
          </w:p>
        </w:tc>
      </w:tr>
      <w:tr w:rsidR="00C40C28" w:rsidRPr="0026278A" w:rsidTr="00412A43">
        <w:trPr>
          <w:jc w:val="center"/>
        </w:trPr>
        <w:tc>
          <w:tcPr>
            <w:tcW w:w="1440"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rPr>
                <w:rFonts w:eastAsia="Times New Roman"/>
                <w:b/>
                <w:sz w:val="18"/>
                <w:szCs w:val="18"/>
                <w:lang w:val="en-US"/>
              </w:rPr>
            </w:pPr>
            <w:r w:rsidRPr="0026278A">
              <w:rPr>
                <w:rFonts w:eastAsia="Times New Roman"/>
                <w:b/>
                <w:sz w:val="18"/>
                <w:szCs w:val="18"/>
                <w:lang w:val="en-US"/>
              </w:rPr>
              <w:t>Which alternative do you choose?</w:t>
            </w:r>
          </w:p>
        </w:tc>
        <w:tc>
          <w:tcPr>
            <w:tcW w:w="1567"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93056" behindDoc="0" locked="0" layoutInCell="1" allowOverlap="1" wp14:anchorId="263D7BD4" wp14:editId="1FC43043">
                      <wp:simplePos x="0" y="0"/>
                      <wp:positionH relativeFrom="column">
                        <wp:posOffset>770890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73" name="Oval 7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61228" id="Oval 73" o:spid="_x0000_s1026" style="position:absolute;margin-left:60.7pt;margin-top:-4.0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" filled="f" strokecolor="windowText" strokeweight="2pt">
                      <w10:wrap type="through"/>
                    </v:oval>
                  </w:pict>
                </mc:Fallback>
              </mc:AlternateContent>
            </w:r>
          </w:p>
        </w:tc>
        <w:tc>
          <w:tcPr>
            <w:tcW w:w="109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94080" behindDoc="0" locked="0" layoutInCell="1" allowOverlap="1" wp14:anchorId="447C2F50" wp14:editId="6B2FFA02">
                      <wp:simplePos x="0" y="0"/>
                      <wp:positionH relativeFrom="column">
                        <wp:posOffset>532130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74" name="Oval 7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F7CBE" id="Oval 74" o:spid="_x0000_s1026" style="position:absolute;margin-left:41.9pt;margin-top:-4.0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" filled="f" strokecolor="windowText" strokeweight="2pt">
                      <w10:wrap type="through"/>
                    </v:oval>
                  </w:pict>
                </mc:Fallback>
              </mc:AlternateContent>
            </w:r>
          </w:p>
        </w:tc>
        <w:tc>
          <w:tcPr>
            <w:tcW w:w="902" w:type="pct"/>
            <w:tcBorders>
              <w:top w:val="single" w:sz="4" w:space="0" w:color="auto"/>
              <w:bottom w:val="nil"/>
            </w:tcBorders>
            <w:shd w:val="clear" w:color="auto" w:fill="F2F2F2"/>
            <w:vAlign w:val="center"/>
          </w:tcPr>
          <w:p w:rsidR="00C40C28" w:rsidRPr="0026278A" w:rsidRDefault="00C40C28" w:rsidP="00412A43">
            <w:pPr>
              <w:widowControl w:val="0"/>
              <w:autoSpaceDE w:val="0"/>
              <w:autoSpaceDN w:val="0"/>
              <w:adjustRightInd w:val="0"/>
              <w:spacing w:after="0"/>
              <w:jc w:val="center"/>
              <w:rPr>
                <w:rFonts w:eastAsia="Times New Roman"/>
                <w:b/>
                <w:sz w:val="18"/>
                <w:szCs w:val="18"/>
                <w:lang w:val="en-US"/>
              </w:rPr>
            </w:pPr>
            <w:r w:rsidRPr="0026278A">
              <w:rPr>
                <w:rFonts w:eastAsia="Times New Roman"/>
                <w:b/>
                <w:noProof/>
                <w:sz w:val="18"/>
                <w:szCs w:val="18"/>
                <w:lang w:val="en-GB" w:eastAsia="en-GB"/>
              </w:rPr>
              <mc:AlternateContent>
                <mc:Choice Requires="wps">
                  <w:drawing>
                    <wp:anchor distT="0" distB="0" distL="114300" distR="114300" simplePos="0" relativeHeight="251695104" behindDoc="0" locked="0" layoutInCell="1" allowOverlap="1" wp14:anchorId="2A9718C9" wp14:editId="019EACD1">
                      <wp:simplePos x="0" y="0"/>
                      <wp:positionH relativeFrom="column">
                        <wp:posOffset>435610</wp:posOffset>
                      </wp:positionH>
                      <wp:positionV relativeFrom="paragraph">
                        <wp:posOffset>-51435</wp:posOffset>
                      </wp:positionV>
                      <wp:extent cx="114300" cy="114300"/>
                      <wp:effectExtent l="0" t="0" r="38100" b="38100"/>
                      <wp:wrapThrough wrapText="bothSides">
                        <wp:wrapPolygon edited="0">
                          <wp:start x="0" y="0"/>
                          <wp:lineTo x="0" y="24000"/>
                          <wp:lineTo x="24000" y="24000"/>
                          <wp:lineTo x="24000" y="0"/>
                          <wp:lineTo x="0" y="0"/>
                        </wp:wrapPolygon>
                      </wp:wrapThrough>
                      <wp:docPr id="75" name="Oval 7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5400" cap="flat" cmpd="sng" algn="ctr">
                                <a:solidFill>
                                  <a:sysClr val="windowText" lastClr="000000"/>
                                </a:solidFill>
                                <a:prstDash val="solid"/>
                              </a:ln>
                              <a:effectLst/>
                            </wps:spPr>
                            <wps:txbx>
                              <w:txbxContent>
                                <w:p w:rsidR="00C40C28" w:rsidRDefault="00C40C28" w:rsidP="00C40C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718C9" id="Oval 75" o:spid="_x0000_s1037" style="position:absolute;left:0;text-align:left;margin-left:34.3pt;margin-top:-4.0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" filled="f" strokecolor="windowText" strokeweight="2pt">
                      <v:textbox>
                        <w:txbxContent>
                          <w:p w:rsidR="00C40C28" w:rsidRDefault="00C40C28" w:rsidP="00C40C28">
                            <w:pPr>
                              <w:jc w:val="center"/>
                            </w:pPr>
                            <w:r>
                              <w:t xml:space="preserve">   </w:t>
                            </w:r>
                          </w:p>
                        </w:txbxContent>
                      </v:textbox>
                      <w10:wrap type="through"/>
                    </v:oval>
                  </w:pict>
                </mc:Fallback>
              </mc:AlternateContent>
            </w:r>
          </w:p>
        </w:tc>
      </w:tr>
    </w:tbl>
    <w:p w:rsidR="00C40C28" w:rsidRPr="0026278A" w:rsidRDefault="00C40C28" w:rsidP="00C40C28">
      <w:pPr>
        <w:spacing w:after="0" w:line="240" w:lineRule="auto"/>
        <w:rPr>
          <w:rFonts w:ascii="Times New Roman" w:hAnsi="Times New Roman" w:cs="Times New Roman"/>
          <w:lang w:val="en-US" w:eastAsia="en-US"/>
        </w:rPr>
        <w:sectPr w:rsidR="00C40C28" w:rsidRPr="0026278A" w:rsidSect="00591A56">
          <w:pgSz w:w="11900" w:h="16840" w:code="9"/>
          <w:pgMar w:top="1418" w:right="1418" w:bottom="1134" w:left="1418" w:header="709" w:footer="709" w:gutter="0"/>
          <w:cols w:space="708"/>
          <w:docGrid w:linePitch="360"/>
        </w:sectPr>
      </w:pPr>
    </w:p>
    <w:p w:rsidR="00C40C28" w:rsidRPr="0026278A" w:rsidRDefault="00C40C28" w:rsidP="00C40C28">
      <w:pPr>
        <w:spacing w:after="0" w:line="480" w:lineRule="auto"/>
        <w:jc w:val="both"/>
        <w:rPr>
          <w:rFonts w:ascii="Times New Roman" w:hAnsi="Times New Roman" w:cs="Times New Roman"/>
          <w:b/>
          <w:lang w:val="en-US"/>
        </w:rPr>
      </w:pPr>
      <w:r w:rsidRPr="0026278A">
        <w:rPr>
          <w:rFonts w:ascii="Times New Roman" w:hAnsi="Times New Roman" w:cs="Times New Roman"/>
          <w:b/>
          <w:lang w:val="en-US"/>
        </w:rPr>
        <w:lastRenderedPageBreak/>
        <w:t>Appendix B: Development of the willingness to pay (WTP) in WTP space</w:t>
      </w:r>
    </w:p>
    <w:p w:rsidR="00C40C28" w:rsidRPr="0026278A" w:rsidRDefault="00C40C28" w:rsidP="00C40C28">
      <w:pPr>
        <w:spacing w:after="0" w:line="360" w:lineRule="auto"/>
        <w:jc w:val="both"/>
        <w:rPr>
          <w:rFonts w:ascii="Times New Roman" w:hAnsi="Times New Roman" w:cs="Times New Roman"/>
          <w:lang w:val="en-US"/>
        </w:rPr>
      </w:pPr>
      <w:r w:rsidRPr="0026278A">
        <w:rPr>
          <w:rFonts w:ascii="Times New Roman" w:hAnsi="Times New Roman" w:cs="Times New Roman"/>
          <w:lang w:val="en-US"/>
        </w:rPr>
        <w:t xml:space="preserve">The starting point of the econometric analysis was the </w:t>
      </w:r>
      <w:r w:rsidRPr="0026278A">
        <w:rPr>
          <w:rFonts w:ascii="Times New Roman" w:hAnsi="Times New Roman" w:cs="Times New Roman"/>
          <w:i/>
          <w:lang w:val="en-US"/>
        </w:rPr>
        <w:t>random utility theory</w:t>
      </w:r>
      <w:r w:rsidRPr="0026278A">
        <w:rPr>
          <w:rFonts w:ascii="Times New Roman" w:hAnsi="Times New Roman" w:cs="Times New Roman"/>
          <w:lang w:val="en-US"/>
        </w:rPr>
        <w:t xml:space="preserve"> [84], which says that for each individual </w:t>
      </w:r>
      <w:r w:rsidRPr="0026278A">
        <w:rPr>
          <w:rFonts w:ascii="Times New Roman" w:hAnsi="Times New Roman" w:cs="Times New Roman"/>
          <w:i/>
          <w:lang w:val="en-US"/>
        </w:rPr>
        <w:t>n</w:t>
      </w:r>
      <w:r w:rsidRPr="0026278A">
        <w:rPr>
          <w:rFonts w:ascii="Times New Roman" w:hAnsi="Times New Roman" w:cs="Times New Roman"/>
          <w:lang w:val="en-US"/>
        </w:rPr>
        <w:t xml:space="preserve"> and each good or action alternative </w:t>
      </w:r>
      <w:r w:rsidRPr="0026278A">
        <w:rPr>
          <w:rFonts w:ascii="Times New Roman" w:hAnsi="Times New Roman" w:cs="Times New Roman"/>
          <w:i/>
          <w:lang w:val="en-US"/>
        </w:rPr>
        <w:t>i</w:t>
      </w:r>
      <w:r w:rsidRPr="0026278A">
        <w:rPr>
          <w:rFonts w:ascii="Times New Roman" w:hAnsi="Times New Roman" w:cs="Times New Roman"/>
          <w:lang w:val="en-US"/>
        </w:rPr>
        <w:t xml:space="preserve"> which is available in a decision situation, an indirect utility function </w:t>
      </w:r>
      <w:r w:rsidRPr="0026278A">
        <w:rPr>
          <w:rFonts w:ascii="Times New Roman" w:hAnsi="Times New Roman" w:cs="Times New Roman"/>
          <w:i/>
          <w:szCs w:val="24"/>
          <w:lang w:val="en-US"/>
        </w:rPr>
        <w:t>U</w:t>
      </w:r>
      <w:r w:rsidRPr="0026278A">
        <w:rPr>
          <w:rFonts w:ascii="Times New Roman" w:hAnsi="Times New Roman" w:cs="Times New Roman"/>
          <w:i/>
          <w:szCs w:val="24"/>
          <w:vertAlign w:val="subscript"/>
          <w:lang w:val="en-US"/>
        </w:rPr>
        <w:t>in</w:t>
      </w:r>
      <w:r w:rsidRPr="0026278A">
        <w:rPr>
          <w:rFonts w:ascii="Times New Roman" w:hAnsi="Times New Roman" w:cs="Times New Roman"/>
          <w:lang w:val="en-US"/>
        </w:rPr>
        <w:t xml:space="preserve"> can be established:</w:t>
      </w:r>
    </w:p>
    <w:p w:rsidR="00C40C28" w:rsidRPr="0026278A" w:rsidRDefault="00C40C28" w:rsidP="00C40C28">
      <w:pPr>
        <w:pStyle w:val="ListParagraph"/>
        <w:tabs>
          <w:tab w:val="left" w:pos="4536"/>
        </w:tabs>
        <w:spacing w:before="60" w:after="0" w:line="360" w:lineRule="auto"/>
        <w:ind w:left="0"/>
        <w:jc w:val="both"/>
        <w:rPr>
          <w:rFonts w:ascii="Times New Roman" w:hAnsi="Times New Roman" w:cs="Times New Roman"/>
          <w:szCs w:val="24"/>
          <w:lang w:val="en-US"/>
        </w:rPr>
      </w:pPr>
      <m:oMathPara>
        <m:oMathParaPr>
          <m:jc m:val="center"/>
        </m:oMathParaPr>
        <m:oMath>
          <m:sSub>
            <m:sSubPr>
              <m:ctrlPr>
                <w:rPr>
                  <w:rFonts w:ascii="Cambria Math" w:hAnsi="Times New Roman" w:cs="Times New Roman"/>
                  <w:i/>
                  <w:szCs w:val="24"/>
                </w:rPr>
              </m:ctrlPr>
            </m:sSubPr>
            <m:e>
              <m:r>
                <w:rPr>
                  <w:rFonts w:ascii="Cambria Math" w:hAnsi="Cambria Math" w:cs="Times New Roman"/>
                  <w:szCs w:val="24"/>
                </w:rPr>
                <m:t>U</m:t>
              </m:r>
            </m:e>
            <m:sub>
              <m:r>
                <w:rPr>
                  <w:rFonts w:ascii="Cambria Math" w:hAnsi="Cambria Math" w:cs="Times New Roman"/>
                  <w:szCs w:val="24"/>
                </w:rPr>
                <m:t>in</m:t>
              </m:r>
            </m:sub>
          </m:sSub>
          <m:r>
            <w:rPr>
              <w:rFonts w:ascii="Cambria Math" w:hAnsi="Times New Roman" w:cs="Times New Roman"/>
              <w:szCs w:val="24"/>
              <w:lang w:val="en-US"/>
            </w:rPr>
            <m:t>=</m:t>
          </m:r>
          <m:sSub>
            <m:sSubPr>
              <m:ctrlPr>
                <w:rPr>
                  <w:rFonts w:ascii="Cambria Math" w:hAnsi="Times New Roman" w:cs="Times New Roman"/>
                  <w:szCs w:val="24"/>
                </w:rPr>
              </m:ctrlPr>
            </m:sSubPr>
            <m:e>
              <m:sSub>
                <m:sSubPr>
                  <m:ctrlPr>
                    <w:rPr>
                      <w:rFonts w:ascii="Cambria Math" w:hAnsi="Times New Roman" w:cs="Times New Roman"/>
                      <w:szCs w:val="24"/>
                    </w:rPr>
                  </m:ctrlPr>
                </m:sSubPr>
                <m:e>
                  <m:r>
                    <w:rPr>
                      <w:rFonts w:ascii="Cambria Math" w:hAnsi="Cambria Math" w:cs="Times New Roman"/>
                      <w:szCs w:val="24"/>
                    </w:rPr>
                    <m:t>β</m:t>
                  </m:r>
                </m:e>
                <m:sub>
                  <m:r>
                    <w:rPr>
                      <w:rFonts w:ascii="Cambria Math" w:hAnsi="Cambria Math" w:cs="Times New Roman"/>
                      <w:szCs w:val="24"/>
                    </w:rPr>
                    <m:t>kn</m:t>
                  </m:r>
                </m:sub>
              </m:sSub>
              <m:r>
                <m:rPr>
                  <m:sty m:val="p"/>
                </m:rPr>
                <w:rPr>
                  <w:rFonts w:ascii="Cambria Math" w:hAnsi="Times New Roman" w:cs="Times New Roman"/>
                  <w:szCs w:val="24"/>
                  <w:lang w:val="en-US"/>
                </w:rPr>
                <m:t>'</m:t>
              </m:r>
              <m:r>
                <w:rPr>
                  <w:rFonts w:ascii="Cambria Math" w:hAnsi="Cambria Math" w:cs="Times New Roman"/>
                  <w:szCs w:val="24"/>
                </w:rPr>
                <m:t>x</m:t>
              </m:r>
            </m:e>
            <m:sub>
              <m:r>
                <w:rPr>
                  <w:rFonts w:ascii="Cambria Math" w:hAnsi="Cambria Math" w:cs="Times New Roman"/>
                  <w:szCs w:val="24"/>
                </w:rPr>
                <m:t>ik</m:t>
              </m:r>
            </m:sub>
          </m:sSub>
          <m:r>
            <m:rPr>
              <m:sty m:val="p"/>
            </m:rPr>
            <w:rPr>
              <w:rFonts w:ascii="Cambria Math" w:hAnsi="Times New Roman" w:cs="Times New Roman"/>
              <w:szCs w:val="24"/>
              <w:lang w:val="en-US"/>
            </w:rPr>
            <m:t>+</m:t>
          </m:r>
          <m:sSub>
            <m:sSubPr>
              <m:ctrlPr>
                <w:rPr>
                  <w:rFonts w:ascii="Cambria Math" w:hAnsi="Times New Roman" w:cs="Times New Roman"/>
                  <w:szCs w:val="24"/>
                </w:rPr>
              </m:ctrlPr>
            </m:sSubPr>
            <m:e>
              <m:r>
                <w:rPr>
                  <w:rFonts w:ascii="Cambria Math" w:hAnsi="Cambria Math" w:cs="Times New Roman"/>
                  <w:szCs w:val="24"/>
                </w:rPr>
                <m:t>ε</m:t>
              </m:r>
            </m:e>
            <m:sub>
              <m:r>
                <w:rPr>
                  <w:rFonts w:ascii="Cambria Math" w:hAnsi="Cambria Math" w:cs="Times New Roman"/>
                  <w:szCs w:val="24"/>
                </w:rPr>
                <m:t>in</m:t>
              </m:r>
            </m:sub>
          </m:sSub>
        </m:oMath>
      </m:oMathPara>
    </w:p>
    <w:p w:rsidR="00C40C28" w:rsidRPr="0026278A" w:rsidRDefault="00C40C28" w:rsidP="00C40C28">
      <w:pPr>
        <w:spacing w:after="0" w:line="360" w:lineRule="auto"/>
        <w:jc w:val="both"/>
        <w:rPr>
          <w:rFonts w:ascii="Times New Roman" w:hAnsi="Times New Roman" w:cs="Times New Roman"/>
          <w:szCs w:val="24"/>
          <w:lang w:val="en-US"/>
        </w:rPr>
      </w:pPr>
      <w:r w:rsidRPr="0026278A">
        <w:rPr>
          <w:rFonts w:ascii="Times New Roman" w:hAnsi="Times New Roman" w:cs="Times New Roman"/>
          <w:szCs w:val="24"/>
          <w:lang w:val="en-US"/>
        </w:rPr>
        <w:t xml:space="preserve">This indirect utility function </w:t>
      </w:r>
      <w:r w:rsidRPr="0026278A">
        <w:rPr>
          <w:rFonts w:ascii="Times New Roman" w:hAnsi="Times New Roman" w:cs="Times New Roman"/>
          <w:i/>
          <w:szCs w:val="24"/>
          <w:lang w:val="en-US"/>
        </w:rPr>
        <w:t>U</w:t>
      </w:r>
      <w:r w:rsidRPr="0026278A">
        <w:rPr>
          <w:rFonts w:ascii="Times New Roman" w:hAnsi="Times New Roman" w:cs="Times New Roman"/>
          <w:i/>
          <w:szCs w:val="24"/>
          <w:vertAlign w:val="subscript"/>
          <w:lang w:val="en-US"/>
        </w:rPr>
        <w:t>in</w:t>
      </w:r>
      <w:r w:rsidRPr="0026278A">
        <w:rPr>
          <w:rFonts w:ascii="Times New Roman" w:hAnsi="Times New Roman" w:cs="Times New Roman"/>
          <w:szCs w:val="24"/>
          <w:lang w:val="en-US"/>
        </w:rPr>
        <w:t xml:space="preserve"> can be described by </w:t>
      </w:r>
      <w:r w:rsidRPr="0026278A">
        <w:rPr>
          <w:rFonts w:ascii="Times New Roman" w:hAnsi="Times New Roman" w:cs="Times New Roman"/>
          <w:i/>
          <w:szCs w:val="24"/>
          <w:lang w:val="en-US"/>
        </w:rPr>
        <w:t>k</w:t>
      </w:r>
      <w:r w:rsidRPr="0026278A">
        <w:rPr>
          <w:rFonts w:ascii="Times New Roman" w:hAnsi="Times New Roman" w:cs="Times New Roman"/>
          <w:szCs w:val="24"/>
          <w:lang w:val="en-US"/>
        </w:rPr>
        <w:t xml:space="preserve"> utilizing attributes. Unobservable individual preferences are considered by the unexplained component</w:t>
      </w:r>
      <m:oMath>
        <m:r>
          <w:rPr>
            <w:rFonts w:ascii="Cambria Math" w:hAnsi="Cambria Math" w:cs="Times New Roman"/>
            <w:szCs w:val="24"/>
            <w:lang w:val="en-US"/>
          </w:rPr>
          <m:t xml:space="preserve"> </m:t>
        </m:r>
        <m:sSub>
          <m:sSubPr>
            <m:ctrlPr>
              <w:rPr>
                <w:rFonts w:ascii="Cambria Math" w:hAnsi="Times New Roman" w:cs="Times New Roman"/>
                <w:szCs w:val="24"/>
              </w:rPr>
            </m:ctrlPr>
          </m:sSubPr>
          <m:e>
            <m:r>
              <m:rPr>
                <m:sty m:val="bi"/>
              </m:rPr>
              <w:rPr>
                <w:rFonts w:ascii="Cambria Math" w:hAnsi="Cambria Math" w:cs="Times New Roman"/>
                <w:szCs w:val="24"/>
              </w:rPr>
              <m:t>ε</m:t>
            </m:r>
          </m:e>
          <m:sub>
            <m:r>
              <w:rPr>
                <w:rFonts w:ascii="Cambria Math" w:hAnsi="Cambria Math" w:cs="Times New Roman"/>
                <w:szCs w:val="24"/>
              </w:rPr>
              <m:t>in</m:t>
            </m:r>
          </m:sub>
        </m:sSub>
      </m:oMath>
      <w:r w:rsidRPr="0026278A">
        <w:rPr>
          <w:rFonts w:ascii="Times New Roman" w:hAnsi="Times New Roman" w:cs="Times New Roman"/>
          <w:szCs w:val="24"/>
          <w:lang w:val="en-US"/>
        </w:rPr>
        <w:t xml:space="preserve">. As a utility maximizer, individual </w:t>
      </w:r>
      <w:r w:rsidRPr="0026278A">
        <w:rPr>
          <w:rFonts w:ascii="Times New Roman" w:hAnsi="Times New Roman" w:cs="Times New Roman"/>
          <w:i/>
          <w:szCs w:val="24"/>
          <w:lang w:val="en-US"/>
        </w:rPr>
        <w:t xml:space="preserve">n </w:t>
      </w:r>
      <w:r w:rsidRPr="0026278A">
        <w:rPr>
          <w:rFonts w:ascii="Times New Roman" w:hAnsi="Times New Roman" w:cs="Times New Roman"/>
          <w:szCs w:val="24"/>
          <w:lang w:val="en-US"/>
        </w:rPr>
        <w:t xml:space="preserve">chooses alternative </w:t>
      </w:r>
      <w:r w:rsidRPr="0026278A">
        <w:rPr>
          <w:rFonts w:ascii="Times New Roman" w:hAnsi="Times New Roman" w:cs="Times New Roman"/>
          <w:i/>
          <w:szCs w:val="24"/>
          <w:lang w:val="en-US"/>
        </w:rPr>
        <w:t>i</w:t>
      </w:r>
      <w:r w:rsidRPr="0026278A">
        <w:rPr>
          <w:rFonts w:ascii="Times New Roman" w:hAnsi="Times New Roman" w:cs="Times New Roman"/>
          <w:szCs w:val="24"/>
          <w:lang w:val="en-US"/>
        </w:rPr>
        <w:t xml:space="preserve"> instead of </w:t>
      </w:r>
      <w:r w:rsidRPr="0026278A">
        <w:rPr>
          <w:rFonts w:ascii="Times New Roman" w:hAnsi="Times New Roman" w:cs="Times New Roman"/>
          <w:i/>
          <w:szCs w:val="24"/>
          <w:lang w:val="en-US"/>
        </w:rPr>
        <w:t>j</w:t>
      </w:r>
      <w:r w:rsidRPr="0026278A">
        <w:rPr>
          <w:rFonts w:ascii="Times New Roman" w:hAnsi="Times New Roman" w:cs="Times New Roman"/>
          <w:szCs w:val="24"/>
          <w:lang w:val="en-US"/>
        </w:rPr>
        <w:t xml:space="preserve"> from a given set of alternatives </w:t>
      </w:r>
      <m:oMath>
        <m:sSub>
          <m:sSubPr>
            <m:ctrlPr>
              <w:rPr>
                <w:rFonts w:ascii="Cambria Math" w:hAnsi="Times New Roman" w:cs="Times New Roman"/>
                <w:i/>
                <w:szCs w:val="24"/>
              </w:rPr>
            </m:ctrlPr>
          </m:sSubPr>
          <m:e>
            <m:r>
              <w:rPr>
                <w:rFonts w:ascii="Cambria Math" w:hAnsi="Cambria Math" w:cs="Times New Roman"/>
                <w:szCs w:val="24"/>
              </w:rPr>
              <m:t>C</m:t>
            </m:r>
          </m:e>
          <m:sub>
            <m:r>
              <w:rPr>
                <w:rFonts w:ascii="Cambria Math" w:hAnsi="Cambria Math" w:cs="Times New Roman"/>
                <w:szCs w:val="24"/>
              </w:rPr>
              <m:t>n</m:t>
            </m:r>
          </m:sub>
        </m:sSub>
      </m:oMath>
      <w:r w:rsidRPr="0026278A">
        <w:rPr>
          <w:rFonts w:ascii="Times New Roman" w:hAnsi="Times New Roman" w:cs="Times New Roman"/>
          <w:szCs w:val="24"/>
          <w:lang w:val="en-US"/>
        </w:rPr>
        <w:t xml:space="preserve"> if: </w:t>
      </w:r>
    </w:p>
    <w:p w:rsidR="00C40C28" w:rsidRPr="0026278A" w:rsidRDefault="00C40C28" w:rsidP="00C40C28">
      <w:pPr>
        <w:spacing w:after="0" w:line="360" w:lineRule="auto"/>
        <w:jc w:val="center"/>
        <w:rPr>
          <w:rFonts w:ascii="Cambria Math" w:eastAsia="Cambria Math" w:hAnsi="Cambria Math" w:cs="Cambria Math"/>
          <w:szCs w:val="24"/>
          <w:lang w:val="en-US"/>
        </w:rPr>
      </w:pPr>
      <m:oMathPara>
        <m:oMath>
          <m:sSub>
            <m:sSubPr>
              <m:ctrlPr>
                <w:rPr>
                  <w:rFonts w:ascii="Cambria Math" w:hAnsi="Times New Roman" w:cs="Times New Roman"/>
                  <w:i/>
                  <w:szCs w:val="24"/>
                </w:rPr>
              </m:ctrlPr>
            </m:sSubPr>
            <m:e>
              <m:r>
                <w:rPr>
                  <w:rFonts w:ascii="Cambria Math" w:hAnsi="Cambria Math" w:cs="Times New Roman"/>
                  <w:szCs w:val="24"/>
                </w:rPr>
                <m:t>U</m:t>
              </m:r>
            </m:e>
            <m:sub>
              <m:r>
                <w:rPr>
                  <w:rFonts w:ascii="Cambria Math" w:hAnsi="Cambria Math" w:cs="Times New Roman"/>
                  <w:szCs w:val="24"/>
                </w:rPr>
                <m:t>i</m:t>
              </m:r>
            </m:sub>
          </m:sSub>
          <m:r>
            <w:rPr>
              <w:rFonts w:ascii="Cambria Math" w:hAnsi="Times New Roman" w:cs="Times New Roman"/>
              <w:szCs w:val="24"/>
              <w:lang w:val="en-US"/>
            </w:rPr>
            <m:t>&gt;</m:t>
          </m:r>
          <m:sSub>
            <m:sSubPr>
              <m:ctrlPr>
                <w:rPr>
                  <w:rFonts w:ascii="Cambria Math" w:hAnsi="Times New Roman" w:cs="Times New Roman"/>
                  <w:i/>
                  <w:szCs w:val="24"/>
                </w:rPr>
              </m:ctrlPr>
            </m:sSubPr>
            <m:e>
              <m:r>
                <w:rPr>
                  <w:rFonts w:ascii="Cambria Math" w:hAnsi="Cambria Math" w:cs="Times New Roman"/>
                  <w:szCs w:val="24"/>
                </w:rPr>
                <m:t>U</m:t>
              </m:r>
            </m:e>
            <m:sub>
              <m:r>
                <w:rPr>
                  <w:rFonts w:ascii="Cambria Math" w:hAnsi="Cambria Math" w:cs="Times New Roman"/>
                  <w:szCs w:val="24"/>
                </w:rPr>
                <m:t>j</m:t>
              </m:r>
            </m:sub>
          </m:sSub>
          <m:r>
            <w:rPr>
              <w:rFonts w:ascii="Cambria Math" w:hAnsi="Times New Roman" w:cs="Times New Roman"/>
              <w:szCs w:val="24"/>
              <w:lang w:val="en-US"/>
            </w:rPr>
            <m:t xml:space="preserve">  </m:t>
          </m:r>
          <m:r>
            <w:rPr>
              <w:rFonts w:ascii="Cambria Math" w:hAnsi="Cambria Math" w:cs="Times New Roman"/>
              <w:szCs w:val="24"/>
              <w:lang w:val="en-US"/>
            </w:rPr>
            <m:t>∀</m:t>
          </m:r>
          <m:r>
            <w:rPr>
              <w:rFonts w:ascii="Cambria Math" w:hAnsi="Times New Roman" w:cs="Times New Roman"/>
              <w:szCs w:val="24"/>
              <w:lang w:val="en-US"/>
            </w:rPr>
            <m:t xml:space="preserve"> </m:t>
          </m:r>
          <m:r>
            <w:rPr>
              <w:rFonts w:ascii="Cambria Math" w:hAnsi="Cambria Math" w:cs="Times New Roman"/>
              <w:szCs w:val="24"/>
            </w:rPr>
            <m:t>j</m:t>
          </m:r>
          <m:r>
            <w:rPr>
              <w:rFonts w:ascii="Cambria Math" w:hAnsi="Times New Roman" w:cs="Times New Roman"/>
              <w:szCs w:val="24"/>
              <w:lang w:val="en-US"/>
            </w:rPr>
            <m:t xml:space="preserve"> </m:t>
          </m:r>
          <m:r>
            <w:rPr>
              <w:rFonts w:ascii="Cambria Math" w:hAnsi="Cambria Math" w:cs="Times New Roman"/>
              <w:szCs w:val="24"/>
            </w:rPr>
            <m:t>ϵ</m:t>
          </m:r>
          <m:r>
            <w:rPr>
              <w:rFonts w:ascii="Cambria Math" w:hAnsi="Times New Roman" w:cs="Times New Roman"/>
              <w:szCs w:val="24"/>
              <w:lang w:val="en-US"/>
            </w:rPr>
            <m:t xml:space="preserve"> </m:t>
          </m:r>
          <m:sSub>
            <m:sSubPr>
              <m:ctrlPr>
                <w:rPr>
                  <w:rFonts w:ascii="Cambria Math" w:hAnsi="Times New Roman" w:cs="Times New Roman"/>
                  <w:i/>
                  <w:szCs w:val="24"/>
                </w:rPr>
              </m:ctrlPr>
            </m:sSubPr>
            <m:e>
              <m:r>
                <w:rPr>
                  <w:rFonts w:ascii="Cambria Math" w:hAnsi="Cambria Math" w:cs="Times New Roman"/>
                  <w:szCs w:val="24"/>
                </w:rPr>
                <m:t>C</m:t>
              </m:r>
            </m:e>
            <m:sub>
              <m:r>
                <w:rPr>
                  <w:rFonts w:ascii="Cambria Math" w:hAnsi="Cambria Math" w:cs="Times New Roman"/>
                  <w:szCs w:val="24"/>
                </w:rPr>
                <m:t>n</m:t>
              </m:r>
            </m:sub>
          </m:sSub>
          <m:r>
            <w:rPr>
              <w:rFonts w:ascii="Cambria Math" w:hAnsi="Times New Roman" w:cs="Times New Roman"/>
              <w:szCs w:val="24"/>
              <w:lang w:val="en-US"/>
            </w:rPr>
            <m:t xml:space="preserve">,  </m:t>
          </m:r>
          <m:r>
            <w:rPr>
              <w:rFonts w:ascii="Cambria Math" w:hAnsi="Cambria Math" w:cs="Times New Roman"/>
              <w:szCs w:val="24"/>
            </w:rPr>
            <m:t>i</m:t>
          </m:r>
          <m:r>
            <w:rPr>
              <w:rFonts w:ascii="Cambria Math" w:hAnsi="Times New Roman" w:cs="Times New Roman"/>
              <w:szCs w:val="24"/>
              <w:lang w:val="en-US"/>
            </w:rPr>
            <m:t>≠</m:t>
          </m:r>
          <m:r>
            <w:rPr>
              <w:rFonts w:ascii="Cambria Math" w:hAnsi="Cambria Math" w:cs="Times New Roman"/>
              <w:szCs w:val="24"/>
            </w:rPr>
            <m:t>j</m:t>
          </m:r>
        </m:oMath>
      </m:oMathPara>
    </w:p>
    <w:p w:rsidR="00C40C28" w:rsidRPr="0026278A" w:rsidRDefault="00C40C28" w:rsidP="00C40C28">
      <w:pPr>
        <w:spacing w:after="0" w:line="360" w:lineRule="auto"/>
        <w:jc w:val="both"/>
        <w:rPr>
          <w:rFonts w:ascii="Times New Roman" w:hAnsi="Times New Roman" w:cs="Times New Roman"/>
          <w:lang w:val="en-US"/>
        </w:rPr>
      </w:pPr>
      <w:r w:rsidRPr="0026278A">
        <w:rPr>
          <w:rFonts w:ascii="Times New Roman" w:hAnsi="Times New Roman" w:cs="Times New Roman"/>
          <w:lang w:val="en-US"/>
        </w:rPr>
        <w:t xml:space="preserve">Train (2009) argued that various models can be used to analyze DCE. They differ in the fact that different assumptions for the distribution of the </w:t>
      </w:r>
      <w:r w:rsidRPr="0026278A">
        <w:rPr>
          <w:rFonts w:ascii="Times New Roman" w:hAnsi="Times New Roman" w:cs="Times New Roman"/>
          <w:szCs w:val="24"/>
          <w:lang w:val="en-US"/>
        </w:rPr>
        <w:t>undefined component</w:t>
      </w:r>
      <m:oMath>
        <m:r>
          <w:rPr>
            <w:rFonts w:ascii="Cambria Math" w:hAnsi="Cambria Math" w:cs="Times New Roman"/>
            <w:szCs w:val="24"/>
            <w:lang w:val="en-US"/>
          </w:rPr>
          <m:t xml:space="preserve"> </m:t>
        </m:r>
        <m:sSub>
          <m:sSubPr>
            <m:ctrlPr>
              <w:rPr>
                <w:rFonts w:ascii="Cambria Math" w:hAnsi="Times New Roman" w:cs="Times New Roman"/>
                <w:szCs w:val="24"/>
              </w:rPr>
            </m:ctrlPr>
          </m:sSubPr>
          <m:e>
            <m:r>
              <m:rPr>
                <m:sty m:val="bi"/>
              </m:rPr>
              <w:rPr>
                <w:rFonts w:ascii="Cambria Math" w:hAnsi="Cambria Math" w:cs="Times New Roman"/>
                <w:szCs w:val="24"/>
              </w:rPr>
              <m:t>ε</m:t>
            </m:r>
          </m:e>
          <m:sub>
            <m:r>
              <w:rPr>
                <w:rFonts w:ascii="Cambria Math" w:hAnsi="Cambria Math" w:cs="Times New Roman"/>
                <w:szCs w:val="24"/>
              </w:rPr>
              <m:t>in</m:t>
            </m:r>
          </m:sub>
        </m:sSub>
      </m:oMath>
      <w:r w:rsidRPr="0026278A">
        <w:rPr>
          <w:rFonts w:ascii="Times New Roman" w:hAnsi="Times New Roman" w:cs="Times New Roman"/>
          <w:lang w:val="en-US"/>
        </w:rPr>
        <w:t xml:space="preserve"> can be drawn. In this investigation, a generalized multinomial logit model was chosen.</w:t>
      </w:r>
    </w:p>
    <w:p w:rsidR="00C40C28" w:rsidRPr="0026278A" w:rsidRDefault="00C40C28" w:rsidP="00C40C28">
      <w:pPr>
        <w:spacing w:after="0" w:line="360" w:lineRule="auto"/>
        <w:jc w:val="both"/>
        <w:rPr>
          <w:rFonts w:ascii="Times New Roman" w:hAnsi="Times New Roman" w:cs="Times New Roman"/>
          <w:lang w:val="en-US"/>
        </w:rPr>
      </w:pPr>
    </w:p>
    <w:p w:rsidR="00C40C28" w:rsidRPr="0026278A" w:rsidRDefault="00C40C28" w:rsidP="00C40C28">
      <w:pPr>
        <w:spacing w:after="0" w:line="360" w:lineRule="auto"/>
        <w:jc w:val="both"/>
        <w:rPr>
          <w:rFonts w:ascii="Times New Roman" w:hAnsi="Times New Roman" w:cs="Times New Roman"/>
          <w:lang w:val="en-US"/>
        </w:rPr>
      </w:pPr>
      <w:r w:rsidRPr="0026278A">
        <w:rPr>
          <w:rFonts w:ascii="Times New Roman" w:hAnsi="Times New Roman" w:cs="Times New Roman"/>
          <w:lang w:val="en-US"/>
        </w:rPr>
        <w:t xml:space="preserve">In discrete choice models, the utility of alternative </w:t>
      </w:r>
      <w:r w:rsidRPr="0026278A">
        <w:rPr>
          <w:rFonts w:ascii="Times New Roman" w:hAnsi="Times New Roman" w:cs="Times New Roman"/>
          <w:i/>
          <w:lang w:val="en-US"/>
        </w:rPr>
        <w:t>j</w:t>
      </w:r>
      <w:r w:rsidRPr="0026278A">
        <w:rPr>
          <w:rFonts w:ascii="Times New Roman" w:hAnsi="Times New Roman" w:cs="Times New Roman"/>
          <w:lang w:val="en-US"/>
        </w:rPr>
        <w:t xml:space="preserve"> perceived by respondent </w:t>
      </w:r>
      <w:r w:rsidRPr="0026278A">
        <w:rPr>
          <w:rFonts w:ascii="Times New Roman" w:hAnsi="Times New Roman" w:cs="Times New Roman"/>
          <w:i/>
          <w:lang w:val="en-US"/>
        </w:rPr>
        <w:t>n</w:t>
      </w:r>
      <w:r w:rsidRPr="0026278A">
        <w:rPr>
          <w:rFonts w:ascii="Times New Roman" w:hAnsi="Times New Roman" w:cs="Times New Roman"/>
          <w:lang w:val="en-US"/>
        </w:rPr>
        <w:t xml:space="preserve"> in choice situation </w:t>
      </w:r>
      <w:r w:rsidRPr="0026278A">
        <w:rPr>
          <w:rFonts w:ascii="Times New Roman" w:hAnsi="Times New Roman" w:cs="Times New Roman"/>
          <w:i/>
          <w:lang w:val="en-US"/>
        </w:rPr>
        <w:t>t</w:t>
      </w:r>
      <w:r w:rsidRPr="0026278A">
        <w:rPr>
          <w:rFonts w:ascii="Times New Roman" w:hAnsi="Times New Roman" w:cs="Times New Roman"/>
          <w:lang w:val="en-US"/>
        </w:rPr>
        <w:t xml:space="preserve"> is denoted by </w:t>
      </w:r>
      <m:oMath>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ntj</m:t>
            </m:r>
          </m:sub>
        </m:sSub>
      </m:oMath>
      <w:r w:rsidRPr="0026278A">
        <w:rPr>
          <w:rFonts w:ascii="Times New Roman" w:hAnsi="Times New Roman" w:cs="Times New Roman"/>
          <w:lang w:val="en-US"/>
        </w:rPr>
        <w:t xml:space="preserve">. Moreover, </w:t>
      </w:r>
      <m:oMath>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ntj</m:t>
            </m:r>
          </m:sub>
        </m:sSub>
      </m:oMath>
      <w:r w:rsidRPr="0026278A">
        <w:rPr>
          <w:rFonts w:ascii="Times New Roman" w:hAnsi="Times New Roman" w:cs="Times New Roman"/>
          <w:lang w:val="en-US"/>
        </w:rPr>
        <w:t xml:space="preserve"> is divided into two components, with a deterministic component </w:t>
      </w:r>
      <m:oMath>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lang w:val="en-US"/>
              </w:rPr>
              <m:t>ntj</m:t>
            </m:r>
          </m:sub>
        </m:sSub>
      </m:oMath>
      <w:r w:rsidRPr="0026278A">
        <w:rPr>
          <w:rFonts w:ascii="Times New Roman" w:hAnsi="Times New Roman" w:cs="Times New Roman"/>
          <w:lang w:val="en-US"/>
        </w:rPr>
        <w:t xml:space="preserve"> and an unobserved component </w:t>
      </w:r>
      <m:oMath>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ntj</m:t>
            </m:r>
          </m:sub>
        </m:sSub>
      </m:oMath>
      <w:r w:rsidRPr="0026278A">
        <w:rPr>
          <w:rFonts w:ascii="Times New Roman" w:hAnsi="Times New Roman" w:cs="Times New Roman"/>
          <w:lang w:val="en-US"/>
        </w:rPr>
        <w:t>, so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6690"/>
        <w:gridCol w:w="1151"/>
      </w:tblGrid>
      <w:tr w:rsidR="00C40C28" w:rsidRPr="0026278A" w:rsidTr="00412A43">
        <w:tc>
          <w:tcPr>
            <w:tcW w:w="1242" w:type="dxa"/>
            <w:shd w:val="clear" w:color="auto" w:fill="auto"/>
          </w:tcPr>
          <w:p w:rsidR="00C40C28" w:rsidRPr="0026278A" w:rsidRDefault="00C40C28" w:rsidP="00412A43">
            <w:pPr>
              <w:spacing w:line="360" w:lineRule="auto"/>
              <w:jc w:val="both"/>
              <w:rPr>
                <w:rFonts w:ascii="Times New Roman" w:hAnsi="Times New Roman"/>
                <w:lang w:val="en-US"/>
              </w:rPr>
            </w:pPr>
          </w:p>
        </w:tc>
        <w:tc>
          <w:tcPr>
            <w:tcW w:w="6804" w:type="dxa"/>
            <w:shd w:val="clear" w:color="auto" w:fill="auto"/>
          </w:tcPr>
          <w:p w:rsidR="00C40C28" w:rsidRPr="0026278A" w:rsidRDefault="00C40C28" w:rsidP="00412A43">
            <w:pPr>
              <w:spacing w:line="360" w:lineRule="auto"/>
              <w:jc w:val="both"/>
              <w:rPr>
                <w:rFonts w:ascii="Times New Roman" w:hAnsi="Times New Roman"/>
                <w:lang w:val="en-US"/>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ntj</m:t>
                    </m:r>
                  </m:sub>
                </m:sSub>
              </m:oMath>
            </m:oMathPara>
          </w:p>
        </w:tc>
        <w:tc>
          <w:tcPr>
            <w:tcW w:w="1164" w:type="dxa"/>
            <w:shd w:val="clear" w:color="auto" w:fill="auto"/>
            <w:vAlign w:val="center"/>
          </w:tcPr>
          <w:p w:rsidR="00C40C28" w:rsidRPr="0026278A" w:rsidRDefault="00C40C28" w:rsidP="00412A43">
            <w:pPr>
              <w:spacing w:line="360" w:lineRule="auto"/>
              <w:jc w:val="both"/>
              <w:rPr>
                <w:rFonts w:ascii="Times New Roman" w:hAnsi="Times New Roman"/>
                <w:lang w:val="en-US"/>
              </w:rPr>
            </w:pPr>
            <w:r w:rsidRPr="0026278A">
              <w:rPr>
                <w:rFonts w:ascii="Times New Roman" w:hAnsi="Times New Roman"/>
                <w:lang w:val="en-US"/>
              </w:rPr>
              <w:t>(1)</w:t>
            </w:r>
          </w:p>
        </w:tc>
      </w:tr>
    </w:tbl>
    <w:p w:rsidR="00C40C28" w:rsidRPr="0026278A" w:rsidRDefault="00C40C28" w:rsidP="00C40C28">
      <w:pPr>
        <w:spacing w:after="0" w:line="360" w:lineRule="auto"/>
        <w:jc w:val="both"/>
        <w:rPr>
          <w:rFonts w:ascii="Times New Roman" w:hAnsi="Times New Roman" w:cs="Times New Roman"/>
          <w:lang w:val="en-US"/>
        </w:rPr>
      </w:pPr>
      <w:r w:rsidRPr="0026278A">
        <w:rPr>
          <w:rFonts w:ascii="Times New Roman" w:hAnsi="Times New Roman" w:cs="Times New Roman"/>
          <w:lang w:val="en-US"/>
        </w:rPr>
        <w:t xml:space="preserve">Focusing on the estimation of the willingness to pay (WTP), the deterministic component can be divided by a price component, </w:t>
      </w:r>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ntj</m:t>
            </m:r>
          </m:sub>
        </m:sSub>
      </m:oMath>
      <w:r w:rsidRPr="0026278A">
        <w:rPr>
          <w:rFonts w:ascii="Times New Roman" w:hAnsi="Times New Roman" w:cs="Times New Roman"/>
          <w:lang w:val="en-US"/>
        </w:rPr>
        <w:t xml:space="preserve">, and non-price attributes,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ntj</m:t>
            </m:r>
          </m:sub>
        </m:sSub>
      </m:oMath>
      <w:r w:rsidRPr="0026278A">
        <w:rPr>
          <w:rFonts w:ascii="Times New Roman" w:hAnsi="Times New Roman" w:cs="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692"/>
        <w:gridCol w:w="1150"/>
      </w:tblGrid>
      <w:tr w:rsidR="00C40C28" w:rsidRPr="0026278A" w:rsidTr="00412A43">
        <w:tc>
          <w:tcPr>
            <w:tcW w:w="1242" w:type="dxa"/>
            <w:shd w:val="clear" w:color="auto" w:fill="auto"/>
          </w:tcPr>
          <w:p w:rsidR="00C40C28" w:rsidRPr="0026278A" w:rsidRDefault="00C40C28" w:rsidP="00412A43">
            <w:pPr>
              <w:spacing w:line="360" w:lineRule="auto"/>
              <w:jc w:val="both"/>
              <w:rPr>
                <w:rFonts w:ascii="Times New Roman" w:hAnsi="Times New Roman"/>
                <w:lang w:val="en-US"/>
              </w:rPr>
            </w:pPr>
          </w:p>
        </w:tc>
        <w:tc>
          <w:tcPr>
            <w:tcW w:w="6804" w:type="dxa"/>
            <w:shd w:val="clear" w:color="auto" w:fill="auto"/>
          </w:tcPr>
          <w:p w:rsidR="00C40C28" w:rsidRPr="0026278A" w:rsidRDefault="00C40C28" w:rsidP="00412A43">
            <w:pPr>
              <w:spacing w:line="360" w:lineRule="auto"/>
              <w:jc w:val="both"/>
              <w:rPr>
                <w:rFonts w:ascii="Times New Roman" w:hAnsi="Times New Roman"/>
                <w:lang w:val="en-US"/>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n</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ntj</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n</m:t>
                    </m:r>
                  </m:sub>
                  <m:sup>
                    <m:r>
                      <w:rPr>
                        <w:rFonts w:ascii="Cambria Math" w:hAnsi="Cambria Math"/>
                        <w:lang w:val="en-US"/>
                      </w:rPr>
                      <m:t>´</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ntj</m:t>
                    </m:r>
                  </m:sub>
                </m:sSub>
              </m:oMath>
            </m:oMathPara>
          </w:p>
        </w:tc>
        <w:tc>
          <w:tcPr>
            <w:tcW w:w="1164" w:type="dxa"/>
            <w:shd w:val="clear" w:color="auto" w:fill="auto"/>
            <w:vAlign w:val="center"/>
          </w:tcPr>
          <w:p w:rsidR="00C40C28" w:rsidRPr="0026278A" w:rsidRDefault="00C40C28" w:rsidP="00412A43">
            <w:pPr>
              <w:spacing w:line="360" w:lineRule="auto"/>
              <w:jc w:val="both"/>
              <w:rPr>
                <w:rFonts w:ascii="Times New Roman" w:hAnsi="Times New Roman"/>
                <w:lang w:val="en-US"/>
              </w:rPr>
            </w:pPr>
            <w:r w:rsidRPr="0026278A">
              <w:rPr>
                <w:rFonts w:ascii="Times New Roman" w:hAnsi="Times New Roman"/>
                <w:lang w:val="en-US"/>
              </w:rPr>
              <w:t>(2)</w:t>
            </w:r>
          </w:p>
        </w:tc>
      </w:tr>
    </w:tbl>
    <w:p w:rsidR="00C40C28" w:rsidRPr="0026278A" w:rsidRDefault="00C40C28" w:rsidP="00C40C28">
      <w:pPr>
        <w:spacing w:after="0" w:line="360" w:lineRule="auto"/>
        <w:jc w:val="both"/>
        <w:rPr>
          <w:rFonts w:ascii="Times New Roman" w:hAnsi="Times New Roman" w:cs="Times New Roman"/>
          <w:lang w:val="en-US"/>
        </w:rPr>
      </w:pPr>
      <w:r w:rsidRPr="0026278A">
        <w:rPr>
          <w:rFonts w:ascii="Times New Roman" w:hAnsi="Times New Roman" w:cs="Times New Roman"/>
          <w:lang w:val="en-US"/>
        </w:rPr>
        <w:t xml:space="preserve">where </w:t>
      </w:r>
      <m:oMath>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n</m:t>
            </m:r>
          </m:sub>
        </m:sSub>
      </m:oMath>
      <w:r w:rsidRPr="0026278A">
        <w:rPr>
          <w:rFonts w:ascii="Times New Roman" w:hAnsi="Times New Roman" w:cs="Times New Roman"/>
          <w:lang w:val="en-US"/>
        </w:rPr>
        <w:t xml:space="preserve"> and </w:t>
      </w:r>
      <w:r w:rsidRPr="0026278A">
        <w:rPr>
          <w:rFonts w:ascii="Times New Roman" w:hAnsi="Times New Roman" w:cs="Times New Roman"/>
          <w:i/>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n</m:t>
            </m:r>
          </m:sub>
        </m:sSub>
      </m:oMath>
      <w:r w:rsidRPr="0026278A">
        <w:rPr>
          <w:rFonts w:ascii="Times New Roman" w:hAnsi="Times New Roman" w:cs="Times New Roman"/>
          <w:lang w:val="en-US"/>
        </w:rPr>
        <w:t xml:space="preserve"> vary randomly for all electricity customers and </w:t>
      </w:r>
      <m:oMath>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ntj</m:t>
            </m:r>
          </m:sub>
        </m:sSub>
      </m:oMath>
      <w:r w:rsidRPr="0026278A">
        <w:rPr>
          <w:rFonts w:ascii="Times New Roman" w:hAnsi="Times New Roman" w:cs="Times New Roman"/>
          <w:lang w:val="en-US"/>
        </w:rPr>
        <w:t xml:space="preserve"> is an independent and identically distributed (IID) random component. In order to account for the variance of </w:t>
      </w:r>
      <m:oMath>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ntj</m:t>
            </m:r>
          </m:sub>
        </m:sSub>
      </m:oMath>
      <w:r w:rsidRPr="0026278A">
        <w:rPr>
          <w:rFonts w:ascii="Times New Roman" w:hAnsi="Times New Roman" w:cs="Times New Roman"/>
          <w:lang w:val="en-US"/>
        </w:rPr>
        <w:t xml:space="preserve"> being different for different electricity customers, </w:t>
      </w:r>
      <m:oMath>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n</m:t>
            </m:r>
          </m:sub>
        </m:sSub>
      </m:oMath>
      <w:r w:rsidRPr="0026278A">
        <w:rPr>
          <w:rFonts w:ascii="Times New Roman" w:hAnsi="Times New Roman" w:cs="Times New Roman"/>
          <w:lang w:val="en-US"/>
        </w:rPr>
        <w:t xml:space="preserve"> is introduced as a scale parameter for electricity customer </w:t>
      </w:r>
      <w:r w:rsidRPr="0026278A">
        <w:rPr>
          <w:rFonts w:ascii="Times New Roman" w:hAnsi="Times New Roman" w:cs="Times New Roman"/>
          <w:i/>
          <w:lang w:val="en-US"/>
        </w:rPr>
        <w:t>n</w:t>
      </w:r>
      <w:r w:rsidRPr="0026278A">
        <w:rPr>
          <w:rFonts w:ascii="Times New Roman" w:hAnsi="Times New Roman" w:cs="Times New Roman"/>
          <w:lang w:val="en-US"/>
        </w:rPr>
        <w:t xml:space="preserve">. Therefore, the utility in equation (2) is divided by </w:t>
      </w:r>
      <m:oMath>
        <m:sSub>
          <m:sSubPr>
            <m:ctrlPr>
              <w:rPr>
                <w:rFonts w:ascii="Cambria Math" w:hAnsi="Cambria Math" w:cs="Times New Roman"/>
                <w:lang w:val="en-US"/>
              </w:rPr>
            </m:ctrlPr>
          </m:sSubPr>
          <m:e>
            <m:r>
              <m:rPr>
                <m:sty m:val="p"/>
              </m:rPr>
              <w:rPr>
                <w:rFonts w:ascii="Cambria Math" w:hAnsi="Cambria Math" w:cs="Times New Roman"/>
                <w:lang w:val="en-US"/>
              </w:rPr>
              <m:t>k</m:t>
            </m:r>
          </m:e>
          <m:sub>
            <m:r>
              <m:rPr>
                <m:sty m:val="p"/>
              </m:rPr>
              <w:rPr>
                <w:rFonts w:ascii="Cambria Math" w:hAnsi="Cambria Math" w:cs="Times New Roman"/>
                <w:lang w:val="en-US"/>
              </w:rPr>
              <m:t>n</m:t>
            </m:r>
          </m:sub>
        </m:sSub>
      </m:oMath>
      <w:r w:rsidRPr="0026278A">
        <w:rPr>
          <w:rFonts w:ascii="Times New Roman" w:hAnsi="Times New Roman" w:cs="Times New Roman"/>
          <w:lang w:val="en-US"/>
        </w:rPr>
        <w:t xml:space="preserve"> without affecting behavior (Train, 2004):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6695"/>
        <w:gridCol w:w="1149"/>
      </w:tblGrid>
      <w:tr w:rsidR="00C40C28" w:rsidRPr="0026278A" w:rsidTr="00412A43">
        <w:tc>
          <w:tcPr>
            <w:tcW w:w="1242" w:type="dxa"/>
            <w:shd w:val="clear" w:color="auto" w:fill="auto"/>
          </w:tcPr>
          <w:p w:rsidR="00C40C28" w:rsidRPr="0026278A" w:rsidRDefault="00C40C28" w:rsidP="00412A43">
            <w:pPr>
              <w:spacing w:line="360" w:lineRule="auto"/>
              <w:jc w:val="both"/>
              <w:rPr>
                <w:rFonts w:ascii="Times New Roman" w:hAnsi="Times New Roman"/>
                <w:lang w:val="en-US"/>
              </w:rPr>
            </w:pPr>
          </w:p>
        </w:tc>
        <w:tc>
          <w:tcPr>
            <w:tcW w:w="6804" w:type="dxa"/>
            <w:shd w:val="clear" w:color="auto" w:fill="auto"/>
          </w:tcPr>
          <w:p w:rsidR="00C40C28" w:rsidRPr="0026278A" w:rsidRDefault="00C40C28" w:rsidP="00412A43">
            <w:pPr>
              <w:spacing w:line="360" w:lineRule="auto"/>
              <w:jc w:val="both"/>
              <w:rPr>
                <w:rFonts w:ascii="Times New Roman" w:hAnsi="Times New Roman"/>
                <w:lang w:val="en-US"/>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n</m:t>
                    </m:r>
                  </m:sub>
                </m:sSub>
                <m:sSub>
                  <m:sSubPr>
                    <m:ctrlPr>
                      <w:rPr>
                        <w:rFonts w:ascii="Cambria Math" w:hAnsi="Cambria Math"/>
                        <w:i/>
                        <w:lang w:val="en-US"/>
                      </w:rPr>
                    </m:ctrlPr>
                  </m:sSubPr>
                  <m:e>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)p</m:t>
                    </m:r>
                  </m:e>
                  <m:sub>
                    <m:r>
                      <w:rPr>
                        <w:rFonts w:ascii="Cambria Math" w:hAnsi="Cambria Math"/>
                        <w:lang w:val="en-US"/>
                      </w:rPr>
                      <m:t>ntj</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m:t>
                        </m:r>
                      </m:sub>
                    </m:sSub>
                    <m:r>
                      <w:rPr>
                        <w:rFonts w:ascii="Cambria Math" w:hAnsi="Cambria Math"/>
                        <w:lang w:val="en-US"/>
                      </w:rPr>
                      <m:t>)</m:t>
                    </m:r>
                  </m:e>
                  <m:sup>
                    <m:r>
                      <w:rPr>
                        <w:rFonts w:ascii="Cambria Math" w:hAnsi="Cambria Math"/>
                        <w:lang w:val="en-US"/>
                      </w:rPr>
                      <m:t>´</m:t>
                    </m:r>
                  </m:sup>
                </m:s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ntj</m:t>
                    </m:r>
                  </m:sub>
                </m:sSub>
              </m:oMath>
            </m:oMathPara>
          </w:p>
        </w:tc>
        <w:tc>
          <w:tcPr>
            <w:tcW w:w="1164" w:type="dxa"/>
            <w:shd w:val="clear" w:color="auto" w:fill="auto"/>
            <w:vAlign w:val="center"/>
          </w:tcPr>
          <w:p w:rsidR="00C40C28" w:rsidRPr="0026278A" w:rsidRDefault="00C40C28" w:rsidP="00412A43">
            <w:pPr>
              <w:spacing w:line="360" w:lineRule="auto"/>
              <w:jc w:val="both"/>
              <w:rPr>
                <w:rFonts w:ascii="Times New Roman" w:hAnsi="Times New Roman"/>
                <w:lang w:val="en-US"/>
              </w:rPr>
            </w:pPr>
            <w:r w:rsidRPr="0026278A">
              <w:rPr>
                <w:rFonts w:ascii="Times New Roman" w:hAnsi="Times New Roman"/>
                <w:lang w:val="en-US"/>
              </w:rPr>
              <w:t>(3)</w:t>
            </w:r>
          </w:p>
        </w:tc>
      </w:tr>
    </w:tbl>
    <w:p w:rsidR="00C40C28" w:rsidRPr="0026278A" w:rsidRDefault="00C40C28" w:rsidP="00C40C28">
      <w:pPr>
        <w:spacing w:after="0" w:line="360" w:lineRule="auto"/>
        <w:jc w:val="both"/>
        <w:rPr>
          <w:rFonts w:ascii="Times New Roman" w:hAnsi="Times New Roman" w:cs="Times New Roman"/>
          <w:lang w:val="en-US"/>
        </w:rPr>
      </w:pPr>
      <w:r w:rsidRPr="0026278A">
        <w:rPr>
          <w:rFonts w:ascii="Times New Roman" w:hAnsi="Times New Roman" w:cs="Times New Roman"/>
          <w:lang w:val="en-US"/>
        </w:rPr>
        <w:t xml:space="preserve">Defining the utility coefficient as </w:t>
      </w:r>
      <m:oMath>
        <m:sSub>
          <m:sSubPr>
            <m:ctrlPr>
              <w:rPr>
                <w:rFonts w:ascii="Cambria Math" w:hAnsi="Cambria Math" w:cs="Times New Roman"/>
                <w:i/>
                <w:lang w:val="en-US"/>
              </w:rPr>
            </m:ctrlPr>
          </m:sSubPr>
          <m:e>
            <m:r>
              <m:rPr>
                <m:sty m:val="p"/>
              </m:rPr>
              <w:rPr>
                <w:rFonts w:ascii="Cambria Math" w:hAnsi="Cambria Math" w:cs="Times New Roman"/>
              </w:rPr>
              <m:t>λ</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n</m:t>
            </m:r>
          </m:sub>
        </m:sSub>
        <m:r>
          <w:rPr>
            <w:rFonts w:ascii="Cambria Math" w:hAnsi="Cambria Math" w:cs="Times New Roman"/>
            <w:lang w:val="en-US"/>
          </w:rPr>
          <m:t>)</m:t>
        </m:r>
      </m:oMath>
      <w:r w:rsidRPr="0026278A">
        <w:rPr>
          <w:rFonts w:ascii="Times New Roman" w:hAnsi="Times New Roman" w:cs="Times New Roman"/>
          <w:lang w:val="en-US"/>
        </w:rPr>
        <w:t xml:space="preserve"> and </w:t>
      </w:r>
      <m:oMath>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k</m:t>
            </m:r>
          </m:e>
          <m:sub>
            <m:r>
              <w:rPr>
                <w:rFonts w:ascii="Cambria Math" w:hAnsi="Cambria Math" w:cs="Times New Roman"/>
                <w:lang w:val="en-US"/>
              </w:rPr>
              <m:t>n</m:t>
            </m:r>
          </m:sub>
        </m:sSub>
        <m:r>
          <w:rPr>
            <w:rFonts w:ascii="Cambria Math" w:hAnsi="Cambria Math" w:cs="Times New Roman"/>
            <w:lang w:val="en-US"/>
          </w:rPr>
          <m:t>)</m:t>
        </m:r>
      </m:oMath>
      <w:r w:rsidRPr="0026278A">
        <w:rPr>
          <w:rFonts w:ascii="Times New Roman" w:hAnsi="Times New Roman" w:cs="Times New Roman"/>
          <w:lang w:val="en-US"/>
        </w:rPr>
        <w:t>, utility can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692"/>
        <w:gridCol w:w="1150"/>
      </w:tblGrid>
      <w:tr w:rsidR="00C40C28" w:rsidRPr="0026278A" w:rsidTr="00412A43">
        <w:tc>
          <w:tcPr>
            <w:tcW w:w="1242" w:type="dxa"/>
            <w:shd w:val="clear" w:color="auto" w:fill="auto"/>
          </w:tcPr>
          <w:p w:rsidR="00C40C28" w:rsidRPr="0026278A" w:rsidRDefault="00C40C28" w:rsidP="00412A43">
            <w:pPr>
              <w:spacing w:line="360" w:lineRule="auto"/>
              <w:jc w:val="both"/>
              <w:rPr>
                <w:rFonts w:ascii="Times New Roman" w:hAnsi="Times New Roman"/>
                <w:lang w:val="en-US"/>
              </w:rPr>
            </w:pPr>
          </w:p>
        </w:tc>
        <w:tc>
          <w:tcPr>
            <w:tcW w:w="6804" w:type="dxa"/>
            <w:shd w:val="clear" w:color="auto" w:fill="auto"/>
          </w:tcPr>
          <w:p w:rsidR="00C40C28" w:rsidRPr="0026278A" w:rsidRDefault="00C40C28" w:rsidP="00412A43">
            <w:pPr>
              <w:spacing w:line="360" w:lineRule="auto"/>
              <w:jc w:val="both"/>
              <w:rPr>
                <w:rFonts w:ascii="Times New Roman" w:hAnsi="Times New Roman"/>
                <w:lang w:val="en-US"/>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m:t>
                    </m:r>
                    <m:r>
                      <m:rPr>
                        <m:sty m:val="p"/>
                      </m:rPr>
                      <w:rPr>
                        <w:rFonts w:ascii="Cambria Math" w:hAnsi="Cambria Math"/>
                      </w:rPr>
                      <m:t>λ</m:t>
                    </m:r>
                  </m:e>
                  <m:sub>
                    <m:r>
                      <w:rPr>
                        <w:rFonts w:ascii="Cambria Math" w:hAnsi="Cambria Math"/>
                        <w:lang w:val="en-US"/>
                      </w:rPr>
                      <m:t>n</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ntj</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m:t>
                    </m:r>
                  </m:sup>
                </m:sSubSup>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ntj</m:t>
                    </m:r>
                  </m:sub>
                </m:sSub>
              </m:oMath>
            </m:oMathPara>
          </w:p>
        </w:tc>
        <w:tc>
          <w:tcPr>
            <w:tcW w:w="1164" w:type="dxa"/>
            <w:shd w:val="clear" w:color="auto" w:fill="auto"/>
            <w:vAlign w:val="center"/>
          </w:tcPr>
          <w:p w:rsidR="00C40C28" w:rsidRPr="0026278A" w:rsidRDefault="00C40C28" w:rsidP="00412A43">
            <w:pPr>
              <w:spacing w:line="360" w:lineRule="auto"/>
              <w:jc w:val="both"/>
              <w:rPr>
                <w:rFonts w:ascii="Times New Roman" w:hAnsi="Times New Roman"/>
                <w:lang w:val="en-US"/>
              </w:rPr>
            </w:pPr>
            <w:r w:rsidRPr="0026278A">
              <w:rPr>
                <w:rFonts w:ascii="Times New Roman" w:hAnsi="Times New Roman"/>
                <w:lang w:val="en-US"/>
              </w:rPr>
              <w:t>(4)</w:t>
            </w:r>
          </w:p>
        </w:tc>
      </w:tr>
    </w:tbl>
    <w:p w:rsidR="00C40C28" w:rsidRPr="0026278A" w:rsidRDefault="00C40C28" w:rsidP="00C40C28">
      <w:pPr>
        <w:spacing w:after="0" w:line="360" w:lineRule="auto"/>
        <w:jc w:val="both"/>
        <w:rPr>
          <w:rFonts w:ascii="Times New Roman" w:hAnsi="Times New Roman" w:cs="Times New Roman"/>
          <w:lang w:val="en-US"/>
        </w:rPr>
      </w:pPr>
      <w:r w:rsidRPr="0026278A">
        <w:rPr>
          <w:rFonts w:ascii="Times New Roman" w:hAnsi="Times New Roman" w:cs="Times New Roman"/>
          <w:lang w:val="en-US"/>
        </w:rPr>
        <w:t xml:space="preserve">which is referred to as the model in preference space. The WTP for an attribute is the ratio of the attribute’s coefficient to the price coefficient calculated ex post estimation: </w:t>
      </w:r>
      <m:oMath>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m:rPr>
                <m:sty m:val="p"/>
              </m:rPr>
              <w:rPr>
                <w:rFonts w:ascii="Cambria Math" w:hAnsi="Cambria Math" w:cs="Times New Roman"/>
              </w:rPr>
              <m:t>λ</m:t>
            </m:r>
          </m:e>
          <m:sub>
            <m:r>
              <w:rPr>
                <w:rFonts w:ascii="Cambria Math" w:hAnsi="Cambria Math" w:cs="Times New Roman"/>
                <w:lang w:val="en-US"/>
              </w:rPr>
              <m:t>n</m:t>
            </m:r>
          </m:sub>
        </m:sSub>
      </m:oMath>
      <w:r w:rsidRPr="0026278A">
        <w:rPr>
          <w:rFonts w:ascii="Times New Roman" w:hAnsi="Times New Roman" w:cs="Times New Roman"/>
          <w:lang w:val="en-US"/>
        </w:rPr>
        <w:t>. Based on this definition, utility can be rewritten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6693"/>
        <w:gridCol w:w="1150"/>
      </w:tblGrid>
      <w:tr w:rsidR="00C40C28" w:rsidRPr="0026278A" w:rsidTr="00412A43">
        <w:tc>
          <w:tcPr>
            <w:tcW w:w="1242" w:type="dxa"/>
            <w:shd w:val="clear" w:color="auto" w:fill="auto"/>
          </w:tcPr>
          <w:p w:rsidR="00C40C28" w:rsidRPr="0026278A" w:rsidRDefault="00C40C28" w:rsidP="00412A43">
            <w:pPr>
              <w:spacing w:line="360" w:lineRule="auto"/>
              <w:jc w:val="both"/>
              <w:rPr>
                <w:rFonts w:ascii="Times New Roman" w:hAnsi="Times New Roman"/>
                <w:lang w:val="en-US"/>
              </w:rPr>
            </w:pPr>
          </w:p>
        </w:tc>
        <w:tc>
          <w:tcPr>
            <w:tcW w:w="6804" w:type="dxa"/>
            <w:shd w:val="clear" w:color="auto" w:fill="auto"/>
          </w:tcPr>
          <w:p w:rsidR="00C40C28" w:rsidRPr="0026278A" w:rsidRDefault="00C40C28" w:rsidP="00412A43">
            <w:pPr>
              <w:spacing w:line="360" w:lineRule="auto"/>
              <w:jc w:val="both"/>
              <w:rPr>
                <w:rFonts w:ascii="Times New Roman" w:hAnsi="Times New Roman"/>
                <w:lang w:val="en-US"/>
              </w:rPr>
            </w:pPr>
            <m:oMathPara>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m:t>
                    </m:r>
                    <m:r>
                      <m:rPr>
                        <m:sty m:val="p"/>
                      </m:rPr>
                      <w:rPr>
                        <w:rFonts w:ascii="Cambria Math" w:hAnsi="Cambria Math"/>
                      </w:rPr>
                      <m:t>λ</m:t>
                    </m:r>
                  </m:e>
                  <m:sub>
                    <m:r>
                      <w:rPr>
                        <w:rFonts w:ascii="Cambria Math" w:hAnsi="Cambria Math"/>
                        <w:lang w:val="en-US"/>
                      </w:rPr>
                      <m:t>n</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ntj</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m:t>
                    </m:r>
                  </m:sup>
                </m:sSubSup>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ntj</m:t>
                    </m:r>
                  </m:sub>
                </m:sSub>
              </m:oMath>
            </m:oMathPara>
          </w:p>
        </w:tc>
        <w:tc>
          <w:tcPr>
            <w:tcW w:w="1164" w:type="dxa"/>
            <w:shd w:val="clear" w:color="auto" w:fill="auto"/>
            <w:vAlign w:val="center"/>
          </w:tcPr>
          <w:p w:rsidR="00C40C28" w:rsidRPr="0026278A" w:rsidRDefault="00C40C28" w:rsidP="00412A43">
            <w:pPr>
              <w:spacing w:line="360" w:lineRule="auto"/>
              <w:jc w:val="both"/>
              <w:rPr>
                <w:rFonts w:ascii="Times New Roman" w:hAnsi="Times New Roman"/>
                <w:lang w:val="en-US"/>
              </w:rPr>
            </w:pPr>
            <w:r w:rsidRPr="0026278A">
              <w:rPr>
                <w:rFonts w:ascii="Times New Roman" w:hAnsi="Times New Roman"/>
                <w:lang w:val="en-US"/>
              </w:rPr>
              <w:t>(5)</w:t>
            </w:r>
          </w:p>
        </w:tc>
      </w:tr>
    </w:tbl>
    <w:p w:rsidR="00C40C28" w:rsidRPr="0026278A" w:rsidRDefault="00C40C28" w:rsidP="00C40C28">
      <w:pPr>
        <w:spacing w:after="0" w:line="360" w:lineRule="auto"/>
        <w:jc w:val="both"/>
        <w:rPr>
          <w:rFonts w:ascii="Times New Roman" w:hAnsi="Times New Roman" w:cs="Times New Roman"/>
          <w:lang w:val="en-US"/>
        </w:rPr>
      </w:pPr>
      <w:r w:rsidRPr="0026278A">
        <w:rPr>
          <w:rFonts w:ascii="Times New Roman" w:hAnsi="Times New Roman" w:cs="Times New Roman"/>
          <w:lang w:val="en-US"/>
        </w:rPr>
        <w:t xml:space="preserve">which is referred to as utility in WTP space, where </w:t>
      </w:r>
      <m:oMath>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n</m:t>
            </m:r>
          </m:sub>
        </m:sSub>
      </m:oMath>
      <w:r w:rsidRPr="0026278A">
        <w:rPr>
          <w:rFonts w:ascii="Times New Roman" w:hAnsi="Times New Roman" w:cs="Times New Roman"/>
          <w:lang w:val="en-US"/>
        </w:rPr>
        <w:t xml:space="preserve"> is calculated directly in the estimation process.</w:t>
      </w:r>
    </w:p>
    <w:p w:rsidR="00C40C28" w:rsidRPr="0026278A" w:rsidRDefault="00C40C28" w:rsidP="00C40C28">
      <w:pPr>
        <w:pStyle w:val="Caption"/>
        <w:keepNext/>
        <w:spacing w:after="0" w:line="360" w:lineRule="auto"/>
        <w:rPr>
          <w:rFonts w:ascii="Times New Roman" w:hAnsi="Times New Roman" w:cs="Times New Roman"/>
          <w:color w:val="000000" w:themeColor="text1"/>
          <w:sz w:val="22"/>
          <w:szCs w:val="22"/>
          <w:lang w:val="en-US"/>
        </w:rPr>
      </w:pPr>
      <w:r w:rsidRPr="0026278A">
        <w:rPr>
          <w:rFonts w:ascii="Times New Roman" w:hAnsi="Times New Roman" w:cs="Times New Roman"/>
          <w:color w:val="000000" w:themeColor="text1"/>
          <w:sz w:val="22"/>
          <w:szCs w:val="22"/>
          <w:lang w:val="en-US"/>
        </w:rPr>
        <w:lastRenderedPageBreak/>
        <w:t>Appendix C</w:t>
      </w:r>
    </w:p>
    <w:p w:rsidR="00C40C28" w:rsidRPr="0026278A" w:rsidRDefault="00C40C28" w:rsidP="00C40C28">
      <w:pPr>
        <w:pStyle w:val="Caption"/>
        <w:keepNext/>
        <w:rPr>
          <w:rFonts w:ascii="Times New Roman" w:hAnsi="Times New Roman" w:cs="Times New Roman"/>
          <w:color w:val="000000" w:themeColor="text1"/>
          <w:sz w:val="20"/>
          <w:szCs w:val="20"/>
          <w:lang w:val="en-US"/>
        </w:rPr>
      </w:pPr>
      <w:r w:rsidRPr="0026278A">
        <w:rPr>
          <w:rFonts w:ascii="Times New Roman" w:hAnsi="Times New Roman" w:cs="Times New Roman"/>
          <w:color w:val="000000" w:themeColor="text1"/>
          <w:sz w:val="20"/>
          <w:szCs w:val="20"/>
          <w:lang w:val="en-US"/>
        </w:rPr>
        <w:t>Table C.1 – Descriptive statistics of the sample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431"/>
        <w:gridCol w:w="2172"/>
        <w:gridCol w:w="2169"/>
      </w:tblGrid>
      <w:tr w:rsidR="00C40C28" w:rsidRPr="0026278A" w:rsidTr="00412A43">
        <w:trPr>
          <w:trHeight w:val="312"/>
        </w:trPr>
        <w:tc>
          <w:tcPr>
            <w:tcW w:w="1814" w:type="pct"/>
            <w:tcBorders>
              <w:top w:val="nil"/>
              <w:left w:val="nil"/>
              <w:bottom w:val="single" w:sz="12" w:space="0" w:color="auto"/>
              <w:right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b/>
                <w:sz w:val="20"/>
                <w:szCs w:val="20"/>
                <w:lang w:val="en-US"/>
              </w:rPr>
              <w:t>Characteristics</w:t>
            </w:r>
          </w:p>
        </w:tc>
        <w:tc>
          <w:tcPr>
            <w:tcW w:w="790" w:type="pct"/>
            <w:tcBorders>
              <w:top w:val="nil"/>
              <w:left w:val="nil"/>
              <w:bottom w:val="single" w:sz="12" w:space="0" w:color="auto"/>
              <w:right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vertAlign w:val="superscript"/>
                <w:lang w:val="en-US"/>
              </w:rPr>
            </w:pPr>
            <w:r w:rsidRPr="0026278A">
              <w:rPr>
                <w:rFonts w:ascii="Times New Roman" w:hAnsi="Times New Roman" w:cs="Times New Roman"/>
                <w:b/>
                <w:sz w:val="20"/>
                <w:szCs w:val="20"/>
                <w:lang w:val="en-US"/>
              </w:rPr>
              <w:t>Sample n=371</w:t>
            </w:r>
          </w:p>
        </w:tc>
        <w:tc>
          <w:tcPr>
            <w:tcW w:w="1199" w:type="pct"/>
            <w:tcBorders>
              <w:top w:val="nil"/>
              <w:left w:val="nil"/>
              <w:bottom w:val="single" w:sz="12" w:space="0" w:color="auto"/>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Germany</w:t>
            </w:r>
          </w:p>
        </w:tc>
        <w:tc>
          <w:tcPr>
            <w:tcW w:w="1197" w:type="pct"/>
            <w:tcBorders>
              <w:top w:val="nil"/>
              <w:left w:val="nil"/>
              <w:bottom w:val="single" w:sz="12" w:space="0" w:color="auto"/>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Source</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sz w:val="20"/>
                <w:szCs w:val="20"/>
                <w:lang w:val="en-US"/>
              </w:rPr>
              <w:t>Female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57.4</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sz w:val="20"/>
                <w:szCs w:val="20"/>
                <w:lang w:val="en-US"/>
              </w:rPr>
              <w:t>51.5</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Destatis, 2016: 26</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 xml:space="preserve">Ø Age (years) </w:t>
            </w:r>
          </w:p>
        </w:tc>
        <w:tc>
          <w:tcPr>
            <w:tcW w:w="790" w:type="pct"/>
            <w:tcBorders>
              <w:top w:val="nil"/>
              <w:left w:val="nil"/>
              <w:bottom w:val="nil"/>
              <w:right w:val="nil"/>
            </w:tcBorders>
            <w:shd w:val="clear" w:color="auto" w:fill="auto"/>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43.9</w:t>
            </w:r>
          </w:p>
        </w:tc>
        <w:tc>
          <w:tcPr>
            <w:tcW w:w="1199" w:type="pct"/>
            <w:tcBorders>
              <w:top w:val="nil"/>
              <w:left w:val="nil"/>
              <w:bottom w:val="nil"/>
            </w:tcBorders>
            <w:shd w:val="clear" w:color="auto" w:fill="auto"/>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44.3</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BiB-Demographie, 2017</w:t>
            </w:r>
            <w:r w:rsidRPr="0026278A">
              <w:rPr>
                <w:rFonts w:ascii="Times New Roman" w:hAnsi="Times New Roman" w:cs="Times New Roman"/>
                <w:sz w:val="20"/>
                <w:szCs w:val="20"/>
                <w:vertAlign w:val="superscript"/>
                <w:lang w:val="en-US"/>
              </w:rPr>
              <w:t>*)</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sz w:val="20"/>
                <w:szCs w:val="20"/>
                <w:lang w:val="en-US"/>
              </w:rPr>
              <w:t>Married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sz w:val="20"/>
                <w:szCs w:val="20"/>
                <w:lang w:val="en-US"/>
              </w:rPr>
              <w:t>30.5</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 xml:space="preserve">42.3 </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Destatis, 2016: 51</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Household without child/ren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77.6</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72.0</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Destatis, 2016: 52</w:t>
            </w:r>
            <w:r w:rsidRPr="0026278A">
              <w:rPr>
                <w:rFonts w:ascii="Times New Roman" w:hAnsi="Times New Roman" w:cs="Times New Roman"/>
                <w:sz w:val="20"/>
                <w:szCs w:val="20"/>
                <w:vertAlign w:val="superscript"/>
                <w:lang w:val="en-US"/>
              </w:rPr>
              <w:t>*)</w:t>
            </w:r>
            <w:r w:rsidRPr="0026278A">
              <w:rPr>
                <w:rFonts w:ascii="Times New Roman" w:hAnsi="Times New Roman" w:cs="Times New Roman"/>
                <w:sz w:val="20"/>
                <w:szCs w:val="20"/>
                <w:lang w:val="en-US"/>
              </w:rPr>
              <w:t xml:space="preserve"> </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Ø living space (square meters)</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98.8</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92.1</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Destatis, 2016, PM:316/16</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Ø annual electricity consumption (kWh)</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sz w:val="20"/>
                <w:szCs w:val="20"/>
                <w:lang w:val="en-US"/>
              </w:rPr>
              <w:t>2,750</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3,247</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Destatis, 2017: Energieverbrauch</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Ø annual electricity costs (Euro)</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750</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vertAlign w:val="superscript"/>
                <w:lang w:val="en-US"/>
              </w:rPr>
            </w:pPr>
            <w:r w:rsidRPr="0026278A">
              <w:rPr>
                <w:rFonts w:ascii="Times New Roman" w:hAnsi="Times New Roman" w:cs="Times New Roman"/>
                <w:sz w:val="20"/>
                <w:szCs w:val="20"/>
                <w:lang w:val="en-US"/>
              </w:rPr>
              <w:t>1,008</w:t>
            </w:r>
            <w:r w:rsidRPr="0026278A">
              <w:rPr>
                <w:rFonts w:ascii="Times New Roman" w:hAnsi="Times New Roman" w:cs="Times New Roman"/>
                <w:sz w:val="20"/>
                <w:szCs w:val="20"/>
                <w:vertAlign w:val="superscript"/>
                <w:lang w:val="en-US"/>
              </w:rPr>
              <w:t>**)</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BDEW, 2015</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Household with pure green energy tariff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35.3</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19.1</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Federal Network Agency, 2016</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No switch within the past 5 years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38.8</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b/>
                <w:sz w:val="20"/>
                <w:szCs w:val="20"/>
                <w:lang w:val="en-US"/>
              </w:rPr>
              <w:t xml:space="preserve">Persons living in the same household </w:t>
            </w:r>
          </w:p>
        </w:tc>
        <w:tc>
          <w:tcPr>
            <w:tcW w:w="790"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b/>
                <w:sz w:val="20"/>
                <w:szCs w:val="20"/>
                <w:lang w:val="en-US"/>
              </w:rPr>
              <w:t>%</w:t>
            </w:r>
          </w:p>
        </w:tc>
        <w:tc>
          <w:tcPr>
            <w:tcW w:w="1199" w:type="pct"/>
            <w:tcBorders>
              <w:top w:val="nil"/>
              <w:left w:val="nil"/>
              <w:bottom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sz w:val="20"/>
                <w:szCs w:val="20"/>
                <w:vertAlign w:val="superscript"/>
                <w:lang w:val="en-US"/>
              </w:rPr>
            </w:pPr>
            <w:r w:rsidRPr="0026278A">
              <w:rPr>
                <w:rFonts w:ascii="Times New Roman" w:hAnsi="Times New Roman" w:cs="Times New Roman"/>
                <w:b/>
                <w:sz w:val="20"/>
                <w:szCs w:val="20"/>
                <w:lang w:val="en-US"/>
              </w:rPr>
              <w:t>%</w:t>
            </w:r>
          </w:p>
        </w:tc>
        <w:tc>
          <w:tcPr>
            <w:tcW w:w="1197" w:type="pct"/>
            <w:tcBorders>
              <w:top w:val="nil"/>
              <w:left w:val="nil"/>
              <w:bottom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sz w:val="20"/>
                <w:szCs w:val="20"/>
                <w:lang w:val="en-US"/>
              </w:rPr>
              <w:t>Destatis, 2016: 50</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1</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37.7</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41.3</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2</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36.9</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34.2</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3 or more</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25.4</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24.4</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b/>
                <w:sz w:val="20"/>
                <w:szCs w:val="20"/>
              </w:rPr>
              <w:t>Age (years)</w:t>
            </w:r>
          </w:p>
        </w:tc>
        <w:tc>
          <w:tcPr>
            <w:tcW w:w="790"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w:t>
            </w:r>
          </w:p>
        </w:tc>
        <w:tc>
          <w:tcPr>
            <w:tcW w:w="1199" w:type="pct"/>
            <w:tcBorders>
              <w:top w:val="nil"/>
              <w:left w:val="nil"/>
              <w:bottom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vertAlign w:val="superscript"/>
                <w:lang w:val="en-US"/>
              </w:rPr>
            </w:pPr>
            <w:r w:rsidRPr="0026278A">
              <w:rPr>
                <w:rFonts w:ascii="Times New Roman" w:hAnsi="Times New Roman" w:cs="Times New Roman"/>
                <w:b/>
                <w:sz w:val="20"/>
                <w:szCs w:val="20"/>
                <w:lang w:val="en-US"/>
              </w:rPr>
              <w:t>%</w:t>
            </w:r>
          </w:p>
        </w:tc>
        <w:tc>
          <w:tcPr>
            <w:tcW w:w="1197" w:type="pct"/>
            <w:tcBorders>
              <w:top w:val="nil"/>
              <w:left w:val="nil"/>
              <w:bottom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Destatis, 2017,</w:t>
            </w:r>
          </w:p>
          <w:p w:rsidR="00C40C28" w:rsidRPr="0026278A" w:rsidRDefault="00C40C28" w:rsidP="00412A43">
            <w:pPr>
              <w:spacing w:before="40" w:after="40" w:line="240" w:lineRule="auto"/>
              <w:rPr>
                <w:rFonts w:ascii="Times New Roman" w:hAnsi="Times New Roman" w:cs="Times New Roman"/>
                <w:b/>
                <w:sz w:val="20"/>
                <w:szCs w:val="20"/>
                <w:vertAlign w:val="superscript"/>
                <w:lang w:val="en-US"/>
              </w:rPr>
            </w:pPr>
            <w:r w:rsidRPr="0026278A">
              <w:rPr>
                <w:rFonts w:ascii="Times New Roman" w:hAnsi="Times New Roman" w:cs="Times New Roman"/>
                <w:sz w:val="20"/>
                <w:szCs w:val="20"/>
              </w:rPr>
              <w:t>Code: 12411-0005</w:t>
            </w:r>
            <w:r w:rsidRPr="0026278A">
              <w:rPr>
                <w:rFonts w:ascii="Times New Roman" w:hAnsi="Times New Roman" w:cs="Times New Roman"/>
                <w:sz w:val="20"/>
                <w:szCs w:val="20"/>
                <w:vertAlign w:val="superscript"/>
              </w:rPr>
              <w:t>*)</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rPr>
              <w:t>18-24</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12</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7.7</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rPr>
              <w:t>25-29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9</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6.6</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rPr>
              <w:t>30-39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18</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12.3</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rPr>
              <w:t>40-49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22</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14.0</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rPr>
              <w:t>50-64</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33</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22.1</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rPr>
              <w:t>&gt; 64</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6</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rPr>
              <w:t>21.1</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rPr>
            </w:pPr>
          </w:p>
        </w:tc>
      </w:tr>
      <w:tr w:rsidR="00C40C28" w:rsidRPr="0026278A" w:rsidTr="00412A43">
        <w:trPr>
          <w:trHeight w:val="315"/>
        </w:trPr>
        <w:tc>
          <w:tcPr>
            <w:tcW w:w="1814"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b/>
                <w:sz w:val="20"/>
                <w:szCs w:val="20"/>
                <w:lang w:val="en-US"/>
              </w:rPr>
              <w:t xml:space="preserve">Region </w:t>
            </w:r>
          </w:p>
        </w:tc>
        <w:tc>
          <w:tcPr>
            <w:tcW w:w="790"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w:t>
            </w:r>
          </w:p>
        </w:tc>
        <w:tc>
          <w:tcPr>
            <w:tcW w:w="1199" w:type="pct"/>
            <w:tcBorders>
              <w:top w:val="nil"/>
              <w:left w:val="nil"/>
              <w:bottom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w:t>
            </w:r>
          </w:p>
        </w:tc>
        <w:tc>
          <w:tcPr>
            <w:tcW w:w="1197" w:type="pct"/>
            <w:tcBorders>
              <w:top w:val="nil"/>
              <w:left w:val="nil"/>
              <w:bottom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sz w:val="20"/>
                <w:szCs w:val="20"/>
                <w:lang w:val="en-US"/>
              </w:rPr>
              <w:t>Destatis, 2016: 27</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North</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16.4</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16</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East</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20.2</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20</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South</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42.9</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41</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West</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20.5</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23</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b/>
                <w:sz w:val="20"/>
                <w:szCs w:val="20"/>
                <w:lang w:val="en-US"/>
              </w:rPr>
              <w:t>Monthly household’s net income (Euro)</w:t>
            </w:r>
          </w:p>
        </w:tc>
        <w:tc>
          <w:tcPr>
            <w:tcW w:w="790"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w:t>
            </w:r>
          </w:p>
        </w:tc>
        <w:tc>
          <w:tcPr>
            <w:tcW w:w="1199" w:type="pct"/>
            <w:tcBorders>
              <w:top w:val="nil"/>
              <w:left w:val="nil"/>
              <w:bottom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vertAlign w:val="superscript"/>
                <w:lang w:val="en-US"/>
              </w:rPr>
            </w:pPr>
            <w:r w:rsidRPr="0026278A">
              <w:rPr>
                <w:rFonts w:ascii="Times New Roman" w:hAnsi="Times New Roman" w:cs="Times New Roman"/>
                <w:b/>
                <w:sz w:val="20"/>
                <w:szCs w:val="20"/>
                <w:lang w:val="en-US"/>
              </w:rPr>
              <w:t>%</w:t>
            </w:r>
          </w:p>
        </w:tc>
        <w:tc>
          <w:tcPr>
            <w:tcW w:w="1197" w:type="pct"/>
            <w:tcBorders>
              <w:top w:val="nil"/>
              <w:left w:val="nil"/>
              <w:bottom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b/>
                <w:sz w:val="20"/>
                <w:szCs w:val="20"/>
                <w:vertAlign w:val="superscript"/>
                <w:lang w:val="en-US"/>
              </w:rPr>
            </w:pPr>
            <w:r w:rsidRPr="0026278A">
              <w:rPr>
                <w:rFonts w:ascii="Times New Roman" w:hAnsi="Times New Roman" w:cs="Times New Roman"/>
                <w:sz w:val="20"/>
                <w:szCs w:val="20"/>
                <w:lang w:val="en-US"/>
              </w:rPr>
              <w:t>Destatis, 2017, Code:12211-0105</w:t>
            </w:r>
            <w:r w:rsidRPr="0026278A">
              <w:rPr>
                <w:rFonts w:ascii="Times New Roman" w:hAnsi="Times New Roman" w:cs="Times New Roman"/>
                <w:sz w:val="20"/>
                <w:szCs w:val="20"/>
                <w:vertAlign w:val="superscript"/>
                <w:lang w:val="en-US"/>
              </w:rPr>
              <w:t>*)</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&lt; 1,300</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25.3</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23.0</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1,300-1,999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24.5</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22.6</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2,000-2,599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16.2</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14.9</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2,600-3,199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8.1</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10.9</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5"/>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sz w:val="20"/>
                <w:szCs w:val="20"/>
                <w:lang w:val="en-US"/>
              </w:rPr>
              <w:t>3,200-4,499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sz w:val="20"/>
                <w:szCs w:val="20"/>
                <w:lang w:val="en-US"/>
              </w:rPr>
              <w:t>14.3</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b/>
                <w:sz w:val="20"/>
                <w:szCs w:val="20"/>
                <w:vertAlign w:val="superscript"/>
                <w:lang w:val="en-US"/>
              </w:rPr>
            </w:pPr>
            <w:r w:rsidRPr="0026278A">
              <w:rPr>
                <w:rFonts w:ascii="Times New Roman" w:hAnsi="Times New Roman" w:cs="Times New Roman"/>
                <w:sz w:val="20"/>
                <w:szCs w:val="20"/>
                <w:lang w:val="en-US"/>
              </w:rPr>
              <w:t>14.4</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&gt; 4,500</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11.6</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11.4</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bl>
    <w:p w:rsidR="00C40C28" w:rsidRPr="0026278A" w:rsidRDefault="00C40C28" w:rsidP="00C40C28">
      <w:pPr>
        <w:spacing w:after="0" w:line="240" w:lineRule="auto"/>
        <w:rPr>
          <w:rFonts w:ascii="Times New Roman" w:hAnsi="Times New Roman" w:cs="Times New Roman"/>
          <w:sz w:val="18"/>
          <w:szCs w:val="18"/>
          <w:lang w:val="en-US"/>
        </w:rPr>
      </w:pPr>
    </w:p>
    <w:p w:rsidR="00C40C28" w:rsidRPr="0026278A" w:rsidRDefault="00C40C28" w:rsidP="00C40C28">
      <w:pPr>
        <w:spacing w:line="360" w:lineRule="auto"/>
        <w:jc w:val="both"/>
        <w:rPr>
          <w:rFonts w:ascii="Times New Roman" w:hAnsi="Times New Roman" w:cs="Times New Roman"/>
          <w:lang w:val="en-US" w:eastAsia="en-US"/>
        </w:rPr>
        <w:sectPr w:rsidR="00C40C28" w:rsidRPr="0026278A" w:rsidSect="00591A56">
          <w:pgSz w:w="11900" w:h="16840" w:code="9"/>
          <w:pgMar w:top="1418" w:right="1418" w:bottom="1134" w:left="1418" w:header="709" w:footer="709" w:gutter="0"/>
          <w:cols w:space="708"/>
          <w:docGrid w:linePitch="360"/>
        </w:sectPr>
      </w:pPr>
    </w:p>
    <w:p w:rsidR="00C40C28" w:rsidRPr="0026278A" w:rsidRDefault="00C40C28" w:rsidP="00C40C28">
      <w:pPr>
        <w:keepNext/>
        <w:keepLines/>
        <w:tabs>
          <w:tab w:val="left" w:pos="680"/>
        </w:tabs>
        <w:suppressAutoHyphens/>
        <w:spacing w:before="120" w:after="0" w:line="360" w:lineRule="auto"/>
        <w:outlineLvl w:val="0"/>
        <w:rPr>
          <w:rFonts w:ascii="Times New Roman" w:eastAsia="Times New Roman" w:hAnsi="Times New Roman" w:cs="Times New Roman"/>
          <w:b/>
          <w:bCs/>
          <w:snapToGrid w:val="0"/>
          <w:sz w:val="20"/>
          <w:szCs w:val="20"/>
          <w:lang w:val="en-GB"/>
        </w:rPr>
      </w:pPr>
      <w:r w:rsidRPr="0026278A">
        <w:rPr>
          <w:rFonts w:ascii="Times New Roman" w:eastAsia="Times New Roman" w:hAnsi="Times New Roman" w:cs="Times New Roman"/>
          <w:b/>
          <w:bCs/>
          <w:snapToGrid w:val="0"/>
          <w:sz w:val="20"/>
          <w:szCs w:val="20"/>
          <w:lang w:val="en-GB"/>
        </w:rPr>
        <w:lastRenderedPageBreak/>
        <w:t>Table C.1 (</w:t>
      </w:r>
      <w:r w:rsidRPr="0026278A">
        <w:rPr>
          <w:rFonts w:ascii="Times New Roman" w:eastAsia="Times New Roman" w:hAnsi="Times New Roman" w:cs="Times New Roman"/>
          <w:b/>
          <w:bCs/>
          <w:i/>
          <w:snapToGrid w:val="0"/>
          <w:sz w:val="20"/>
          <w:szCs w:val="20"/>
          <w:lang w:val="en-GB"/>
        </w:rPr>
        <w:t>continued</w:t>
      </w:r>
      <w:r w:rsidRPr="0026278A">
        <w:rPr>
          <w:rFonts w:ascii="Times New Roman" w:eastAsia="Times New Roman" w:hAnsi="Times New Roman" w:cs="Times New Roman"/>
          <w:b/>
          <w:bCs/>
          <w:snapToGrid w:val="0"/>
          <w:sz w:val="20"/>
          <w:szCs w:val="20"/>
          <w:lang w:val="en-GB"/>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1431"/>
        <w:gridCol w:w="2172"/>
        <w:gridCol w:w="2169"/>
      </w:tblGrid>
      <w:tr w:rsidR="00C40C28" w:rsidRPr="0026278A" w:rsidTr="00412A43">
        <w:trPr>
          <w:trHeight w:val="350"/>
        </w:trPr>
        <w:tc>
          <w:tcPr>
            <w:tcW w:w="1814" w:type="pct"/>
            <w:tcBorders>
              <w:top w:val="nil"/>
              <w:left w:val="nil"/>
              <w:bottom w:val="single" w:sz="4" w:space="0" w:color="auto"/>
              <w:right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b/>
                <w:sz w:val="20"/>
                <w:szCs w:val="20"/>
                <w:lang w:val="en-US"/>
              </w:rPr>
              <w:t>Characteristics</w:t>
            </w:r>
          </w:p>
        </w:tc>
        <w:tc>
          <w:tcPr>
            <w:tcW w:w="790" w:type="pct"/>
            <w:tcBorders>
              <w:top w:val="nil"/>
              <w:left w:val="nil"/>
              <w:bottom w:val="single" w:sz="4" w:space="0" w:color="auto"/>
              <w:right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Sample n=371</w:t>
            </w:r>
          </w:p>
        </w:tc>
        <w:tc>
          <w:tcPr>
            <w:tcW w:w="1199" w:type="pct"/>
            <w:tcBorders>
              <w:top w:val="nil"/>
              <w:left w:val="nil"/>
              <w:bottom w:val="single" w:sz="4" w:space="0" w:color="auto"/>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Germany</w:t>
            </w:r>
          </w:p>
        </w:tc>
        <w:tc>
          <w:tcPr>
            <w:tcW w:w="1197" w:type="pct"/>
            <w:tcBorders>
              <w:top w:val="nil"/>
              <w:left w:val="nil"/>
              <w:bottom w:val="single" w:sz="4" w:space="0" w:color="auto"/>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Source</w:t>
            </w:r>
          </w:p>
        </w:tc>
      </w:tr>
      <w:tr w:rsidR="00C40C28" w:rsidRPr="0026278A" w:rsidTr="00412A43">
        <w:trPr>
          <w:trHeight w:val="312"/>
        </w:trPr>
        <w:tc>
          <w:tcPr>
            <w:tcW w:w="1814" w:type="pct"/>
            <w:tcBorders>
              <w:top w:val="single" w:sz="4" w:space="0" w:color="auto"/>
              <w:left w:val="nil"/>
              <w:bottom w:val="nil"/>
              <w:right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b/>
                <w:sz w:val="20"/>
                <w:szCs w:val="20"/>
                <w:lang w:val="en-US"/>
              </w:rPr>
              <w:t>Town size (number of residents)</w:t>
            </w:r>
          </w:p>
        </w:tc>
        <w:tc>
          <w:tcPr>
            <w:tcW w:w="790" w:type="pct"/>
            <w:tcBorders>
              <w:top w:val="single" w:sz="4" w:space="0" w:color="auto"/>
              <w:left w:val="nil"/>
              <w:bottom w:val="nil"/>
              <w:right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w:t>
            </w:r>
          </w:p>
        </w:tc>
        <w:tc>
          <w:tcPr>
            <w:tcW w:w="1199" w:type="pct"/>
            <w:tcBorders>
              <w:top w:val="single" w:sz="4" w:space="0" w:color="auto"/>
              <w:left w:val="nil"/>
              <w:bottom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vertAlign w:val="superscript"/>
                <w:lang w:val="en-US"/>
              </w:rPr>
            </w:pPr>
            <w:r w:rsidRPr="0026278A">
              <w:rPr>
                <w:rFonts w:ascii="Times New Roman" w:hAnsi="Times New Roman" w:cs="Times New Roman"/>
                <w:b/>
                <w:sz w:val="20"/>
                <w:szCs w:val="20"/>
                <w:lang w:val="en-US"/>
              </w:rPr>
              <w:t>%</w:t>
            </w:r>
          </w:p>
        </w:tc>
        <w:tc>
          <w:tcPr>
            <w:tcW w:w="1197" w:type="pct"/>
            <w:tcBorders>
              <w:top w:val="single" w:sz="4" w:space="0" w:color="auto"/>
              <w:left w:val="nil"/>
              <w:bottom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 xml:space="preserve">Destatis, 2017, </w:t>
            </w:r>
          </w:p>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Code: 12211-0103</w:t>
            </w:r>
            <w:r w:rsidRPr="0026278A">
              <w:rPr>
                <w:rFonts w:ascii="Times New Roman" w:hAnsi="Times New Roman" w:cs="Times New Roman"/>
                <w:sz w:val="20"/>
                <w:szCs w:val="20"/>
                <w:vertAlign w:val="superscript"/>
                <w:lang w:val="en-US"/>
              </w:rPr>
              <w:t>*)</w:t>
            </w: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&lt; 5.000</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16.2</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13.1</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5.000-19.999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19.9</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24.8</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20.000-99.999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22.1</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27.3</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31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US"/>
              </w:rPr>
              <w:t>100.000-499.999</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20.8</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16.1</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14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b/>
                <w:sz w:val="20"/>
                <w:szCs w:val="20"/>
                <w:lang w:val="en-US"/>
              </w:rPr>
            </w:pPr>
            <w:r w:rsidRPr="0026278A">
              <w:rPr>
                <w:rFonts w:ascii="Times New Roman" w:hAnsi="Times New Roman" w:cs="Times New Roman"/>
                <w:sz w:val="20"/>
                <w:szCs w:val="20"/>
                <w:lang w:val="en-US"/>
              </w:rPr>
              <w:t>&gt; = 500.000</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sz w:val="20"/>
                <w:szCs w:val="20"/>
                <w:lang w:val="en-US"/>
              </w:rPr>
              <w:t>21.0</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sz w:val="20"/>
                <w:szCs w:val="20"/>
                <w:lang w:val="en-US"/>
              </w:rPr>
              <w:t>18.7</w:t>
            </w: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142"/>
        </w:trPr>
        <w:tc>
          <w:tcPr>
            <w:tcW w:w="1814"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b/>
                <w:sz w:val="20"/>
                <w:szCs w:val="20"/>
                <w:lang w:val="en-GB"/>
              </w:rPr>
              <w:t>Consumer attitudes</w:t>
            </w:r>
          </w:p>
        </w:tc>
        <w:tc>
          <w:tcPr>
            <w:tcW w:w="790" w:type="pct"/>
            <w:tcBorders>
              <w:top w:val="nil"/>
              <w:left w:val="nil"/>
              <w:bottom w:val="nil"/>
              <w:right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r w:rsidRPr="0026278A">
              <w:rPr>
                <w:rFonts w:ascii="Times New Roman" w:hAnsi="Times New Roman" w:cs="Times New Roman"/>
                <w:b/>
                <w:sz w:val="20"/>
                <w:szCs w:val="20"/>
                <w:lang w:val="en-US"/>
              </w:rPr>
              <w:t>% agreement</w:t>
            </w:r>
          </w:p>
        </w:tc>
        <w:tc>
          <w:tcPr>
            <w:tcW w:w="1199" w:type="pct"/>
            <w:tcBorders>
              <w:top w:val="nil"/>
              <w:left w:val="nil"/>
              <w:bottom w:val="nil"/>
            </w:tcBorders>
            <w:shd w:val="clear" w:color="auto" w:fill="E7E6E6" w:themeFill="background2"/>
          </w:tcPr>
          <w:p w:rsidR="00C40C28" w:rsidRPr="0026278A" w:rsidRDefault="00C40C28" w:rsidP="00412A43">
            <w:pPr>
              <w:spacing w:before="40" w:after="40" w:line="240" w:lineRule="auto"/>
              <w:jc w:val="center"/>
              <w:rPr>
                <w:rFonts w:ascii="Times New Roman" w:hAnsi="Times New Roman" w:cs="Times New Roman"/>
                <w:b/>
                <w:sz w:val="20"/>
                <w:szCs w:val="20"/>
                <w:lang w:val="en-US"/>
              </w:rPr>
            </w:pPr>
          </w:p>
        </w:tc>
        <w:tc>
          <w:tcPr>
            <w:tcW w:w="1197" w:type="pct"/>
            <w:tcBorders>
              <w:top w:val="nil"/>
              <w:left w:val="nil"/>
              <w:bottom w:val="nil"/>
            </w:tcBorders>
            <w:shd w:val="clear" w:color="auto" w:fill="E7E6E6" w:themeFill="background2"/>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14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GB"/>
              </w:rPr>
            </w:pPr>
            <w:r w:rsidRPr="0026278A">
              <w:rPr>
                <w:rFonts w:ascii="Times New Roman" w:hAnsi="Times New Roman" w:cs="Times New Roman"/>
                <w:sz w:val="20"/>
                <w:szCs w:val="20"/>
                <w:lang w:val="en-GB"/>
              </w:rPr>
              <w:t>Food or fuel: RES only from plants not used for food or feed production</w:t>
            </w:r>
            <w:r w:rsidRPr="0026278A">
              <w:rPr>
                <w:rFonts w:ascii="Times New Roman" w:hAnsi="Times New Roman" w:cs="Times New Roman"/>
                <w:sz w:val="20"/>
                <w:szCs w:val="20"/>
                <w:vertAlign w:val="superscript"/>
                <w:lang w:val="en-GB"/>
              </w:rPr>
              <w:t xml:space="preserve">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50.4</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14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GB"/>
              </w:rPr>
              <w:t>EEG levy: likely instrument</w:t>
            </w:r>
            <w:r w:rsidRPr="0026278A">
              <w:rPr>
                <w:rFonts w:ascii="Times New Roman" w:hAnsi="Times New Roman" w:cs="Times New Roman"/>
                <w:sz w:val="20"/>
                <w:szCs w:val="20"/>
                <w:vertAlign w:val="superscript"/>
                <w:lang w:val="en-GB"/>
              </w:rPr>
              <w:t xml:space="preserve">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26.4</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14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GB"/>
              </w:rPr>
            </w:pPr>
            <w:r w:rsidRPr="0026278A">
              <w:rPr>
                <w:rFonts w:ascii="Times New Roman" w:hAnsi="Times New Roman" w:cs="Times New Roman"/>
                <w:sz w:val="20"/>
                <w:szCs w:val="20"/>
                <w:lang w:val="en-US"/>
              </w:rPr>
              <w:t>Increase the demand for green electricity tariffs by cancelling the EEG levy for those who decide to switch to pure green energy tariffs.</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62.5</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14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GB"/>
              </w:rPr>
              <w:t>Green Party identification</w:t>
            </w:r>
            <w:r w:rsidRPr="0026278A">
              <w:rPr>
                <w:rFonts w:ascii="Times New Roman" w:hAnsi="Times New Roman" w:cs="Times New Roman"/>
                <w:sz w:val="20"/>
                <w:szCs w:val="20"/>
                <w:vertAlign w:val="superscript"/>
                <w:lang w:val="en-GB"/>
              </w:rPr>
              <w:t xml:space="preserve">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12.4</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14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GB"/>
              </w:rPr>
            </w:pPr>
            <w:r w:rsidRPr="0026278A">
              <w:rPr>
                <w:rFonts w:ascii="Times New Roman" w:hAnsi="Times New Roman" w:cs="Times New Roman"/>
                <w:sz w:val="20"/>
                <w:szCs w:val="20"/>
                <w:lang w:val="en-GB"/>
              </w:rPr>
              <w:t xml:space="preserve">Environment </w:t>
            </w:r>
            <w:r w:rsidRPr="0026278A">
              <w:rPr>
                <w:rFonts w:ascii="Times New Roman" w:hAnsi="Times New Roman" w:cs="Times New Roman"/>
                <w:sz w:val="20"/>
                <w:szCs w:val="20"/>
                <w:lang w:val="en-US"/>
              </w:rPr>
              <w:t>is important when buying groceries</w:t>
            </w:r>
            <w:r w:rsidRPr="0026278A">
              <w:rPr>
                <w:rFonts w:ascii="Times New Roman" w:hAnsi="Times New Roman" w:cs="Times New Roman"/>
                <w:sz w:val="20"/>
                <w:szCs w:val="20"/>
                <w:vertAlign w:val="superscript"/>
                <w:lang w:val="en-GB"/>
              </w:rPr>
              <w:t xml:space="preserve">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52.0</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142"/>
        </w:trPr>
        <w:tc>
          <w:tcPr>
            <w:tcW w:w="1814" w:type="pct"/>
            <w:tcBorders>
              <w:top w:val="nil"/>
              <w:left w:val="nil"/>
              <w:bottom w:val="nil"/>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GB"/>
              </w:rPr>
              <w:t>Never switched before</w:t>
            </w:r>
            <w:r w:rsidRPr="0026278A">
              <w:rPr>
                <w:rFonts w:ascii="Times New Roman" w:hAnsi="Times New Roman" w:cs="Times New Roman"/>
                <w:sz w:val="20"/>
                <w:szCs w:val="20"/>
                <w:vertAlign w:val="superscript"/>
                <w:lang w:val="en-GB"/>
              </w:rPr>
              <w:t xml:space="preserve"> </w:t>
            </w:r>
          </w:p>
        </w:tc>
        <w:tc>
          <w:tcPr>
            <w:tcW w:w="790" w:type="pct"/>
            <w:tcBorders>
              <w:top w:val="nil"/>
              <w:left w:val="nil"/>
              <w:bottom w:val="nil"/>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31.3</w:t>
            </w:r>
          </w:p>
        </w:tc>
        <w:tc>
          <w:tcPr>
            <w:tcW w:w="1199" w:type="pct"/>
            <w:tcBorders>
              <w:top w:val="nil"/>
              <w:left w:val="nil"/>
              <w:bottom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p>
        </w:tc>
        <w:tc>
          <w:tcPr>
            <w:tcW w:w="1197" w:type="pct"/>
            <w:tcBorders>
              <w:top w:val="nil"/>
              <w:left w:val="nil"/>
              <w:bottom w:val="nil"/>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r w:rsidR="00C40C28" w:rsidRPr="0026278A" w:rsidTr="00412A43">
        <w:trPr>
          <w:trHeight w:val="142"/>
        </w:trPr>
        <w:tc>
          <w:tcPr>
            <w:tcW w:w="1814" w:type="pct"/>
            <w:tcBorders>
              <w:top w:val="nil"/>
              <w:left w:val="nil"/>
              <w:bottom w:val="single" w:sz="4" w:space="0" w:color="auto"/>
              <w:right w:val="nil"/>
            </w:tcBorders>
            <w:shd w:val="clear" w:color="auto" w:fill="auto"/>
          </w:tcPr>
          <w:p w:rsidR="00C40C28" w:rsidRPr="0026278A" w:rsidRDefault="00C40C28" w:rsidP="00412A43">
            <w:pPr>
              <w:spacing w:before="40" w:after="40" w:line="240" w:lineRule="auto"/>
              <w:rPr>
                <w:rFonts w:ascii="Times New Roman" w:hAnsi="Times New Roman" w:cs="Times New Roman"/>
                <w:sz w:val="20"/>
                <w:szCs w:val="20"/>
                <w:lang w:val="en-US"/>
              </w:rPr>
            </w:pPr>
            <w:r w:rsidRPr="0026278A">
              <w:rPr>
                <w:rFonts w:ascii="Times New Roman" w:hAnsi="Times New Roman" w:cs="Times New Roman"/>
                <w:sz w:val="20"/>
                <w:szCs w:val="20"/>
                <w:lang w:val="en-GB"/>
              </w:rPr>
              <w:t>Wish to outsource switching process</w:t>
            </w:r>
          </w:p>
        </w:tc>
        <w:tc>
          <w:tcPr>
            <w:tcW w:w="790" w:type="pct"/>
            <w:tcBorders>
              <w:top w:val="nil"/>
              <w:left w:val="nil"/>
              <w:bottom w:val="single" w:sz="4" w:space="0" w:color="auto"/>
              <w:right w:val="nil"/>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r w:rsidRPr="0026278A">
              <w:rPr>
                <w:rFonts w:ascii="Times New Roman" w:hAnsi="Times New Roman" w:cs="Times New Roman"/>
                <w:sz w:val="20"/>
                <w:szCs w:val="20"/>
                <w:lang w:val="en-US"/>
              </w:rPr>
              <w:t>16.4</w:t>
            </w:r>
          </w:p>
        </w:tc>
        <w:tc>
          <w:tcPr>
            <w:tcW w:w="1199" w:type="pct"/>
            <w:tcBorders>
              <w:top w:val="nil"/>
              <w:left w:val="nil"/>
              <w:bottom w:val="single" w:sz="4" w:space="0" w:color="auto"/>
            </w:tcBorders>
          </w:tcPr>
          <w:p w:rsidR="00C40C28" w:rsidRPr="0026278A" w:rsidRDefault="00C40C28" w:rsidP="00412A43">
            <w:pPr>
              <w:spacing w:before="40" w:after="40" w:line="240" w:lineRule="auto"/>
              <w:jc w:val="center"/>
              <w:rPr>
                <w:rFonts w:ascii="Times New Roman" w:hAnsi="Times New Roman" w:cs="Times New Roman"/>
                <w:sz w:val="20"/>
                <w:szCs w:val="20"/>
                <w:lang w:val="en-US"/>
              </w:rPr>
            </w:pPr>
          </w:p>
        </w:tc>
        <w:tc>
          <w:tcPr>
            <w:tcW w:w="1197" w:type="pct"/>
            <w:tcBorders>
              <w:top w:val="nil"/>
              <w:left w:val="nil"/>
              <w:bottom w:val="single" w:sz="4" w:space="0" w:color="auto"/>
            </w:tcBorders>
          </w:tcPr>
          <w:p w:rsidR="00C40C28" w:rsidRPr="0026278A" w:rsidRDefault="00C40C28" w:rsidP="00412A43">
            <w:pPr>
              <w:spacing w:before="40" w:after="40" w:line="240" w:lineRule="auto"/>
              <w:rPr>
                <w:rFonts w:ascii="Times New Roman" w:hAnsi="Times New Roman" w:cs="Times New Roman"/>
                <w:sz w:val="20"/>
                <w:szCs w:val="20"/>
                <w:lang w:val="en-US"/>
              </w:rPr>
            </w:pPr>
          </w:p>
        </w:tc>
      </w:tr>
    </w:tbl>
    <w:p w:rsidR="00C40C28" w:rsidRPr="0026278A" w:rsidRDefault="00C40C28" w:rsidP="00C40C28">
      <w:pPr>
        <w:spacing w:after="0" w:line="240" w:lineRule="auto"/>
        <w:jc w:val="both"/>
        <w:rPr>
          <w:rFonts w:ascii="Times New Roman" w:hAnsi="Times New Roman" w:cs="Times New Roman"/>
          <w:sz w:val="18"/>
          <w:szCs w:val="18"/>
          <w:lang w:val="en-US"/>
        </w:rPr>
      </w:pPr>
      <w:r w:rsidRPr="0026278A">
        <w:rPr>
          <w:rFonts w:ascii="Times New Roman" w:hAnsi="Times New Roman" w:cs="Times New Roman"/>
          <w:sz w:val="18"/>
          <w:szCs w:val="18"/>
          <w:lang w:val="en-US"/>
        </w:rPr>
        <w:t>Source: Author`s elaboration and calculations; translated from German into English</w:t>
      </w:r>
    </w:p>
    <w:p w:rsidR="00C40C28" w:rsidRPr="0026278A" w:rsidRDefault="00C40C28" w:rsidP="00C40C28">
      <w:pPr>
        <w:spacing w:after="0" w:line="240" w:lineRule="auto"/>
        <w:rPr>
          <w:rFonts w:ascii="Times New Roman" w:hAnsi="Times New Roman" w:cs="Times New Roman"/>
          <w:sz w:val="18"/>
          <w:szCs w:val="18"/>
          <w:lang w:val="en-US"/>
        </w:rPr>
      </w:pPr>
      <w:r w:rsidRPr="0026278A">
        <w:rPr>
          <w:rFonts w:ascii="Times New Roman" w:hAnsi="Times New Roman" w:cs="Times New Roman"/>
          <w:sz w:val="18"/>
          <w:szCs w:val="18"/>
          <w:vertAlign w:val="superscript"/>
          <w:lang w:val="en-US"/>
        </w:rPr>
        <w:t>*)</w:t>
      </w:r>
      <w:r w:rsidRPr="0026278A">
        <w:rPr>
          <w:rFonts w:ascii="Times New Roman" w:hAnsi="Times New Roman" w:cs="Times New Roman"/>
          <w:sz w:val="18"/>
          <w:szCs w:val="18"/>
          <w:lang w:val="en-US"/>
        </w:rPr>
        <w:t xml:space="preserve"> Own calculations based on the German census for 2015</w:t>
      </w:r>
    </w:p>
    <w:p w:rsidR="00C40C28" w:rsidRPr="0026278A" w:rsidRDefault="00C40C28" w:rsidP="00C40C28">
      <w:pPr>
        <w:spacing w:after="0" w:line="240" w:lineRule="auto"/>
        <w:jc w:val="both"/>
        <w:rPr>
          <w:rFonts w:ascii="Times New Roman" w:hAnsi="Times New Roman" w:cs="Times New Roman"/>
          <w:sz w:val="18"/>
          <w:szCs w:val="18"/>
          <w:lang w:val="en-US"/>
        </w:rPr>
      </w:pPr>
      <w:r w:rsidRPr="0026278A">
        <w:rPr>
          <w:rFonts w:ascii="Times New Roman" w:hAnsi="Times New Roman" w:cs="Times New Roman"/>
          <w:sz w:val="18"/>
          <w:szCs w:val="18"/>
          <w:vertAlign w:val="superscript"/>
          <w:lang w:val="en-US"/>
        </w:rPr>
        <w:t>**)</w:t>
      </w:r>
      <w:r w:rsidRPr="0026278A">
        <w:rPr>
          <w:rFonts w:ascii="Times New Roman" w:hAnsi="Times New Roman" w:cs="Times New Roman"/>
          <w:sz w:val="18"/>
          <w:szCs w:val="18"/>
          <w:lang w:val="en-US"/>
        </w:rPr>
        <w:t xml:space="preserve"> Annual electricity costs arising for a consumption of 3,500 kWh</w:t>
      </w:r>
    </w:p>
    <w:p w:rsidR="00C40C28" w:rsidRPr="0026278A" w:rsidRDefault="00C40C28" w:rsidP="00C40C28">
      <w:pPr>
        <w:spacing w:after="0" w:line="240" w:lineRule="auto"/>
        <w:jc w:val="both"/>
        <w:rPr>
          <w:rFonts w:ascii="Times New Roman" w:hAnsi="Times New Roman" w:cs="Times New Roman"/>
          <w:sz w:val="18"/>
          <w:szCs w:val="18"/>
          <w:lang w:val="en-US"/>
        </w:rPr>
        <w:sectPr w:rsidR="00C40C28" w:rsidRPr="0026278A" w:rsidSect="00591A56">
          <w:pgSz w:w="11900" w:h="16840" w:code="9"/>
          <w:pgMar w:top="1418" w:right="1418" w:bottom="1134" w:left="1418" w:header="709" w:footer="709" w:gutter="0"/>
          <w:cols w:space="708"/>
          <w:docGrid w:linePitch="360"/>
        </w:sectPr>
      </w:pPr>
    </w:p>
    <w:p w:rsidR="00C40C28" w:rsidRPr="0026278A" w:rsidRDefault="00C40C28" w:rsidP="00C40C28">
      <w:pPr>
        <w:keepNext/>
        <w:keepLines/>
        <w:tabs>
          <w:tab w:val="left" w:pos="680"/>
        </w:tabs>
        <w:suppressAutoHyphens/>
        <w:spacing w:after="0" w:line="360" w:lineRule="auto"/>
        <w:outlineLvl w:val="0"/>
        <w:rPr>
          <w:rFonts w:ascii="Times New Roman" w:eastAsia="Calibri" w:hAnsi="Times New Roman" w:cs="Times New Roman"/>
          <w:color w:val="222222"/>
          <w:u w:val="single"/>
          <w:lang w:val="en-GB"/>
        </w:rPr>
      </w:pPr>
      <w:r w:rsidRPr="0026278A">
        <w:rPr>
          <w:rFonts w:ascii="Times New Roman" w:eastAsia="Times New Roman" w:hAnsi="Times New Roman" w:cs="Times New Roman"/>
          <w:b/>
          <w:bCs/>
          <w:snapToGrid w:val="0"/>
          <w:lang w:val="en-GB"/>
        </w:rPr>
        <w:lastRenderedPageBreak/>
        <w:t>Appendix D: STATA code for the estimated generalized multinomial logit model in WTP space (may appear exclusively online)</w:t>
      </w:r>
    </w:p>
    <w:p w:rsidR="00C40C28" w:rsidRPr="0026278A" w:rsidRDefault="00C40C28" w:rsidP="00C40C28">
      <w:pPr>
        <w:spacing w:after="0" w:line="312" w:lineRule="auto"/>
        <w:jc w:val="both"/>
        <w:rPr>
          <w:rFonts w:ascii="Times New Roman" w:eastAsia="Calibri" w:hAnsi="Times New Roman" w:cs="Times New Roman"/>
          <w:i/>
          <w:noProof/>
          <w:lang w:val="en-GB"/>
        </w:rPr>
      </w:pPr>
      <w:r w:rsidRPr="0026278A">
        <w:rPr>
          <w:rFonts w:ascii="Times New Roman" w:eastAsia="Calibri" w:hAnsi="Times New Roman" w:cs="Times New Roman"/>
          <w:i/>
          <w:noProof/>
          <w:lang w:val="en-GB"/>
        </w:rPr>
        <w:t xml:space="preserve">[In the following, the STATA code used for the calculation of the </w:t>
      </w:r>
      <w:r w:rsidRPr="0026278A">
        <w:rPr>
          <w:rFonts w:ascii="Times New Roman" w:eastAsia="Times New Roman" w:hAnsi="Times New Roman" w:cs="Times New Roman"/>
          <w:bCs/>
          <w:i/>
          <w:snapToGrid w:val="0"/>
          <w:lang w:val="en-GB"/>
        </w:rPr>
        <w:t>generalized multinomial logit</w:t>
      </w:r>
      <w:r w:rsidRPr="0026278A">
        <w:rPr>
          <w:rFonts w:ascii="Times New Roman" w:eastAsia="Times New Roman" w:hAnsi="Times New Roman" w:cs="Times New Roman"/>
          <w:b/>
          <w:bCs/>
          <w:i/>
          <w:snapToGrid w:val="0"/>
          <w:lang w:val="en-GB"/>
        </w:rPr>
        <w:t xml:space="preserve"> </w:t>
      </w:r>
      <w:r w:rsidRPr="0026278A">
        <w:rPr>
          <w:rFonts w:ascii="Times New Roman" w:eastAsia="Calibri" w:hAnsi="Times New Roman" w:cs="Times New Roman"/>
          <w:i/>
          <w:noProof/>
          <w:lang w:val="en-GB"/>
        </w:rPr>
        <w:t xml:space="preserve">model in WTP space is presented. For reaching convergence in the final model, it is crucial to use starting values. Otherwise it is not ensured that a global maximum instead of a local maximum is achieved [78]. Thus, we followed the estimation procedure suggested by Gu et al. [78]. Therefore, starting values for the final model were generated first using a generalized multinomial logit model without correlations followed by a generalized multinomial logit model including correlations. Finally, these estimation results were used to estimate the generalized multinomial logit in WTP space. To integrate non-varying (across alternatives), individual-specific variables into the model, it is necessary to generate interaction terms with the alternative-specific-constant (ASC) or the attributes. For more information regarding the aforementioned STATA-command </w:t>
      </w:r>
      <w:r w:rsidRPr="0026278A">
        <w:rPr>
          <w:rFonts w:ascii="Times New Roman" w:eastAsia="Calibri" w:hAnsi="Times New Roman" w:cs="Times New Roman"/>
          <w:i/>
          <w:lang w:val="en-GB"/>
        </w:rPr>
        <w:t>'gmnl', readers are referred to the STATA help-file. The syntax below presents the final generalized multinomial logit model in WTP space with correlations and included interaction terms.]</w:t>
      </w:r>
    </w:p>
    <w:p w:rsidR="00C40C28" w:rsidRPr="0026278A" w:rsidRDefault="00C40C28" w:rsidP="00C40C28">
      <w:pPr>
        <w:spacing w:after="0" w:line="312" w:lineRule="auto"/>
        <w:jc w:val="both"/>
        <w:rPr>
          <w:rFonts w:ascii="Times New Roman" w:eastAsia="Calibri" w:hAnsi="Times New Roman" w:cs="Times New Roman"/>
          <w:color w:val="222222"/>
          <w:lang w:val="en-GB"/>
        </w:rPr>
      </w:pPr>
    </w:p>
    <w:p w:rsidR="00C40C28" w:rsidRPr="0026278A" w:rsidRDefault="00C40C28" w:rsidP="00C40C28">
      <w:pPr>
        <w:spacing w:after="0" w:line="312" w:lineRule="auto"/>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matrix start = b[1,1..35]</w:t>
      </w:r>
    </w:p>
    <w:p w:rsidR="00C40C28" w:rsidRPr="0026278A" w:rsidRDefault="00C40C28" w:rsidP="00C40C28">
      <w:pPr>
        <w:spacing w:after="0" w:line="312" w:lineRule="auto"/>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constraint 1 = [Mean]tariff price = -1</w:t>
      </w:r>
    </w:p>
    <w:p w:rsidR="00C40C28" w:rsidRPr="0026278A" w:rsidRDefault="00C40C28" w:rsidP="00C40C28">
      <w:pPr>
        <w:spacing w:after="0" w:line="312" w:lineRule="auto"/>
        <w:ind w:left="142" w:hanging="142"/>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gmnl</w:t>
      </w:r>
    </w:p>
    <w:p w:rsidR="00C40C28" w:rsidRPr="0026278A" w:rsidRDefault="00C40C28" w:rsidP="00C40C28">
      <w:pPr>
        <w:spacing w:after="0" w:line="312" w:lineRule="auto"/>
        <w:ind w:left="142"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choice</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energy source: solar</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energy source: wind</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energy source: RE mix</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tariff price</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ASC x region: east</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ASC x region: south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ASC x region: west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ASC x town size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ASC x age of respondent</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Price guarantee x age of respondent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ASC x children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Switching bonus x income</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ASC x EEG levy: likely instrument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ASC x Green Party identification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Share of green energy x Green Party identification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ASC x food or fuel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 xml:space="preserve">ASC x </w:t>
      </w:r>
      <w:r w:rsidRPr="0026278A">
        <w:rPr>
          <w:rFonts w:ascii="Times New Roman" w:hAnsi="Times New Roman" w:cs="Times New Roman"/>
          <w:lang w:val="en-US"/>
        </w:rPr>
        <w:t xml:space="preserve">environment is important when buying groceries </w:t>
      </w:r>
    </w:p>
    <w:p w:rsidR="00C40C28" w:rsidRPr="0026278A" w:rsidRDefault="00C40C28" w:rsidP="00C40C28">
      <w:pPr>
        <w:spacing w:after="0" w:line="312" w:lineRule="auto"/>
        <w:ind w:left="709" w:firstLine="567"/>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ASC x wish to outsource switching process,</w:t>
      </w:r>
    </w:p>
    <w:p w:rsidR="00C40C28" w:rsidRPr="0026278A" w:rsidRDefault="00C40C28" w:rsidP="00C40C28">
      <w:pPr>
        <w:tabs>
          <w:tab w:val="left" w:pos="2694"/>
        </w:tabs>
        <w:spacing w:after="0" w:line="312" w:lineRule="auto"/>
        <w:ind w:left="1276" w:firstLine="709"/>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rand(</w:t>
      </w:r>
      <w:r w:rsidRPr="0026278A">
        <w:rPr>
          <w:rFonts w:ascii="Times New Roman" w:eastAsia="Calibri" w:hAnsi="Times New Roman" w:cs="Times New Roman"/>
          <w:color w:val="222222"/>
          <w:lang w:val="en-GB"/>
        </w:rPr>
        <w:tab/>
        <w:t>asc</w:t>
      </w:r>
    </w:p>
    <w:p w:rsidR="00C40C28" w:rsidRPr="0026278A" w:rsidRDefault="00C40C28" w:rsidP="00C40C28">
      <w:pPr>
        <w:spacing w:after="0" w:line="312" w:lineRule="auto"/>
        <w:ind w:left="2694"/>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share of green energy</w:t>
      </w:r>
    </w:p>
    <w:p w:rsidR="00C40C28" w:rsidRPr="0026278A" w:rsidRDefault="00C40C28" w:rsidP="00C40C28">
      <w:pPr>
        <w:spacing w:after="0" w:line="312" w:lineRule="auto"/>
        <w:ind w:left="2694"/>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price guarantee</w:t>
      </w:r>
    </w:p>
    <w:p w:rsidR="00C40C28" w:rsidRPr="0026278A" w:rsidRDefault="00C40C28" w:rsidP="00C40C28">
      <w:pPr>
        <w:spacing w:after="0" w:line="312" w:lineRule="auto"/>
        <w:ind w:left="2694"/>
        <w:jc w:val="both"/>
        <w:rPr>
          <w:rFonts w:ascii="Times New Roman" w:eastAsia="Calibri" w:hAnsi="Times New Roman" w:cs="Times New Roman"/>
          <w:color w:val="222222"/>
          <w:lang w:val="en-GB"/>
        </w:rPr>
      </w:pPr>
      <w:r w:rsidRPr="0026278A">
        <w:rPr>
          <w:rFonts w:ascii="Times New Roman" w:eastAsia="Calibri" w:hAnsi="Times New Roman" w:cs="Times New Roman"/>
          <w:color w:val="222222"/>
          <w:lang w:val="en-GB"/>
        </w:rPr>
        <w:t>switching bonus)</w:t>
      </w:r>
    </w:p>
    <w:p w:rsidR="00C40C28" w:rsidRPr="002C468E" w:rsidRDefault="00C40C28" w:rsidP="00C40C28">
      <w:pPr>
        <w:spacing w:after="0" w:line="312" w:lineRule="auto"/>
        <w:ind w:firstLine="709"/>
        <w:jc w:val="both"/>
        <w:rPr>
          <w:rFonts w:ascii="Times New Roman" w:hAnsi="Times New Roman" w:cs="Times New Roman"/>
          <w:lang w:val="en-US"/>
        </w:rPr>
      </w:pPr>
      <w:r w:rsidRPr="0026278A">
        <w:rPr>
          <w:rFonts w:ascii="Times New Roman" w:eastAsia="Calibri" w:hAnsi="Times New Roman" w:cs="Times New Roman"/>
          <w:color w:val="222222"/>
          <w:lang w:val="en-GB"/>
        </w:rPr>
        <w:t>group(csetfort) id(nr) nrep(1000) correlation from(start, copy) constraint(1) gamma(0)</w:t>
      </w:r>
    </w:p>
    <w:p w:rsidR="00A340D3" w:rsidRDefault="00A340D3"/>
    <w:sectPr w:rsidR="00A340D3" w:rsidSect="00591A56">
      <w:pgSz w:w="11900"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B77"/>
    <w:multiLevelType w:val="hybridMultilevel"/>
    <w:tmpl w:val="334695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50E24"/>
    <w:multiLevelType w:val="hybridMultilevel"/>
    <w:tmpl w:val="CD108D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F4400"/>
    <w:multiLevelType w:val="multilevel"/>
    <w:tmpl w:val="878EE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254F4B"/>
    <w:multiLevelType w:val="multilevel"/>
    <w:tmpl w:val="878EE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37229"/>
    <w:multiLevelType w:val="multilevel"/>
    <w:tmpl w:val="878EE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D1ED9"/>
    <w:multiLevelType w:val="hybridMultilevel"/>
    <w:tmpl w:val="17BCD808"/>
    <w:lvl w:ilvl="0" w:tplc="7CC61468">
      <w:start w:val="1"/>
      <w:numFmt w:val="lowerLetter"/>
      <w:lvlText w:val="%13"/>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1C66D6"/>
    <w:multiLevelType w:val="multilevel"/>
    <w:tmpl w:val="878EE7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085331"/>
    <w:multiLevelType w:val="hybridMultilevel"/>
    <w:tmpl w:val="B1E092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A61D82"/>
    <w:multiLevelType w:val="multilevel"/>
    <w:tmpl w:val="878EE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DA58A2"/>
    <w:multiLevelType w:val="hybridMultilevel"/>
    <w:tmpl w:val="A68236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4E679E"/>
    <w:multiLevelType w:val="hybridMultilevel"/>
    <w:tmpl w:val="B532CDFC"/>
    <w:lvl w:ilvl="0" w:tplc="388E1E50">
      <w:start w:val="1"/>
      <w:numFmt w:val="decimal"/>
      <w:pStyle w:val="Heading1"/>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0D4880"/>
    <w:multiLevelType w:val="hybridMultilevel"/>
    <w:tmpl w:val="8B6883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73472D"/>
    <w:multiLevelType w:val="multilevel"/>
    <w:tmpl w:val="878EE7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9A4CEC"/>
    <w:multiLevelType w:val="multilevel"/>
    <w:tmpl w:val="878EE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2A0103"/>
    <w:multiLevelType w:val="multilevel"/>
    <w:tmpl w:val="878EE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3708A"/>
    <w:multiLevelType w:val="multilevel"/>
    <w:tmpl w:val="878EE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DB31AF"/>
    <w:multiLevelType w:val="multilevel"/>
    <w:tmpl w:val="878EE7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C14E9A"/>
    <w:multiLevelType w:val="hybridMultilevel"/>
    <w:tmpl w:val="A2F04364"/>
    <w:lvl w:ilvl="0" w:tplc="55285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14D98"/>
    <w:multiLevelType w:val="hybridMultilevel"/>
    <w:tmpl w:val="8AA0BE38"/>
    <w:lvl w:ilvl="0" w:tplc="B734B6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01883"/>
    <w:multiLevelType w:val="hybridMultilevel"/>
    <w:tmpl w:val="B40A59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7D1D89"/>
    <w:multiLevelType w:val="multilevel"/>
    <w:tmpl w:val="878EE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493B17"/>
    <w:multiLevelType w:val="hybridMultilevel"/>
    <w:tmpl w:val="7E64404A"/>
    <w:lvl w:ilvl="0" w:tplc="651E95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F64890"/>
    <w:multiLevelType w:val="hybridMultilevel"/>
    <w:tmpl w:val="84E85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9D707D"/>
    <w:multiLevelType w:val="hybridMultilevel"/>
    <w:tmpl w:val="BE289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FB2F9A"/>
    <w:multiLevelType w:val="hybridMultilevel"/>
    <w:tmpl w:val="B74C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32C8F"/>
    <w:multiLevelType w:val="hybridMultilevel"/>
    <w:tmpl w:val="B6021E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B806308"/>
    <w:multiLevelType w:val="hybridMultilevel"/>
    <w:tmpl w:val="F28688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A14315"/>
    <w:multiLevelType w:val="multilevel"/>
    <w:tmpl w:val="878EE7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9972DE"/>
    <w:multiLevelType w:val="multilevel"/>
    <w:tmpl w:val="878EE7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6"/>
  </w:num>
  <w:num w:numId="3">
    <w:abstractNumId w:val="12"/>
  </w:num>
  <w:num w:numId="4">
    <w:abstractNumId w:val="4"/>
  </w:num>
  <w:num w:numId="5">
    <w:abstractNumId w:val="8"/>
  </w:num>
  <w:num w:numId="6">
    <w:abstractNumId w:val="19"/>
  </w:num>
  <w:num w:numId="7">
    <w:abstractNumId w:val="6"/>
  </w:num>
  <w:num w:numId="8">
    <w:abstractNumId w:val="2"/>
  </w:num>
  <w:num w:numId="9">
    <w:abstractNumId w:val="7"/>
  </w:num>
  <w:num w:numId="10">
    <w:abstractNumId w:val="0"/>
  </w:num>
  <w:num w:numId="11">
    <w:abstractNumId w:val="21"/>
  </w:num>
  <w:num w:numId="12">
    <w:abstractNumId w:val="15"/>
  </w:num>
  <w:num w:numId="13">
    <w:abstractNumId w:val="3"/>
  </w:num>
  <w:num w:numId="14">
    <w:abstractNumId w:val="14"/>
  </w:num>
  <w:num w:numId="15">
    <w:abstractNumId w:val="28"/>
  </w:num>
  <w:num w:numId="16">
    <w:abstractNumId w:val="13"/>
  </w:num>
  <w:num w:numId="17">
    <w:abstractNumId w:val="23"/>
  </w:num>
  <w:num w:numId="18">
    <w:abstractNumId w:val="20"/>
  </w:num>
  <w:num w:numId="19">
    <w:abstractNumId w:val="27"/>
  </w:num>
  <w:num w:numId="20">
    <w:abstractNumId w:val="9"/>
  </w:num>
  <w:num w:numId="21">
    <w:abstractNumId w:val="11"/>
  </w:num>
  <w:num w:numId="22">
    <w:abstractNumId w:val="1"/>
  </w:num>
  <w:num w:numId="23">
    <w:abstractNumId w:val="25"/>
  </w:num>
  <w:num w:numId="24">
    <w:abstractNumId w:val="5"/>
  </w:num>
  <w:num w:numId="25">
    <w:abstractNumId w:val="22"/>
  </w:num>
  <w:num w:numId="26">
    <w:abstractNumId w:val="18"/>
  </w:num>
  <w:num w:numId="27">
    <w:abstractNumId w:val="17"/>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28"/>
    <w:rsid w:val="00114675"/>
    <w:rsid w:val="002B53FA"/>
    <w:rsid w:val="00A340D3"/>
    <w:rsid w:val="00C40C28"/>
    <w:rsid w:val="00CB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D23328-B182-8642-9DF1-D3AD7D61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28"/>
    <w:pPr>
      <w:spacing w:after="200" w:line="276" w:lineRule="auto"/>
    </w:pPr>
    <w:rPr>
      <w:rFonts w:eastAsiaTheme="minorEastAsia"/>
      <w:sz w:val="22"/>
      <w:szCs w:val="22"/>
      <w:lang w:val="de-DE" w:eastAsia="de-DE"/>
    </w:rPr>
  </w:style>
  <w:style w:type="paragraph" w:styleId="Heading1">
    <w:name w:val="heading 1"/>
    <w:basedOn w:val="Normal"/>
    <w:next w:val="Normal"/>
    <w:link w:val="Heading1Char"/>
    <w:uiPriority w:val="9"/>
    <w:qFormat/>
    <w:rsid w:val="00C40C28"/>
    <w:pPr>
      <w:keepNext/>
      <w:keepLines/>
      <w:numPr>
        <w:numId w:val="1"/>
      </w:numPr>
      <w:spacing w:before="360" w:after="120" w:line="360" w:lineRule="auto"/>
      <w:ind w:left="357" w:hanging="357"/>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40C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0C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28"/>
    <w:rPr>
      <w:rFonts w:ascii="Times New Roman" w:eastAsiaTheme="majorEastAsia" w:hAnsi="Times New Roman" w:cstheme="majorBidi"/>
      <w:b/>
      <w:bCs/>
      <w:szCs w:val="28"/>
      <w:lang w:val="de-DE" w:eastAsia="de-DE"/>
    </w:rPr>
  </w:style>
  <w:style w:type="character" w:customStyle="1" w:styleId="Heading2Char">
    <w:name w:val="Heading 2 Char"/>
    <w:basedOn w:val="DefaultParagraphFont"/>
    <w:link w:val="Heading2"/>
    <w:uiPriority w:val="9"/>
    <w:rsid w:val="00C40C28"/>
    <w:rPr>
      <w:rFonts w:asciiTheme="majorHAnsi" w:eastAsiaTheme="majorEastAsia" w:hAnsiTheme="majorHAnsi" w:cstheme="majorBidi"/>
      <w:color w:val="2F5496" w:themeColor="accent1" w:themeShade="BF"/>
      <w:sz w:val="26"/>
      <w:szCs w:val="26"/>
      <w:lang w:val="de-DE" w:eastAsia="de-DE"/>
    </w:rPr>
  </w:style>
  <w:style w:type="character" w:customStyle="1" w:styleId="Heading3Char">
    <w:name w:val="Heading 3 Char"/>
    <w:basedOn w:val="DefaultParagraphFont"/>
    <w:link w:val="Heading3"/>
    <w:uiPriority w:val="9"/>
    <w:rsid w:val="00C40C28"/>
    <w:rPr>
      <w:rFonts w:asciiTheme="majorHAnsi" w:eastAsiaTheme="majorEastAsia" w:hAnsiTheme="majorHAnsi" w:cstheme="majorBidi"/>
      <w:color w:val="1F3763" w:themeColor="accent1" w:themeShade="7F"/>
      <w:lang w:val="de-DE" w:eastAsia="de-DE"/>
    </w:rPr>
  </w:style>
  <w:style w:type="paragraph" w:customStyle="1" w:styleId="ATitel">
    <w:name w:val="A_Titel"/>
    <w:basedOn w:val="Normal"/>
    <w:rsid w:val="00C40C28"/>
    <w:pPr>
      <w:spacing w:before="360" w:after="120" w:line="240" w:lineRule="auto"/>
      <w:jc w:val="center"/>
    </w:pPr>
    <w:rPr>
      <w:rFonts w:ascii="Times New Roman" w:eastAsia="Times New Roman" w:hAnsi="Times New Roman" w:cs="Times New Roman"/>
      <w:b/>
      <w:smallCaps/>
      <w:sz w:val="28"/>
      <w:szCs w:val="24"/>
    </w:rPr>
  </w:style>
  <w:style w:type="paragraph" w:styleId="Footer">
    <w:name w:val="footer"/>
    <w:basedOn w:val="Normal"/>
    <w:link w:val="FooterChar"/>
    <w:uiPriority w:val="99"/>
    <w:unhideWhenUsed/>
    <w:rsid w:val="00C40C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C28"/>
    <w:rPr>
      <w:rFonts w:eastAsiaTheme="minorEastAsia"/>
      <w:sz w:val="22"/>
      <w:szCs w:val="22"/>
      <w:lang w:val="de-DE" w:eastAsia="de-DE"/>
    </w:rPr>
  </w:style>
  <w:style w:type="character" w:styleId="PageNumber">
    <w:name w:val="page number"/>
    <w:basedOn w:val="DefaultParagraphFont"/>
    <w:uiPriority w:val="99"/>
    <w:semiHidden/>
    <w:unhideWhenUsed/>
    <w:rsid w:val="00C40C28"/>
  </w:style>
  <w:style w:type="character" w:customStyle="1" w:styleId="hps">
    <w:name w:val="hps"/>
    <w:basedOn w:val="DefaultParagraphFont"/>
    <w:rsid w:val="00C40C28"/>
  </w:style>
  <w:style w:type="paragraph" w:styleId="Caption">
    <w:name w:val="caption"/>
    <w:basedOn w:val="Normal"/>
    <w:next w:val="Normal"/>
    <w:uiPriority w:val="35"/>
    <w:unhideWhenUsed/>
    <w:qFormat/>
    <w:rsid w:val="00C40C28"/>
    <w:pPr>
      <w:spacing w:line="240" w:lineRule="auto"/>
    </w:pPr>
    <w:rPr>
      <w:rFonts w:eastAsiaTheme="minorHAnsi"/>
      <w:b/>
      <w:bCs/>
      <w:color w:val="4472C4" w:themeColor="accent1"/>
      <w:sz w:val="18"/>
      <w:szCs w:val="18"/>
      <w:lang w:eastAsia="en-US"/>
    </w:rPr>
  </w:style>
  <w:style w:type="table" w:styleId="TableGrid">
    <w:name w:val="Table Grid"/>
    <w:basedOn w:val="TableNormal"/>
    <w:uiPriority w:val="59"/>
    <w:rsid w:val="00C40C28"/>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C40C28"/>
    <w:rPr>
      <w:rFonts w:asciiTheme="majorHAnsi" w:eastAsiaTheme="majorEastAsia" w:hAnsiTheme="majorHAnsi" w:cstheme="majorBidi"/>
      <w:color w:val="000000" w:themeColor="text1"/>
      <w:sz w:val="22"/>
      <w:szCs w:val="22"/>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lenraster1">
    <w:name w:val="Tabellenraster1"/>
    <w:basedOn w:val="TableNormal"/>
    <w:next w:val="TableGrid"/>
    <w:uiPriority w:val="39"/>
    <w:rsid w:val="00C40C28"/>
    <w:rPr>
      <w:rFonts w:ascii="Times New Roman" w:eastAsia="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C28"/>
    <w:pPr>
      <w:ind w:left="720"/>
      <w:contextualSpacing/>
    </w:pPr>
  </w:style>
  <w:style w:type="table" w:customStyle="1" w:styleId="Tabellenraster2">
    <w:name w:val="Tabellenraster2"/>
    <w:basedOn w:val="TableNormal"/>
    <w:next w:val="TableGrid"/>
    <w:uiPriority w:val="39"/>
    <w:rsid w:val="00C40C28"/>
    <w:rPr>
      <w:rFonts w:ascii="Times New Roman" w:eastAsia="Times New Roman"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40C28"/>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C40C28"/>
    <w:rPr>
      <w:rFonts w:eastAsiaTheme="minorEastAsia"/>
      <w:color w:val="5A5A5A" w:themeColor="text1" w:themeTint="A5"/>
      <w:spacing w:val="15"/>
      <w:sz w:val="22"/>
      <w:szCs w:val="22"/>
      <w:lang w:val="de-DE" w:eastAsia="de-DE"/>
    </w:rPr>
  </w:style>
  <w:style w:type="paragraph" w:styleId="Bibliography">
    <w:name w:val="Bibliography"/>
    <w:basedOn w:val="Normal"/>
    <w:next w:val="Normal"/>
    <w:uiPriority w:val="37"/>
    <w:unhideWhenUsed/>
    <w:rsid w:val="00C40C28"/>
    <w:rPr>
      <w:rFonts w:eastAsiaTheme="minorHAnsi"/>
      <w:lang w:eastAsia="en-US"/>
    </w:rPr>
  </w:style>
  <w:style w:type="paragraph" w:styleId="FootnoteText">
    <w:name w:val="footnote text"/>
    <w:basedOn w:val="Normal"/>
    <w:link w:val="FootnoteTextChar"/>
    <w:autoRedefine/>
    <w:uiPriority w:val="99"/>
    <w:unhideWhenUsed/>
    <w:rsid w:val="00C40C28"/>
    <w:pPr>
      <w:widowControl w:val="0"/>
      <w:spacing w:after="0" w:line="240" w:lineRule="auto"/>
      <w:ind w:left="142" w:hanging="142"/>
      <w:jc w:val="both"/>
    </w:pPr>
    <w:rPr>
      <w:rFonts w:ascii="Times New Roman" w:eastAsiaTheme="minorHAnsi" w:hAnsi="Times New Roman" w:cs="Times New Roman"/>
      <w:sz w:val="18"/>
      <w:szCs w:val="20"/>
      <w:lang w:eastAsia="en-US"/>
    </w:rPr>
  </w:style>
  <w:style w:type="character" w:customStyle="1" w:styleId="FootnoteTextChar">
    <w:name w:val="Footnote Text Char"/>
    <w:basedOn w:val="DefaultParagraphFont"/>
    <w:link w:val="FootnoteText"/>
    <w:uiPriority w:val="99"/>
    <w:rsid w:val="00C40C28"/>
    <w:rPr>
      <w:rFonts w:ascii="Times New Roman" w:hAnsi="Times New Roman" w:cs="Times New Roman"/>
      <w:sz w:val="18"/>
      <w:szCs w:val="20"/>
      <w:lang w:val="de-DE"/>
    </w:rPr>
  </w:style>
  <w:style w:type="character" w:styleId="FootnoteReference">
    <w:name w:val="footnote reference"/>
    <w:basedOn w:val="DefaultParagraphFont"/>
    <w:uiPriority w:val="99"/>
    <w:unhideWhenUsed/>
    <w:rsid w:val="00C40C28"/>
    <w:rPr>
      <w:vertAlign w:val="superscript"/>
    </w:rPr>
  </w:style>
  <w:style w:type="paragraph" w:styleId="BalloonText">
    <w:name w:val="Balloon Text"/>
    <w:basedOn w:val="Normal"/>
    <w:link w:val="BalloonTextChar"/>
    <w:uiPriority w:val="99"/>
    <w:semiHidden/>
    <w:unhideWhenUsed/>
    <w:rsid w:val="00C4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28"/>
    <w:rPr>
      <w:rFonts w:ascii="Tahoma" w:eastAsiaTheme="minorEastAsia" w:hAnsi="Tahoma" w:cs="Tahoma"/>
      <w:sz w:val="16"/>
      <w:szCs w:val="16"/>
      <w:lang w:val="de-DE" w:eastAsia="de-DE"/>
    </w:rPr>
  </w:style>
  <w:style w:type="character" w:styleId="CommentReference">
    <w:name w:val="annotation reference"/>
    <w:basedOn w:val="DefaultParagraphFont"/>
    <w:uiPriority w:val="99"/>
    <w:semiHidden/>
    <w:unhideWhenUsed/>
    <w:rsid w:val="00C40C28"/>
    <w:rPr>
      <w:sz w:val="16"/>
      <w:szCs w:val="16"/>
    </w:rPr>
  </w:style>
  <w:style w:type="paragraph" w:styleId="CommentText">
    <w:name w:val="annotation text"/>
    <w:basedOn w:val="Normal"/>
    <w:link w:val="CommentTextChar"/>
    <w:uiPriority w:val="99"/>
    <w:semiHidden/>
    <w:unhideWhenUsed/>
    <w:rsid w:val="00C40C28"/>
    <w:pPr>
      <w:spacing w:line="240" w:lineRule="auto"/>
    </w:pPr>
    <w:rPr>
      <w:sz w:val="20"/>
      <w:szCs w:val="20"/>
    </w:rPr>
  </w:style>
  <w:style w:type="character" w:customStyle="1" w:styleId="CommentTextChar">
    <w:name w:val="Comment Text Char"/>
    <w:basedOn w:val="DefaultParagraphFont"/>
    <w:link w:val="CommentText"/>
    <w:uiPriority w:val="99"/>
    <w:semiHidden/>
    <w:rsid w:val="00C40C28"/>
    <w:rPr>
      <w:rFonts w:eastAsiaTheme="minorEastAsia"/>
      <w:sz w:val="20"/>
      <w:szCs w:val="20"/>
      <w:lang w:val="de-DE" w:eastAsia="de-DE"/>
    </w:rPr>
  </w:style>
  <w:style w:type="paragraph" w:styleId="CommentSubject">
    <w:name w:val="annotation subject"/>
    <w:basedOn w:val="CommentText"/>
    <w:next w:val="CommentText"/>
    <w:link w:val="CommentSubjectChar"/>
    <w:uiPriority w:val="99"/>
    <w:semiHidden/>
    <w:unhideWhenUsed/>
    <w:rsid w:val="00C40C28"/>
    <w:rPr>
      <w:b/>
      <w:bCs/>
    </w:rPr>
  </w:style>
  <w:style w:type="character" w:customStyle="1" w:styleId="CommentSubjectChar">
    <w:name w:val="Comment Subject Char"/>
    <w:basedOn w:val="CommentTextChar"/>
    <w:link w:val="CommentSubject"/>
    <w:uiPriority w:val="99"/>
    <w:semiHidden/>
    <w:rsid w:val="00C40C28"/>
    <w:rPr>
      <w:rFonts w:eastAsiaTheme="minorEastAsia"/>
      <w:b/>
      <w:bCs/>
      <w:sz w:val="20"/>
      <w:szCs w:val="20"/>
      <w:lang w:val="de-DE" w:eastAsia="de-DE"/>
    </w:rPr>
  </w:style>
  <w:style w:type="paragraph" w:styleId="Revision">
    <w:name w:val="Revision"/>
    <w:hidden/>
    <w:uiPriority w:val="99"/>
    <w:semiHidden/>
    <w:rsid w:val="00C40C28"/>
    <w:rPr>
      <w:rFonts w:eastAsiaTheme="minorEastAsia"/>
      <w:sz w:val="22"/>
      <w:szCs w:val="22"/>
      <w:lang w:val="de-DE" w:eastAsia="de-DE"/>
    </w:rPr>
  </w:style>
  <w:style w:type="character" w:styleId="Hyperlink">
    <w:name w:val="Hyperlink"/>
    <w:basedOn w:val="DefaultParagraphFont"/>
    <w:uiPriority w:val="99"/>
    <w:unhideWhenUsed/>
    <w:rsid w:val="00C40C28"/>
    <w:rPr>
      <w:color w:val="0563C1" w:themeColor="hyperlink"/>
      <w:u w:val="single"/>
    </w:rPr>
  </w:style>
  <w:style w:type="character" w:styleId="PlaceholderText">
    <w:name w:val="Placeholder Text"/>
    <w:basedOn w:val="DefaultParagraphFont"/>
    <w:uiPriority w:val="99"/>
    <w:semiHidden/>
    <w:rsid w:val="00C40C28"/>
    <w:rPr>
      <w:color w:val="808080"/>
    </w:rPr>
  </w:style>
  <w:style w:type="character" w:styleId="FollowedHyperlink">
    <w:name w:val="FollowedHyperlink"/>
    <w:basedOn w:val="DefaultParagraphFont"/>
    <w:uiPriority w:val="99"/>
    <w:semiHidden/>
    <w:unhideWhenUsed/>
    <w:rsid w:val="00C40C28"/>
    <w:rPr>
      <w:color w:val="954F72" w:themeColor="followedHyperlink"/>
      <w:u w:val="single"/>
    </w:rPr>
  </w:style>
  <w:style w:type="table" w:customStyle="1" w:styleId="EinfacheTabelle21">
    <w:name w:val="Einfache Tabelle 21"/>
    <w:basedOn w:val="TableNormal"/>
    <w:uiPriority w:val="42"/>
    <w:rsid w:val="00C40C28"/>
    <w:rPr>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51">
    <w:name w:val="Einfache Tabelle 51"/>
    <w:basedOn w:val="TableNormal"/>
    <w:uiPriority w:val="45"/>
    <w:rsid w:val="00C40C28"/>
    <w:rPr>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rsid w:val="00C40C28"/>
    <w:pPr>
      <w:overflowPunct w:val="0"/>
      <w:autoSpaceDE w:val="0"/>
      <w:autoSpaceDN w:val="0"/>
      <w:adjustRightInd w:val="0"/>
      <w:spacing w:after="120" w:line="320" w:lineRule="exact"/>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40C28"/>
    <w:rPr>
      <w:rFonts w:ascii="Times New Roman" w:eastAsia="Times New Roman" w:hAnsi="Times New Roman" w:cs="Times New Roman"/>
      <w:szCs w:val="20"/>
      <w:lang w:val="de-DE" w:eastAsia="de-DE"/>
    </w:rPr>
  </w:style>
  <w:style w:type="character" w:styleId="LineNumber">
    <w:name w:val="line number"/>
    <w:basedOn w:val="DefaultParagraphFont"/>
    <w:uiPriority w:val="99"/>
    <w:semiHidden/>
    <w:unhideWhenUsed/>
    <w:rsid w:val="00C40C28"/>
  </w:style>
  <w:style w:type="paragraph" w:customStyle="1" w:styleId="CitaviBibliographyEntry">
    <w:name w:val="Citavi Bibliography Entry"/>
    <w:basedOn w:val="Normal"/>
    <w:link w:val="CitaviBibliographyEntryZchn"/>
    <w:rsid w:val="00C40C28"/>
    <w:pPr>
      <w:tabs>
        <w:tab w:val="left" w:pos="340"/>
      </w:tabs>
      <w:spacing w:after="60" w:line="240" w:lineRule="auto"/>
      <w:ind w:left="340" w:hanging="340"/>
    </w:pPr>
    <w:rPr>
      <w:rFonts w:eastAsiaTheme="minorHAnsi"/>
      <w:lang w:eastAsia="en-US"/>
    </w:rPr>
  </w:style>
  <w:style w:type="character" w:customStyle="1" w:styleId="CitaviBibliographyEntryZchn">
    <w:name w:val="Citavi Bibliography Entry Zchn"/>
    <w:basedOn w:val="DefaultParagraphFont"/>
    <w:link w:val="CitaviBibliographyEntry"/>
    <w:rsid w:val="00C40C28"/>
    <w:rPr>
      <w:sz w:val="22"/>
      <w:szCs w:val="22"/>
      <w:lang w:val="de-DE"/>
    </w:rPr>
  </w:style>
  <w:style w:type="character" w:customStyle="1" w:styleId="pagelast">
    <w:name w:val="pagelast"/>
    <w:basedOn w:val="DefaultParagraphFont"/>
    <w:rsid w:val="00C40C28"/>
  </w:style>
  <w:style w:type="character" w:customStyle="1" w:styleId="UnresolvedMention1">
    <w:name w:val="Unresolved Mention1"/>
    <w:basedOn w:val="DefaultParagraphFont"/>
    <w:uiPriority w:val="99"/>
    <w:semiHidden/>
    <w:unhideWhenUsed/>
    <w:rsid w:val="00C40C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2545</Words>
  <Characters>14510</Characters>
  <Application>Microsoft Office Word</Application>
  <DocSecurity>0</DocSecurity>
  <Lines>120</Lines>
  <Paragraphs>34</Paragraphs>
  <ScaleCrop>false</ScaleCrop>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2020-10-30T17:54:00Z</dcterms:created>
  <dcterms:modified xsi:type="dcterms:W3CDTF">2020-10-30T17:55:00Z</dcterms:modified>
</cp:coreProperties>
</file>