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55DF" w14:textId="77777777" w:rsidR="00C300DB" w:rsidRPr="00EE7607" w:rsidRDefault="00C300DB" w:rsidP="00C300DB">
      <w:pPr>
        <w:rPr>
          <w:rFonts w:ascii="Times New Roman" w:eastAsia="宋体" w:hAnsi="Times New Roman" w:cs="Times New Roman"/>
          <w:szCs w:val="21"/>
        </w:rPr>
      </w:pPr>
      <w:bookmarkStart w:id="0" w:name="_Hlk45568109"/>
      <w:r w:rsidRPr="00EE7607">
        <w:rPr>
          <w:rFonts w:ascii="Times New Roman" w:eastAsia="宋体" w:hAnsi="Times New Roman" w:cs="Times New Roman"/>
          <w:szCs w:val="21"/>
        </w:rPr>
        <w:t>Table</w:t>
      </w:r>
      <w:r>
        <w:rPr>
          <w:rFonts w:ascii="Times New Roman" w:eastAsia="宋体" w:hAnsi="Times New Roman" w:cs="Times New Roman"/>
          <w:szCs w:val="21"/>
        </w:rPr>
        <w:t xml:space="preserve"> A.</w:t>
      </w:r>
      <w:r w:rsidRPr="00EE7607">
        <w:rPr>
          <w:rFonts w:ascii="Times New Roman" w:eastAsia="宋体" w:hAnsi="Times New Roman" w:cs="Times New Roman"/>
          <w:szCs w:val="21"/>
        </w:rPr>
        <w:t>1</w:t>
      </w:r>
      <w:bookmarkEnd w:id="0"/>
      <w:r>
        <w:rPr>
          <w:rFonts w:ascii="Times New Roman" w:eastAsia="宋体" w:hAnsi="Times New Roman" w:cs="Times New Roman"/>
          <w:szCs w:val="21"/>
        </w:rPr>
        <w:t xml:space="preserve"> </w:t>
      </w:r>
      <w:r w:rsidRPr="00584F2F">
        <w:rPr>
          <w:rFonts w:ascii="Times New Roman" w:eastAsia="宋体" w:hAnsi="Times New Roman" w:cs="Times New Roman"/>
          <w:szCs w:val="21"/>
        </w:rPr>
        <w:t xml:space="preserve">The </w:t>
      </w:r>
      <w:bookmarkStart w:id="1" w:name="_Hlk44948675"/>
      <w:r w:rsidRPr="00584F2F">
        <w:rPr>
          <w:rFonts w:ascii="Times New Roman" w:eastAsia="宋体" w:hAnsi="Times New Roman" w:cs="Times New Roman"/>
          <w:szCs w:val="21"/>
        </w:rPr>
        <w:t>association</w:t>
      </w:r>
      <w:bookmarkEnd w:id="1"/>
      <w:r w:rsidRPr="00584F2F">
        <w:rPr>
          <w:rFonts w:ascii="Times New Roman" w:eastAsia="宋体" w:hAnsi="Times New Roman" w:cs="Times New Roman"/>
          <w:szCs w:val="21"/>
        </w:rPr>
        <w:t xml:space="preserve"> between </w:t>
      </w:r>
      <w:r>
        <w:rPr>
          <w:rFonts w:ascii="Times New Roman" w:eastAsia="宋体" w:hAnsi="Times New Roman" w:cs="Times New Roman"/>
          <w:szCs w:val="21"/>
        </w:rPr>
        <w:t>u</w:t>
      </w:r>
      <w:r w:rsidRPr="00584F2F">
        <w:rPr>
          <w:rFonts w:ascii="Times New Roman" w:eastAsia="宋体" w:hAnsi="Times New Roman" w:cs="Times New Roman"/>
          <w:szCs w:val="21"/>
        </w:rPr>
        <w:t>rinary chlorophenol exposure</w:t>
      </w:r>
      <w:r>
        <w:rPr>
          <w:rFonts w:ascii="Times New Roman" w:eastAsia="宋体" w:hAnsi="Times New Roman" w:cs="Times New Roman"/>
          <w:szCs w:val="21"/>
        </w:rPr>
        <w:t>s</w:t>
      </w:r>
      <w:r w:rsidRPr="00584F2F">
        <w:rPr>
          <w:rFonts w:ascii="Times New Roman" w:eastAsia="宋体" w:hAnsi="Times New Roman" w:cs="Times New Roman"/>
          <w:szCs w:val="21"/>
        </w:rPr>
        <w:t xml:space="preserve"> and thyroid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84F2F">
        <w:rPr>
          <w:rFonts w:ascii="Times New Roman" w:eastAsia="宋体" w:hAnsi="Times New Roman" w:cs="Times New Roman"/>
          <w:szCs w:val="21"/>
        </w:rPr>
        <w:t>cancer risk</w:t>
      </w:r>
      <w:r>
        <w:rPr>
          <w:rFonts w:ascii="Times New Roman" w:eastAsia="宋体" w:hAnsi="Times New Roman" w:cs="Times New Roman"/>
          <w:szCs w:val="21"/>
        </w:rPr>
        <w:t xml:space="preserve"> in </w:t>
      </w:r>
      <w:r w:rsidRPr="00EE7607">
        <w:rPr>
          <w:rFonts w:ascii="Times New Roman" w:eastAsia="宋体" w:hAnsi="Times New Roman" w:cs="Times New Roman"/>
          <w:szCs w:val="21"/>
        </w:rPr>
        <w:t>papillary thyroid carcinoma group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"/>
        <w:gridCol w:w="992"/>
        <w:gridCol w:w="1703"/>
        <w:gridCol w:w="851"/>
        <w:gridCol w:w="1562"/>
        <w:gridCol w:w="789"/>
      </w:tblGrid>
      <w:tr w:rsidR="00C300DB" w:rsidRPr="00723DCB" w14:paraId="603E33E2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80F36EF" w14:textId="77777777" w:rsidR="00C300DB" w:rsidRPr="00723DCB" w:rsidRDefault="00C300DB" w:rsidP="00371825">
            <w:pPr>
              <w:rPr>
                <w:rFonts w:ascii="Times New Roman" w:hAnsi="Times New Roman" w:cs="Times New Roman"/>
                <w:szCs w:val="21"/>
              </w:rPr>
            </w:pPr>
            <w:r w:rsidRPr="006E5B5A">
              <w:rPr>
                <w:rFonts w:ascii="Times New Roman" w:hAnsi="Times New Roman" w:cs="Times New Roman"/>
                <w:szCs w:val="21"/>
              </w:rPr>
              <w:t>Chlorophenols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8" w:space="0" w:color="auto"/>
            </w:tcBorders>
          </w:tcPr>
          <w:p w14:paraId="0ABB506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ase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</w:tcPr>
          <w:p w14:paraId="4F07861C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ontrol</w:t>
            </w:r>
          </w:p>
        </w:tc>
        <w:tc>
          <w:tcPr>
            <w:tcW w:w="1025" w:type="pct"/>
            <w:tcBorders>
              <w:top w:val="single" w:sz="12" w:space="0" w:color="auto"/>
              <w:bottom w:val="single" w:sz="8" w:space="0" w:color="auto"/>
            </w:tcBorders>
          </w:tcPr>
          <w:p w14:paraId="6EB0B71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E5B5A">
              <w:rPr>
                <w:rFonts w:ascii="Times New Roman" w:hAnsi="Times New Roman" w:cs="Times New Roman"/>
                <w:szCs w:val="21"/>
              </w:rPr>
              <w:t>Unadjusted OR (95% CI)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</w:tcPr>
          <w:p w14:paraId="0C6CBBCF" w14:textId="77777777" w:rsidR="00C300D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P-</w:t>
            </w:r>
          </w:p>
          <w:p w14:paraId="426DAE9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E5B5A">
              <w:rPr>
                <w:rFonts w:ascii="Times New Roman" w:hAnsi="Times New Roman" w:cs="Times New Roman"/>
                <w:szCs w:val="21"/>
              </w:rPr>
              <w:t>trend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4CEDDA0" w14:textId="77777777" w:rsidR="00C300D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</w:t>
            </w:r>
            <w:r w:rsidRPr="006E5B5A">
              <w:rPr>
                <w:rFonts w:ascii="Times New Roman" w:hAnsi="Times New Roman" w:cs="Times New Roman"/>
                <w:szCs w:val="21"/>
              </w:rPr>
              <w:t>justed OR</w:t>
            </w:r>
          </w:p>
          <w:p w14:paraId="0F18FAA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E5B5A">
              <w:rPr>
                <w:rFonts w:ascii="Times New Roman" w:hAnsi="Times New Roman" w:cs="Times New Roman"/>
                <w:szCs w:val="21"/>
              </w:rPr>
              <w:t>(95% CI)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33098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8" w:space="0" w:color="auto"/>
            </w:tcBorders>
          </w:tcPr>
          <w:p w14:paraId="4C547CA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P-</w:t>
            </w:r>
            <w:r w:rsidRPr="006E5B5A">
              <w:rPr>
                <w:rFonts w:ascii="Times New Roman" w:hAnsi="Times New Roman" w:cs="Times New Roman"/>
                <w:szCs w:val="21"/>
              </w:rPr>
              <w:t>trend</w:t>
            </w:r>
          </w:p>
        </w:tc>
      </w:tr>
      <w:tr w:rsidR="00C300DB" w:rsidRPr="00723DCB" w14:paraId="06396457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D59478F" w14:textId="77777777" w:rsidR="00C300DB" w:rsidRPr="00723DCB" w:rsidRDefault="00C300DB" w:rsidP="00371825">
            <w:pPr>
              <w:rPr>
                <w:rFonts w:ascii="Times New Roman" w:hAnsi="Times New Roman" w:cs="Times New Roman"/>
                <w:szCs w:val="21"/>
              </w:rPr>
            </w:pPr>
            <w:r w:rsidRPr="00723DCB">
              <w:rPr>
                <w:rFonts w:ascii="Times New Roman" w:hAnsi="Times New Roman" w:cs="Times New Roman"/>
                <w:szCs w:val="21"/>
              </w:rPr>
              <w:t>2,4-DCP</w:t>
            </w:r>
            <w:r>
              <w:rPr>
                <w:rFonts w:ascii="Times New Roman" w:hAnsi="Times New Roman" w:cs="Times New Roman"/>
                <w:szCs w:val="21"/>
              </w:rPr>
              <w:t xml:space="preserve"> *</w:t>
            </w:r>
          </w:p>
        </w:tc>
        <w:tc>
          <w:tcPr>
            <w:tcW w:w="426" w:type="pct"/>
            <w:tcBorders>
              <w:top w:val="single" w:sz="8" w:space="0" w:color="auto"/>
              <w:bottom w:val="nil"/>
            </w:tcBorders>
          </w:tcPr>
          <w:p w14:paraId="751B0659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nil"/>
            </w:tcBorders>
          </w:tcPr>
          <w:p w14:paraId="28CF768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5" w:type="pct"/>
            <w:tcBorders>
              <w:top w:val="single" w:sz="8" w:space="0" w:color="auto"/>
              <w:bottom w:val="nil"/>
            </w:tcBorders>
          </w:tcPr>
          <w:p w14:paraId="3A02C5A0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nil"/>
            </w:tcBorders>
          </w:tcPr>
          <w:p w14:paraId="176467E4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1F2445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5" w:type="pct"/>
            <w:tcBorders>
              <w:top w:val="single" w:sz="8" w:space="0" w:color="auto"/>
              <w:bottom w:val="nil"/>
            </w:tcBorders>
          </w:tcPr>
          <w:p w14:paraId="46354F8B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5577D2D1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nil"/>
              <w:bottom w:val="nil"/>
            </w:tcBorders>
            <w:shd w:val="clear" w:color="auto" w:fill="auto"/>
          </w:tcPr>
          <w:p w14:paraId="62CB03BE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&lt;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0.21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14:paraId="215B7B5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4D96D6D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025" w:type="pct"/>
            <w:tcBorders>
              <w:top w:val="nil"/>
              <w:bottom w:val="nil"/>
            </w:tcBorders>
          </w:tcPr>
          <w:p w14:paraId="2EBC34EB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0546F42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.019</w:t>
            </w: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</w:tcPr>
          <w:p w14:paraId="0E11AC1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75" w:type="pct"/>
            <w:tcBorders>
              <w:top w:val="nil"/>
              <w:bottom w:val="nil"/>
            </w:tcBorders>
          </w:tcPr>
          <w:p w14:paraId="570427C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.604</w:t>
            </w:r>
          </w:p>
        </w:tc>
      </w:tr>
      <w:tr w:rsidR="00C300DB" w:rsidRPr="00723DCB" w14:paraId="0709F3B8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nil"/>
              <w:bottom w:val="nil"/>
            </w:tcBorders>
            <w:shd w:val="clear" w:color="auto" w:fill="auto"/>
          </w:tcPr>
          <w:p w14:paraId="70DF729D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.21-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14:paraId="473CF74E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08E8585C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025" w:type="pct"/>
            <w:tcBorders>
              <w:top w:val="nil"/>
              <w:bottom w:val="nil"/>
            </w:tcBorders>
          </w:tcPr>
          <w:p w14:paraId="54927FE9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.78(1.01-3.16)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1341FA38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</w:tcPr>
          <w:p w14:paraId="6528F16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1.54(0.78-3.05)</w:t>
            </w:r>
          </w:p>
        </w:tc>
        <w:tc>
          <w:tcPr>
            <w:tcW w:w="475" w:type="pct"/>
            <w:tcBorders>
              <w:top w:val="nil"/>
              <w:bottom w:val="nil"/>
            </w:tcBorders>
          </w:tcPr>
          <w:p w14:paraId="6EC141E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3074BF41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nil"/>
              <w:bottom w:val="nil"/>
            </w:tcBorders>
            <w:shd w:val="clear" w:color="auto" w:fill="auto"/>
          </w:tcPr>
          <w:p w14:paraId="23D78155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.51-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14:paraId="1D896928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3B93DDC0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025" w:type="pct"/>
            <w:tcBorders>
              <w:top w:val="nil"/>
              <w:bottom w:val="nil"/>
            </w:tcBorders>
          </w:tcPr>
          <w:p w14:paraId="32AEEDC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1.74(1.03-2.92)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7BE4119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</w:tcPr>
          <w:p w14:paraId="778430E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1.41(0.74-2.66)</w:t>
            </w:r>
          </w:p>
        </w:tc>
        <w:tc>
          <w:tcPr>
            <w:tcW w:w="475" w:type="pct"/>
            <w:tcBorders>
              <w:top w:val="nil"/>
              <w:bottom w:val="nil"/>
            </w:tcBorders>
          </w:tcPr>
          <w:p w14:paraId="25545CB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69D721D6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nil"/>
              <w:bottom w:val="nil"/>
            </w:tcBorders>
            <w:shd w:val="clear" w:color="auto" w:fill="auto"/>
          </w:tcPr>
          <w:p w14:paraId="09D9E8FF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/>
                <w:kern w:val="0"/>
                <w:szCs w:val="21"/>
              </w:rPr>
              <w:t>≥1.11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14:paraId="07CC43F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4257756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025" w:type="pct"/>
            <w:tcBorders>
              <w:top w:val="nil"/>
              <w:bottom w:val="nil"/>
            </w:tcBorders>
          </w:tcPr>
          <w:p w14:paraId="3040C09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2.42(1.39-4.19)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3F2A6E6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</w:tcPr>
          <w:p w14:paraId="59DB1D3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1.44(0.73-2.83)</w:t>
            </w:r>
          </w:p>
        </w:tc>
        <w:tc>
          <w:tcPr>
            <w:tcW w:w="475" w:type="pct"/>
            <w:tcBorders>
              <w:top w:val="nil"/>
              <w:bottom w:val="nil"/>
            </w:tcBorders>
          </w:tcPr>
          <w:p w14:paraId="45FBD99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76E4FA14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nil"/>
              <w:bottom w:val="nil"/>
            </w:tcBorders>
            <w:shd w:val="clear" w:color="auto" w:fill="auto"/>
          </w:tcPr>
          <w:p w14:paraId="7D3A007B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/>
                <w:kern w:val="0"/>
                <w:szCs w:val="21"/>
              </w:rPr>
              <w:t>Continuous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33098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14:paraId="3531648C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14:paraId="42EB1E0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1025" w:type="pct"/>
            <w:tcBorders>
              <w:top w:val="nil"/>
              <w:bottom w:val="nil"/>
            </w:tcBorders>
          </w:tcPr>
          <w:p w14:paraId="50ECFF10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1.35(1.10-1.66)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2F01EBF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.005</w:t>
            </w: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</w:tcPr>
          <w:p w14:paraId="77C5624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1.14(0.92-1.42)</w:t>
            </w:r>
          </w:p>
        </w:tc>
        <w:tc>
          <w:tcPr>
            <w:tcW w:w="475" w:type="pct"/>
            <w:tcBorders>
              <w:top w:val="nil"/>
              <w:bottom w:val="nil"/>
            </w:tcBorders>
          </w:tcPr>
          <w:p w14:paraId="6A59176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.207</w:t>
            </w:r>
          </w:p>
        </w:tc>
      </w:tr>
      <w:tr w:rsidR="00C300DB" w:rsidRPr="00723DCB" w14:paraId="0635D3A1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495ABBAA" w14:textId="77777777" w:rsidR="00C300DB" w:rsidRPr="00723DCB" w:rsidRDefault="00C300DB" w:rsidP="00371825">
            <w:pPr>
              <w:rPr>
                <w:rFonts w:ascii="Times New Roman" w:hAnsi="Times New Roman" w:cs="Times New Roman"/>
                <w:szCs w:val="21"/>
              </w:rPr>
            </w:pPr>
            <w:r w:rsidRPr="00723DCB">
              <w:rPr>
                <w:rFonts w:ascii="Times New Roman" w:hAnsi="Times New Roman" w:cs="Times New Roman"/>
                <w:szCs w:val="21"/>
              </w:rPr>
              <w:t>2,4,6-TCP</w:t>
            </w:r>
          </w:p>
        </w:tc>
        <w:tc>
          <w:tcPr>
            <w:tcW w:w="426" w:type="pct"/>
          </w:tcPr>
          <w:p w14:paraId="38DE3FE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7" w:type="pct"/>
          </w:tcPr>
          <w:p w14:paraId="41463DE9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5" w:type="pct"/>
          </w:tcPr>
          <w:p w14:paraId="3EC1E7F0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2" w:type="pct"/>
          </w:tcPr>
          <w:p w14:paraId="2FEBC94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shd w:val="clear" w:color="auto" w:fill="auto"/>
          </w:tcPr>
          <w:p w14:paraId="0395F354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5" w:type="pct"/>
          </w:tcPr>
          <w:p w14:paraId="2AA4900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79123D41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5A0489B9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&lt;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426" w:type="pct"/>
          </w:tcPr>
          <w:p w14:paraId="7B246DEC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597" w:type="pct"/>
          </w:tcPr>
          <w:p w14:paraId="3F99F04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25" w:type="pct"/>
          </w:tcPr>
          <w:p w14:paraId="0FA3528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512" w:type="pct"/>
          </w:tcPr>
          <w:p w14:paraId="07A18EC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BEF800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75" w:type="pct"/>
          </w:tcPr>
          <w:p w14:paraId="0E0F3934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.037</w:t>
            </w:r>
          </w:p>
        </w:tc>
      </w:tr>
      <w:tr w:rsidR="00C300DB" w:rsidRPr="00723DCB" w14:paraId="31954009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4BC4DDC0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</w:rPr>
              <w:t>13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426" w:type="pct"/>
          </w:tcPr>
          <w:p w14:paraId="5A7BE16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97" w:type="pct"/>
          </w:tcPr>
          <w:p w14:paraId="5D82C6F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25" w:type="pct"/>
          </w:tcPr>
          <w:p w14:paraId="7D16F0E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1.60(0.96-2.64)</w:t>
            </w:r>
          </w:p>
        </w:tc>
        <w:tc>
          <w:tcPr>
            <w:tcW w:w="512" w:type="pct"/>
          </w:tcPr>
          <w:p w14:paraId="7425AB1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shd w:val="clear" w:color="auto" w:fill="auto"/>
          </w:tcPr>
          <w:p w14:paraId="64212F8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1.14(0.62-2.10)</w:t>
            </w:r>
          </w:p>
        </w:tc>
        <w:tc>
          <w:tcPr>
            <w:tcW w:w="475" w:type="pct"/>
          </w:tcPr>
          <w:p w14:paraId="682A15D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4AFBC401" w14:textId="77777777" w:rsidTr="00371825">
        <w:trPr>
          <w:trHeight w:val="265"/>
          <w:jc w:val="center"/>
        </w:trPr>
        <w:tc>
          <w:tcPr>
            <w:tcW w:w="1024" w:type="pct"/>
            <w:shd w:val="clear" w:color="auto" w:fill="auto"/>
          </w:tcPr>
          <w:p w14:paraId="45C66C11" w14:textId="77777777" w:rsidR="00C300DB" w:rsidRPr="00B90307" w:rsidRDefault="00C300DB" w:rsidP="00371825">
            <w:pPr>
              <w:ind w:leftChars="118" w:left="248" w:firstLineChars="50" w:firstLine="105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</w:rPr>
              <w:t>26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426" w:type="pct"/>
          </w:tcPr>
          <w:p w14:paraId="682C9700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97" w:type="pct"/>
          </w:tcPr>
          <w:p w14:paraId="11A9B824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025" w:type="pct"/>
          </w:tcPr>
          <w:p w14:paraId="3709E81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2.19(1.32-3.62)</w:t>
            </w:r>
          </w:p>
        </w:tc>
        <w:tc>
          <w:tcPr>
            <w:tcW w:w="512" w:type="pct"/>
          </w:tcPr>
          <w:p w14:paraId="121977E0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shd w:val="clear" w:color="auto" w:fill="auto"/>
          </w:tcPr>
          <w:p w14:paraId="761884B8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2.10(1.10-4.00)</w:t>
            </w:r>
          </w:p>
        </w:tc>
        <w:tc>
          <w:tcPr>
            <w:tcW w:w="475" w:type="pct"/>
          </w:tcPr>
          <w:p w14:paraId="25A87777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59E22872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379B47E9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/>
                <w:kern w:val="0"/>
                <w:szCs w:val="21"/>
              </w:rPr>
              <w:t>≥</w:t>
            </w:r>
            <w:r>
              <w:rPr>
                <w:rFonts w:ascii="Times New Roman" w:hAnsi="Times New Roman"/>
                <w:kern w:val="0"/>
                <w:szCs w:val="21"/>
              </w:rPr>
              <w:t>0.51</w:t>
            </w:r>
          </w:p>
        </w:tc>
        <w:tc>
          <w:tcPr>
            <w:tcW w:w="426" w:type="pct"/>
          </w:tcPr>
          <w:p w14:paraId="5B227E8C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97" w:type="pct"/>
          </w:tcPr>
          <w:p w14:paraId="555DB6F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25" w:type="pct"/>
          </w:tcPr>
          <w:p w14:paraId="074045F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2.94(1.70-5.08)</w:t>
            </w:r>
          </w:p>
        </w:tc>
        <w:tc>
          <w:tcPr>
            <w:tcW w:w="512" w:type="pct"/>
          </w:tcPr>
          <w:p w14:paraId="47C81B3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shd w:val="clear" w:color="auto" w:fill="auto"/>
          </w:tcPr>
          <w:p w14:paraId="62C8358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2.13(1.07-4.22)</w:t>
            </w:r>
          </w:p>
        </w:tc>
        <w:tc>
          <w:tcPr>
            <w:tcW w:w="475" w:type="pct"/>
          </w:tcPr>
          <w:p w14:paraId="35BAC9F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758F00A3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54368DF5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/>
                <w:kern w:val="0"/>
                <w:szCs w:val="21"/>
              </w:rPr>
              <w:t>Continuous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33098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426" w:type="pct"/>
          </w:tcPr>
          <w:p w14:paraId="4BF0C319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597" w:type="pct"/>
          </w:tcPr>
          <w:p w14:paraId="6E7980C7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1025" w:type="pct"/>
          </w:tcPr>
          <w:p w14:paraId="464E454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4(1.08-1.92)</w:t>
            </w:r>
          </w:p>
        </w:tc>
        <w:tc>
          <w:tcPr>
            <w:tcW w:w="512" w:type="pct"/>
          </w:tcPr>
          <w:p w14:paraId="43C5BAA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.014</w:t>
            </w:r>
          </w:p>
        </w:tc>
        <w:tc>
          <w:tcPr>
            <w:tcW w:w="940" w:type="pct"/>
            <w:shd w:val="clear" w:color="auto" w:fill="auto"/>
          </w:tcPr>
          <w:p w14:paraId="139628B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1.50(1.02-2.18)</w:t>
            </w:r>
          </w:p>
        </w:tc>
        <w:tc>
          <w:tcPr>
            <w:tcW w:w="475" w:type="pct"/>
          </w:tcPr>
          <w:p w14:paraId="02A4564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.037</w:t>
            </w:r>
          </w:p>
        </w:tc>
      </w:tr>
      <w:tr w:rsidR="00C300DB" w:rsidRPr="00723DCB" w14:paraId="648AA086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0A18706C" w14:textId="77777777" w:rsidR="00C300DB" w:rsidRPr="00723DCB" w:rsidRDefault="00C300DB" w:rsidP="00371825">
            <w:pPr>
              <w:rPr>
                <w:rFonts w:ascii="Times New Roman" w:hAnsi="Times New Roman" w:cs="Times New Roman"/>
                <w:szCs w:val="21"/>
              </w:rPr>
            </w:pPr>
            <w:r w:rsidRPr="00723DCB">
              <w:rPr>
                <w:rFonts w:ascii="Times New Roman" w:hAnsi="Times New Roman" w:cs="Times New Roman"/>
                <w:szCs w:val="21"/>
              </w:rPr>
              <w:t>PCP</w:t>
            </w:r>
          </w:p>
        </w:tc>
        <w:tc>
          <w:tcPr>
            <w:tcW w:w="426" w:type="pct"/>
          </w:tcPr>
          <w:p w14:paraId="669D855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7" w:type="pct"/>
          </w:tcPr>
          <w:p w14:paraId="441278C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5" w:type="pct"/>
          </w:tcPr>
          <w:p w14:paraId="13B17B3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2" w:type="pct"/>
          </w:tcPr>
          <w:p w14:paraId="1AD1851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shd w:val="clear" w:color="auto" w:fill="auto"/>
          </w:tcPr>
          <w:p w14:paraId="72EA8F9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5" w:type="pct"/>
          </w:tcPr>
          <w:p w14:paraId="2B93EA27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220D1A08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353D2406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&lt;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426" w:type="pct"/>
          </w:tcPr>
          <w:p w14:paraId="059BD0E0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97" w:type="pct"/>
          </w:tcPr>
          <w:p w14:paraId="45A8DAEB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025" w:type="pct"/>
          </w:tcPr>
          <w:p w14:paraId="79E3566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512" w:type="pct"/>
          </w:tcPr>
          <w:p w14:paraId="21761F2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40" w:type="pct"/>
            <w:shd w:val="clear" w:color="auto" w:fill="auto"/>
          </w:tcPr>
          <w:p w14:paraId="4B97146E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75" w:type="pct"/>
          </w:tcPr>
          <w:p w14:paraId="7DF7AF4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.003</w:t>
            </w:r>
          </w:p>
        </w:tc>
      </w:tr>
      <w:tr w:rsidR="00C300DB" w:rsidRPr="00723DCB" w14:paraId="4C5F0F24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6BAC5E86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</w:rPr>
              <w:t>18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426" w:type="pct"/>
          </w:tcPr>
          <w:p w14:paraId="4EB32EAB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97" w:type="pct"/>
          </w:tcPr>
          <w:p w14:paraId="4B1236DA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025" w:type="pct"/>
          </w:tcPr>
          <w:p w14:paraId="14CF3625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1.83(1.04-3.22)</w:t>
            </w:r>
          </w:p>
        </w:tc>
        <w:tc>
          <w:tcPr>
            <w:tcW w:w="512" w:type="pct"/>
          </w:tcPr>
          <w:p w14:paraId="6C5CE0F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shd w:val="clear" w:color="auto" w:fill="auto"/>
          </w:tcPr>
          <w:p w14:paraId="422F2E0F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1.77(0.86-3.64)</w:t>
            </w:r>
          </w:p>
        </w:tc>
        <w:tc>
          <w:tcPr>
            <w:tcW w:w="475" w:type="pct"/>
          </w:tcPr>
          <w:p w14:paraId="2706D67C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1A4100D2" w14:textId="77777777" w:rsidTr="00371825">
        <w:trPr>
          <w:trHeight w:val="279"/>
          <w:jc w:val="center"/>
        </w:trPr>
        <w:tc>
          <w:tcPr>
            <w:tcW w:w="1024" w:type="pct"/>
            <w:shd w:val="clear" w:color="auto" w:fill="auto"/>
          </w:tcPr>
          <w:p w14:paraId="75D4A57A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kern w:val="0"/>
                <w:szCs w:val="21"/>
              </w:rPr>
              <w:t>40</w:t>
            </w:r>
            <w:r w:rsidRPr="00B90307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426" w:type="pct"/>
          </w:tcPr>
          <w:p w14:paraId="79DD2B82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97" w:type="pct"/>
          </w:tcPr>
          <w:p w14:paraId="34DB1389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025" w:type="pct"/>
          </w:tcPr>
          <w:p w14:paraId="53894B9B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2.50(1.44-4.34)</w:t>
            </w:r>
          </w:p>
        </w:tc>
        <w:tc>
          <w:tcPr>
            <w:tcW w:w="512" w:type="pct"/>
          </w:tcPr>
          <w:p w14:paraId="5526552B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shd w:val="clear" w:color="auto" w:fill="auto"/>
          </w:tcPr>
          <w:p w14:paraId="3A9E46FC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2.48(</w:t>
            </w:r>
            <w:bookmarkStart w:id="2" w:name="_Hlk45568361"/>
            <w:r>
              <w:rPr>
                <w:rFonts w:ascii="Times New Roman" w:hAnsi="Times New Roman" w:cs="Times New Roman"/>
                <w:szCs w:val="21"/>
              </w:rPr>
              <w:t>1.22-5.04</w:t>
            </w:r>
            <w:bookmarkEnd w:id="2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475" w:type="pct"/>
          </w:tcPr>
          <w:p w14:paraId="65160EC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00C89D6A" w14:textId="77777777" w:rsidTr="00371825">
        <w:trPr>
          <w:trHeight w:val="279"/>
          <w:jc w:val="center"/>
        </w:trPr>
        <w:tc>
          <w:tcPr>
            <w:tcW w:w="1024" w:type="pct"/>
            <w:tcBorders>
              <w:bottom w:val="nil"/>
            </w:tcBorders>
            <w:shd w:val="clear" w:color="auto" w:fill="auto"/>
          </w:tcPr>
          <w:p w14:paraId="4AC931AF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/>
                <w:kern w:val="0"/>
                <w:szCs w:val="21"/>
              </w:rPr>
              <w:t>≥</w:t>
            </w:r>
            <w:r>
              <w:rPr>
                <w:rFonts w:ascii="Times New Roman" w:hAnsi="Times New Roman"/>
                <w:kern w:val="0"/>
                <w:szCs w:val="21"/>
              </w:rPr>
              <w:t>0.95</w:t>
            </w:r>
          </w:p>
        </w:tc>
        <w:tc>
          <w:tcPr>
            <w:tcW w:w="426" w:type="pct"/>
            <w:tcBorders>
              <w:bottom w:val="nil"/>
            </w:tcBorders>
          </w:tcPr>
          <w:p w14:paraId="2383E5A9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04</w:t>
            </w:r>
          </w:p>
        </w:tc>
        <w:tc>
          <w:tcPr>
            <w:tcW w:w="597" w:type="pct"/>
            <w:tcBorders>
              <w:bottom w:val="nil"/>
            </w:tcBorders>
          </w:tcPr>
          <w:p w14:paraId="160E4B2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025" w:type="pct"/>
            <w:tcBorders>
              <w:bottom w:val="nil"/>
            </w:tcBorders>
          </w:tcPr>
          <w:p w14:paraId="3D64F673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3.69(2.06-6.61)</w:t>
            </w:r>
          </w:p>
        </w:tc>
        <w:tc>
          <w:tcPr>
            <w:tcW w:w="512" w:type="pct"/>
            <w:tcBorders>
              <w:bottom w:val="nil"/>
            </w:tcBorders>
          </w:tcPr>
          <w:p w14:paraId="654F5BDD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pct"/>
            <w:tcBorders>
              <w:bottom w:val="nil"/>
            </w:tcBorders>
            <w:shd w:val="clear" w:color="auto" w:fill="auto"/>
          </w:tcPr>
          <w:p w14:paraId="30840F1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3.82(</w:t>
            </w:r>
            <w:bookmarkStart w:id="3" w:name="_Hlk45568383"/>
            <w:r>
              <w:rPr>
                <w:rFonts w:ascii="Times New Roman" w:hAnsi="Times New Roman" w:cs="Times New Roman"/>
                <w:szCs w:val="21"/>
              </w:rPr>
              <w:t>1.83-7.99</w:t>
            </w:r>
            <w:bookmarkEnd w:id="3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475" w:type="pct"/>
            <w:tcBorders>
              <w:bottom w:val="nil"/>
            </w:tcBorders>
          </w:tcPr>
          <w:p w14:paraId="5542DA9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0DB" w:rsidRPr="00723DCB" w14:paraId="1DFE5AD0" w14:textId="77777777" w:rsidTr="00371825">
        <w:trPr>
          <w:trHeight w:val="279"/>
          <w:jc w:val="center"/>
        </w:trPr>
        <w:tc>
          <w:tcPr>
            <w:tcW w:w="102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B4B94B8" w14:textId="77777777" w:rsidR="00C300DB" w:rsidRPr="00B90307" w:rsidRDefault="00C300DB" w:rsidP="00371825">
            <w:pPr>
              <w:ind w:leftChars="118" w:left="248"/>
              <w:rPr>
                <w:rFonts w:ascii="Times New Roman" w:hAnsi="Times New Roman"/>
                <w:kern w:val="0"/>
                <w:szCs w:val="21"/>
              </w:rPr>
            </w:pPr>
            <w:r w:rsidRPr="00B90307">
              <w:rPr>
                <w:rFonts w:ascii="Times New Roman" w:hAnsi="Times New Roman"/>
                <w:kern w:val="0"/>
                <w:szCs w:val="21"/>
              </w:rPr>
              <w:t>Continuous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33098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</w:tcPr>
          <w:p w14:paraId="0D952CF1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597" w:type="pct"/>
            <w:tcBorders>
              <w:top w:val="nil"/>
              <w:bottom w:val="single" w:sz="12" w:space="0" w:color="auto"/>
            </w:tcBorders>
          </w:tcPr>
          <w:p w14:paraId="2EE9CD37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1025" w:type="pct"/>
            <w:tcBorders>
              <w:top w:val="nil"/>
              <w:bottom w:val="single" w:sz="12" w:space="0" w:color="auto"/>
            </w:tcBorders>
          </w:tcPr>
          <w:p w14:paraId="5A7286E4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1.21(1.02-1.44)</w:t>
            </w:r>
          </w:p>
        </w:tc>
        <w:tc>
          <w:tcPr>
            <w:tcW w:w="512" w:type="pct"/>
            <w:tcBorders>
              <w:top w:val="nil"/>
              <w:bottom w:val="single" w:sz="12" w:space="0" w:color="auto"/>
            </w:tcBorders>
          </w:tcPr>
          <w:p w14:paraId="76ADBB18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.027</w:t>
            </w:r>
          </w:p>
        </w:tc>
        <w:tc>
          <w:tcPr>
            <w:tcW w:w="94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1EF7D3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1.32(1.06-1.66)</w:t>
            </w:r>
          </w:p>
        </w:tc>
        <w:tc>
          <w:tcPr>
            <w:tcW w:w="475" w:type="pct"/>
            <w:tcBorders>
              <w:top w:val="nil"/>
              <w:bottom w:val="single" w:sz="12" w:space="0" w:color="auto"/>
            </w:tcBorders>
          </w:tcPr>
          <w:p w14:paraId="5BA32CE6" w14:textId="77777777" w:rsidR="00C300DB" w:rsidRPr="00723DCB" w:rsidRDefault="00C300DB" w:rsidP="003718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.013</w:t>
            </w:r>
          </w:p>
        </w:tc>
      </w:tr>
    </w:tbl>
    <w:p w14:paraId="41EE8D38" w14:textId="77777777" w:rsidR="00C300DB" w:rsidRDefault="00C300DB" w:rsidP="00C300DB">
      <w:pPr>
        <w:rPr>
          <w:rFonts w:ascii="Times New Roman" w:eastAsia="宋体" w:hAnsi="Times New Roman" w:cs="Times New Roman"/>
          <w:szCs w:val="21"/>
        </w:rPr>
      </w:pPr>
      <w:r w:rsidRPr="00BD45BA">
        <w:rPr>
          <w:rFonts w:ascii="Times New Roman" w:eastAsia="宋体" w:hAnsi="Times New Roman" w:cs="Times New Roman"/>
          <w:szCs w:val="21"/>
        </w:rPr>
        <w:t>* 2,4-Dichlorophenol (2,4-DCP), 2,4,6-Trichlorophenol (2,4,6-TCP), Pentachlorophenol (PCP)</w:t>
      </w:r>
      <w:r>
        <w:rPr>
          <w:rFonts w:ascii="Times New Roman" w:eastAsia="宋体" w:hAnsi="Times New Roman" w:cs="Times New Roman"/>
          <w:szCs w:val="21"/>
        </w:rPr>
        <w:t xml:space="preserve">, </w:t>
      </w:r>
      <w:r w:rsidRPr="00AF326E">
        <w:rPr>
          <w:rFonts w:ascii="Times New Roman" w:eastAsia="宋体" w:hAnsi="Times New Roman" w:cs="Times New Roman"/>
          <w:szCs w:val="21"/>
        </w:rPr>
        <w:t>Odds ratio</w:t>
      </w:r>
      <w:r>
        <w:rPr>
          <w:rFonts w:ascii="Times New Roman" w:eastAsia="宋体" w:hAnsi="Times New Roman" w:cs="Times New Roman"/>
          <w:szCs w:val="21"/>
        </w:rPr>
        <w:t xml:space="preserve"> (OR), </w:t>
      </w:r>
      <w:r w:rsidRPr="00AF326E">
        <w:rPr>
          <w:rFonts w:ascii="Times New Roman" w:eastAsia="宋体" w:hAnsi="Times New Roman" w:cs="Times New Roman"/>
          <w:szCs w:val="21"/>
        </w:rPr>
        <w:t>confidence interval</w:t>
      </w:r>
      <w:r>
        <w:rPr>
          <w:rFonts w:ascii="Times New Roman" w:eastAsia="宋体" w:hAnsi="Times New Roman" w:cs="Times New Roman"/>
          <w:szCs w:val="21"/>
        </w:rPr>
        <w:t xml:space="preserve"> (CI)</w:t>
      </w:r>
    </w:p>
    <w:p w14:paraId="77AC64E6" w14:textId="77777777" w:rsidR="00C300DB" w:rsidRDefault="00C300DB" w:rsidP="00C300D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a: </w:t>
      </w:r>
      <w:r w:rsidRPr="00BD45BA">
        <w:rPr>
          <w:rFonts w:ascii="Times New Roman" w:eastAsia="宋体" w:hAnsi="Times New Roman" w:cs="Times New Roman"/>
          <w:szCs w:val="21"/>
        </w:rPr>
        <w:t xml:space="preserve">Adjusted for BMI, </w:t>
      </w:r>
      <w:r>
        <w:rPr>
          <w:rFonts w:ascii="Times New Roman" w:hAnsi="Times New Roman"/>
          <w:kern w:val="0"/>
          <w:szCs w:val="21"/>
        </w:rPr>
        <w:t>household income</w:t>
      </w:r>
      <w:r w:rsidRPr="00BD45BA">
        <w:rPr>
          <w:rFonts w:ascii="Times New Roman" w:eastAsia="宋体" w:hAnsi="Times New Roman" w:cs="Times New Roman"/>
          <w:szCs w:val="21"/>
        </w:rPr>
        <w:t xml:space="preserve"> level, </w:t>
      </w:r>
      <w:r>
        <w:rPr>
          <w:rFonts w:ascii="Times New Roman" w:eastAsia="宋体" w:hAnsi="Times New Roman" w:cs="Times New Roman"/>
          <w:szCs w:val="21"/>
        </w:rPr>
        <w:t>l</w:t>
      </w:r>
      <w:r w:rsidRPr="00B666E6">
        <w:rPr>
          <w:rFonts w:ascii="Times New Roman" w:eastAsia="宋体" w:hAnsi="Times New Roman" w:cs="Times New Roman"/>
          <w:szCs w:val="21"/>
        </w:rPr>
        <w:t>iving conditions</w:t>
      </w:r>
      <w:r>
        <w:rPr>
          <w:rFonts w:ascii="Times New Roman" w:eastAsia="宋体" w:hAnsi="Times New Roman" w:cs="Times New Roman"/>
          <w:szCs w:val="21"/>
        </w:rPr>
        <w:t>,</w:t>
      </w:r>
      <w:r w:rsidRPr="00377EF2">
        <w:rPr>
          <w:rFonts w:ascii="Times New Roman" w:eastAsia="宋体" w:hAnsi="Times New Roman" w:cs="Times New Roman"/>
          <w:szCs w:val="21"/>
        </w:rPr>
        <w:t xml:space="preserve"> </w:t>
      </w:r>
      <w:r w:rsidRPr="00BD45BA">
        <w:rPr>
          <w:rFonts w:ascii="Times New Roman" w:eastAsia="宋体" w:hAnsi="Times New Roman" w:cs="Times New Roman"/>
          <w:szCs w:val="21"/>
        </w:rPr>
        <w:t>alcohol consumption</w:t>
      </w:r>
      <w:r>
        <w:rPr>
          <w:rFonts w:ascii="Times New Roman" w:eastAsia="宋体" w:hAnsi="Times New Roman" w:cs="Times New Roman"/>
          <w:szCs w:val="21"/>
        </w:rPr>
        <w:t>,</w:t>
      </w:r>
      <w:r w:rsidRPr="00BD45BA">
        <w:rPr>
          <w:rFonts w:ascii="Times New Roman" w:eastAsia="宋体" w:hAnsi="Times New Roman" w:cs="Times New Roman"/>
          <w:szCs w:val="21"/>
        </w:rPr>
        <w:t xml:space="preserve"> </w:t>
      </w:r>
      <w:r w:rsidRPr="00377EF2">
        <w:rPr>
          <w:rFonts w:ascii="Times New Roman" w:eastAsia="宋体" w:hAnsi="Times New Roman" w:cs="Times New Roman"/>
          <w:szCs w:val="21"/>
        </w:rPr>
        <w:t xml:space="preserve">family history of thyroid disease, family history of malignant tumor </w:t>
      </w:r>
      <w:r w:rsidRPr="00BD45BA">
        <w:rPr>
          <w:rFonts w:ascii="Times New Roman" w:eastAsia="宋体" w:hAnsi="Times New Roman" w:cs="Times New Roman"/>
          <w:szCs w:val="21"/>
        </w:rPr>
        <w:t xml:space="preserve">and </w:t>
      </w:r>
      <w:r>
        <w:rPr>
          <w:rFonts w:ascii="Times New Roman" w:eastAsia="宋体" w:hAnsi="Times New Roman" w:cs="Times New Roman"/>
          <w:szCs w:val="21"/>
        </w:rPr>
        <w:t>u</w:t>
      </w:r>
      <w:r w:rsidRPr="00377EF2">
        <w:rPr>
          <w:rFonts w:ascii="Times New Roman" w:eastAsia="宋体" w:hAnsi="Times New Roman" w:cs="Times New Roman"/>
          <w:szCs w:val="21"/>
        </w:rPr>
        <w:t>rinary iodine</w:t>
      </w:r>
    </w:p>
    <w:p w14:paraId="2BA7B74E" w14:textId="77777777" w:rsidR="00C300DB" w:rsidRPr="00BD45BA" w:rsidRDefault="00C300DB" w:rsidP="00C300DB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 xml:space="preserve">: </w:t>
      </w:r>
      <w:r w:rsidRPr="00377EF2">
        <w:rPr>
          <w:rFonts w:ascii="Times New Roman" w:eastAsia="宋体" w:hAnsi="Times New Roman" w:cs="Times New Roman"/>
          <w:szCs w:val="21"/>
        </w:rPr>
        <w:t>Odds ratio calculated for each 1 ug/</w:t>
      </w:r>
      <w:r>
        <w:rPr>
          <w:rFonts w:ascii="Times New Roman" w:eastAsia="宋体" w:hAnsi="Times New Roman" w:cs="Times New Roman"/>
          <w:szCs w:val="21"/>
        </w:rPr>
        <w:t>g</w:t>
      </w:r>
    </w:p>
    <w:p w14:paraId="47EFC583" w14:textId="77777777" w:rsidR="004958B4" w:rsidRPr="00C300DB" w:rsidRDefault="004958B4">
      <w:bookmarkStart w:id="4" w:name="_GoBack"/>
      <w:bookmarkEnd w:id="4"/>
    </w:p>
    <w:sectPr w:rsidR="004958B4" w:rsidRPr="00C3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0B7F" w14:textId="77777777" w:rsidR="000665FD" w:rsidRDefault="000665FD" w:rsidP="00C300DB">
      <w:r>
        <w:separator/>
      </w:r>
    </w:p>
  </w:endnote>
  <w:endnote w:type="continuationSeparator" w:id="0">
    <w:p w14:paraId="15BEF30B" w14:textId="77777777" w:rsidR="000665FD" w:rsidRDefault="000665FD" w:rsidP="00C3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C036" w14:textId="77777777" w:rsidR="000665FD" w:rsidRDefault="000665FD" w:rsidP="00C300DB">
      <w:r>
        <w:separator/>
      </w:r>
    </w:p>
  </w:footnote>
  <w:footnote w:type="continuationSeparator" w:id="0">
    <w:p w14:paraId="052146CB" w14:textId="77777777" w:rsidR="000665FD" w:rsidRDefault="000665FD" w:rsidP="00C3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09"/>
    <w:rsid w:val="000665FD"/>
    <w:rsid w:val="004958B4"/>
    <w:rsid w:val="00784209"/>
    <w:rsid w:val="00C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E95C9"/>
  <w15:chartTrackingRefBased/>
  <w15:docId w15:val="{A443005B-4ECC-433E-BA28-B050DD6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wuhuabing</dc:creator>
  <cp:keywords/>
  <dc:description/>
  <cp:lastModifiedBy>wuhuabing</cp:lastModifiedBy>
  <cp:revision>2</cp:revision>
  <dcterms:created xsi:type="dcterms:W3CDTF">2020-08-22T12:50:00Z</dcterms:created>
  <dcterms:modified xsi:type="dcterms:W3CDTF">2020-08-22T12:52:00Z</dcterms:modified>
</cp:coreProperties>
</file>