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58D" w:rsidRPr="00C0758D" w:rsidRDefault="00C0758D" w:rsidP="00C0758D">
      <w:pPr>
        <w:jc w:val="left"/>
        <w:rPr>
          <w:rFonts w:ascii="Times New Roman" w:hAnsi="Times New Roman" w:cs="Times New Roman"/>
          <w:szCs w:val="21"/>
        </w:rPr>
      </w:pPr>
      <w:r w:rsidRPr="00C0758D">
        <w:rPr>
          <w:rFonts w:ascii="Times New Roman" w:hAnsi="Times New Roman" w:cs="Times New Roman"/>
          <w:szCs w:val="21"/>
        </w:rPr>
        <w:t>Impact of Nephron Sparing Surgery on survival in upper urinary tract urothelial carcinoma patients</w:t>
      </w:r>
      <w:bookmarkStart w:id="0" w:name="_Hlk27212772"/>
      <w:r w:rsidRPr="00C0758D">
        <w:rPr>
          <w:rFonts w:ascii="Times New Roman" w:hAnsi="Times New Roman" w:cs="Times New Roman"/>
          <w:szCs w:val="21"/>
        </w:rPr>
        <w:t xml:space="preserve"> stratified by tumor characteristics</w:t>
      </w:r>
    </w:p>
    <w:bookmarkEnd w:id="0"/>
    <w:p w:rsidR="00825088" w:rsidRDefault="00825088"/>
    <w:tbl>
      <w:tblPr>
        <w:tblW w:w="8640" w:type="dxa"/>
        <w:tblLook w:val="04A0" w:firstRow="1" w:lastRow="0" w:firstColumn="1" w:lastColumn="0" w:noHBand="0" w:noVBand="1"/>
      </w:tblPr>
      <w:tblGrid>
        <w:gridCol w:w="1925"/>
        <w:gridCol w:w="1120"/>
        <w:gridCol w:w="1119"/>
        <w:gridCol w:w="1119"/>
        <w:gridCol w:w="1119"/>
        <w:gridCol w:w="1119"/>
        <w:gridCol w:w="1119"/>
      </w:tblGrid>
      <w:tr w:rsidR="009A109A" w:rsidRPr="009A109A" w:rsidTr="009A109A">
        <w:trPr>
          <w:trHeight w:val="290"/>
        </w:trPr>
        <w:tc>
          <w:tcPr>
            <w:tcW w:w="8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09A" w:rsidRPr="009A109A" w:rsidRDefault="009A109A" w:rsidP="009A109A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9A109A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Table </w:t>
            </w:r>
            <w: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S1</w:t>
            </w:r>
            <w:r w:rsidRPr="009A109A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. Life of the 5-year and 10-year overall survival and cancer-specific survival rates.  </w:t>
            </w:r>
          </w:p>
        </w:tc>
      </w:tr>
      <w:tr w:rsidR="009A109A" w:rsidRPr="009A109A" w:rsidTr="009A109A">
        <w:trPr>
          <w:trHeight w:val="300"/>
        </w:trPr>
        <w:tc>
          <w:tcPr>
            <w:tcW w:w="1925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9A109A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Characteristic</w:t>
            </w:r>
          </w:p>
        </w:tc>
        <w:tc>
          <w:tcPr>
            <w:tcW w:w="335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9A109A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OS</w:t>
            </w:r>
          </w:p>
        </w:tc>
        <w:tc>
          <w:tcPr>
            <w:tcW w:w="3357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9A109A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CSS</w:t>
            </w:r>
          </w:p>
        </w:tc>
      </w:tr>
      <w:tr w:rsidR="009A109A" w:rsidRPr="009A109A" w:rsidTr="009A109A">
        <w:trPr>
          <w:trHeight w:val="530"/>
        </w:trPr>
        <w:tc>
          <w:tcPr>
            <w:tcW w:w="1925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A109A" w:rsidRPr="009A109A" w:rsidRDefault="009A109A" w:rsidP="009A109A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9A109A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3-year OS (%)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9A109A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5-year OS (%)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9A109A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10-year OS (%)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9A109A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3-year CSS (%)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9A109A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5-year CSS (%)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9A109A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10-year CSS (%)</w:t>
            </w:r>
          </w:p>
        </w:tc>
      </w:tr>
      <w:tr w:rsidR="009A109A" w:rsidRPr="009A109A" w:rsidTr="009A109A">
        <w:trPr>
          <w:trHeight w:val="280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10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Grade I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A109A" w:rsidRPr="009A109A" w:rsidTr="009A109A">
        <w:trPr>
          <w:trHeight w:val="280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10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No surgery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10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24.5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10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10.1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10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3.3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10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62.3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10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62.5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10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60.2 </w:t>
            </w:r>
          </w:p>
        </w:tc>
      </w:tr>
      <w:tr w:rsidR="009A109A" w:rsidRPr="009A109A" w:rsidTr="009A109A">
        <w:trPr>
          <w:trHeight w:val="280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10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NSS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10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78.2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10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64.6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10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40.6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10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93.2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10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91.5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10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86.1 </w:t>
            </w:r>
          </w:p>
        </w:tc>
      </w:tr>
      <w:tr w:rsidR="009A109A" w:rsidRPr="009A109A" w:rsidTr="009A109A">
        <w:trPr>
          <w:trHeight w:val="280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10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RNU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10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76.1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10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63.1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10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39.9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10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93.1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10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91.2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10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84.5 </w:t>
            </w:r>
          </w:p>
        </w:tc>
      </w:tr>
      <w:tr w:rsidR="009A109A" w:rsidRPr="009A109A" w:rsidTr="009A109A">
        <w:trPr>
          <w:trHeight w:val="280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10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Grade II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A109A" w:rsidRPr="009A109A" w:rsidTr="009A109A">
        <w:trPr>
          <w:trHeight w:val="280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10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No surgery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10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24.0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10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12.1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10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8.2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10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49.5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10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38.2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10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35.3 </w:t>
            </w:r>
          </w:p>
        </w:tc>
      </w:tr>
      <w:tr w:rsidR="009A109A" w:rsidRPr="009A109A" w:rsidTr="009A109A">
        <w:trPr>
          <w:trHeight w:val="280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10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NSS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10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72.6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10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63.1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10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32.1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10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91.3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10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88.7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10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85.2 </w:t>
            </w:r>
          </w:p>
        </w:tc>
      </w:tr>
      <w:tr w:rsidR="009A109A" w:rsidRPr="009A109A" w:rsidTr="009A109A">
        <w:trPr>
          <w:trHeight w:val="280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10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RNU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10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75.9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10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63.3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10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39.5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10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89.5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10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85.4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10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78.3 </w:t>
            </w:r>
          </w:p>
        </w:tc>
      </w:tr>
      <w:tr w:rsidR="009A109A" w:rsidRPr="009A109A" w:rsidTr="009A109A">
        <w:trPr>
          <w:trHeight w:val="280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10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Grade III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A109A" w:rsidRPr="009A109A" w:rsidTr="009A109A">
        <w:trPr>
          <w:trHeight w:val="280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10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No surgery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10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8.8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10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4.5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10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1.8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10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22.5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10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18.1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10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15.2 </w:t>
            </w:r>
          </w:p>
        </w:tc>
      </w:tr>
      <w:tr w:rsidR="009A109A" w:rsidRPr="009A109A" w:rsidTr="009A109A">
        <w:trPr>
          <w:trHeight w:val="280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10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NSS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10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58.3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10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46.5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10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27.1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10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82.1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10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78.5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10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66.6 </w:t>
            </w:r>
          </w:p>
        </w:tc>
      </w:tr>
      <w:tr w:rsidR="009A109A" w:rsidRPr="009A109A" w:rsidTr="009A109A">
        <w:trPr>
          <w:trHeight w:val="280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10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RNU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10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50.3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10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37.1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10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22.8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10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71.4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10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63.9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10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55.4 </w:t>
            </w:r>
          </w:p>
        </w:tc>
      </w:tr>
      <w:tr w:rsidR="009A109A" w:rsidRPr="009A109A" w:rsidTr="009A109A">
        <w:trPr>
          <w:trHeight w:val="280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10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Grade IV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A109A" w:rsidRPr="009A109A" w:rsidTr="009A109A">
        <w:trPr>
          <w:trHeight w:val="280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10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No surgery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10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12.6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10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6.2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10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2.2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10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27.7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10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21.2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10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18.4 </w:t>
            </w:r>
          </w:p>
        </w:tc>
      </w:tr>
      <w:tr w:rsidR="009A109A" w:rsidRPr="009A109A" w:rsidTr="009A109A">
        <w:trPr>
          <w:trHeight w:val="280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10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NSS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10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55.8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10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41.6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10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24.1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10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79.1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10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72.8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10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63.2 </w:t>
            </w:r>
          </w:p>
        </w:tc>
      </w:tr>
      <w:tr w:rsidR="009A109A" w:rsidRPr="009A109A" w:rsidTr="009A109A">
        <w:trPr>
          <w:trHeight w:val="280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10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RNU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10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50.9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10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38.5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10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23.6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10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71.8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10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64.1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10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55.2 </w:t>
            </w:r>
          </w:p>
        </w:tc>
      </w:tr>
      <w:tr w:rsidR="009A109A" w:rsidRPr="009A109A" w:rsidTr="009A109A">
        <w:trPr>
          <w:trHeight w:val="280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10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Stage</w:t>
            </w:r>
            <w:r w:rsidRPr="009A109A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09A" w:rsidRPr="009A109A" w:rsidRDefault="009A109A" w:rsidP="009A109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A109A" w:rsidRPr="009A109A" w:rsidTr="009A109A">
        <w:trPr>
          <w:trHeight w:val="280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10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No surgery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10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31.2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10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15.3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10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6.1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10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62.9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10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55.2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10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50.1 </w:t>
            </w:r>
          </w:p>
        </w:tc>
      </w:tr>
      <w:tr w:rsidR="009A109A" w:rsidRPr="009A109A" w:rsidTr="009A109A">
        <w:trPr>
          <w:trHeight w:val="280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10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NSS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10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75.2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10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63.6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10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40.3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10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92.8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10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90.5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10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84.6 </w:t>
            </w:r>
          </w:p>
        </w:tc>
      </w:tr>
      <w:tr w:rsidR="009A109A" w:rsidRPr="009A109A" w:rsidTr="009A109A">
        <w:trPr>
          <w:trHeight w:val="280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10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RNU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10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79.3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10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65.6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10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43.1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10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93.2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10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89.3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10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84.2 </w:t>
            </w:r>
          </w:p>
        </w:tc>
      </w:tr>
      <w:tr w:rsidR="009A109A" w:rsidRPr="009A109A" w:rsidTr="009A109A">
        <w:trPr>
          <w:trHeight w:val="280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10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Stage </w:t>
            </w:r>
            <w:r w:rsidRPr="009A109A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Ⅱ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A109A" w:rsidRPr="009A109A" w:rsidTr="009A109A">
        <w:trPr>
          <w:trHeight w:val="280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10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No surgery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10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6.9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10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5.4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10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3.1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10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45.3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10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40.2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10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33.2 </w:t>
            </w:r>
          </w:p>
        </w:tc>
      </w:tr>
      <w:tr w:rsidR="009A109A" w:rsidRPr="009A109A" w:rsidTr="009A109A">
        <w:trPr>
          <w:trHeight w:val="280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10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NSS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10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69.3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10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53.1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10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20.8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10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88.6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10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84.2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10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77.6 </w:t>
            </w:r>
          </w:p>
        </w:tc>
      </w:tr>
      <w:tr w:rsidR="009A109A" w:rsidRPr="009A109A" w:rsidTr="009A109A">
        <w:trPr>
          <w:trHeight w:val="280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10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RNU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10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65.1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10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49.7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10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28.4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10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85.5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10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79.1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10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70.1 </w:t>
            </w:r>
          </w:p>
        </w:tc>
      </w:tr>
      <w:tr w:rsidR="009A109A" w:rsidRPr="009A109A" w:rsidTr="009A109A">
        <w:trPr>
          <w:trHeight w:val="280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10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Stage </w:t>
            </w:r>
            <w:r w:rsidRPr="009A109A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A109A" w:rsidRPr="009A109A" w:rsidTr="009A109A">
        <w:trPr>
          <w:trHeight w:val="280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10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No surgery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10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15.1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10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3.7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10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2.2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10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42.2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10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21.7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10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10.3 </w:t>
            </w:r>
          </w:p>
        </w:tc>
      </w:tr>
      <w:tr w:rsidR="009A109A" w:rsidRPr="009A109A" w:rsidTr="009A109A">
        <w:trPr>
          <w:trHeight w:val="280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10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NSS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10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44.2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10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33.9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10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22.4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10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72.3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10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66.6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10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55.2 </w:t>
            </w:r>
          </w:p>
        </w:tc>
      </w:tr>
      <w:tr w:rsidR="009A109A" w:rsidRPr="009A109A" w:rsidTr="009A109A">
        <w:trPr>
          <w:trHeight w:val="280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10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RNU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10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51.9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10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37.9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10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23.2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10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73.3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10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64.3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10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55.3 </w:t>
            </w:r>
          </w:p>
        </w:tc>
      </w:tr>
      <w:tr w:rsidR="009A109A" w:rsidRPr="009A109A" w:rsidTr="009A109A">
        <w:trPr>
          <w:trHeight w:val="280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10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Stage </w:t>
            </w:r>
            <w:r w:rsidRPr="009A109A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A109A" w:rsidRPr="009A109A" w:rsidTr="009A109A">
        <w:trPr>
          <w:trHeight w:val="280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10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No surgery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10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5.1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10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2.7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10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0.9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10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14.2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10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10.5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10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5.2 </w:t>
            </w:r>
          </w:p>
        </w:tc>
      </w:tr>
      <w:tr w:rsidR="009A109A" w:rsidRPr="009A109A" w:rsidTr="009A109A">
        <w:trPr>
          <w:trHeight w:val="280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10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NSS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10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33.4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10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20.8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10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16.3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10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57.1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10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48.2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10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20.1 </w:t>
            </w:r>
          </w:p>
        </w:tc>
      </w:tr>
      <w:tr w:rsidR="009A109A" w:rsidRPr="009A109A" w:rsidTr="009A109A">
        <w:trPr>
          <w:trHeight w:val="290"/>
        </w:trPr>
        <w:tc>
          <w:tcPr>
            <w:tcW w:w="192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10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RNU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10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22.0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10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14.9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10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8.7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10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40.4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10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31.6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10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18.3 </w:t>
            </w:r>
          </w:p>
        </w:tc>
      </w:tr>
      <w:tr w:rsidR="009A109A" w:rsidRPr="009A109A" w:rsidTr="009A109A">
        <w:trPr>
          <w:trHeight w:val="290"/>
        </w:trPr>
        <w:tc>
          <w:tcPr>
            <w:tcW w:w="8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09A" w:rsidRPr="009A109A" w:rsidRDefault="009A109A" w:rsidP="009A109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10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Abbreviations:</w:t>
            </w:r>
            <w:r w:rsidRPr="009A109A">
              <w:rPr>
                <w:rFonts w:ascii="Times New Roman" w:eastAsia="等线" w:hAnsi="Times New Roman" w:cs="Times New Roman"/>
                <w:color w:val="231F20"/>
                <w:kern w:val="0"/>
                <w:sz w:val="20"/>
                <w:szCs w:val="20"/>
              </w:rPr>
              <w:t xml:space="preserve"> OS: Overall Survival; CSS: Cancer Specific Survival; NSS: Nephron Sparing Surgery; RNU:</w:t>
            </w:r>
            <w:r>
              <w:rPr>
                <w:rFonts w:ascii="Times New Roman" w:eastAsia="等线" w:hAnsi="Times New Roman" w:cs="Times New Roman"/>
                <w:color w:val="231F20"/>
                <w:kern w:val="0"/>
                <w:sz w:val="20"/>
                <w:szCs w:val="20"/>
              </w:rPr>
              <w:t xml:space="preserve"> </w:t>
            </w:r>
            <w:r w:rsidRPr="009A109A">
              <w:rPr>
                <w:rFonts w:ascii="Times New Roman" w:eastAsia="等线" w:hAnsi="Times New Roman" w:cs="Times New Roman"/>
                <w:color w:val="231F20"/>
                <w:kern w:val="0"/>
                <w:sz w:val="20"/>
                <w:szCs w:val="20"/>
              </w:rPr>
              <w:t>Radical Nephroureterectomy.</w:t>
            </w:r>
          </w:p>
        </w:tc>
      </w:tr>
    </w:tbl>
    <w:p w:rsidR="009A109A" w:rsidRDefault="009A109A"/>
    <w:p w:rsidR="009A109A" w:rsidRDefault="009A109A"/>
    <w:tbl>
      <w:tblPr>
        <w:tblW w:w="8640" w:type="dxa"/>
        <w:tblLook w:val="04A0" w:firstRow="1" w:lastRow="0" w:firstColumn="1" w:lastColumn="0" w:noHBand="0" w:noVBand="1"/>
      </w:tblPr>
      <w:tblGrid>
        <w:gridCol w:w="2056"/>
        <w:gridCol w:w="1821"/>
        <w:gridCol w:w="1300"/>
        <w:gridCol w:w="1769"/>
        <w:gridCol w:w="1694"/>
      </w:tblGrid>
      <w:tr w:rsidR="009A109A" w:rsidRPr="009A109A" w:rsidTr="009A109A">
        <w:trPr>
          <w:trHeight w:val="290"/>
        </w:trPr>
        <w:tc>
          <w:tcPr>
            <w:tcW w:w="8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09A" w:rsidRPr="009A109A" w:rsidRDefault="009A109A" w:rsidP="009A109A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9A109A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lastRenderedPageBreak/>
              <w:t xml:space="preserve">Table </w:t>
            </w:r>
            <w: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S2</w:t>
            </w:r>
            <w:r w:rsidRPr="009A109A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. Subgroup analyses stratified by summary stage and grade for overall survival and cancer-specific survival in renal pelvis group</w:t>
            </w:r>
            <w: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.</w:t>
            </w:r>
          </w:p>
        </w:tc>
      </w:tr>
      <w:tr w:rsidR="009A109A" w:rsidRPr="009A109A" w:rsidTr="009A109A">
        <w:trPr>
          <w:trHeight w:val="300"/>
        </w:trPr>
        <w:tc>
          <w:tcPr>
            <w:tcW w:w="2056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9A109A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Characteristic</w:t>
            </w:r>
          </w:p>
        </w:tc>
        <w:tc>
          <w:tcPr>
            <w:tcW w:w="312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9A109A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OS</w:t>
            </w:r>
          </w:p>
        </w:tc>
        <w:tc>
          <w:tcPr>
            <w:tcW w:w="346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9A109A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CSS</w:t>
            </w:r>
          </w:p>
        </w:tc>
      </w:tr>
      <w:tr w:rsidR="009A109A" w:rsidRPr="009A109A" w:rsidTr="00264E75">
        <w:trPr>
          <w:trHeight w:val="530"/>
        </w:trPr>
        <w:tc>
          <w:tcPr>
            <w:tcW w:w="2056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A109A" w:rsidRPr="009A109A" w:rsidRDefault="009A109A" w:rsidP="009A109A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9A109A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Hazard Ratio (95% CI)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i/>
                <w:iCs/>
                <w:color w:val="231F20"/>
                <w:kern w:val="0"/>
                <w:sz w:val="14"/>
                <w:szCs w:val="14"/>
              </w:rPr>
            </w:pPr>
            <w:r w:rsidRPr="009A109A">
              <w:rPr>
                <w:rFonts w:ascii="Times New Roman" w:eastAsia="等线" w:hAnsi="Times New Roman" w:cs="Times New Roman"/>
                <w:b/>
                <w:bCs/>
                <w:i/>
                <w:iCs/>
                <w:color w:val="231F20"/>
                <w:kern w:val="0"/>
                <w:sz w:val="14"/>
                <w:szCs w:val="14"/>
              </w:rPr>
              <w:t>P value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9A109A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Hazard Ratio (95% CI)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i/>
                <w:iCs/>
                <w:color w:val="231F20"/>
                <w:kern w:val="0"/>
                <w:sz w:val="14"/>
                <w:szCs w:val="14"/>
              </w:rPr>
            </w:pPr>
            <w:r w:rsidRPr="009A109A">
              <w:rPr>
                <w:rFonts w:ascii="Times New Roman" w:eastAsia="等线" w:hAnsi="Times New Roman" w:cs="Times New Roman"/>
                <w:b/>
                <w:bCs/>
                <w:i/>
                <w:iCs/>
                <w:color w:val="231F20"/>
                <w:kern w:val="0"/>
                <w:sz w:val="14"/>
                <w:szCs w:val="14"/>
              </w:rPr>
              <w:t>P value</w:t>
            </w:r>
          </w:p>
        </w:tc>
      </w:tr>
      <w:tr w:rsidR="009A109A" w:rsidRPr="009A109A" w:rsidTr="00264E75">
        <w:trPr>
          <w:trHeight w:val="280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10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Grade I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A109A" w:rsidRPr="009A109A" w:rsidTr="00264E75">
        <w:trPr>
          <w:trHeight w:val="280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10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No surgery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10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3.50(2.13-5.74)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10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10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3.26 (1.20-8.88)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10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0.021 </w:t>
            </w:r>
          </w:p>
        </w:tc>
      </w:tr>
      <w:tr w:rsidR="009A109A" w:rsidRPr="009A109A" w:rsidTr="00264E75">
        <w:trPr>
          <w:trHeight w:val="280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10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NSS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10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0.96 (0.44-2.10)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10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0.923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10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1.48 (0.24-9.33)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10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0.677 </w:t>
            </w:r>
          </w:p>
        </w:tc>
      </w:tr>
      <w:tr w:rsidR="009A109A" w:rsidRPr="009A109A" w:rsidTr="00264E75">
        <w:trPr>
          <w:trHeight w:val="280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10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RNU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10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Reference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10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Reference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A109A" w:rsidRPr="009A109A" w:rsidTr="00264E75">
        <w:trPr>
          <w:trHeight w:val="280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10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Grade II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A109A" w:rsidRPr="009A109A" w:rsidTr="00264E75">
        <w:trPr>
          <w:trHeight w:val="280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10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No surgery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10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3.23 (2.30-4.53)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10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10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3.35 (2.02-5.56)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10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</w:tr>
      <w:tr w:rsidR="009A109A" w:rsidRPr="009A109A" w:rsidTr="00264E75">
        <w:trPr>
          <w:trHeight w:val="280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10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NSS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10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1.00 (0.64-1.56)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10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0.999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10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0.92 (0.40-2.12)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10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0.853 </w:t>
            </w:r>
          </w:p>
        </w:tc>
      </w:tr>
      <w:tr w:rsidR="009A109A" w:rsidRPr="009A109A" w:rsidTr="00264E75">
        <w:trPr>
          <w:trHeight w:val="280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10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RNU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10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Reference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10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Reference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A109A" w:rsidRPr="009A109A" w:rsidTr="00264E75">
        <w:trPr>
          <w:trHeight w:val="280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10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Grade III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A109A" w:rsidRPr="009A109A" w:rsidTr="00264E75">
        <w:trPr>
          <w:trHeight w:val="280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10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No surgery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10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2.21 (1.84-2.65)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10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10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2.37 (1.87-2.99)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10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</w:tr>
      <w:tr w:rsidR="009A109A" w:rsidRPr="009A109A" w:rsidTr="00264E75">
        <w:trPr>
          <w:trHeight w:val="280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10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NSS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10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0.91 (0.70-1.17)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10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0.456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10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0.65 (0.42-1.02)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10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0.063 </w:t>
            </w:r>
          </w:p>
        </w:tc>
      </w:tr>
      <w:tr w:rsidR="009A109A" w:rsidRPr="009A109A" w:rsidTr="00264E75">
        <w:trPr>
          <w:trHeight w:val="280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10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RNU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10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Reference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10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Reference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A109A" w:rsidRPr="009A109A" w:rsidTr="00264E75">
        <w:trPr>
          <w:trHeight w:val="280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10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Grade IV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A109A" w:rsidRPr="009A109A" w:rsidTr="00264E75">
        <w:trPr>
          <w:trHeight w:val="280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10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No surgery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10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2.00 (1.71-2.36)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10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10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2.07 (1.68-2.55)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10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</w:tr>
      <w:tr w:rsidR="009A109A" w:rsidRPr="009A109A" w:rsidTr="00264E75">
        <w:trPr>
          <w:trHeight w:val="280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10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NSS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10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0.97 (0.75-1.25)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10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0.801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10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0.94 (0.64-1.40)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10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0.772 </w:t>
            </w:r>
          </w:p>
        </w:tc>
      </w:tr>
      <w:tr w:rsidR="009A109A" w:rsidRPr="009A109A" w:rsidTr="00264E75">
        <w:trPr>
          <w:trHeight w:val="280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10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RNU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10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Reference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10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Reference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A109A" w:rsidRPr="009A109A" w:rsidTr="00264E75">
        <w:trPr>
          <w:trHeight w:val="280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10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Stage</w:t>
            </w:r>
            <w:r w:rsidRPr="009A109A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Ⅰ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09A" w:rsidRPr="009A109A" w:rsidRDefault="009A109A" w:rsidP="009A109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A109A" w:rsidRPr="009A109A" w:rsidTr="00264E75">
        <w:trPr>
          <w:trHeight w:val="280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10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No surgery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10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3.38 (2.74-4.18)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10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10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4.19 (2.73-6.45)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10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</w:tr>
      <w:tr w:rsidR="009A109A" w:rsidRPr="009A109A" w:rsidTr="00264E75">
        <w:trPr>
          <w:trHeight w:val="280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10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NSS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10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1.14 (0.85-1.53)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10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0.382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10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1.24 (0.70-2.19)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10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0.466 </w:t>
            </w:r>
          </w:p>
        </w:tc>
      </w:tr>
      <w:tr w:rsidR="009A109A" w:rsidRPr="009A109A" w:rsidTr="00264E75">
        <w:trPr>
          <w:trHeight w:val="280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10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RNU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10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Reference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10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Reference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A109A" w:rsidRPr="009A109A" w:rsidTr="00264E75">
        <w:trPr>
          <w:trHeight w:val="280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10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Stage </w:t>
            </w:r>
            <w:r w:rsidRPr="009A109A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Ⅱ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A109A" w:rsidRPr="009A109A" w:rsidTr="00264E75">
        <w:trPr>
          <w:trHeight w:val="280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10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No surgery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10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3.24 (2.11-4.97)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10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10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3.64 (1.45-9.16</w:t>
            </w:r>
            <w:r w:rsidRPr="009A109A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10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0.006</w:t>
            </w:r>
          </w:p>
        </w:tc>
      </w:tr>
      <w:tr w:rsidR="009A109A" w:rsidRPr="009A109A" w:rsidTr="00264E75">
        <w:trPr>
          <w:trHeight w:val="280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10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NSS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10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1.03 (0.68-1.55)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10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0.901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10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0.42 </w:t>
            </w:r>
            <w:r w:rsidR="00B7487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B74870"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  <w:t>0.13-1.34</w:t>
            </w:r>
            <w:r w:rsidRPr="00B74870"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10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0.144 </w:t>
            </w:r>
          </w:p>
        </w:tc>
      </w:tr>
      <w:tr w:rsidR="009A109A" w:rsidRPr="009A109A" w:rsidTr="00264E75">
        <w:trPr>
          <w:trHeight w:val="280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10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RNU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10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Reference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10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Reference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A109A" w:rsidRPr="009A109A" w:rsidTr="00264E75">
        <w:trPr>
          <w:trHeight w:val="280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10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Stage </w:t>
            </w:r>
            <w:r w:rsidRPr="009A109A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Ⅲ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A109A" w:rsidRPr="009A109A" w:rsidTr="00264E75">
        <w:trPr>
          <w:trHeight w:val="280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10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No surgery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10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2.22 (1.72-2.88)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10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10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2.01 </w:t>
            </w:r>
            <w:r w:rsidR="00B74870"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  <w:t>(</w:t>
            </w:r>
            <w:r w:rsidRPr="00B74870"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  <w:t>0.74-5.46</w:t>
            </w:r>
            <w:r w:rsidR="00B74870" w:rsidRPr="00B74870"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10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0.171</w:t>
            </w:r>
          </w:p>
        </w:tc>
      </w:tr>
      <w:tr w:rsidR="009A109A" w:rsidRPr="009A109A" w:rsidTr="00264E75">
        <w:trPr>
          <w:trHeight w:val="280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10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NSS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10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0.89 (0.68-1.14)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10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0.35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10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0.80 (0.51-1.25)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10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0.327 </w:t>
            </w:r>
          </w:p>
        </w:tc>
      </w:tr>
      <w:tr w:rsidR="009A109A" w:rsidRPr="009A109A" w:rsidTr="00264E75">
        <w:trPr>
          <w:trHeight w:val="280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10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RNU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10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Reference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10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Reference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A109A" w:rsidRPr="009A109A" w:rsidTr="00264E75">
        <w:trPr>
          <w:trHeight w:val="280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10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Stage </w:t>
            </w:r>
            <w:r w:rsidRPr="009A109A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Ⅳ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A109A" w:rsidRPr="009A109A" w:rsidTr="00264E75">
        <w:trPr>
          <w:trHeight w:val="280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10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No surgery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10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1.92 (1.54-2.40)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10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10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2.08 (1.77-2.44)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10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</w:tr>
      <w:tr w:rsidR="009A109A" w:rsidRPr="009A109A" w:rsidTr="00264E75">
        <w:trPr>
          <w:trHeight w:val="280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10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NSS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10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0.64 (0.39-1.05)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10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0.077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10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0.73 (0.46-1.17)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10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0.195 </w:t>
            </w:r>
          </w:p>
        </w:tc>
      </w:tr>
      <w:tr w:rsidR="009A109A" w:rsidRPr="009A109A" w:rsidTr="00264E75">
        <w:trPr>
          <w:trHeight w:val="290"/>
        </w:trPr>
        <w:tc>
          <w:tcPr>
            <w:tcW w:w="205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10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RNU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10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Reference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A109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10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Reference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10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A109A" w:rsidRPr="009A109A" w:rsidTr="009A109A">
        <w:trPr>
          <w:trHeight w:val="290"/>
        </w:trPr>
        <w:tc>
          <w:tcPr>
            <w:tcW w:w="8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09A" w:rsidRPr="009A109A" w:rsidRDefault="009A109A" w:rsidP="009A109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10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Abbreviations:</w:t>
            </w:r>
            <w:r w:rsidRPr="009A109A">
              <w:rPr>
                <w:rFonts w:ascii="Times New Roman" w:eastAsia="等线" w:hAnsi="Times New Roman" w:cs="Times New Roman"/>
                <w:color w:val="231F20"/>
                <w:kern w:val="0"/>
                <w:sz w:val="20"/>
                <w:szCs w:val="20"/>
              </w:rPr>
              <w:t xml:space="preserve"> OS: Overall Survival; CSS: Cancer Specific Survival; NSS: Nephron Sparing Surgery; RNU:</w:t>
            </w:r>
            <w:r>
              <w:rPr>
                <w:rFonts w:ascii="Times New Roman" w:eastAsia="等线" w:hAnsi="Times New Roman" w:cs="Times New Roman"/>
                <w:color w:val="231F20"/>
                <w:kern w:val="0"/>
                <w:sz w:val="20"/>
                <w:szCs w:val="20"/>
              </w:rPr>
              <w:t xml:space="preserve"> </w:t>
            </w:r>
            <w:r w:rsidRPr="009A109A">
              <w:rPr>
                <w:rFonts w:ascii="Times New Roman" w:eastAsia="等线" w:hAnsi="Times New Roman" w:cs="Times New Roman"/>
                <w:color w:val="231F20"/>
                <w:kern w:val="0"/>
                <w:sz w:val="20"/>
                <w:szCs w:val="20"/>
              </w:rPr>
              <w:t>Radical Nephroureterectomy.</w:t>
            </w:r>
          </w:p>
        </w:tc>
      </w:tr>
    </w:tbl>
    <w:p w:rsidR="009A109A" w:rsidRDefault="009A109A" w:rsidP="009A109A"/>
    <w:p w:rsidR="009A109A" w:rsidRDefault="009A109A" w:rsidP="009A109A"/>
    <w:p w:rsidR="009A109A" w:rsidRDefault="009A109A" w:rsidP="009A109A"/>
    <w:p w:rsidR="009A109A" w:rsidRDefault="009A109A" w:rsidP="009A109A"/>
    <w:tbl>
      <w:tblPr>
        <w:tblW w:w="8640" w:type="dxa"/>
        <w:tblLook w:val="04A0" w:firstRow="1" w:lastRow="0" w:firstColumn="1" w:lastColumn="0" w:noHBand="0" w:noVBand="1"/>
      </w:tblPr>
      <w:tblGrid>
        <w:gridCol w:w="2074"/>
        <w:gridCol w:w="1754"/>
        <w:gridCol w:w="1519"/>
        <w:gridCol w:w="1741"/>
        <w:gridCol w:w="1552"/>
      </w:tblGrid>
      <w:tr w:rsidR="009A109A" w:rsidRPr="009A109A" w:rsidTr="009A109A">
        <w:trPr>
          <w:trHeight w:val="290"/>
        </w:trPr>
        <w:tc>
          <w:tcPr>
            <w:tcW w:w="8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09A" w:rsidRPr="009A109A" w:rsidRDefault="009A109A" w:rsidP="009A109A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9A109A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lastRenderedPageBreak/>
              <w:t xml:space="preserve">Table </w:t>
            </w:r>
            <w: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S3</w:t>
            </w:r>
            <w:r w:rsidRPr="009A109A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. Subgroup analyses stratified by summary stage and grade for overall survival and cancer-specific survival in ureter group.</w:t>
            </w:r>
          </w:p>
        </w:tc>
      </w:tr>
      <w:tr w:rsidR="009A109A" w:rsidRPr="009A109A" w:rsidTr="009A109A">
        <w:trPr>
          <w:trHeight w:val="300"/>
        </w:trPr>
        <w:tc>
          <w:tcPr>
            <w:tcW w:w="2074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9A109A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Characteristic</w:t>
            </w:r>
          </w:p>
        </w:tc>
        <w:tc>
          <w:tcPr>
            <w:tcW w:w="327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9A109A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OS</w:t>
            </w:r>
          </w:p>
        </w:tc>
        <w:tc>
          <w:tcPr>
            <w:tcW w:w="329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9A109A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CSS</w:t>
            </w:r>
          </w:p>
        </w:tc>
      </w:tr>
      <w:tr w:rsidR="009A109A" w:rsidRPr="009A109A" w:rsidTr="00264E75">
        <w:trPr>
          <w:trHeight w:val="530"/>
        </w:trPr>
        <w:tc>
          <w:tcPr>
            <w:tcW w:w="2074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A109A" w:rsidRPr="009A109A" w:rsidRDefault="009A109A" w:rsidP="009A109A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9A109A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Hazard Ratio (95% CI)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i/>
                <w:iCs/>
                <w:color w:val="231F20"/>
                <w:kern w:val="0"/>
                <w:sz w:val="14"/>
                <w:szCs w:val="14"/>
              </w:rPr>
            </w:pPr>
            <w:r w:rsidRPr="009A109A">
              <w:rPr>
                <w:rFonts w:ascii="Times New Roman" w:eastAsia="等线" w:hAnsi="Times New Roman" w:cs="Times New Roman"/>
                <w:b/>
                <w:bCs/>
                <w:i/>
                <w:iCs/>
                <w:color w:val="231F20"/>
                <w:kern w:val="0"/>
                <w:sz w:val="14"/>
                <w:szCs w:val="14"/>
              </w:rPr>
              <w:t>P value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9A109A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Hazard Ratio (95% CI)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i/>
                <w:iCs/>
                <w:color w:val="231F20"/>
                <w:kern w:val="0"/>
                <w:sz w:val="14"/>
                <w:szCs w:val="14"/>
              </w:rPr>
            </w:pPr>
            <w:r w:rsidRPr="009A109A">
              <w:rPr>
                <w:rFonts w:ascii="Times New Roman" w:eastAsia="等线" w:hAnsi="Times New Roman" w:cs="Times New Roman"/>
                <w:b/>
                <w:bCs/>
                <w:i/>
                <w:iCs/>
                <w:color w:val="231F20"/>
                <w:kern w:val="0"/>
                <w:sz w:val="14"/>
                <w:szCs w:val="14"/>
              </w:rPr>
              <w:t>P value</w:t>
            </w:r>
          </w:p>
        </w:tc>
      </w:tr>
      <w:tr w:rsidR="009A109A" w:rsidRPr="009A109A" w:rsidTr="00264E75">
        <w:trPr>
          <w:trHeight w:val="280"/>
        </w:trPr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10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Grade I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A109A" w:rsidRPr="009A109A" w:rsidTr="00264E75">
        <w:trPr>
          <w:trHeight w:val="280"/>
        </w:trPr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10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No surgery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10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4.36 (2.04-9.36)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10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10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11.30 (1.28-9.59)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10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0.029 </w:t>
            </w:r>
          </w:p>
        </w:tc>
      </w:tr>
      <w:tr w:rsidR="009A109A" w:rsidRPr="009A109A" w:rsidTr="00264E75">
        <w:trPr>
          <w:trHeight w:val="280"/>
        </w:trPr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10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NSS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10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0.99 (0.57-1.69)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10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0.959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10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0.98 (0.23-4.27)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10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0.983 </w:t>
            </w:r>
          </w:p>
        </w:tc>
      </w:tr>
      <w:tr w:rsidR="009A109A" w:rsidRPr="009A109A" w:rsidTr="00264E75">
        <w:trPr>
          <w:trHeight w:val="280"/>
        </w:trPr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10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RNU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10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Reference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10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Reference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A109A" w:rsidRPr="009A109A" w:rsidTr="00264E75">
        <w:trPr>
          <w:trHeight w:val="280"/>
        </w:trPr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10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Grade II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A109A" w:rsidRPr="009A109A" w:rsidTr="00264E75">
        <w:trPr>
          <w:trHeight w:val="280"/>
        </w:trPr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10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No surgery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10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3.78 (2.39-5.99)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10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10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4.83 (2.12-11.03)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10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</w:tr>
      <w:tr w:rsidR="009A109A" w:rsidRPr="009A109A" w:rsidTr="00264E75">
        <w:trPr>
          <w:trHeight w:val="280"/>
        </w:trPr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10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NSS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10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0.97 (0.74-1.29)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10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0.857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10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0.53 (0.26-1.06)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10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0.074 </w:t>
            </w:r>
          </w:p>
        </w:tc>
      </w:tr>
      <w:tr w:rsidR="009A109A" w:rsidRPr="009A109A" w:rsidTr="00264E75">
        <w:trPr>
          <w:trHeight w:val="280"/>
        </w:trPr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10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RNU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10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Reference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10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Reference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A109A" w:rsidRPr="009A109A" w:rsidTr="00264E75">
        <w:trPr>
          <w:trHeight w:val="280"/>
        </w:trPr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10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Grade III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A109A" w:rsidRPr="009A109A" w:rsidTr="00264E75">
        <w:trPr>
          <w:trHeight w:val="280"/>
        </w:trPr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10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No surgery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10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2.06 (1.63-2.60)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10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10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2.60 (1.87-3.62)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10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</w:tr>
      <w:tr w:rsidR="009A109A" w:rsidRPr="009A109A" w:rsidTr="00264E75">
        <w:trPr>
          <w:trHeight w:val="280"/>
        </w:trPr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10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NSS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10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0.82 (0.68-0.99)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10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0.034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10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0.75 (0.55-1.03)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10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0.078 </w:t>
            </w:r>
          </w:p>
        </w:tc>
      </w:tr>
      <w:tr w:rsidR="009A109A" w:rsidRPr="009A109A" w:rsidTr="00264E75">
        <w:trPr>
          <w:trHeight w:val="280"/>
        </w:trPr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10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RNU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10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Reference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10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Reference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A109A" w:rsidRPr="009A109A" w:rsidTr="00264E75">
        <w:trPr>
          <w:trHeight w:val="280"/>
        </w:trPr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10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Grade IV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A109A" w:rsidRPr="009A109A" w:rsidTr="00264E75">
        <w:trPr>
          <w:trHeight w:val="280"/>
        </w:trPr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10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No surgery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10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2.73 (2.20-3.39)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10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10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3.70 (2.74-5.01)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10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</w:tr>
      <w:tr w:rsidR="009A109A" w:rsidRPr="009A109A" w:rsidTr="00264E75">
        <w:trPr>
          <w:trHeight w:val="280"/>
        </w:trPr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10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NSS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10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0.99 (0.85-1.15)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10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0.861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10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0.83 (0.64-1.06)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10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0.136 </w:t>
            </w:r>
          </w:p>
        </w:tc>
      </w:tr>
      <w:tr w:rsidR="009A109A" w:rsidRPr="009A109A" w:rsidTr="00264E75">
        <w:trPr>
          <w:trHeight w:val="280"/>
        </w:trPr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10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RNU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10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Reference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10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Reference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A109A" w:rsidRPr="009A109A" w:rsidTr="00264E75">
        <w:trPr>
          <w:trHeight w:val="280"/>
        </w:trPr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10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Stage</w:t>
            </w:r>
            <w:r w:rsidRPr="009A109A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Ⅰ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09A" w:rsidRPr="009A109A" w:rsidRDefault="009A109A" w:rsidP="009A109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09A" w:rsidRPr="009A109A" w:rsidRDefault="009A109A" w:rsidP="009A109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09A" w:rsidRPr="009A109A" w:rsidRDefault="009A109A" w:rsidP="009A109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09A" w:rsidRPr="009A109A" w:rsidRDefault="009A109A" w:rsidP="009A109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A109A" w:rsidRPr="009A109A" w:rsidTr="00264E75">
        <w:trPr>
          <w:trHeight w:val="280"/>
        </w:trPr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10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No surgery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10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3.37 (2.64-4.32)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10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10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5.51 (3.54-8.58)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10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</w:tr>
      <w:tr w:rsidR="009A109A" w:rsidRPr="009A109A" w:rsidTr="00264E75">
        <w:trPr>
          <w:trHeight w:val="280"/>
        </w:trPr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10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NSS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10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0.91 (0.73-1.12)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10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0.368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10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0.71 (0.43-1.16)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10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0.174 </w:t>
            </w:r>
          </w:p>
        </w:tc>
      </w:tr>
      <w:tr w:rsidR="009A109A" w:rsidRPr="009A109A" w:rsidTr="00264E75">
        <w:trPr>
          <w:trHeight w:val="280"/>
        </w:trPr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10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RNU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10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Reference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10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Reference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A109A" w:rsidRPr="009A109A" w:rsidTr="00264E75">
        <w:trPr>
          <w:trHeight w:val="280"/>
        </w:trPr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10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Stage </w:t>
            </w:r>
            <w:r w:rsidRPr="009A109A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Ⅱ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A109A" w:rsidRPr="009A109A" w:rsidTr="00264E75">
        <w:trPr>
          <w:trHeight w:val="280"/>
        </w:trPr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10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No surgery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10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4.12 (2.07-8.20)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10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10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8.41 (3.18-22.23)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10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</w:tr>
      <w:tr w:rsidR="009A109A" w:rsidRPr="009A109A" w:rsidTr="00264E75">
        <w:trPr>
          <w:trHeight w:val="280"/>
        </w:trPr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10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NSS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10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0.91 (0.75-1.11)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10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0.351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10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0.76 (0.52-1.10)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10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0.149 </w:t>
            </w:r>
          </w:p>
        </w:tc>
      </w:tr>
      <w:tr w:rsidR="009A109A" w:rsidRPr="009A109A" w:rsidTr="00264E75">
        <w:trPr>
          <w:trHeight w:val="280"/>
        </w:trPr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10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RNU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10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Reference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10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Reference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A109A" w:rsidRPr="009A109A" w:rsidTr="00264E75">
        <w:trPr>
          <w:trHeight w:val="280"/>
        </w:trPr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10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Stage </w:t>
            </w:r>
            <w:r w:rsidRPr="009A109A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Ⅲ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A109A" w:rsidRPr="009A109A" w:rsidTr="00264E75">
        <w:trPr>
          <w:trHeight w:val="280"/>
        </w:trPr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10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No surgery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10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2.06 (1.30-3.26)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10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0.002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10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2.83 (1.51-5.32)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10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0.001</w:t>
            </w:r>
          </w:p>
        </w:tc>
      </w:tr>
      <w:tr w:rsidR="009A109A" w:rsidRPr="009A109A" w:rsidTr="00264E75">
        <w:trPr>
          <w:trHeight w:val="280"/>
        </w:trPr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10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NSS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10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1.08 (0.90-1.30)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10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0.423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10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0.90 (0.66-1.22)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10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0.482 </w:t>
            </w:r>
          </w:p>
        </w:tc>
      </w:tr>
      <w:tr w:rsidR="009A109A" w:rsidRPr="009A109A" w:rsidTr="00264E75">
        <w:trPr>
          <w:trHeight w:val="280"/>
        </w:trPr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10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RNU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10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Reference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10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Reference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A109A" w:rsidRPr="009A109A" w:rsidTr="00264E75">
        <w:trPr>
          <w:trHeight w:val="280"/>
        </w:trPr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10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Stage </w:t>
            </w:r>
            <w:r w:rsidRPr="009A109A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Ⅳ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A109A" w:rsidRPr="009A109A" w:rsidTr="00264E75">
        <w:trPr>
          <w:trHeight w:val="280"/>
        </w:trPr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10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No surgery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10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1.80 (1.45-2.23)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10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10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2.20 (1.66-2.90)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10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</w:tr>
      <w:tr w:rsidR="009A109A" w:rsidRPr="009A109A" w:rsidTr="00264E75">
        <w:trPr>
          <w:trHeight w:val="280"/>
        </w:trPr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10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NSS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10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0.77 (0.59-1.01)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10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0.063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10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0.72 (0.49-1.07)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10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0.104 </w:t>
            </w:r>
          </w:p>
        </w:tc>
      </w:tr>
      <w:tr w:rsidR="009A109A" w:rsidRPr="009A109A" w:rsidTr="00264E75">
        <w:trPr>
          <w:trHeight w:val="290"/>
        </w:trPr>
        <w:tc>
          <w:tcPr>
            <w:tcW w:w="207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10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RNU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10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Reference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109A" w:rsidRPr="009A109A" w:rsidRDefault="009A109A" w:rsidP="009A109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A109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10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Reference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9A109A" w:rsidRPr="009A109A" w:rsidRDefault="009A109A" w:rsidP="009A10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10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A109A" w:rsidRPr="009A109A" w:rsidTr="009A109A">
        <w:trPr>
          <w:trHeight w:val="290"/>
        </w:trPr>
        <w:tc>
          <w:tcPr>
            <w:tcW w:w="8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09A" w:rsidRPr="009A109A" w:rsidRDefault="009A109A" w:rsidP="009A109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10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Abbreviations:</w:t>
            </w:r>
            <w:r w:rsidRPr="009A109A">
              <w:rPr>
                <w:rFonts w:ascii="Times New Roman" w:eastAsia="等线" w:hAnsi="Times New Roman" w:cs="Times New Roman"/>
                <w:color w:val="231F20"/>
                <w:kern w:val="0"/>
                <w:sz w:val="20"/>
                <w:szCs w:val="20"/>
              </w:rPr>
              <w:t xml:space="preserve"> OS: Overall Survival; CSS: Cancer Specific Survival; NSS: Nephron Sparing Surgery; RNU:</w:t>
            </w:r>
            <w:r>
              <w:rPr>
                <w:rFonts w:ascii="Times New Roman" w:eastAsia="等线" w:hAnsi="Times New Roman" w:cs="Times New Roman"/>
                <w:color w:val="231F20"/>
                <w:kern w:val="0"/>
                <w:sz w:val="20"/>
                <w:szCs w:val="20"/>
              </w:rPr>
              <w:t xml:space="preserve"> </w:t>
            </w:r>
            <w:r w:rsidRPr="009A109A">
              <w:rPr>
                <w:rFonts w:ascii="Times New Roman" w:eastAsia="等线" w:hAnsi="Times New Roman" w:cs="Times New Roman"/>
                <w:color w:val="231F20"/>
                <w:kern w:val="0"/>
                <w:sz w:val="20"/>
                <w:szCs w:val="20"/>
              </w:rPr>
              <w:t>Radical Nephroureterectomy.</w:t>
            </w:r>
          </w:p>
        </w:tc>
      </w:tr>
    </w:tbl>
    <w:p w:rsidR="009A109A" w:rsidRDefault="009A109A" w:rsidP="009A109A"/>
    <w:p w:rsidR="005B446D" w:rsidRDefault="005B446D" w:rsidP="009A109A"/>
    <w:p w:rsidR="009A109A" w:rsidRDefault="009A109A" w:rsidP="009A109A"/>
    <w:p w:rsidR="009A109A" w:rsidRDefault="009A109A" w:rsidP="009A109A"/>
    <w:p w:rsidR="009A109A" w:rsidRDefault="009A109A" w:rsidP="009A109A"/>
    <w:p w:rsidR="009A109A" w:rsidRDefault="009A109A" w:rsidP="009A109A">
      <w:pPr>
        <w:rPr>
          <w:rFonts w:ascii="Times New Roman" w:hAnsi="Times New Roman"/>
          <w:b/>
          <w:bCs/>
          <w:color w:val="000000" w:themeColor="text1"/>
          <w:sz w:val="22"/>
        </w:rPr>
      </w:pPr>
      <w:r>
        <w:rPr>
          <w:rFonts w:ascii="Times New Roman" w:hAnsi="Times New Roman"/>
          <w:b/>
          <w:bCs/>
          <w:color w:val="000000" w:themeColor="text1"/>
          <w:sz w:val="22"/>
        </w:rPr>
        <w:lastRenderedPageBreak/>
        <w:t xml:space="preserve">Supplemental Figure </w:t>
      </w:r>
    </w:p>
    <w:p w:rsidR="009A109A" w:rsidRDefault="009A109A" w:rsidP="009A109A">
      <w:pPr>
        <w:jc w:val="center"/>
      </w:pPr>
      <w:r>
        <w:rPr>
          <w:noProof/>
        </w:rPr>
        <w:drawing>
          <wp:inline distT="0" distB="0" distL="0" distR="0">
            <wp:extent cx="2540000" cy="3937000"/>
            <wp:effectExtent l="0" t="0" r="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0" cy="393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9BD" w:rsidRPr="00C77535" w:rsidRDefault="009A109A" w:rsidP="002709BD">
      <w:pPr>
        <w:rPr>
          <w:rFonts w:ascii="Times New Roman" w:hAnsi="Times New Roman" w:cs="Times New Roman"/>
        </w:rPr>
      </w:pPr>
      <w:r>
        <w:rPr>
          <w:rFonts w:ascii="Times New Roman" w:hAnsi="Times New Roman"/>
          <w:b/>
          <w:bCs/>
          <w:color w:val="000000" w:themeColor="text1"/>
          <w:sz w:val="22"/>
        </w:rPr>
        <w:t>Supplemental Figure 1</w:t>
      </w:r>
      <w:r w:rsidRPr="001823AD"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  <w:t>.</w:t>
      </w:r>
      <w:r w:rsidRPr="001823AD">
        <w:rPr>
          <w:rFonts w:ascii="Times New Roman" w:eastAsia="宋体" w:hAnsi="Times New Roman" w:cs="Times New Roman"/>
          <w:kern w:val="0"/>
          <w:sz w:val="24"/>
          <w:szCs w:val="24"/>
        </w:rPr>
        <w:t xml:space="preserve"> </w:t>
      </w:r>
      <w:r w:rsidRPr="00CF4A97">
        <w:rPr>
          <w:rFonts w:ascii="Times New Roman" w:eastAsia="宋体" w:hAnsi="Times New Roman" w:cs="Times New Roman"/>
          <w:kern w:val="0"/>
          <w:szCs w:val="21"/>
        </w:rPr>
        <w:t>Overall survival and cancer-specific survival curves of UTUC patients according to surgical method in different Grades</w:t>
      </w:r>
      <w:r>
        <w:rPr>
          <w:rFonts w:ascii="Times New Roman" w:eastAsia="宋体" w:hAnsi="Times New Roman" w:cs="Times New Roman"/>
          <w:kern w:val="0"/>
          <w:szCs w:val="21"/>
        </w:rPr>
        <w:t xml:space="preserve"> </w:t>
      </w:r>
      <w:r>
        <w:rPr>
          <w:rFonts w:ascii="Times New Roman" w:eastAsia="宋体" w:hAnsi="Times New Roman" w:cs="Times New Roman" w:hint="eastAsia"/>
          <w:kern w:val="0"/>
          <w:szCs w:val="21"/>
        </w:rPr>
        <w:t>in</w:t>
      </w:r>
      <w:r>
        <w:rPr>
          <w:rFonts w:ascii="Times New Roman" w:eastAsia="宋体" w:hAnsi="Times New Roman" w:cs="Times New Roman"/>
          <w:kern w:val="0"/>
          <w:szCs w:val="21"/>
        </w:rPr>
        <w:t xml:space="preserve"> </w:t>
      </w:r>
      <w:r w:rsidRPr="009A109A">
        <w:rPr>
          <w:rFonts w:ascii="Times New Roman" w:eastAsia="宋体" w:hAnsi="Times New Roman" w:cs="Times New Roman"/>
          <w:kern w:val="0"/>
          <w:szCs w:val="21"/>
        </w:rPr>
        <w:t>renal pelvis group</w:t>
      </w:r>
      <w:r w:rsidRPr="00CF4A97">
        <w:rPr>
          <w:rFonts w:ascii="Times New Roman" w:eastAsia="宋体" w:hAnsi="Times New Roman" w:cs="Times New Roman"/>
          <w:kern w:val="0"/>
          <w:szCs w:val="21"/>
        </w:rPr>
        <w:t xml:space="preserve">. </w:t>
      </w:r>
      <w:r w:rsidRPr="00CF4A97">
        <w:rPr>
          <w:rFonts w:ascii="Times New Roman" w:eastAsia="宋体" w:hAnsi="Times New Roman" w:cs="Times New Roman"/>
          <w:b/>
          <w:kern w:val="0"/>
          <w:szCs w:val="21"/>
        </w:rPr>
        <w:t>A</w:t>
      </w:r>
      <w:r w:rsidRPr="00CF4A97">
        <w:rPr>
          <w:rFonts w:ascii="Times New Roman" w:eastAsia="宋体" w:hAnsi="Times New Roman" w:cs="Times New Roman"/>
          <w:kern w:val="0"/>
          <w:szCs w:val="21"/>
        </w:rPr>
        <w:t xml:space="preserve"> and </w:t>
      </w:r>
      <w:r w:rsidRPr="00CF4A97">
        <w:rPr>
          <w:rFonts w:ascii="Times New Roman" w:eastAsia="宋体" w:hAnsi="Times New Roman" w:cs="Times New Roman"/>
          <w:b/>
          <w:kern w:val="0"/>
          <w:szCs w:val="21"/>
        </w:rPr>
        <w:t>B</w:t>
      </w:r>
      <w:r w:rsidRPr="00CF4A97">
        <w:rPr>
          <w:rFonts w:ascii="Times New Roman" w:eastAsia="宋体" w:hAnsi="Times New Roman" w:cs="Times New Roman"/>
          <w:kern w:val="0"/>
          <w:szCs w:val="21"/>
        </w:rPr>
        <w:t>, Overall survival (left) and cancer-specific survival (right) in Grade</w:t>
      </w:r>
      <w:r>
        <w:rPr>
          <w:rFonts w:ascii="Times New Roman" w:eastAsia="宋体" w:hAnsi="Times New Roman" w:cs="Times New Roman"/>
          <w:kern w:val="0"/>
          <w:szCs w:val="21"/>
        </w:rPr>
        <w:t xml:space="preserve"> </w:t>
      </w:r>
      <w:r w:rsidRPr="00CF4A97">
        <w:rPr>
          <w:rFonts w:ascii="Times New Roman" w:eastAsia="宋体" w:hAnsi="Times New Roman" w:cs="Times New Roman"/>
          <w:kern w:val="0"/>
          <w:szCs w:val="21"/>
        </w:rPr>
        <w:t>Ⅰ</w:t>
      </w:r>
      <w:r>
        <w:rPr>
          <w:rFonts w:ascii="Times New Roman" w:eastAsia="宋体" w:hAnsi="Times New Roman" w:cs="Times New Roman"/>
          <w:kern w:val="0"/>
          <w:szCs w:val="21"/>
        </w:rPr>
        <w:t xml:space="preserve"> </w:t>
      </w:r>
      <w:r w:rsidRPr="00CF4A97">
        <w:rPr>
          <w:rFonts w:ascii="Times New Roman" w:eastAsia="宋体" w:hAnsi="Times New Roman" w:cs="Times New Roman"/>
          <w:kern w:val="0"/>
          <w:szCs w:val="21"/>
        </w:rPr>
        <w:t xml:space="preserve">patients. </w:t>
      </w:r>
      <w:r w:rsidRPr="00CF4A97">
        <w:rPr>
          <w:rFonts w:ascii="Times New Roman" w:eastAsia="宋体" w:hAnsi="Times New Roman" w:cs="Times New Roman"/>
          <w:b/>
          <w:kern w:val="0"/>
          <w:szCs w:val="21"/>
        </w:rPr>
        <w:t>C</w:t>
      </w:r>
      <w:r w:rsidRPr="00CF4A97">
        <w:rPr>
          <w:rFonts w:ascii="Times New Roman" w:eastAsia="宋体" w:hAnsi="Times New Roman" w:cs="Times New Roman"/>
          <w:kern w:val="0"/>
          <w:szCs w:val="21"/>
        </w:rPr>
        <w:t xml:space="preserve"> and </w:t>
      </w:r>
      <w:r w:rsidRPr="00CF4A97">
        <w:rPr>
          <w:rFonts w:ascii="Times New Roman" w:eastAsia="宋体" w:hAnsi="Times New Roman" w:cs="Times New Roman"/>
          <w:b/>
          <w:kern w:val="0"/>
          <w:szCs w:val="21"/>
        </w:rPr>
        <w:t>D</w:t>
      </w:r>
      <w:r w:rsidRPr="00CF4A97">
        <w:rPr>
          <w:rFonts w:ascii="Times New Roman" w:eastAsia="宋体" w:hAnsi="Times New Roman" w:cs="Times New Roman"/>
          <w:kern w:val="0"/>
          <w:szCs w:val="21"/>
        </w:rPr>
        <w:t>, Overall survival (left) and cancer-specific survival (right) in Grade</w:t>
      </w:r>
      <w:r>
        <w:rPr>
          <w:rFonts w:ascii="Times New Roman" w:eastAsia="宋体" w:hAnsi="Times New Roman" w:cs="Times New Roman"/>
          <w:kern w:val="0"/>
          <w:szCs w:val="21"/>
        </w:rPr>
        <w:t xml:space="preserve"> </w:t>
      </w:r>
      <w:r w:rsidRPr="00CF4A97">
        <w:rPr>
          <w:rFonts w:ascii="Times New Roman" w:eastAsia="宋体" w:hAnsi="Times New Roman" w:cs="Times New Roman"/>
          <w:kern w:val="0"/>
          <w:szCs w:val="21"/>
        </w:rPr>
        <w:t xml:space="preserve">Ⅱ patients. </w:t>
      </w:r>
      <w:r w:rsidRPr="00CF4A97">
        <w:rPr>
          <w:rFonts w:ascii="Times New Roman" w:eastAsia="宋体" w:hAnsi="Times New Roman" w:cs="Times New Roman"/>
          <w:b/>
          <w:kern w:val="0"/>
          <w:szCs w:val="21"/>
        </w:rPr>
        <w:t>E</w:t>
      </w:r>
      <w:r w:rsidRPr="00CF4A97">
        <w:rPr>
          <w:rFonts w:ascii="Times New Roman" w:eastAsia="宋体" w:hAnsi="Times New Roman" w:cs="Times New Roman"/>
          <w:kern w:val="0"/>
          <w:szCs w:val="21"/>
        </w:rPr>
        <w:t xml:space="preserve"> and </w:t>
      </w:r>
      <w:r w:rsidRPr="00CF4A97">
        <w:rPr>
          <w:rFonts w:ascii="Times New Roman" w:eastAsia="宋体" w:hAnsi="Times New Roman" w:cs="Times New Roman"/>
          <w:b/>
          <w:kern w:val="0"/>
          <w:szCs w:val="21"/>
        </w:rPr>
        <w:t>F</w:t>
      </w:r>
      <w:r w:rsidRPr="00CF4A97">
        <w:rPr>
          <w:rFonts w:ascii="Times New Roman" w:eastAsia="宋体" w:hAnsi="Times New Roman" w:cs="Times New Roman"/>
          <w:kern w:val="0"/>
          <w:szCs w:val="21"/>
        </w:rPr>
        <w:t xml:space="preserve">, Overall survival (left) and cancer-specific survival(right) in Grade Ⅲ patients. </w:t>
      </w:r>
      <w:r w:rsidRPr="00CF4A97">
        <w:rPr>
          <w:rFonts w:ascii="Times New Roman" w:eastAsia="宋体" w:hAnsi="Times New Roman" w:cs="Times New Roman"/>
          <w:b/>
          <w:bCs/>
          <w:kern w:val="0"/>
          <w:szCs w:val="21"/>
        </w:rPr>
        <w:t>G</w:t>
      </w:r>
      <w:r w:rsidRPr="00CF4A97">
        <w:rPr>
          <w:rFonts w:ascii="Times New Roman" w:eastAsia="宋体" w:hAnsi="Times New Roman" w:cs="Times New Roman"/>
          <w:kern w:val="0"/>
          <w:szCs w:val="21"/>
        </w:rPr>
        <w:t xml:space="preserve"> and </w:t>
      </w:r>
      <w:r w:rsidRPr="00CF4A97">
        <w:rPr>
          <w:rFonts w:ascii="Times New Roman" w:eastAsia="宋体" w:hAnsi="Times New Roman" w:cs="Times New Roman"/>
          <w:b/>
          <w:bCs/>
          <w:kern w:val="0"/>
          <w:szCs w:val="21"/>
        </w:rPr>
        <w:t>H</w:t>
      </w:r>
      <w:r w:rsidRPr="00CF4A97">
        <w:rPr>
          <w:rFonts w:ascii="Times New Roman" w:eastAsia="宋体" w:hAnsi="Times New Roman" w:cs="Times New Roman"/>
          <w:kern w:val="0"/>
          <w:szCs w:val="21"/>
        </w:rPr>
        <w:t>, Overall survival (left) and cancer-specific survival (right) in Grade Ⅳ patients.</w:t>
      </w:r>
      <w:r w:rsidR="002709BD" w:rsidRPr="002709BD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2709BD" w:rsidRPr="008340F9">
        <w:rPr>
          <w:rFonts w:ascii="Times New Roman" w:hAnsi="Times New Roman"/>
          <w:color w:val="000000" w:themeColor="text1"/>
          <w:sz w:val="20"/>
          <w:szCs w:val="20"/>
        </w:rPr>
        <w:t>C.E, cumulative number of events; N.R, number at risk</w:t>
      </w:r>
      <w:r w:rsidR="002709BD">
        <w:rPr>
          <w:rFonts w:ascii="Times New Roman" w:hAnsi="Times New Roman"/>
          <w:color w:val="000000" w:themeColor="text1"/>
          <w:sz w:val="20"/>
          <w:szCs w:val="20"/>
        </w:rPr>
        <w:t>.</w:t>
      </w:r>
    </w:p>
    <w:p w:rsidR="009A109A" w:rsidRPr="002709BD" w:rsidRDefault="009A109A" w:rsidP="009A109A">
      <w:pPr>
        <w:rPr>
          <w:rFonts w:ascii="Times New Roman" w:eastAsia="宋体" w:hAnsi="Times New Roman" w:cs="Times New Roman"/>
          <w:kern w:val="0"/>
          <w:szCs w:val="21"/>
        </w:rPr>
      </w:pPr>
    </w:p>
    <w:p w:rsidR="009A109A" w:rsidRDefault="009A109A" w:rsidP="009A109A">
      <w:pPr>
        <w:rPr>
          <w:rFonts w:ascii="Times New Roman" w:eastAsia="宋体" w:hAnsi="Times New Roman" w:cs="Times New Roman"/>
          <w:kern w:val="0"/>
          <w:szCs w:val="21"/>
        </w:rPr>
      </w:pPr>
    </w:p>
    <w:p w:rsidR="009A109A" w:rsidRPr="009A109A" w:rsidRDefault="00CB3FA8" w:rsidP="00CB3FA8">
      <w:pPr>
        <w:jc w:val="center"/>
        <w:rPr>
          <w:rFonts w:ascii="Times New Roman" w:hAnsi="Times New Roman"/>
          <w:b/>
          <w:bCs/>
          <w:color w:val="000000" w:themeColor="text1"/>
          <w:sz w:val="22"/>
        </w:rPr>
      </w:pPr>
      <w:r>
        <w:rPr>
          <w:noProof/>
        </w:rPr>
        <w:lastRenderedPageBreak/>
        <w:drawing>
          <wp:inline distT="0" distB="0" distL="0" distR="0">
            <wp:extent cx="3009900" cy="428625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9BD" w:rsidRPr="00C77535" w:rsidRDefault="00CB3FA8" w:rsidP="002709BD">
      <w:pPr>
        <w:rPr>
          <w:rFonts w:ascii="Times New Roman" w:hAnsi="Times New Roman" w:cs="Times New Roman"/>
        </w:rPr>
      </w:pPr>
      <w:r>
        <w:rPr>
          <w:rFonts w:ascii="Times New Roman" w:hAnsi="Times New Roman"/>
          <w:b/>
          <w:bCs/>
          <w:color w:val="000000" w:themeColor="text1"/>
          <w:sz w:val="22"/>
        </w:rPr>
        <w:t xml:space="preserve">Supplemental Figure </w:t>
      </w:r>
      <w:r>
        <w:rPr>
          <w:rFonts w:ascii="Times New Roman" w:hAnsi="Times New Roman" w:hint="eastAsia"/>
          <w:b/>
          <w:bCs/>
          <w:color w:val="000000" w:themeColor="text1"/>
          <w:sz w:val="22"/>
        </w:rPr>
        <w:t>2</w:t>
      </w:r>
      <w:r w:rsidRPr="001823AD"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  <w:t>.</w:t>
      </w:r>
      <w:r w:rsidRPr="001823AD">
        <w:rPr>
          <w:rFonts w:ascii="Times New Roman" w:eastAsia="宋体" w:hAnsi="Times New Roman" w:cs="Times New Roman"/>
          <w:kern w:val="0"/>
          <w:sz w:val="24"/>
          <w:szCs w:val="24"/>
        </w:rPr>
        <w:t xml:space="preserve"> </w:t>
      </w:r>
      <w:r w:rsidRPr="00CF4A97">
        <w:rPr>
          <w:rFonts w:ascii="Times New Roman" w:eastAsia="宋体" w:hAnsi="Times New Roman" w:cs="Times New Roman"/>
          <w:kern w:val="0"/>
          <w:szCs w:val="21"/>
        </w:rPr>
        <w:t>Overall survival and cancer-specific survival curves of UTUC patients according to surgical method in different Grades</w:t>
      </w:r>
      <w:r>
        <w:rPr>
          <w:rFonts w:ascii="Times New Roman" w:eastAsia="宋体" w:hAnsi="Times New Roman" w:cs="Times New Roman"/>
          <w:kern w:val="0"/>
          <w:szCs w:val="21"/>
        </w:rPr>
        <w:t xml:space="preserve"> </w:t>
      </w:r>
      <w:r>
        <w:rPr>
          <w:rFonts w:ascii="Times New Roman" w:eastAsia="宋体" w:hAnsi="Times New Roman" w:cs="Times New Roman" w:hint="eastAsia"/>
          <w:kern w:val="0"/>
          <w:szCs w:val="21"/>
        </w:rPr>
        <w:t>in</w:t>
      </w:r>
      <w:r>
        <w:rPr>
          <w:rFonts w:ascii="Times New Roman" w:eastAsia="宋体" w:hAnsi="Times New Roman" w:cs="Times New Roman"/>
          <w:kern w:val="0"/>
          <w:szCs w:val="21"/>
        </w:rPr>
        <w:t xml:space="preserve"> </w:t>
      </w:r>
      <w:r w:rsidRPr="009A109A">
        <w:rPr>
          <w:rFonts w:ascii="Times New Roman" w:eastAsia="宋体" w:hAnsi="Times New Roman" w:cs="Times New Roman"/>
          <w:kern w:val="0"/>
          <w:szCs w:val="21"/>
        </w:rPr>
        <w:t>renal pelvis group</w:t>
      </w:r>
      <w:r w:rsidRPr="00CF4A97">
        <w:rPr>
          <w:rFonts w:ascii="Times New Roman" w:eastAsia="宋体" w:hAnsi="Times New Roman" w:cs="Times New Roman"/>
          <w:kern w:val="0"/>
          <w:szCs w:val="21"/>
        </w:rPr>
        <w:t xml:space="preserve">. </w:t>
      </w:r>
      <w:r w:rsidRPr="00CF4A97">
        <w:rPr>
          <w:rFonts w:ascii="Times New Roman" w:eastAsia="宋体" w:hAnsi="Times New Roman" w:cs="Times New Roman"/>
          <w:b/>
          <w:kern w:val="0"/>
          <w:szCs w:val="21"/>
        </w:rPr>
        <w:t>A</w:t>
      </w:r>
      <w:r w:rsidRPr="00CF4A97">
        <w:rPr>
          <w:rFonts w:ascii="Times New Roman" w:eastAsia="宋体" w:hAnsi="Times New Roman" w:cs="Times New Roman"/>
          <w:kern w:val="0"/>
          <w:szCs w:val="21"/>
        </w:rPr>
        <w:t xml:space="preserve"> and </w:t>
      </w:r>
      <w:r w:rsidRPr="00CF4A97">
        <w:rPr>
          <w:rFonts w:ascii="Times New Roman" w:eastAsia="宋体" w:hAnsi="Times New Roman" w:cs="Times New Roman"/>
          <w:b/>
          <w:kern w:val="0"/>
          <w:szCs w:val="21"/>
        </w:rPr>
        <w:t>B</w:t>
      </w:r>
      <w:r w:rsidRPr="00CF4A97">
        <w:rPr>
          <w:rFonts w:ascii="Times New Roman" w:eastAsia="宋体" w:hAnsi="Times New Roman" w:cs="Times New Roman"/>
          <w:kern w:val="0"/>
          <w:szCs w:val="21"/>
        </w:rPr>
        <w:t>, Overall survival (left) and cancer-specific survival (right) in Stage</w:t>
      </w:r>
      <w:r>
        <w:rPr>
          <w:rFonts w:ascii="Times New Roman" w:eastAsia="宋体" w:hAnsi="Times New Roman" w:cs="Times New Roman"/>
          <w:kern w:val="0"/>
          <w:szCs w:val="21"/>
        </w:rPr>
        <w:t xml:space="preserve"> </w:t>
      </w:r>
      <w:r w:rsidRPr="00CF4A97">
        <w:rPr>
          <w:rFonts w:ascii="Times New Roman" w:eastAsia="宋体" w:hAnsi="Times New Roman" w:cs="Times New Roman"/>
          <w:kern w:val="0"/>
          <w:szCs w:val="21"/>
        </w:rPr>
        <w:t>Ⅰ</w:t>
      </w:r>
      <w:r>
        <w:rPr>
          <w:rFonts w:ascii="Times New Roman" w:eastAsia="宋体" w:hAnsi="Times New Roman" w:cs="Times New Roman"/>
          <w:kern w:val="0"/>
          <w:szCs w:val="21"/>
        </w:rPr>
        <w:t xml:space="preserve"> </w:t>
      </w:r>
      <w:r w:rsidRPr="00CF4A97">
        <w:rPr>
          <w:rFonts w:ascii="Times New Roman" w:eastAsia="宋体" w:hAnsi="Times New Roman" w:cs="Times New Roman"/>
          <w:kern w:val="0"/>
          <w:szCs w:val="21"/>
        </w:rPr>
        <w:t xml:space="preserve">patients. </w:t>
      </w:r>
      <w:r w:rsidRPr="00CF4A97">
        <w:rPr>
          <w:rFonts w:ascii="Times New Roman" w:eastAsia="宋体" w:hAnsi="Times New Roman" w:cs="Times New Roman"/>
          <w:b/>
          <w:kern w:val="0"/>
          <w:szCs w:val="21"/>
        </w:rPr>
        <w:t>C</w:t>
      </w:r>
      <w:r w:rsidRPr="00CF4A97">
        <w:rPr>
          <w:rFonts w:ascii="Times New Roman" w:eastAsia="宋体" w:hAnsi="Times New Roman" w:cs="Times New Roman"/>
          <w:kern w:val="0"/>
          <w:szCs w:val="21"/>
        </w:rPr>
        <w:t xml:space="preserve"> and </w:t>
      </w:r>
      <w:r w:rsidRPr="00CF4A97">
        <w:rPr>
          <w:rFonts w:ascii="Times New Roman" w:eastAsia="宋体" w:hAnsi="Times New Roman" w:cs="Times New Roman"/>
          <w:b/>
          <w:kern w:val="0"/>
          <w:szCs w:val="21"/>
        </w:rPr>
        <w:t>D</w:t>
      </w:r>
      <w:r w:rsidRPr="00CF4A97">
        <w:rPr>
          <w:rFonts w:ascii="Times New Roman" w:eastAsia="宋体" w:hAnsi="Times New Roman" w:cs="Times New Roman"/>
          <w:kern w:val="0"/>
          <w:szCs w:val="21"/>
        </w:rPr>
        <w:t>, Overall survival (left) and cancer-specific survival (right) in Stage</w:t>
      </w:r>
      <w:r>
        <w:rPr>
          <w:rFonts w:ascii="Times New Roman" w:eastAsia="宋体" w:hAnsi="Times New Roman" w:cs="Times New Roman"/>
          <w:kern w:val="0"/>
          <w:szCs w:val="21"/>
        </w:rPr>
        <w:t xml:space="preserve"> </w:t>
      </w:r>
      <w:r w:rsidRPr="00CF4A97">
        <w:rPr>
          <w:rFonts w:ascii="Times New Roman" w:eastAsia="宋体" w:hAnsi="Times New Roman" w:cs="Times New Roman"/>
          <w:kern w:val="0"/>
          <w:szCs w:val="21"/>
        </w:rPr>
        <w:t xml:space="preserve">Ⅱ patients. </w:t>
      </w:r>
      <w:r w:rsidRPr="00CF4A97">
        <w:rPr>
          <w:rFonts w:ascii="Times New Roman" w:eastAsia="宋体" w:hAnsi="Times New Roman" w:cs="Times New Roman"/>
          <w:b/>
          <w:kern w:val="0"/>
          <w:szCs w:val="21"/>
        </w:rPr>
        <w:t>E</w:t>
      </w:r>
      <w:r w:rsidRPr="00CF4A97">
        <w:rPr>
          <w:rFonts w:ascii="Times New Roman" w:eastAsia="宋体" w:hAnsi="Times New Roman" w:cs="Times New Roman"/>
          <w:kern w:val="0"/>
          <w:szCs w:val="21"/>
        </w:rPr>
        <w:t xml:space="preserve"> and </w:t>
      </w:r>
      <w:r w:rsidRPr="00CF4A97">
        <w:rPr>
          <w:rFonts w:ascii="Times New Roman" w:eastAsia="宋体" w:hAnsi="Times New Roman" w:cs="Times New Roman"/>
          <w:b/>
          <w:kern w:val="0"/>
          <w:szCs w:val="21"/>
        </w:rPr>
        <w:t>F</w:t>
      </w:r>
      <w:r w:rsidRPr="00CF4A97">
        <w:rPr>
          <w:rFonts w:ascii="Times New Roman" w:eastAsia="宋体" w:hAnsi="Times New Roman" w:cs="Times New Roman"/>
          <w:kern w:val="0"/>
          <w:szCs w:val="21"/>
        </w:rPr>
        <w:t xml:space="preserve">, Overall survival (left) and cancer-specific survival (right) in Stage Ⅲ patients. </w:t>
      </w:r>
      <w:r w:rsidRPr="00CF4A97">
        <w:rPr>
          <w:rFonts w:ascii="Times New Roman" w:eastAsia="宋体" w:hAnsi="Times New Roman" w:cs="Times New Roman"/>
          <w:b/>
          <w:bCs/>
          <w:kern w:val="0"/>
          <w:szCs w:val="21"/>
        </w:rPr>
        <w:t>G</w:t>
      </w:r>
      <w:r w:rsidRPr="00CF4A97">
        <w:rPr>
          <w:rFonts w:ascii="Times New Roman" w:eastAsia="宋体" w:hAnsi="Times New Roman" w:cs="Times New Roman"/>
          <w:kern w:val="0"/>
          <w:szCs w:val="21"/>
        </w:rPr>
        <w:t xml:space="preserve"> and </w:t>
      </w:r>
      <w:r w:rsidRPr="00CF4A97">
        <w:rPr>
          <w:rFonts w:ascii="Times New Roman" w:eastAsia="宋体" w:hAnsi="Times New Roman" w:cs="Times New Roman"/>
          <w:b/>
          <w:bCs/>
          <w:kern w:val="0"/>
          <w:szCs w:val="21"/>
        </w:rPr>
        <w:t>H</w:t>
      </w:r>
      <w:r w:rsidRPr="00CF4A97">
        <w:rPr>
          <w:rFonts w:ascii="Times New Roman" w:eastAsia="宋体" w:hAnsi="Times New Roman" w:cs="Times New Roman"/>
          <w:kern w:val="0"/>
          <w:szCs w:val="21"/>
        </w:rPr>
        <w:t>, Overall survival (left) and cancer-specific survival (right) in Stage Ⅳ patients.</w:t>
      </w:r>
      <w:r w:rsidR="002709BD" w:rsidRPr="002709BD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2709BD" w:rsidRPr="008340F9">
        <w:rPr>
          <w:rFonts w:ascii="Times New Roman" w:hAnsi="Times New Roman"/>
          <w:color w:val="000000" w:themeColor="text1"/>
          <w:sz w:val="20"/>
          <w:szCs w:val="20"/>
        </w:rPr>
        <w:t>C.E, cumulative number of events; N.R, number at risk</w:t>
      </w:r>
      <w:r w:rsidR="002709BD">
        <w:rPr>
          <w:rFonts w:ascii="Times New Roman" w:hAnsi="Times New Roman"/>
          <w:color w:val="000000" w:themeColor="text1"/>
          <w:sz w:val="20"/>
          <w:szCs w:val="20"/>
        </w:rPr>
        <w:t>.</w:t>
      </w:r>
    </w:p>
    <w:p w:rsidR="00CB3FA8" w:rsidRPr="002709BD" w:rsidRDefault="00CB3FA8" w:rsidP="00CB3FA8">
      <w:pPr>
        <w:snapToGrid w:val="0"/>
        <w:spacing w:before="100" w:beforeAutospacing="1" w:after="100" w:afterAutospacing="1" w:line="360" w:lineRule="auto"/>
        <w:rPr>
          <w:rFonts w:ascii="Times New Roman" w:hAnsi="Times New Roman" w:cs="Times New Roman"/>
          <w:szCs w:val="21"/>
        </w:rPr>
      </w:pPr>
    </w:p>
    <w:p w:rsidR="009A109A" w:rsidRDefault="009A109A" w:rsidP="00CB3FA8"/>
    <w:p w:rsidR="00CB3FA8" w:rsidRDefault="00CB3FA8" w:rsidP="00CB3FA8"/>
    <w:p w:rsidR="00CB3FA8" w:rsidRDefault="00CB3FA8" w:rsidP="00CB3FA8"/>
    <w:p w:rsidR="00CB3FA8" w:rsidRDefault="00CB3FA8" w:rsidP="00CB3FA8"/>
    <w:p w:rsidR="00CB3FA8" w:rsidRDefault="00CB3FA8" w:rsidP="00CB3FA8"/>
    <w:p w:rsidR="00CB3FA8" w:rsidRDefault="00CB3FA8" w:rsidP="00CB3FA8"/>
    <w:p w:rsidR="00CB3FA8" w:rsidRDefault="00CB3FA8" w:rsidP="00CB3FA8"/>
    <w:p w:rsidR="00CB3FA8" w:rsidRDefault="00CB3FA8" w:rsidP="00CB3FA8"/>
    <w:p w:rsidR="00CB3FA8" w:rsidRDefault="00CB3FA8" w:rsidP="00CB3FA8"/>
    <w:p w:rsidR="00CB3FA8" w:rsidRDefault="00CB3FA8" w:rsidP="00CB3FA8"/>
    <w:p w:rsidR="00CB3FA8" w:rsidRDefault="00CB3FA8" w:rsidP="00CB3FA8"/>
    <w:p w:rsidR="00CB3FA8" w:rsidRDefault="00CB3FA8" w:rsidP="00CB3FA8"/>
    <w:p w:rsidR="00CB3FA8" w:rsidRDefault="00CB3FA8" w:rsidP="00CB3FA8"/>
    <w:p w:rsidR="00CB3FA8" w:rsidRDefault="00CB3FA8" w:rsidP="00CB3FA8">
      <w:pPr>
        <w:jc w:val="center"/>
      </w:pPr>
      <w:r>
        <w:rPr>
          <w:noProof/>
        </w:rPr>
        <w:lastRenderedPageBreak/>
        <w:drawing>
          <wp:inline distT="0" distB="0" distL="0" distR="0">
            <wp:extent cx="3225800" cy="433070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0" cy="433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9BD" w:rsidRPr="00C77535" w:rsidRDefault="00CB3FA8" w:rsidP="002709BD">
      <w:pPr>
        <w:rPr>
          <w:rFonts w:ascii="Times New Roman" w:hAnsi="Times New Roman" w:cs="Times New Roman"/>
        </w:rPr>
      </w:pPr>
      <w:r>
        <w:rPr>
          <w:rFonts w:ascii="Times New Roman" w:hAnsi="Times New Roman"/>
          <w:b/>
          <w:bCs/>
          <w:color w:val="000000" w:themeColor="text1"/>
          <w:sz w:val="22"/>
        </w:rPr>
        <w:t xml:space="preserve">Supplemental Figure </w:t>
      </w:r>
      <w:r>
        <w:rPr>
          <w:rFonts w:ascii="Times New Roman" w:hAnsi="Times New Roman" w:hint="eastAsia"/>
          <w:b/>
          <w:bCs/>
          <w:color w:val="000000" w:themeColor="text1"/>
          <w:sz w:val="22"/>
        </w:rPr>
        <w:t>3</w:t>
      </w:r>
      <w:r w:rsidRPr="001823AD"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  <w:t>.</w:t>
      </w:r>
      <w:r w:rsidRPr="001823AD">
        <w:rPr>
          <w:rFonts w:ascii="Times New Roman" w:eastAsia="宋体" w:hAnsi="Times New Roman" w:cs="Times New Roman"/>
          <w:kern w:val="0"/>
          <w:sz w:val="24"/>
          <w:szCs w:val="24"/>
        </w:rPr>
        <w:t xml:space="preserve"> </w:t>
      </w:r>
      <w:r w:rsidRPr="00CF4A97">
        <w:rPr>
          <w:rFonts w:ascii="Times New Roman" w:eastAsia="宋体" w:hAnsi="Times New Roman" w:cs="Times New Roman"/>
          <w:kern w:val="0"/>
          <w:szCs w:val="21"/>
        </w:rPr>
        <w:t>Overall survival and cancer-specific survival curves of UTUC patients according to surgical method in different Grades</w:t>
      </w:r>
      <w:r>
        <w:rPr>
          <w:rFonts w:ascii="Times New Roman" w:eastAsia="宋体" w:hAnsi="Times New Roman" w:cs="Times New Roman"/>
          <w:kern w:val="0"/>
          <w:szCs w:val="21"/>
        </w:rPr>
        <w:t xml:space="preserve"> </w:t>
      </w:r>
      <w:r>
        <w:rPr>
          <w:rFonts w:ascii="Times New Roman" w:eastAsia="宋体" w:hAnsi="Times New Roman" w:cs="Times New Roman" w:hint="eastAsia"/>
          <w:kern w:val="0"/>
          <w:szCs w:val="21"/>
        </w:rPr>
        <w:t>in</w:t>
      </w:r>
      <w:r>
        <w:rPr>
          <w:rFonts w:ascii="Times New Roman" w:eastAsia="宋体" w:hAnsi="Times New Roman" w:cs="Times New Roman"/>
          <w:kern w:val="0"/>
          <w:szCs w:val="21"/>
        </w:rPr>
        <w:t xml:space="preserve"> </w:t>
      </w:r>
      <w:r>
        <w:rPr>
          <w:rFonts w:ascii="Times New Roman" w:eastAsia="宋体" w:hAnsi="Times New Roman" w:cs="Times New Roman" w:hint="eastAsia"/>
          <w:kern w:val="0"/>
          <w:szCs w:val="21"/>
        </w:rPr>
        <w:t>ureter</w:t>
      </w:r>
      <w:r w:rsidRPr="009A109A">
        <w:rPr>
          <w:rFonts w:ascii="Times New Roman" w:eastAsia="宋体" w:hAnsi="Times New Roman" w:cs="Times New Roman"/>
          <w:kern w:val="0"/>
          <w:szCs w:val="21"/>
        </w:rPr>
        <w:t xml:space="preserve"> group</w:t>
      </w:r>
      <w:r w:rsidRPr="00CF4A97">
        <w:rPr>
          <w:rFonts w:ascii="Times New Roman" w:eastAsia="宋体" w:hAnsi="Times New Roman" w:cs="Times New Roman"/>
          <w:kern w:val="0"/>
          <w:szCs w:val="21"/>
        </w:rPr>
        <w:t xml:space="preserve">. </w:t>
      </w:r>
      <w:r w:rsidRPr="00CF4A97">
        <w:rPr>
          <w:rFonts w:ascii="Times New Roman" w:eastAsia="宋体" w:hAnsi="Times New Roman" w:cs="Times New Roman"/>
          <w:b/>
          <w:kern w:val="0"/>
          <w:szCs w:val="21"/>
        </w:rPr>
        <w:t>A</w:t>
      </w:r>
      <w:r w:rsidRPr="00CF4A97">
        <w:rPr>
          <w:rFonts w:ascii="Times New Roman" w:eastAsia="宋体" w:hAnsi="Times New Roman" w:cs="Times New Roman"/>
          <w:kern w:val="0"/>
          <w:szCs w:val="21"/>
        </w:rPr>
        <w:t xml:space="preserve"> and </w:t>
      </w:r>
      <w:r w:rsidRPr="00CF4A97">
        <w:rPr>
          <w:rFonts w:ascii="Times New Roman" w:eastAsia="宋体" w:hAnsi="Times New Roman" w:cs="Times New Roman"/>
          <w:b/>
          <w:kern w:val="0"/>
          <w:szCs w:val="21"/>
        </w:rPr>
        <w:t>B</w:t>
      </w:r>
      <w:r w:rsidRPr="00CF4A97">
        <w:rPr>
          <w:rFonts w:ascii="Times New Roman" w:eastAsia="宋体" w:hAnsi="Times New Roman" w:cs="Times New Roman"/>
          <w:kern w:val="0"/>
          <w:szCs w:val="21"/>
        </w:rPr>
        <w:t>, Overall survival (left) and cancer-specific survival (right) in Grade</w:t>
      </w:r>
      <w:r>
        <w:rPr>
          <w:rFonts w:ascii="Times New Roman" w:eastAsia="宋体" w:hAnsi="Times New Roman" w:cs="Times New Roman"/>
          <w:kern w:val="0"/>
          <w:szCs w:val="21"/>
        </w:rPr>
        <w:t xml:space="preserve"> </w:t>
      </w:r>
      <w:r w:rsidRPr="00CF4A97">
        <w:rPr>
          <w:rFonts w:ascii="Times New Roman" w:eastAsia="宋体" w:hAnsi="Times New Roman" w:cs="Times New Roman"/>
          <w:kern w:val="0"/>
          <w:szCs w:val="21"/>
        </w:rPr>
        <w:t>Ⅰ</w:t>
      </w:r>
      <w:r>
        <w:rPr>
          <w:rFonts w:ascii="Times New Roman" w:eastAsia="宋体" w:hAnsi="Times New Roman" w:cs="Times New Roman"/>
          <w:kern w:val="0"/>
          <w:szCs w:val="21"/>
        </w:rPr>
        <w:t xml:space="preserve"> </w:t>
      </w:r>
      <w:r w:rsidRPr="00CF4A97">
        <w:rPr>
          <w:rFonts w:ascii="Times New Roman" w:eastAsia="宋体" w:hAnsi="Times New Roman" w:cs="Times New Roman"/>
          <w:kern w:val="0"/>
          <w:szCs w:val="21"/>
        </w:rPr>
        <w:t xml:space="preserve">patients. </w:t>
      </w:r>
      <w:r w:rsidRPr="00CF4A97">
        <w:rPr>
          <w:rFonts w:ascii="Times New Roman" w:eastAsia="宋体" w:hAnsi="Times New Roman" w:cs="Times New Roman"/>
          <w:b/>
          <w:kern w:val="0"/>
          <w:szCs w:val="21"/>
        </w:rPr>
        <w:t>C</w:t>
      </w:r>
      <w:r w:rsidRPr="00CF4A97">
        <w:rPr>
          <w:rFonts w:ascii="Times New Roman" w:eastAsia="宋体" w:hAnsi="Times New Roman" w:cs="Times New Roman"/>
          <w:kern w:val="0"/>
          <w:szCs w:val="21"/>
        </w:rPr>
        <w:t xml:space="preserve"> and </w:t>
      </w:r>
      <w:r w:rsidRPr="00CF4A97">
        <w:rPr>
          <w:rFonts w:ascii="Times New Roman" w:eastAsia="宋体" w:hAnsi="Times New Roman" w:cs="Times New Roman"/>
          <w:b/>
          <w:kern w:val="0"/>
          <w:szCs w:val="21"/>
        </w:rPr>
        <w:t>D</w:t>
      </w:r>
      <w:r w:rsidRPr="00CF4A97">
        <w:rPr>
          <w:rFonts w:ascii="Times New Roman" w:eastAsia="宋体" w:hAnsi="Times New Roman" w:cs="Times New Roman"/>
          <w:kern w:val="0"/>
          <w:szCs w:val="21"/>
        </w:rPr>
        <w:t>, Overall survival (left) and cancer-specific survival (right) in Grade</w:t>
      </w:r>
      <w:r>
        <w:rPr>
          <w:rFonts w:ascii="Times New Roman" w:eastAsia="宋体" w:hAnsi="Times New Roman" w:cs="Times New Roman"/>
          <w:kern w:val="0"/>
          <w:szCs w:val="21"/>
        </w:rPr>
        <w:t xml:space="preserve"> </w:t>
      </w:r>
      <w:r w:rsidRPr="00CF4A97">
        <w:rPr>
          <w:rFonts w:ascii="Times New Roman" w:eastAsia="宋体" w:hAnsi="Times New Roman" w:cs="Times New Roman"/>
          <w:kern w:val="0"/>
          <w:szCs w:val="21"/>
        </w:rPr>
        <w:t xml:space="preserve">Ⅱ patients. </w:t>
      </w:r>
      <w:r w:rsidRPr="00CF4A97">
        <w:rPr>
          <w:rFonts w:ascii="Times New Roman" w:eastAsia="宋体" w:hAnsi="Times New Roman" w:cs="Times New Roman"/>
          <w:b/>
          <w:kern w:val="0"/>
          <w:szCs w:val="21"/>
        </w:rPr>
        <w:t>E</w:t>
      </w:r>
      <w:r w:rsidRPr="00CF4A97">
        <w:rPr>
          <w:rFonts w:ascii="Times New Roman" w:eastAsia="宋体" w:hAnsi="Times New Roman" w:cs="Times New Roman"/>
          <w:kern w:val="0"/>
          <w:szCs w:val="21"/>
        </w:rPr>
        <w:t xml:space="preserve"> and </w:t>
      </w:r>
      <w:r w:rsidRPr="00CF4A97">
        <w:rPr>
          <w:rFonts w:ascii="Times New Roman" w:eastAsia="宋体" w:hAnsi="Times New Roman" w:cs="Times New Roman"/>
          <w:b/>
          <w:kern w:val="0"/>
          <w:szCs w:val="21"/>
        </w:rPr>
        <w:t>F</w:t>
      </w:r>
      <w:r w:rsidRPr="00CF4A97">
        <w:rPr>
          <w:rFonts w:ascii="Times New Roman" w:eastAsia="宋体" w:hAnsi="Times New Roman" w:cs="Times New Roman"/>
          <w:kern w:val="0"/>
          <w:szCs w:val="21"/>
        </w:rPr>
        <w:t xml:space="preserve">, Overall survival (left) and cancer-specific survival(right) in Grade Ⅲ patients. </w:t>
      </w:r>
      <w:r w:rsidRPr="00CF4A97">
        <w:rPr>
          <w:rFonts w:ascii="Times New Roman" w:eastAsia="宋体" w:hAnsi="Times New Roman" w:cs="Times New Roman"/>
          <w:b/>
          <w:bCs/>
          <w:kern w:val="0"/>
          <w:szCs w:val="21"/>
        </w:rPr>
        <w:t>G</w:t>
      </w:r>
      <w:r w:rsidRPr="00CF4A97">
        <w:rPr>
          <w:rFonts w:ascii="Times New Roman" w:eastAsia="宋体" w:hAnsi="Times New Roman" w:cs="Times New Roman"/>
          <w:kern w:val="0"/>
          <w:szCs w:val="21"/>
        </w:rPr>
        <w:t xml:space="preserve"> and </w:t>
      </w:r>
      <w:r w:rsidRPr="00CF4A97">
        <w:rPr>
          <w:rFonts w:ascii="Times New Roman" w:eastAsia="宋体" w:hAnsi="Times New Roman" w:cs="Times New Roman"/>
          <w:b/>
          <w:bCs/>
          <w:kern w:val="0"/>
          <w:szCs w:val="21"/>
        </w:rPr>
        <w:t>H</w:t>
      </w:r>
      <w:r w:rsidRPr="00CF4A97">
        <w:rPr>
          <w:rFonts w:ascii="Times New Roman" w:eastAsia="宋体" w:hAnsi="Times New Roman" w:cs="Times New Roman"/>
          <w:kern w:val="0"/>
          <w:szCs w:val="21"/>
        </w:rPr>
        <w:t>, Overall survival (left) and cancer-specific survival (right) in Grade Ⅳ patients.</w:t>
      </w:r>
      <w:r w:rsidR="002709BD" w:rsidRPr="002709BD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2709BD" w:rsidRPr="008340F9">
        <w:rPr>
          <w:rFonts w:ascii="Times New Roman" w:hAnsi="Times New Roman"/>
          <w:color w:val="000000" w:themeColor="text1"/>
          <w:sz w:val="20"/>
          <w:szCs w:val="20"/>
        </w:rPr>
        <w:t>C.E, cumulative number of events; N.R, number at risk</w:t>
      </w:r>
      <w:r w:rsidR="002709BD">
        <w:rPr>
          <w:rFonts w:ascii="Times New Roman" w:hAnsi="Times New Roman"/>
          <w:color w:val="000000" w:themeColor="text1"/>
          <w:sz w:val="20"/>
          <w:szCs w:val="20"/>
        </w:rPr>
        <w:t>.</w:t>
      </w:r>
    </w:p>
    <w:p w:rsidR="00CB3FA8" w:rsidRPr="002709BD" w:rsidRDefault="00CB3FA8" w:rsidP="00CB3FA8">
      <w:pPr>
        <w:rPr>
          <w:rFonts w:ascii="Times New Roman" w:eastAsia="宋体" w:hAnsi="Times New Roman" w:cs="Times New Roman"/>
          <w:kern w:val="0"/>
          <w:szCs w:val="21"/>
        </w:rPr>
      </w:pPr>
    </w:p>
    <w:p w:rsidR="00CB3FA8" w:rsidRDefault="00CB3FA8" w:rsidP="00CB3FA8"/>
    <w:p w:rsidR="00CB3FA8" w:rsidRDefault="00CB3FA8" w:rsidP="00CB3FA8"/>
    <w:p w:rsidR="00CB3FA8" w:rsidRDefault="00CB3FA8" w:rsidP="00CB3FA8"/>
    <w:p w:rsidR="00CB3FA8" w:rsidRDefault="00CB3FA8" w:rsidP="00CB3FA8"/>
    <w:p w:rsidR="00CB3FA8" w:rsidRDefault="00CB3FA8" w:rsidP="00CB3FA8"/>
    <w:p w:rsidR="00CB3FA8" w:rsidRDefault="00CB3FA8" w:rsidP="00CB3FA8"/>
    <w:p w:rsidR="00CB3FA8" w:rsidRDefault="00CB3FA8" w:rsidP="00CB3FA8"/>
    <w:p w:rsidR="00CB3FA8" w:rsidRDefault="00CB3FA8" w:rsidP="00CB3FA8"/>
    <w:p w:rsidR="00CB3FA8" w:rsidRDefault="00CB3FA8" w:rsidP="00CB3FA8"/>
    <w:p w:rsidR="00CB3FA8" w:rsidRDefault="00CB3FA8" w:rsidP="00CB3FA8"/>
    <w:p w:rsidR="00CB3FA8" w:rsidRDefault="00CB3FA8" w:rsidP="00CB3FA8"/>
    <w:p w:rsidR="00CB3FA8" w:rsidRDefault="00CB3FA8" w:rsidP="00CB3FA8"/>
    <w:p w:rsidR="00CB3FA8" w:rsidRDefault="00CB3FA8" w:rsidP="00CB3FA8"/>
    <w:p w:rsidR="00CB3FA8" w:rsidRDefault="00CB3FA8" w:rsidP="00CB3FA8"/>
    <w:p w:rsidR="00CB3FA8" w:rsidRPr="00786EA2" w:rsidRDefault="00CB3FA8" w:rsidP="00CB3FA8">
      <w:pPr>
        <w:rPr>
          <w:rFonts w:hint="eastAsia"/>
        </w:rPr>
      </w:pPr>
      <w:bookmarkStart w:id="1" w:name="_GoBack"/>
      <w:bookmarkEnd w:id="1"/>
    </w:p>
    <w:p w:rsidR="00CB3FA8" w:rsidRDefault="00CB3FA8" w:rsidP="002709BD">
      <w:pPr>
        <w:jc w:val="center"/>
      </w:pPr>
      <w:r>
        <w:rPr>
          <w:noProof/>
        </w:rPr>
        <w:lastRenderedPageBreak/>
        <w:drawing>
          <wp:inline distT="0" distB="0" distL="0" distR="0">
            <wp:extent cx="3213100" cy="4508500"/>
            <wp:effectExtent l="0" t="0" r="6350" b="635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100" cy="450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9BD" w:rsidRPr="00C77535" w:rsidRDefault="00CB3FA8" w:rsidP="002709BD">
      <w:pPr>
        <w:rPr>
          <w:rFonts w:ascii="Times New Roman" w:hAnsi="Times New Roman" w:cs="Times New Roman"/>
        </w:rPr>
      </w:pPr>
      <w:r>
        <w:rPr>
          <w:rFonts w:ascii="Times New Roman" w:hAnsi="Times New Roman"/>
          <w:b/>
          <w:bCs/>
          <w:color w:val="000000" w:themeColor="text1"/>
          <w:sz w:val="22"/>
        </w:rPr>
        <w:t xml:space="preserve">Supplemental Figure </w:t>
      </w:r>
      <w:r>
        <w:rPr>
          <w:rFonts w:ascii="Times New Roman" w:hAnsi="Times New Roman" w:hint="eastAsia"/>
          <w:b/>
          <w:bCs/>
          <w:color w:val="000000" w:themeColor="text1"/>
          <w:sz w:val="22"/>
        </w:rPr>
        <w:t>4</w:t>
      </w:r>
      <w:r w:rsidRPr="001823AD"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  <w:t>.</w:t>
      </w:r>
      <w:r w:rsidRPr="001823AD">
        <w:rPr>
          <w:rFonts w:ascii="Times New Roman" w:eastAsia="宋体" w:hAnsi="Times New Roman" w:cs="Times New Roman"/>
          <w:kern w:val="0"/>
          <w:sz w:val="24"/>
          <w:szCs w:val="24"/>
        </w:rPr>
        <w:t xml:space="preserve"> </w:t>
      </w:r>
      <w:r w:rsidRPr="00CF4A97">
        <w:rPr>
          <w:rFonts w:ascii="Times New Roman" w:eastAsia="宋体" w:hAnsi="Times New Roman" w:cs="Times New Roman"/>
          <w:kern w:val="0"/>
          <w:szCs w:val="21"/>
        </w:rPr>
        <w:t>Overall survival and cancer-specific survival curves of UTUC patients according to surgical method in different Grades</w:t>
      </w:r>
      <w:r>
        <w:rPr>
          <w:rFonts w:ascii="Times New Roman" w:eastAsia="宋体" w:hAnsi="Times New Roman" w:cs="Times New Roman"/>
          <w:kern w:val="0"/>
          <w:szCs w:val="21"/>
        </w:rPr>
        <w:t xml:space="preserve"> </w:t>
      </w:r>
      <w:r>
        <w:rPr>
          <w:rFonts w:ascii="Times New Roman" w:eastAsia="宋体" w:hAnsi="Times New Roman" w:cs="Times New Roman" w:hint="eastAsia"/>
          <w:kern w:val="0"/>
          <w:szCs w:val="21"/>
        </w:rPr>
        <w:t>in</w:t>
      </w:r>
      <w:r>
        <w:rPr>
          <w:rFonts w:ascii="Times New Roman" w:eastAsia="宋体" w:hAnsi="Times New Roman" w:cs="Times New Roman"/>
          <w:kern w:val="0"/>
          <w:szCs w:val="21"/>
        </w:rPr>
        <w:t xml:space="preserve"> </w:t>
      </w:r>
      <w:r>
        <w:rPr>
          <w:rFonts w:ascii="Times New Roman" w:eastAsia="宋体" w:hAnsi="Times New Roman" w:cs="Times New Roman" w:hint="eastAsia"/>
          <w:kern w:val="0"/>
          <w:szCs w:val="21"/>
        </w:rPr>
        <w:t>ureter</w:t>
      </w:r>
      <w:r w:rsidRPr="009A109A">
        <w:rPr>
          <w:rFonts w:ascii="Times New Roman" w:eastAsia="宋体" w:hAnsi="Times New Roman" w:cs="Times New Roman"/>
          <w:kern w:val="0"/>
          <w:szCs w:val="21"/>
        </w:rPr>
        <w:t xml:space="preserve"> group</w:t>
      </w:r>
      <w:r w:rsidRPr="00CF4A97">
        <w:rPr>
          <w:rFonts w:ascii="Times New Roman" w:eastAsia="宋体" w:hAnsi="Times New Roman" w:cs="Times New Roman"/>
          <w:kern w:val="0"/>
          <w:szCs w:val="21"/>
        </w:rPr>
        <w:t xml:space="preserve">. </w:t>
      </w:r>
      <w:r w:rsidRPr="00CF4A97">
        <w:rPr>
          <w:rFonts w:ascii="Times New Roman" w:eastAsia="宋体" w:hAnsi="Times New Roman" w:cs="Times New Roman"/>
          <w:b/>
          <w:kern w:val="0"/>
          <w:szCs w:val="21"/>
        </w:rPr>
        <w:t>A</w:t>
      </w:r>
      <w:r w:rsidRPr="00CF4A97">
        <w:rPr>
          <w:rFonts w:ascii="Times New Roman" w:eastAsia="宋体" w:hAnsi="Times New Roman" w:cs="Times New Roman"/>
          <w:kern w:val="0"/>
          <w:szCs w:val="21"/>
        </w:rPr>
        <w:t xml:space="preserve"> and </w:t>
      </w:r>
      <w:r w:rsidRPr="00CF4A97">
        <w:rPr>
          <w:rFonts w:ascii="Times New Roman" w:eastAsia="宋体" w:hAnsi="Times New Roman" w:cs="Times New Roman"/>
          <w:b/>
          <w:kern w:val="0"/>
          <w:szCs w:val="21"/>
        </w:rPr>
        <w:t>B</w:t>
      </w:r>
      <w:r w:rsidRPr="00CF4A97">
        <w:rPr>
          <w:rFonts w:ascii="Times New Roman" w:eastAsia="宋体" w:hAnsi="Times New Roman" w:cs="Times New Roman"/>
          <w:kern w:val="0"/>
          <w:szCs w:val="21"/>
        </w:rPr>
        <w:t>, Overall survival (left) and cancer-specific survival (right) in Stage</w:t>
      </w:r>
      <w:r>
        <w:rPr>
          <w:rFonts w:ascii="Times New Roman" w:eastAsia="宋体" w:hAnsi="Times New Roman" w:cs="Times New Roman"/>
          <w:kern w:val="0"/>
          <w:szCs w:val="21"/>
        </w:rPr>
        <w:t xml:space="preserve"> </w:t>
      </w:r>
      <w:r w:rsidRPr="00CF4A97">
        <w:rPr>
          <w:rFonts w:ascii="Times New Roman" w:eastAsia="宋体" w:hAnsi="Times New Roman" w:cs="Times New Roman"/>
          <w:kern w:val="0"/>
          <w:szCs w:val="21"/>
        </w:rPr>
        <w:t>Ⅰ</w:t>
      </w:r>
      <w:r>
        <w:rPr>
          <w:rFonts w:ascii="Times New Roman" w:eastAsia="宋体" w:hAnsi="Times New Roman" w:cs="Times New Roman"/>
          <w:kern w:val="0"/>
          <w:szCs w:val="21"/>
        </w:rPr>
        <w:t xml:space="preserve"> </w:t>
      </w:r>
      <w:r w:rsidRPr="00CF4A97">
        <w:rPr>
          <w:rFonts w:ascii="Times New Roman" w:eastAsia="宋体" w:hAnsi="Times New Roman" w:cs="Times New Roman"/>
          <w:kern w:val="0"/>
          <w:szCs w:val="21"/>
        </w:rPr>
        <w:t xml:space="preserve">patients. </w:t>
      </w:r>
      <w:r w:rsidRPr="00CF4A97">
        <w:rPr>
          <w:rFonts w:ascii="Times New Roman" w:eastAsia="宋体" w:hAnsi="Times New Roman" w:cs="Times New Roman"/>
          <w:b/>
          <w:kern w:val="0"/>
          <w:szCs w:val="21"/>
        </w:rPr>
        <w:t>C</w:t>
      </w:r>
      <w:r w:rsidRPr="00CF4A97">
        <w:rPr>
          <w:rFonts w:ascii="Times New Roman" w:eastAsia="宋体" w:hAnsi="Times New Roman" w:cs="Times New Roman"/>
          <w:kern w:val="0"/>
          <w:szCs w:val="21"/>
        </w:rPr>
        <w:t xml:space="preserve"> and </w:t>
      </w:r>
      <w:r w:rsidRPr="00CF4A97">
        <w:rPr>
          <w:rFonts w:ascii="Times New Roman" w:eastAsia="宋体" w:hAnsi="Times New Roman" w:cs="Times New Roman"/>
          <w:b/>
          <w:kern w:val="0"/>
          <w:szCs w:val="21"/>
        </w:rPr>
        <w:t>D</w:t>
      </w:r>
      <w:r w:rsidRPr="00CF4A97">
        <w:rPr>
          <w:rFonts w:ascii="Times New Roman" w:eastAsia="宋体" w:hAnsi="Times New Roman" w:cs="Times New Roman"/>
          <w:kern w:val="0"/>
          <w:szCs w:val="21"/>
        </w:rPr>
        <w:t>, Overall survival (left) and cancer-specific survival (right) in Stage</w:t>
      </w:r>
      <w:r>
        <w:rPr>
          <w:rFonts w:ascii="Times New Roman" w:eastAsia="宋体" w:hAnsi="Times New Roman" w:cs="Times New Roman"/>
          <w:kern w:val="0"/>
          <w:szCs w:val="21"/>
        </w:rPr>
        <w:t xml:space="preserve"> </w:t>
      </w:r>
      <w:r w:rsidRPr="00CF4A97">
        <w:rPr>
          <w:rFonts w:ascii="Times New Roman" w:eastAsia="宋体" w:hAnsi="Times New Roman" w:cs="Times New Roman"/>
          <w:kern w:val="0"/>
          <w:szCs w:val="21"/>
        </w:rPr>
        <w:t xml:space="preserve">Ⅱ patients. </w:t>
      </w:r>
      <w:r w:rsidRPr="00CF4A97">
        <w:rPr>
          <w:rFonts w:ascii="Times New Roman" w:eastAsia="宋体" w:hAnsi="Times New Roman" w:cs="Times New Roman"/>
          <w:b/>
          <w:kern w:val="0"/>
          <w:szCs w:val="21"/>
        </w:rPr>
        <w:t>E</w:t>
      </w:r>
      <w:r w:rsidRPr="00CF4A97">
        <w:rPr>
          <w:rFonts w:ascii="Times New Roman" w:eastAsia="宋体" w:hAnsi="Times New Roman" w:cs="Times New Roman"/>
          <w:kern w:val="0"/>
          <w:szCs w:val="21"/>
        </w:rPr>
        <w:t xml:space="preserve"> and </w:t>
      </w:r>
      <w:r w:rsidRPr="00CF4A97">
        <w:rPr>
          <w:rFonts w:ascii="Times New Roman" w:eastAsia="宋体" w:hAnsi="Times New Roman" w:cs="Times New Roman"/>
          <w:b/>
          <w:kern w:val="0"/>
          <w:szCs w:val="21"/>
        </w:rPr>
        <w:t>F</w:t>
      </w:r>
      <w:r w:rsidRPr="00CF4A97">
        <w:rPr>
          <w:rFonts w:ascii="Times New Roman" w:eastAsia="宋体" w:hAnsi="Times New Roman" w:cs="Times New Roman"/>
          <w:kern w:val="0"/>
          <w:szCs w:val="21"/>
        </w:rPr>
        <w:t xml:space="preserve">, Overall survival (left) and cancer-specific survival (right) in Stage Ⅲ patients. </w:t>
      </w:r>
      <w:r w:rsidRPr="00CF4A97">
        <w:rPr>
          <w:rFonts w:ascii="Times New Roman" w:eastAsia="宋体" w:hAnsi="Times New Roman" w:cs="Times New Roman"/>
          <w:b/>
          <w:bCs/>
          <w:kern w:val="0"/>
          <w:szCs w:val="21"/>
        </w:rPr>
        <w:t>G</w:t>
      </w:r>
      <w:r w:rsidRPr="00CF4A97">
        <w:rPr>
          <w:rFonts w:ascii="Times New Roman" w:eastAsia="宋体" w:hAnsi="Times New Roman" w:cs="Times New Roman"/>
          <w:kern w:val="0"/>
          <w:szCs w:val="21"/>
        </w:rPr>
        <w:t xml:space="preserve"> and </w:t>
      </w:r>
      <w:r w:rsidRPr="00CF4A97">
        <w:rPr>
          <w:rFonts w:ascii="Times New Roman" w:eastAsia="宋体" w:hAnsi="Times New Roman" w:cs="Times New Roman"/>
          <w:b/>
          <w:bCs/>
          <w:kern w:val="0"/>
          <w:szCs w:val="21"/>
        </w:rPr>
        <w:t>H</w:t>
      </w:r>
      <w:r w:rsidRPr="00CF4A97">
        <w:rPr>
          <w:rFonts w:ascii="Times New Roman" w:eastAsia="宋体" w:hAnsi="Times New Roman" w:cs="Times New Roman"/>
          <w:kern w:val="0"/>
          <w:szCs w:val="21"/>
        </w:rPr>
        <w:t>, Overall survival (left) and cancer-specific survival (right) in Stage Ⅳ patients.</w:t>
      </w:r>
      <w:r w:rsidR="002709BD" w:rsidRPr="002709BD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2709BD" w:rsidRPr="008340F9">
        <w:rPr>
          <w:rFonts w:ascii="Times New Roman" w:hAnsi="Times New Roman"/>
          <w:color w:val="000000" w:themeColor="text1"/>
          <w:sz w:val="20"/>
          <w:szCs w:val="20"/>
        </w:rPr>
        <w:t>C.E, cumulative number of events; N.R, number at risk</w:t>
      </w:r>
      <w:r w:rsidR="002709BD">
        <w:rPr>
          <w:rFonts w:ascii="Times New Roman" w:hAnsi="Times New Roman"/>
          <w:color w:val="000000" w:themeColor="text1"/>
          <w:sz w:val="20"/>
          <w:szCs w:val="20"/>
        </w:rPr>
        <w:t>.</w:t>
      </w:r>
    </w:p>
    <w:p w:rsidR="00CB3FA8" w:rsidRPr="002709BD" w:rsidRDefault="00CB3FA8" w:rsidP="00CB3FA8">
      <w:pPr>
        <w:snapToGrid w:val="0"/>
        <w:spacing w:before="100" w:beforeAutospacing="1" w:after="100" w:afterAutospacing="1" w:line="360" w:lineRule="auto"/>
        <w:rPr>
          <w:rFonts w:ascii="Times New Roman" w:hAnsi="Times New Roman" w:cs="Times New Roman"/>
          <w:szCs w:val="21"/>
        </w:rPr>
      </w:pPr>
    </w:p>
    <w:p w:rsidR="00CB3FA8" w:rsidRPr="00CB3FA8" w:rsidRDefault="00CB3FA8" w:rsidP="00CB3FA8"/>
    <w:sectPr w:rsidR="00CB3FA8" w:rsidRPr="00CB3F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1F18" w:rsidRDefault="00E81F18" w:rsidP="005B446D">
      <w:r>
        <w:separator/>
      </w:r>
    </w:p>
  </w:endnote>
  <w:endnote w:type="continuationSeparator" w:id="0">
    <w:p w:rsidR="00E81F18" w:rsidRDefault="00E81F18" w:rsidP="005B4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1F18" w:rsidRDefault="00E81F18" w:rsidP="005B446D">
      <w:r>
        <w:separator/>
      </w:r>
    </w:p>
  </w:footnote>
  <w:footnote w:type="continuationSeparator" w:id="0">
    <w:p w:rsidR="00E81F18" w:rsidRDefault="00E81F18" w:rsidP="005B44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58D"/>
    <w:rsid w:val="00264E75"/>
    <w:rsid w:val="002709BD"/>
    <w:rsid w:val="004C6927"/>
    <w:rsid w:val="004F5010"/>
    <w:rsid w:val="005B446D"/>
    <w:rsid w:val="00786EA2"/>
    <w:rsid w:val="00825088"/>
    <w:rsid w:val="009A109A"/>
    <w:rsid w:val="00A77039"/>
    <w:rsid w:val="00AD1F81"/>
    <w:rsid w:val="00B74870"/>
    <w:rsid w:val="00C0758D"/>
    <w:rsid w:val="00CB3FA8"/>
    <w:rsid w:val="00E81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D5E876"/>
  <w15:chartTrackingRefBased/>
  <w15:docId w15:val="{76C4B20A-6B3D-4AFD-BF46-EFBFCB47E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75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44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B446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B44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B446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1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iff"/><Relationship Id="rId3" Type="http://schemas.openxmlformats.org/officeDocument/2006/relationships/webSettings" Target="webSettings.xml"/><Relationship Id="rId7" Type="http://schemas.openxmlformats.org/officeDocument/2006/relationships/image" Target="media/image2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1069</Words>
  <Characters>6098</Characters>
  <Application>Microsoft Office Word</Application>
  <DocSecurity>0</DocSecurity>
  <Lines>50</Lines>
  <Paragraphs>14</Paragraphs>
  <ScaleCrop>false</ScaleCrop>
  <Company/>
  <LinksUpToDate>false</LinksUpToDate>
  <CharactersWithSpaces>7153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 LIANG</dc:creator>
  <cp:keywords/>
  <dc:description/>
  <cp:lastModifiedBy>KING LIANG</cp:lastModifiedBy>
  <cp:revision>7</cp:revision>
  <dcterms:created xsi:type="dcterms:W3CDTF">2020-01-12T12:22:00Z</dcterms:created>
  <dcterms:modified xsi:type="dcterms:W3CDTF">2020-02-13T08:32:00Z</dcterms:modified>
</cp:coreProperties>
</file>