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ascii="Arial" w:hAnsi="Arial" w:cs="Arial"/>
          <w:b/>
          <w:color w:val="000000"/>
          <w:sz w:val="24"/>
          <w:szCs w:val="24"/>
        </w:rPr>
      </w:pPr>
    </w:p>
    <w:p>
      <w:pPr>
        <w:pStyle w:val="8"/>
        <w:jc w:val="center"/>
        <w:rPr>
          <w:rFonts w:ascii="Arial" w:hAnsi="Arial" w:cs="Arial"/>
          <w:b/>
          <w:color w:val="000000"/>
          <w:sz w:val="24"/>
          <w:szCs w:val="24"/>
        </w:rPr>
      </w:pPr>
    </w:p>
    <w:p>
      <w:pPr>
        <w:pStyle w:val="8"/>
        <w:jc w:val="center"/>
        <w:rPr>
          <w:rFonts w:ascii="Arial" w:hAnsi="Arial" w:cs="Arial"/>
          <w:b/>
          <w:color w:val="000000"/>
          <w:sz w:val="24"/>
          <w:szCs w:val="24"/>
        </w:rPr>
      </w:pPr>
    </w:p>
    <w:p>
      <w:pPr>
        <w:pStyle w:val="8"/>
        <w:jc w:val="center"/>
        <w:rPr>
          <w:rFonts w:ascii="Arial" w:hAnsi="Arial" w:cs="Arial"/>
          <w:b/>
          <w:color w:val="000000"/>
          <w:sz w:val="24"/>
          <w:szCs w:val="24"/>
        </w:rPr>
      </w:pPr>
      <w:r>
        <w:rPr>
          <w:rFonts w:ascii="Arial" w:hAnsi="Arial" w:cs="Arial"/>
          <w:b/>
          <w:color w:val="000000"/>
          <w:sz w:val="24"/>
          <w:szCs w:val="24"/>
        </w:rPr>
        <w:t>SPIRIT 2013 Checklist: Recommended items to address in a clinical trial protocol and related documents</w:t>
      </w:r>
    </w:p>
    <w:tbl>
      <w:tblPr>
        <w:tblStyle w:val="7"/>
        <w:tblW w:w="14515" w:type="dxa"/>
        <w:tblInd w:w="0" w:type="dxa"/>
        <w:tblLayout w:type="fixed"/>
        <w:tblCellMar>
          <w:top w:w="0" w:type="dxa"/>
          <w:left w:w="56" w:type="dxa"/>
          <w:bottom w:w="0" w:type="dxa"/>
          <w:right w:w="56" w:type="dxa"/>
        </w:tblCellMar>
      </w:tblPr>
      <w:tblGrid>
        <w:gridCol w:w="1890"/>
        <w:gridCol w:w="659"/>
        <w:gridCol w:w="10689"/>
        <w:gridCol w:w="1277"/>
      </w:tblGrid>
      <w:tr>
        <w:tblPrEx>
          <w:tblLayout w:type="fixed"/>
          <w:tblCellMar>
            <w:top w:w="0" w:type="dxa"/>
            <w:left w:w="56" w:type="dxa"/>
            <w:bottom w:w="0" w:type="dxa"/>
            <w:right w:w="56" w:type="dxa"/>
          </w:tblCellMar>
        </w:tblPrEx>
        <w:trPr>
          <w:cantSplit/>
          <w:trHeight w:val="259" w:hRule="atLeast"/>
        </w:trPr>
        <w:tc>
          <w:tcPr>
            <w:tcW w:w="1890" w:type="dxa"/>
            <w:tcBorders>
              <w:top w:val="single" w:color="auto" w:sz="4" w:space="0"/>
              <w:bottom w:val="single" w:color="auto" w:sz="4" w:space="0"/>
            </w:tcBorders>
            <w:noWrap w:val="0"/>
            <w:tcMar>
              <w:top w:w="85" w:type="dxa"/>
              <w:bottom w:w="85" w:type="dxa"/>
            </w:tcMar>
            <w:vAlign w:val="top"/>
          </w:tcPr>
          <w:p>
            <w:pPr>
              <w:pStyle w:val="9"/>
              <w:rPr>
                <w:rFonts w:ascii="Arial" w:hAnsi="Arial" w:cs="Arial"/>
                <w:color w:val="000000"/>
                <w:sz w:val="22"/>
                <w:szCs w:val="22"/>
              </w:rPr>
            </w:pPr>
            <w:r>
              <w:rPr>
                <w:rFonts w:ascii="Arial" w:hAnsi="Arial" w:cs="Arial"/>
                <w:color w:val="000000"/>
                <w:sz w:val="22"/>
                <w:szCs w:val="22"/>
              </w:rPr>
              <w:t>Section/item</w:t>
            </w:r>
          </w:p>
        </w:tc>
        <w:tc>
          <w:tcPr>
            <w:tcW w:w="659" w:type="dxa"/>
            <w:tcBorders>
              <w:top w:val="single" w:color="auto" w:sz="4" w:space="0"/>
              <w:bottom w:val="single" w:color="auto" w:sz="4" w:space="0"/>
            </w:tcBorders>
            <w:noWrap w:val="0"/>
            <w:vAlign w:val="top"/>
          </w:tcPr>
          <w:p>
            <w:pPr>
              <w:pStyle w:val="9"/>
              <w:rPr>
                <w:rFonts w:ascii="Arial" w:hAnsi="Arial" w:cs="Arial"/>
                <w:color w:val="000000"/>
                <w:sz w:val="22"/>
                <w:szCs w:val="22"/>
              </w:rPr>
            </w:pPr>
            <w:r>
              <w:rPr>
                <w:rFonts w:ascii="Arial" w:hAnsi="Arial" w:cs="Arial"/>
                <w:color w:val="000000"/>
                <w:sz w:val="22"/>
                <w:szCs w:val="22"/>
              </w:rPr>
              <w:t>ItemNo</w:t>
            </w:r>
          </w:p>
        </w:tc>
        <w:tc>
          <w:tcPr>
            <w:tcW w:w="10689" w:type="dxa"/>
            <w:tcBorders>
              <w:top w:val="single" w:color="auto" w:sz="4" w:space="0"/>
              <w:bottom w:val="single" w:color="auto" w:sz="4" w:space="0"/>
            </w:tcBorders>
            <w:noWrap w:val="0"/>
            <w:vAlign w:val="top"/>
          </w:tcPr>
          <w:p>
            <w:pPr>
              <w:pStyle w:val="9"/>
              <w:rPr>
                <w:rFonts w:ascii="Arial" w:hAnsi="Arial" w:cs="Arial"/>
                <w:color w:val="000000"/>
                <w:sz w:val="22"/>
                <w:szCs w:val="22"/>
              </w:rPr>
            </w:pPr>
            <w:r>
              <w:rPr>
                <w:rFonts w:ascii="Arial" w:hAnsi="Arial" w:cs="Arial"/>
                <w:color w:val="000000"/>
                <w:sz w:val="22"/>
                <w:szCs w:val="22"/>
              </w:rPr>
              <w:t>Description</w:t>
            </w:r>
          </w:p>
        </w:tc>
        <w:tc>
          <w:tcPr>
            <w:tcW w:w="1277" w:type="dxa"/>
            <w:tcBorders>
              <w:top w:val="single" w:color="auto" w:sz="4" w:space="0"/>
              <w:bottom w:val="single" w:color="auto" w:sz="4" w:space="0"/>
            </w:tcBorders>
            <w:noWrap w:val="0"/>
            <w:vAlign w:val="top"/>
          </w:tcPr>
          <w:p>
            <w:pPr>
              <w:pStyle w:val="9"/>
              <w:rPr>
                <w:rFonts w:hint="eastAsia" w:ascii="Arial" w:hAnsi="Arial" w:eastAsia="Malgun Gothic" w:cs="Arial"/>
                <w:color w:val="000000"/>
                <w:sz w:val="22"/>
                <w:szCs w:val="22"/>
                <w:lang w:eastAsia="ko-KR"/>
              </w:rPr>
            </w:pPr>
            <w:r>
              <w:rPr>
                <w:rFonts w:ascii="Arial" w:hAnsi="Arial" w:eastAsia="Malgun Gothic" w:cs="Arial"/>
                <w:color w:val="000000"/>
                <w:sz w:val="22"/>
                <w:szCs w:val="22"/>
                <w:lang w:eastAsia="ko-KR"/>
              </w:rPr>
              <w:t>Page</w:t>
            </w:r>
          </w:p>
        </w:tc>
      </w:tr>
      <w:tr>
        <w:tblPrEx>
          <w:tblLayout w:type="fixed"/>
          <w:tblCellMar>
            <w:top w:w="0" w:type="dxa"/>
            <w:left w:w="56" w:type="dxa"/>
            <w:bottom w:w="0" w:type="dxa"/>
            <w:right w:w="56" w:type="dxa"/>
          </w:tblCellMar>
        </w:tblPrEx>
        <w:trPr>
          <w:cantSplit/>
          <w:trHeight w:val="259" w:hRule="atLeast"/>
        </w:trPr>
        <w:tc>
          <w:tcPr>
            <w:tcW w:w="13238" w:type="dxa"/>
            <w:gridSpan w:val="3"/>
            <w:tcBorders>
              <w:top w:val="single" w:color="auto" w:sz="4" w:space="0"/>
            </w:tcBorders>
            <w:noWrap w:val="0"/>
            <w:tcMar>
              <w:top w:w="85" w:type="dxa"/>
              <w:bottom w:w="85" w:type="dxa"/>
            </w:tcMar>
            <w:vAlign w:val="top"/>
          </w:tcPr>
          <w:p>
            <w:pPr>
              <w:rPr>
                <w:rFonts w:ascii="Arial" w:hAnsi="Arial" w:cs="Arial"/>
                <w:color w:val="000000"/>
                <w:sz w:val="22"/>
                <w:szCs w:val="22"/>
              </w:rPr>
            </w:pPr>
            <w:r>
              <w:rPr>
                <w:rFonts w:ascii="Arial" w:hAnsi="Arial" w:cs="Arial"/>
                <w:b/>
                <w:color w:val="000000"/>
                <w:sz w:val="22"/>
                <w:szCs w:val="22"/>
              </w:rPr>
              <w:t>Administrative information</w:t>
            </w:r>
          </w:p>
        </w:tc>
        <w:tc>
          <w:tcPr>
            <w:tcW w:w="1277" w:type="dxa"/>
            <w:tcBorders>
              <w:top w:val="single" w:color="auto" w:sz="4" w:space="0"/>
            </w:tcBorders>
            <w:noWrap w:val="0"/>
            <w:vAlign w:val="top"/>
          </w:tcPr>
          <w:p>
            <w:pPr>
              <w:jc w:val="center"/>
              <w:rPr>
                <w:rFonts w:ascii="Arial" w:hAnsi="Arial" w:cs="Arial"/>
                <w:b/>
                <w:color w:val="000000"/>
                <w:sz w:val="22"/>
                <w:szCs w:val="22"/>
              </w:rPr>
            </w:pP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Title</w:t>
            </w:r>
          </w:p>
        </w:tc>
        <w:tc>
          <w:tcPr>
            <w:tcW w:w="659" w:type="dxa"/>
            <w:noWrap w:val="0"/>
            <w:vAlign w:val="top"/>
          </w:tcPr>
          <w:p>
            <w:pPr>
              <w:rPr>
                <w:rFonts w:ascii="Arial" w:hAnsi="Arial" w:cs="Arial"/>
                <w:color w:val="000000"/>
                <w:sz w:val="22"/>
                <w:szCs w:val="22"/>
              </w:rPr>
            </w:pPr>
            <w:r>
              <w:rPr>
                <w:rFonts w:ascii="Arial" w:hAnsi="Arial" w:cs="Arial"/>
                <w:color w:val="000000"/>
                <w:sz w:val="22"/>
                <w:szCs w:val="22"/>
              </w:rPr>
              <w:t>1</w:t>
            </w:r>
          </w:p>
        </w:tc>
        <w:tc>
          <w:tcPr>
            <w:tcW w:w="10689" w:type="dxa"/>
            <w:noWrap w:val="0"/>
            <w:vAlign w:val="top"/>
          </w:tcPr>
          <w:p>
            <w:pPr>
              <w:rPr>
                <w:rFonts w:ascii="Arial" w:hAnsi="Arial" w:cs="Arial"/>
                <w:color w:val="000000"/>
                <w:sz w:val="22"/>
                <w:szCs w:val="22"/>
              </w:rPr>
            </w:pPr>
            <w:r>
              <w:rPr>
                <w:rFonts w:ascii="Arial" w:hAnsi="Arial" w:cs="Arial"/>
                <w:color w:val="000000"/>
                <w:sz w:val="22"/>
                <w:szCs w:val="22"/>
              </w:rPr>
              <w:t>Descriptive title identifying the study design, population, interventions, and, if applicable, trial acronym</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1-4</w:t>
            </w:r>
          </w:p>
        </w:tc>
      </w:tr>
      <w:tr>
        <w:tblPrEx>
          <w:tblLayout w:type="fixed"/>
          <w:tblCellMar>
            <w:top w:w="0" w:type="dxa"/>
            <w:left w:w="56" w:type="dxa"/>
            <w:bottom w:w="0" w:type="dxa"/>
            <w:right w:w="56" w:type="dxa"/>
          </w:tblCellMar>
        </w:tblPrEx>
        <w:trPr>
          <w:cantSplit/>
          <w:trHeight w:val="259" w:hRule="atLeast"/>
        </w:trPr>
        <w:tc>
          <w:tcPr>
            <w:tcW w:w="1890" w:type="dxa"/>
            <w:vMerge w:val="restart"/>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Trial registration</w:t>
            </w:r>
          </w:p>
        </w:tc>
        <w:tc>
          <w:tcPr>
            <w:tcW w:w="659" w:type="dxa"/>
            <w:noWrap w:val="0"/>
            <w:vAlign w:val="top"/>
          </w:tcPr>
          <w:p>
            <w:pPr>
              <w:rPr>
                <w:rFonts w:ascii="Arial" w:hAnsi="Arial" w:cs="Arial"/>
                <w:color w:val="000000"/>
                <w:sz w:val="22"/>
                <w:szCs w:val="22"/>
              </w:rPr>
            </w:pPr>
            <w:r>
              <w:rPr>
                <w:rFonts w:ascii="Arial" w:hAnsi="Arial" w:cs="Arial"/>
                <w:color w:val="000000"/>
                <w:sz w:val="22"/>
                <w:szCs w:val="22"/>
              </w:rPr>
              <w:t>2a</w:t>
            </w:r>
          </w:p>
        </w:tc>
        <w:tc>
          <w:tcPr>
            <w:tcW w:w="10689" w:type="dxa"/>
            <w:noWrap w:val="0"/>
            <w:vAlign w:val="top"/>
          </w:tcPr>
          <w:p>
            <w:pPr>
              <w:rPr>
                <w:rFonts w:ascii="Arial" w:hAnsi="Arial" w:cs="Arial"/>
                <w:color w:val="000000"/>
                <w:sz w:val="22"/>
                <w:szCs w:val="22"/>
              </w:rPr>
            </w:pPr>
            <w:r>
              <w:rPr>
                <w:rFonts w:ascii="Arial" w:hAnsi="Arial" w:cs="Arial"/>
                <w:color w:val="000000"/>
                <w:sz w:val="22"/>
                <w:szCs w:val="22"/>
              </w:rPr>
              <w:t>Trial identifier and registry name. If not yet registered, name of intended registry</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2,5,22</w:t>
            </w:r>
          </w:p>
        </w:tc>
      </w:tr>
      <w:tr>
        <w:tblPrEx>
          <w:tblLayout w:type="fixed"/>
          <w:tblCellMar>
            <w:top w:w="0" w:type="dxa"/>
            <w:left w:w="56" w:type="dxa"/>
            <w:bottom w:w="0" w:type="dxa"/>
            <w:right w:w="56" w:type="dxa"/>
          </w:tblCellMar>
        </w:tblPrEx>
        <w:trPr>
          <w:cantSplit/>
          <w:trHeight w:val="259" w:hRule="atLeast"/>
        </w:trPr>
        <w:tc>
          <w:tcPr>
            <w:tcW w:w="1890" w:type="dxa"/>
            <w:vMerge w:val="continue"/>
            <w:noWrap w:val="0"/>
            <w:tcMar>
              <w:top w:w="85" w:type="dxa"/>
              <w:bottom w:w="85" w:type="dxa"/>
            </w:tcMar>
            <w:vAlign w:val="top"/>
          </w:tcPr>
          <w:p>
            <w:pPr>
              <w:rPr>
                <w:rFonts w:ascii="Arial" w:hAnsi="Arial" w:cs="Arial"/>
                <w:color w:val="000000"/>
                <w:sz w:val="22"/>
                <w:szCs w:val="22"/>
              </w:rPr>
            </w:pPr>
          </w:p>
        </w:tc>
        <w:tc>
          <w:tcPr>
            <w:tcW w:w="659" w:type="dxa"/>
            <w:noWrap w:val="0"/>
            <w:vAlign w:val="top"/>
          </w:tcPr>
          <w:p>
            <w:pPr>
              <w:rPr>
                <w:rFonts w:ascii="Arial" w:hAnsi="Arial" w:cs="Arial"/>
                <w:color w:val="000000"/>
                <w:sz w:val="22"/>
                <w:szCs w:val="22"/>
              </w:rPr>
            </w:pPr>
            <w:r>
              <w:rPr>
                <w:rFonts w:ascii="Arial" w:hAnsi="Arial" w:cs="Arial"/>
                <w:color w:val="000000"/>
                <w:sz w:val="22"/>
                <w:szCs w:val="22"/>
              </w:rPr>
              <w:t>2b</w:t>
            </w:r>
          </w:p>
        </w:tc>
        <w:tc>
          <w:tcPr>
            <w:tcW w:w="10689" w:type="dxa"/>
            <w:noWrap w:val="0"/>
            <w:vAlign w:val="top"/>
          </w:tcPr>
          <w:p>
            <w:pPr>
              <w:rPr>
                <w:rFonts w:ascii="Arial" w:hAnsi="Arial" w:cs="Arial"/>
                <w:color w:val="000000"/>
                <w:sz w:val="22"/>
                <w:szCs w:val="22"/>
              </w:rPr>
            </w:pPr>
            <w:r>
              <w:rPr>
                <w:rFonts w:ascii="Arial" w:hAnsi="Arial" w:cs="Arial"/>
                <w:color w:val="000000"/>
                <w:sz w:val="22"/>
                <w:szCs w:val="22"/>
              </w:rPr>
              <w:t>All items from the World Health Organization Trial Registration Data Set</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2,5,22</w:t>
            </w: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Protocol version</w:t>
            </w:r>
          </w:p>
        </w:tc>
        <w:tc>
          <w:tcPr>
            <w:tcW w:w="659" w:type="dxa"/>
            <w:noWrap w:val="0"/>
            <w:vAlign w:val="top"/>
          </w:tcPr>
          <w:p>
            <w:pPr>
              <w:rPr>
                <w:rFonts w:ascii="Arial" w:hAnsi="Arial" w:cs="Arial"/>
                <w:color w:val="000000"/>
                <w:sz w:val="22"/>
                <w:szCs w:val="22"/>
              </w:rPr>
            </w:pPr>
            <w:r>
              <w:rPr>
                <w:rFonts w:ascii="Arial" w:hAnsi="Arial" w:cs="Arial"/>
                <w:color w:val="000000"/>
                <w:sz w:val="22"/>
                <w:szCs w:val="22"/>
              </w:rPr>
              <w:t>3</w:t>
            </w:r>
          </w:p>
        </w:tc>
        <w:tc>
          <w:tcPr>
            <w:tcW w:w="10689"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Date and version identifier</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21</w:t>
            </w: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rPr>
                <w:rFonts w:ascii="Arial" w:hAnsi="Arial" w:cs="Arial"/>
                <w:color w:val="000000"/>
                <w:sz w:val="22"/>
                <w:szCs w:val="22"/>
              </w:rPr>
            </w:pPr>
            <w:bookmarkStart w:id="0" w:name="OLE_LINK1"/>
            <w:r>
              <w:rPr>
                <w:rFonts w:ascii="Arial" w:hAnsi="Arial" w:cs="Arial"/>
                <w:color w:val="000000"/>
                <w:sz w:val="22"/>
                <w:szCs w:val="22"/>
              </w:rPr>
              <w:t>Funding</w:t>
            </w:r>
            <w:bookmarkEnd w:id="0"/>
          </w:p>
        </w:tc>
        <w:tc>
          <w:tcPr>
            <w:tcW w:w="659" w:type="dxa"/>
            <w:noWrap w:val="0"/>
            <w:vAlign w:val="top"/>
          </w:tcPr>
          <w:p>
            <w:pPr>
              <w:rPr>
                <w:rFonts w:ascii="Arial" w:hAnsi="Arial" w:cs="Arial"/>
                <w:color w:val="000000"/>
                <w:sz w:val="22"/>
                <w:szCs w:val="22"/>
              </w:rPr>
            </w:pPr>
            <w:r>
              <w:rPr>
                <w:rFonts w:ascii="Arial" w:hAnsi="Arial" w:cs="Arial"/>
                <w:color w:val="000000"/>
                <w:sz w:val="22"/>
                <w:szCs w:val="22"/>
              </w:rPr>
              <w:t>4</w:t>
            </w:r>
          </w:p>
        </w:tc>
        <w:tc>
          <w:tcPr>
            <w:tcW w:w="10689"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Sources and types of financial, material, and other support</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22</w:t>
            </w:r>
          </w:p>
        </w:tc>
      </w:tr>
      <w:tr>
        <w:tblPrEx>
          <w:tblLayout w:type="fixed"/>
          <w:tblCellMar>
            <w:top w:w="0" w:type="dxa"/>
            <w:left w:w="56" w:type="dxa"/>
            <w:bottom w:w="0" w:type="dxa"/>
            <w:right w:w="56" w:type="dxa"/>
          </w:tblCellMar>
        </w:tblPrEx>
        <w:trPr>
          <w:cantSplit/>
          <w:trHeight w:val="259" w:hRule="atLeast"/>
        </w:trPr>
        <w:tc>
          <w:tcPr>
            <w:tcW w:w="1890" w:type="dxa"/>
            <w:vMerge w:val="restart"/>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Roles and responsibilities</w:t>
            </w:r>
          </w:p>
        </w:tc>
        <w:tc>
          <w:tcPr>
            <w:tcW w:w="659" w:type="dxa"/>
            <w:noWrap w:val="0"/>
            <w:vAlign w:val="top"/>
          </w:tcPr>
          <w:p>
            <w:pPr>
              <w:rPr>
                <w:rFonts w:ascii="Arial" w:hAnsi="Arial" w:cs="Arial"/>
                <w:color w:val="000000"/>
                <w:sz w:val="22"/>
                <w:szCs w:val="22"/>
              </w:rPr>
            </w:pPr>
            <w:r>
              <w:rPr>
                <w:rFonts w:ascii="Arial" w:hAnsi="Arial" w:cs="Arial"/>
                <w:color w:val="000000"/>
                <w:sz w:val="22"/>
                <w:szCs w:val="22"/>
              </w:rPr>
              <w:t>5a</w:t>
            </w:r>
          </w:p>
        </w:tc>
        <w:tc>
          <w:tcPr>
            <w:tcW w:w="10689" w:type="dxa"/>
            <w:noWrap w:val="0"/>
            <w:vAlign w:val="top"/>
          </w:tcPr>
          <w:p>
            <w:pPr>
              <w:rPr>
                <w:rFonts w:ascii="Arial" w:hAnsi="Arial" w:cs="Arial"/>
                <w:color w:val="000000"/>
                <w:sz w:val="22"/>
                <w:szCs w:val="22"/>
              </w:rPr>
            </w:pPr>
            <w:r>
              <w:rPr>
                <w:rFonts w:ascii="Arial" w:hAnsi="Arial" w:cs="Arial"/>
                <w:color w:val="000000"/>
                <w:sz w:val="22"/>
                <w:szCs w:val="22"/>
              </w:rPr>
              <w:t xml:space="preserve">Names, affiliations, and roles of protocol </w:t>
            </w:r>
            <w:bookmarkStart w:id="1" w:name="OLE_LINK3"/>
            <w:r>
              <w:rPr>
                <w:rFonts w:ascii="Arial" w:hAnsi="Arial" w:cs="Arial"/>
                <w:color w:val="000000"/>
                <w:sz w:val="22"/>
                <w:szCs w:val="22"/>
              </w:rPr>
              <w:t>contributor</w:t>
            </w:r>
            <w:bookmarkEnd w:id="1"/>
            <w:r>
              <w:rPr>
                <w:rFonts w:ascii="Arial" w:hAnsi="Arial" w:cs="Arial"/>
                <w:color w:val="000000"/>
                <w:sz w:val="22"/>
                <w:szCs w:val="22"/>
              </w:rPr>
              <w:t>s</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1,22</w:t>
            </w:r>
          </w:p>
        </w:tc>
      </w:tr>
      <w:tr>
        <w:tblPrEx>
          <w:tblLayout w:type="fixed"/>
          <w:tblCellMar>
            <w:top w:w="0" w:type="dxa"/>
            <w:left w:w="56" w:type="dxa"/>
            <w:bottom w:w="0" w:type="dxa"/>
            <w:right w:w="56" w:type="dxa"/>
          </w:tblCellMar>
        </w:tblPrEx>
        <w:trPr>
          <w:cantSplit/>
          <w:trHeight w:val="293" w:hRule="atLeast"/>
        </w:trPr>
        <w:tc>
          <w:tcPr>
            <w:tcW w:w="1890" w:type="dxa"/>
            <w:vMerge w:val="continue"/>
            <w:noWrap w:val="0"/>
            <w:tcMar>
              <w:top w:w="85" w:type="dxa"/>
              <w:bottom w:w="85" w:type="dxa"/>
            </w:tcMar>
            <w:vAlign w:val="top"/>
          </w:tcPr>
          <w:p>
            <w:pPr>
              <w:rPr>
                <w:rFonts w:ascii="Arial" w:hAnsi="Arial" w:cs="Arial"/>
                <w:color w:val="000000"/>
                <w:sz w:val="22"/>
                <w:szCs w:val="22"/>
              </w:rPr>
            </w:pPr>
          </w:p>
        </w:tc>
        <w:tc>
          <w:tcPr>
            <w:tcW w:w="659" w:type="dxa"/>
            <w:noWrap w:val="0"/>
            <w:vAlign w:val="top"/>
          </w:tcPr>
          <w:p>
            <w:pPr>
              <w:rPr>
                <w:rFonts w:ascii="Arial" w:hAnsi="Arial" w:cs="Arial"/>
                <w:color w:val="000000"/>
                <w:sz w:val="22"/>
                <w:szCs w:val="22"/>
              </w:rPr>
            </w:pPr>
            <w:r>
              <w:rPr>
                <w:rFonts w:ascii="Arial" w:hAnsi="Arial" w:cs="Arial"/>
                <w:color w:val="000000"/>
                <w:sz w:val="22"/>
                <w:szCs w:val="22"/>
              </w:rPr>
              <w:t>5b</w:t>
            </w:r>
          </w:p>
        </w:tc>
        <w:tc>
          <w:tcPr>
            <w:tcW w:w="10689" w:type="dxa"/>
            <w:noWrap w:val="0"/>
            <w:vAlign w:val="top"/>
          </w:tcPr>
          <w:p>
            <w:pPr>
              <w:rPr>
                <w:rFonts w:ascii="Arial" w:hAnsi="Arial" w:cs="Arial"/>
                <w:color w:val="000000"/>
                <w:sz w:val="22"/>
                <w:szCs w:val="22"/>
              </w:rPr>
            </w:pPr>
            <w:r>
              <w:rPr>
                <w:rFonts w:ascii="Arial" w:hAnsi="Arial" w:cs="Arial"/>
                <w:color w:val="000000"/>
                <w:sz w:val="22"/>
                <w:szCs w:val="22"/>
              </w:rPr>
              <w:t>Name and contact information for the trial sponsor</w:t>
            </w:r>
          </w:p>
        </w:tc>
        <w:tc>
          <w:tcPr>
            <w:tcW w:w="1277" w:type="dxa"/>
            <w:noWrap w:val="0"/>
            <w:vAlign w:val="top"/>
          </w:tcPr>
          <w:p>
            <w:pPr>
              <w:jc w:val="center"/>
              <w:rPr>
                <w:rFonts w:hint="eastAsia" w:ascii="Arial" w:hAnsi="Arial" w:eastAsia="宋体" w:cs="Arial"/>
                <w:color w:val="000000"/>
                <w:sz w:val="22"/>
                <w:szCs w:val="22"/>
                <w:lang w:val="en-US" w:eastAsia="zh-CN"/>
              </w:rPr>
            </w:pPr>
            <w:r>
              <w:rPr>
                <w:rFonts w:ascii="Arial" w:hAnsi="Arial" w:eastAsia="宋体" w:cs="Arial"/>
                <w:color w:val="000000"/>
                <w:sz w:val="22"/>
                <w:szCs w:val="22"/>
                <w:lang w:val="en-US" w:eastAsia="zh-CN"/>
              </w:rPr>
              <w:t>1</w:t>
            </w:r>
            <w:r>
              <w:rPr>
                <w:rFonts w:hint="eastAsia" w:ascii="Arial" w:hAnsi="Arial" w:eastAsia="宋体" w:cs="Arial"/>
                <w:color w:val="000000"/>
                <w:sz w:val="22"/>
                <w:szCs w:val="22"/>
                <w:lang w:val="en-US" w:eastAsia="zh-CN"/>
              </w:rPr>
              <w:t>,22</w:t>
            </w: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rPr>
                <w:rFonts w:ascii="Arial" w:hAnsi="Arial" w:cs="Arial"/>
                <w:color w:val="000000"/>
                <w:sz w:val="22"/>
                <w:szCs w:val="22"/>
              </w:rPr>
            </w:pPr>
          </w:p>
        </w:tc>
        <w:tc>
          <w:tcPr>
            <w:tcW w:w="659" w:type="dxa"/>
            <w:noWrap w:val="0"/>
            <w:vAlign w:val="top"/>
          </w:tcPr>
          <w:p>
            <w:pPr>
              <w:rPr>
                <w:rFonts w:ascii="Arial" w:hAnsi="Arial" w:cs="Arial"/>
                <w:color w:val="000000"/>
                <w:sz w:val="22"/>
                <w:szCs w:val="22"/>
              </w:rPr>
            </w:pPr>
            <w:r>
              <w:rPr>
                <w:rFonts w:ascii="Arial" w:hAnsi="Arial" w:cs="Arial"/>
                <w:color w:val="000000"/>
                <w:sz w:val="22"/>
                <w:szCs w:val="22"/>
              </w:rPr>
              <w:t>5c</w:t>
            </w:r>
          </w:p>
        </w:tc>
        <w:tc>
          <w:tcPr>
            <w:tcW w:w="10689" w:type="dxa"/>
            <w:noWrap w:val="0"/>
            <w:vAlign w:val="top"/>
          </w:tcPr>
          <w:p>
            <w:pPr>
              <w:rPr>
                <w:rFonts w:ascii="Arial" w:hAnsi="Arial" w:cs="Arial"/>
                <w:color w:val="000000"/>
                <w:sz w:val="22"/>
                <w:szCs w:val="22"/>
              </w:rPr>
            </w:pPr>
            <w:r>
              <w:rPr>
                <w:rFonts w:ascii="Arial" w:hAnsi="Arial" w:cs="Arial"/>
                <w:color w:val="000000"/>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16-17</w:t>
            </w: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rPr>
                <w:rFonts w:ascii="Arial" w:hAnsi="Arial" w:cs="Arial"/>
                <w:color w:val="000000"/>
                <w:sz w:val="22"/>
                <w:szCs w:val="22"/>
              </w:rPr>
            </w:pPr>
          </w:p>
        </w:tc>
        <w:tc>
          <w:tcPr>
            <w:tcW w:w="659" w:type="dxa"/>
            <w:noWrap w:val="0"/>
            <w:vAlign w:val="top"/>
          </w:tcPr>
          <w:p>
            <w:pPr>
              <w:rPr>
                <w:rFonts w:ascii="Arial" w:hAnsi="Arial" w:cs="Arial"/>
                <w:color w:val="000000"/>
                <w:sz w:val="22"/>
                <w:szCs w:val="22"/>
              </w:rPr>
            </w:pPr>
            <w:r>
              <w:rPr>
                <w:rFonts w:ascii="Arial" w:hAnsi="Arial" w:cs="Arial"/>
                <w:color w:val="000000"/>
                <w:sz w:val="22"/>
                <w:szCs w:val="22"/>
              </w:rPr>
              <w:t>5d</w:t>
            </w:r>
          </w:p>
        </w:tc>
        <w:tc>
          <w:tcPr>
            <w:tcW w:w="10689" w:type="dxa"/>
            <w:noWrap w:val="0"/>
            <w:vAlign w:val="top"/>
          </w:tcPr>
          <w:p>
            <w:pPr>
              <w:rPr>
                <w:rFonts w:ascii="Arial" w:hAnsi="Arial" w:cs="Arial"/>
                <w:color w:val="000000"/>
                <w:sz w:val="22"/>
                <w:szCs w:val="22"/>
              </w:rPr>
            </w:pPr>
            <w:r>
              <w:rPr>
                <w:rFonts w:ascii="Arial" w:hAnsi="Arial" w:cs="Arial"/>
                <w:color w:val="000000"/>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16-</w:t>
            </w:r>
            <w:r>
              <w:rPr>
                <w:rFonts w:ascii="Arial" w:hAnsi="Arial" w:eastAsia="宋体" w:cs="Arial"/>
                <w:color w:val="000000"/>
                <w:sz w:val="22"/>
                <w:szCs w:val="22"/>
                <w:lang w:val="en-US" w:eastAsia="zh-CN"/>
              </w:rPr>
              <w:t>17</w:t>
            </w:r>
          </w:p>
        </w:tc>
      </w:tr>
    </w:tbl>
    <w:p>
      <w:pPr>
        <w:pStyle w:val="8"/>
        <w:rPr>
          <w:rFonts w:ascii="Arial" w:hAnsi="Arial" w:cs="Arial"/>
          <w:b/>
          <w:color w:val="000000"/>
          <w:sz w:val="22"/>
          <w:szCs w:val="22"/>
        </w:rPr>
      </w:pPr>
      <w:r>
        <w:rPr>
          <w:rFonts w:ascii="Arial" w:hAnsi="Arial" w:cs="Arial"/>
          <w:b/>
          <w:color w:val="000000"/>
          <w:sz w:val="22"/>
          <w:szCs w:val="22"/>
        </w:rPr>
        <w:t>SPIRIT 2013 Checklist: Recommended items to address in a clinical trial protocol and related documents*(continued)</w:t>
      </w:r>
    </w:p>
    <w:tbl>
      <w:tblPr>
        <w:tblStyle w:val="7"/>
        <w:tblW w:w="14515" w:type="dxa"/>
        <w:tblInd w:w="0" w:type="dxa"/>
        <w:tblLayout w:type="fixed"/>
        <w:tblCellMar>
          <w:top w:w="0" w:type="dxa"/>
          <w:left w:w="56" w:type="dxa"/>
          <w:bottom w:w="0" w:type="dxa"/>
          <w:right w:w="56" w:type="dxa"/>
        </w:tblCellMar>
      </w:tblPr>
      <w:tblGrid>
        <w:gridCol w:w="1890"/>
        <w:gridCol w:w="659"/>
        <w:gridCol w:w="10689"/>
        <w:gridCol w:w="1277"/>
      </w:tblGrid>
      <w:tr>
        <w:tblPrEx>
          <w:tblLayout w:type="fixed"/>
          <w:tblCellMar>
            <w:top w:w="0" w:type="dxa"/>
            <w:left w:w="56" w:type="dxa"/>
            <w:bottom w:w="0" w:type="dxa"/>
            <w:right w:w="56" w:type="dxa"/>
          </w:tblCellMar>
        </w:tblPrEx>
        <w:trPr>
          <w:cantSplit/>
          <w:trHeight w:val="259" w:hRule="atLeast"/>
        </w:trPr>
        <w:tc>
          <w:tcPr>
            <w:tcW w:w="1890" w:type="dxa"/>
            <w:tcBorders>
              <w:top w:val="single" w:color="auto" w:sz="4" w:space="0"/>
              <w:bottom w:val="single" w:color="auto" w:sz="4" w:space="0"/>
            </w:tcBorders>
            <w:noWrap w:val="0"/>
            <w:tcMar>
              <w:top w:w="85" w:type="dxa"/>
              <w:bottom w:w="85" w:type="dxa"/>
            </w:tcMar>
            <w:vAlign w:val="top"/>
          </w:tcPr>
          <w:p>
            <w:pPr>
              <w:pStyle w:val="9"/>
              <w:rPr>
                <w:rFonts w:ascii="Arial" w:hAnsi="Arial" w:cs="Arial"/>
                <w:color w:val="000000"/>
                <w:sz w:val="22"/>
                <w:szCs w:val="22"/>
              </w:rPr>
            </w:pPr>
            <w:r>
              <w:rPr>
                <w:rFonts w:ascii="Arial" w:hAnsi="Arial" w:cs="Arial"/>
                <w:color w:val="000000"/>
                <w:sz w:val="22"/>
                <w:szCs w:val="22"/>
              </w:rPr>
              <w:t>Section/item</w:t>
            </w:r>
          </w:p>
        </w:tc>
        <w:tc>
          <w:tcPr>
            <w:tcW w:w="659" w:type="dxa"/>
            <w:tcBorders>
              <w:top w:val="single" w:color="auto" w:sz="4" w:space="0"/>
              <w:bottom w:val="single" w:color="auto" w:sz="4" w:space="0"/>
            </w:tcBorders>
            <w:noWrap w:val="0"/>
            <w:vAlign w:val="top"/>
          </w:tcPr>
          <w:p>
            <w:pPr>
              <w:pStyle w:val="9"/>
              <w:rPr>
                <w:rFonts w:ascii="Arial" w:hAnsi="Arial" w:cs="Arial"/>
                <w:color w:val="000000"/>
                <w:sz w:val="22"/>
                <w:szCs w:val="22"/>
              </w:rPr>
            </w:pPr>
            <w:r>
              <w:rPr>
                <w:rFonts w:ascii="Arial" w:hAnsi="Arial" w:cs="Arial"/>
                <w:color w:val="000000"/>
                <w:sz w:val="22"/>
                <w:szCs w:val="22"/>
              </w:rPr>
              <w:t>ItemNo</w:t>
            </w:r>
          </w:p>
        </w:tc>
        <w:tc>
          <w:tcPr>
            <w:tcW w:w="10689" w:type="dxa"/>
            <w:tcBorders>
              <w:top w:val="single" w:color="auto" w:sz="4" w:space="0"/>
              <w:bottom w:val="single" w:color="auto" w:sz="4" w:space="0"/>
            </w:tcBorders>
            <w:noWrap w:val="0"/>
            <w:vAlign w:val="top"/>
          </w:tcPr>
          <w:p>
            <w:pPr>
              <w:pStyle w:val="9"/>
              <w:rPr>
                <w:rFonts w:ascii="Arial" w:hAnsi="Arial" w:cs="Arial"/>
                <w:color w:val="000000"/>
                <w:sz w:val="22"/>
                <w:szCs w:val="22"/>
              </w:rPr>
            </w:pPr>
            <w:r>
              <w:rPr>
                <w:rFonts w:ascii="Arial" w:hAnsi="Arial" w:cs="Arial"/>
                <w:color w:val="000000"/>
                <w:sz w:val="22"/>
                <w:szCs w:val="22"/>
              </w:rPr>
              <w:t>Description</w:t>
            </w:r>
          </w:p>
        </w:tc>
        <w:tc>
          <w:tcPr>
            <w:tcW w:w="1277" w:type="dxa"/>
            <w:tcBorders>
              <w:top w:val="single" w:color="auto" w:sz="4" w:space="0"/>
              <w:bottom w:val="single" w:color="auto" w:sz="4" w:space="0"/>
            </w:tcBorders>
            <w:noWrap w:val="0"/>
            <w:vAlign w:val="top"/>
          </w:tcPr>
          <w:p>
            <w:pPr>
              <w:pStyle w:val="9"/>
              <w:rPr>
                <w:rFonts w:hint="eastAsia" w:ascii="Arial" w:hAnsi="Arial" w:eastAsia="Malgun Gothic" w:cs="Arial"/>
                <w:color w:val="000000"/>
                <w:sz w:val="22"/>
                <w:szCs w:val="22"/>
                <w:lang w:eastAsia="ko-KR"/>
              </w:rPr>
            </w:pPr>
            <w:r>
              <w:rPr>
                <w:rFonts w:ascii="Arial" w:hAnsi="Arial" w:eastAsia="Malgun Gothic" w:cs="Arial"/>
                <w:color w:val="000000"/>
                <w:sz w:val="22"/>
                <w:szCs w:val="22"/>
                <w:lang w:eastAsia="ko-KR"/>
              </w:rPr>
              <w:t>Page</w:t>
            </w: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pStyle w:val="11"/>
              <w:rPr>
                <w:rFonts w:ascii="Arial" w:hAnsi="Arial" w:cs="Arial"/>
                <w:color w:val="000000"/>
                <w:sz w:val="22"/>
                <w:szCs w:val="22"/>
              </w:rPr>
            </w:pPr>
            <w:r>
              <w:rPr>
                <w:rFonts w:ascii="Arial" w:hAnsi="Arial" w:cs="Arial"/>
                <w:color w:val="000000"/>
                <w:sz w:val="22"/>
                <w:szCs w:val="22"/>
              </w:rPr>
              <w:t>Introduction</w:t>
            </w:r>
          </w:p>
        </w:tc>
        <w:tc>
          <w:tcPr>
            <w:tcW w:w="659" w:type="dxa"/>
            <w:noWrap w:val="0"/>
            <w:vAlign w:val="top"/>
          </w:tcPr>
          <w:p>
            <w:pPr>
              <w:rPr>
                <w:rFonts w:ascii="Arial" w:hAnsi="Arial" w:cs="Arial"/>
                <w:color w:val="000000"/>
                <w:sz w:val="22"/>
                <w:szCs w:val="22"/>
              </w:rPr>
            </w:pPr>
          </w:p>
        </w:tc>
        <w:tc>
          <w:tcPr>
            <w:tcW w:w="10689" w:type="dxa"/>
            <w:noWrap w:val="0"/>
            <w:tcMar>
              <w:top w:w="85" w:type="dxa"/>
              <w:bottom w:w="85" w:type="dxa"/>
            </w:tcMar>
            <w:vAlign w:val="top"/>
          </w:tcPr>
          <w:p>
            <w:pPr>
              <w:rPr>
                <w:rFonts w:ascii="Arial" w:hAnsi="Arial" w:cs="Arial"/>
                <w:color w:val="000000"/>
                <w:sz w:val="22"/>
                <w:szCs w:val="22"/>
              </w:rPr>
            </w:pPr>
          </w:p>
        </w:tc>
        <w:tc>
          <w:tcPr>
            <w:tcW w:w="1277" w:type="dxa"/>
            <w:noWrap w:val="0"/>
            <w:vAlign w:val="top"/>
          </w:tcPr>
          <w:p>
            <w:pPr>
              <w:jc w:val="center"/>
              <w:rPr>
                <w:rFonts w:hint="eastAsia" w:ascii="Arial" w:hAnsi="Arial" w:eastAsia="Malgun Gothic" w:cs="Arial"/>
                <w:color w:val="000000"/>
                <w:sz w:val="22"/>
                <w:szCs w:val="22"/>
                <w:lang w:eastAsia="ko-KR"/>
              </w:rPr>
            </w:pP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Background and rationale</w:t>
            </w:r>
          </w:p>
        </w:tc>
        <w:tc>
          <w:tcPr>
            <w:tcW w:w="659" w:type="dxa"/>
            <w:noWrap w:val="0"/>
            <w:vAlign w:val="top"/>
          </w:tcPr>
          <w:p>
            <w:pPr>
              <w:rPr>
                <w:rFonts w:ascii="Arial" w:hAnsi="Arial" w:cs="Arial"/>
                <w:color w:val="000000"/>
                <w:sz w:val="22"/>
                <w:szCs w:val="22"/>
              </w:rPr>
            </w:pPr>
            <w:r>
              <w:rPr>
                <w:rFonts w:ascii="Arial" w:hAnsi="Arial" w:cs="Arial"/>
                <w:color w:val="000000"/>
                <w:sz w:val="22"/>
                <w:szCs w:val="22"/>
              </w:rPr>
              <w:t>6a</w:t>
            </w:r>
          </w:p>
        </w:tc>
        <w:tc>
          <w:tcPr>
            <w:tcW w:w="10689"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Description of research question and justification for undertaking the trial, including summary of relevant studies (published and unpublished) examining benefits and harms for each intervention</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1-4</w:t>
            </w: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rPr>
                <w:rFonts w:ascii="Arial" w:hAnsi="Arial" w:cs="Arial"/>
                <w:color w:val="000000"/>
                <w:sz w:val="22"/>
                <w:szCs w:val="22"/>
              </w:rPr>
            </w:pPr>
          </w:p>
        </w:tc>
        <w:tc>
          <w:tcPr>
            <w:tcW w:w="659" w:type="dxa"/>
            <w:noWrap w:val="0"/>
            <w:vAlign w:val="top"/>
          </w:tcPr>
          <w:p>
            <w:pPr>
              <w:rPr>
                <w:rFonts w:ascii="Arial" w:hAnsi="Arial" w:cs="Arial"/>
                <w:color w:val="000000"/>
                <w:sz w:val="22"/>
                <w:szCs w:val="22"/>
              </w:rPr>
            </w:pPr>
            <w:r>
              <w:rPr>
                <w:rFonts w:ascii="Arial" w:hAnsi="Arial" w:cs="Arial"/>
                <w:color w:val="000000"/>
                <w:sz w:val="22"/>
                <w:szCs w:val="22"/>
              </w:rPr>
              <w:t>6b</w:t>
            </w:r>
          </w:p>
        </w:tc>
        <w:tc>
          <w:tcPr>
            <w:tcW w:w="10689"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Explanation for choice of comparators</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3-4,20</w:t>
            </w: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Objectives</w:t>
            </w:r>
          </w:p>
        </w:tc>
        <w:tc>
          <w:tcPr>
            <w:tcW w:w="659" w:type="dxa"/>
            <w:noWrap w:val="0"/>
            <w:vAlign w:val="top"/>
          </w:tcPr>
          <w:p>
            <w:pPr>
              <w:rPr>
                <w:rFonts w:ascii="Arial" w:hAnsi="Arial" w:cs="Arial"/>
                <w:color w:val="000000"/>
                <w:sz w:val="22"/>
                <w:szCs w:val="22"/>
              </w:rPr>
            </w:pPr>
            <w:r>
              <w:rPr>
                <w:rFonts w:ascii="Arial" w:hAnsi="Arial" w:cs="Arial"/>
                <w:color w:val="000000"/>
                <w:sz w:val="22"/>
                <w:szCs w:val="22"/>
              </w:rPr>
              <w:t>7</w:t>
            </w:r>
          </w:p>
        </w:tc>
        <w:tc>
          <w:tcPr>
            <w:tcW w:w="10689"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Specific objectives or hypotheses</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1,3-4</w:t>
            </w:r>
          </w:p>
        </w:tc>
      </w:tr>
      <w:tr>
        <w:tblPrEx>
          <w:tblLayout w:type="fixed"/>
          <w:tblCellMar>
            <w:top w:w="0" w:type="dxa"/>
            <w:left w:w="56" w:type="dxa"/>
            <w:bottom w:w="0" w:type="dxa"/>
            <w:right w:w="56" w:type="dxa"/>
          </w:tblCellMar>
        </w:tblPrEx>
        <w:trPr>
          <w:cantSplit/>
          <w:trHeight w:val="1238" w:hRule="atLeast"/>
        </w:trPr>
        <w:tc>
          <w:tcPr>
            <w:tcW w:w="1890"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Trial design</w:t>
            </w:r>
          </w:p>
        </w:tc>
        <w:tc>
          <w:tcPr>
            <w:tcW w:w="659" w:type="dxa"/>
            <w:noWrap w:val="0"/>
            <w:vAlign w:val="top"/>
          </w:tcPr>
          <w:p>
            <w:pPr>
              <w:rPr>
                <w:rFonts w:ascii="Arial" w:hAnsi="Arial" w:cs="Arial"/>
                <w:color w:val="000000"/>
                <w:sz w:val="22"/>
                <w:szCs w:val="22"/>
              </w:rPr>
            </w:pPr>
            <w:r>
              <w:rPr>
                <w:rFonts w:ascii="Arial" w:hAnsi="Arial" w:cs="Arial"/>
                <w:color w:val="000000"/>
                <w:sz w:val="22"/>
                <w:szCs w:val="22"/>
              </w:rPr>
              <w:t>8</w:t>
            </w:r>
          </w:p>
        </w:tc>
        <w:tc>
          <w:tcPr>
            <w:tcW w:w="10689"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Description of trial design including type of trial (eg, parallel group, crossover, factorial, single group), allocation ratio, and framework (eg, superiority, equivalence, noninferiority, exploratory)</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3-5</w:t>
            </w:r>
          </w:p>
        </w:tc>
      </w:tr>
      <w:tr>
        <w:tblPrEx>
          <w:shd w:val="clear" w:color="auto" w:fill="FFFFFF"/>
          <w:tblLayout w:type="fixed"/>
          <w:tblCellMar>
            <w:top w:w="0" w:type="dxa"/>
            <w:left w:w="56" w:type="dxa"/>
            <w:bottom w:w="0" w:type="dxa"/>
            <w:right w:w="56" w:type="dxa"/>
          </w:tblCellMar>
        </w:tblPrEx>
        <w:trPr>
          <w:cantSplit/>
          <w:trHeight w:val="259" w:hRule="atLeast"/>
        </w:trPr>
        <w:tc>
          <w:tcPr>
            <w:tcW w:w="13238" w:type="dxa"/>
            <w:gridSpan w:val="3"/>
            <w:shd w:val="clear" w:color="auto" w:fill="FFFFFF"/>
            <w:noWrap w:val="0"/>
            <w:tcMar>
              <w:top w:w="85" w:type="dxa"/>
              <w:bottom w:w="85" w:type="dxa"/>
            </w:tcMar>
            <w:vAlign w:val="top"/>
          </w:tcPr>
          <w:p>
            <w:pPr>
              <w:pStyle w:val="11"/>
              <w:rPr>
                <w:rFonts w:ascii="Arial" w:hAnsi="Arial" w:cs="Arial"/>
                <w:color w:val="000000"/>
                <w:sz w:val="22"/>
                <w:szCs w:val="22"/>
              </w:rPr>
            </w:pPr>
            <w:r>
              <w:rPr>
                <w:rFonts w:ascii="Arial" w:hAnsi="Arial" w:cs="Arial"/>
                <w:color w:val="000000"/>
                <w:sz w:val="22"/>
                <w:szCs w:val="22"/>
              </w:rPr>
              <w:t>Methods: Participants, interventions, and outcomes</w:t>
            </w:r>
          </w:p>
        </w:tc>
        <w:tc>
          <w:tcPr>
            <w:tcW w:w="1277" w:type="dxa"/>
            <w:shd w:val="clear" w:color="auto" w:fill="FFFFFF"/>
            <w:noWrap w:val="0"/>
            <w:vAlign w:val="top"/>
          </w:tcPr>
          <w:p>
            <w:pPr>
              <w:pStyle w:val="11"/>
              <w:rPr>
                <w:rFonts w:ascii="Arial" w:hAnsi="Arial" w:cs="Arial"/>
                <w:color w:val="000000"/>
                <w:sz w:val="22"/>
                <w:szCs w:val="22"/>
              </w:rPr>
            </w:pP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Study setting</w:t>
            </w:r>
          </w:p>
        </w:tc>
        <w:tc>
          <w:tcPr>
            <w:tcW w:w="659" w:type="dxa"/>
            <w:noWrap w:val="0"/>
            <w:vAlign w:val="top"/>
          </w:tcPr>
          <w:p>
            <w:pPr>
              <w:rPr>
                <w:rFonts w:ascii="Arial" w:hAnsi="Arial" w:cs="Arial"/>
                <w:color w:val="000000"/>
                <w:sz w:val="22"/>
                <w:szCs w:val="22"/>
              </w:rPr>
            </w:pPr>
            <w:r>
              <w:rPr>
                <w:rFonts w:ascii="Arial" w:hAnsi="Arial" w:cs="Arial"/>
                <w:color w:val="000000"/>
                <w:sz w:val="22"/>
                <w:szCs w:val="22"/>
              </w:rPr>
              <w:t>9</w:t>
            </w:r>
          </w:p>
        </w:tc>
        <w:tc>
          <w:tcPr>
            <w:tcW w:w="10689"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Description of study settings (eg, community clinic, academic hospital) and list of countries where data will be collected. Reference to where list of study sites can be obtained</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5</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Eligibility criteria</w:t>
            </w: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10</w:t>
            </w:r>
          </w:p>
        </w:tc>
        <w:tc>
          <w:tcPr>
            <w:tcW w:w="10689"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Inclusion and exclusion criteria for participants. If applicable, eligibility criteria for study centres and individuals who will perform the interventions (eg, surgeons, psychotherapists)</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5</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vMerge w:val="restart"/>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Interventions</w:t>
            </w: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11a</w:t>
            </w:r>
          </w:p>
        </w:tc>
        <w:tc>
          <w:tcPr>
            <w:tcW w:w="1068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Interventions for each group with sufficient detail to allow replication, including how and when they will be administered</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5-6</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vMerge w:val="continue"/>
            <w:shd w:val="clear" w:color="auto" w:fill="FFFFFF"/>
            <w:noWrap w:val="0"/>
            <w:tcMar>
              <w:top w:w="85" w:type="dxa"/>
              <w:bottom w:w="85" w:type="dxa"/>
            </w:tcMar>
            <w:vAlign w:val="top"/>
          </w:tcPr>
          <w:p>
            <w:pPr>
              <w:rPr>
                <w:rFonts w:ascii="Arial" w:hAnsi="Arial" w:cs="Arial"/>
                <w:color w:val="000000"/>
                <w:sz w:val="22"/>
                <w:szCs w:val="22"/>
              </w:rPr>
            </w:pP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11b</w:t>
            </w:r>
          </w:p>
        </w:tc>
        <w:tc>
          <w:tcPr>
            <w:tcW w:w="10689" w:type="dxa"/>
            <w:shd w:val="clear" w:color="auto" w:fill="FFFFFF"/>
            <w:noWrap w:val="0"/>
            <w:vAlign w:val="top"/>
          </w:tcPr>
          <w:p>
            <w:pPr>
              <w:rPr>
                <w:rFonts w:ascii="Arial" w:hAnsi="Arial" w:cs="Arial"/>
                <w:color w:val="000000"/>
                <w:sz w:val="22"/>
                <w:szCs w:val="22"/>
                <w:highlight w:val="none"/>
              </w:rPr>
            </w:pPr>
            <w:r>
              <w:rPr>
                <w:rFonts w:ascii="Arial" w:hAnsi="Arial" w:cs="Arial"/>
                <w:color w:val="000000"/>
                <w:sz w:val="22"/>
                <w:szCs w:val="22"/>
                <w:highlight w:val="none"/>
              </w:rPr>
              <w:t>Criteria for discontinuing or modifying allocated interventions for a given trial participant (eg, drug dose change in response to harms, participant request, or improving/worsening disease)</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17-18</w:t>
            </w:r>
          </w:p>
        </w:tc>
      </w:tr>
    </w:tbl>
    <w:p>
      <w:pPr>
        <w:pStyle w:val="8"/>
        <w:rPr>
          <w:rFonts w:ascii="Arial" w:hAnsi="Arial" w:cs="Arial"/>
          <w:b/>
          <w:color w:val="000000"/>
          <w:sz w:val="22"/>
          <w:szCs w:val="22"/>
        </w:rPr>
      </w:pPr>
    </w:p>
    <w:p>
      <w:pPr>
        <w:pStyle w:val="8"/>
        <w:rPr>
          <w:rFonts w:ascii="Arial" w:hAnsi="Arial" w:cs="Arial"/>
          <w:b/>
          <w:color w:val="000000"/>
          <w:sz w:val="22"/>
          <w:szCs w:val="22"/>
        </w:rPr>
      </w:pPr>
    </w:p>
    <w:p>
      <w:pPr>
        <w:pStyle w:val="8"/>
        <w:rPr>
          <w:rFonts w:ascii="Arial" w:hAnsi="Arial" w:cs="Arial"/>
          <w:b/>
          <w:color w:val="000000"/>
          <w:sz w:val="22"/>
          <w:szCs w:val="22"/>
        </w:rPr>
      </w:pPr>
      <w:r>
        <w:rPr>
          <w:rFonts w:ascii="Arial" w:hAnsi="Arial" w:cs="Arial"/>
          <w:b/>
          <w:color w:val="000000"/>
          <w:sz w:val="22"/>
          <w:szCs w:val="22"/>
        </w:rPr>
        <w:t>SPIRIT 2013 Checklist: Recommended items to address in a clinical trial protocol and related documents*(continued)</w:t>
      </w:r>
    </w:p>
    <w:tbl>
      <w:tblPr>
        <w:tblStyle w:val="7"/>
        <w:tblW w:w="14515" w:type="dxa"/>
        <w:tblInd w:w="0" w:type="dxa"/>
        <w:tblLayout w:type="fixed"/>
        <w:tblCellMar>
          <w:top w:w="0" w:type="dxa"/>
          <w:left w:w="56" w:type="dxa"/>
          <w:bottom w:w="0" w:type="dxa"/>
          <w:right w:w="56" w:type="dxa"/>
        </w:tblCellMar>
      </w:tblPr>
      <w:tblGrid>
        <w:gridCol w:w="1890"/>
        <w:gridCol w:w="659"/>
        <w:gridCol w:w="10689"/>
        <w:gridCol w:w="1277"/>
      </w:tblGrid>
      <w:tr>
        <w:tblPrEx>
          <w:tblLayout w:type="fixed"/>
          <w:tblCellMar>
            <w:top w:w="0" w:type="dxa"/>
            <w:left w:w="56" w:type="dxa"/>
            <w:bottom w:w="0" w:type="dxa"/>
            <w:right w:w="56" w:type="dxa"/>
          </w:tblCellMar>
        </w:tblPrEx>
        <w:trPr>
          <w:cantSplit/>
          <w:trHeight w:val="259" w:hRule="atLeast"/>
        </w:trPr>
        <w:tc>
          <w:tcPr>
            <w:tcW w:w="1890" w:type="dxa"/>
            <w:tcBorders>
              <w:top w:val="single" w:color="auto" w:sz="4" w:space="0"/>
              <w:bottom w:val="single" w:color="auto" w:sz="4" w:space="0"/>
            </w:tcBorders>
            <w:noWrap w:val="0"/>
            <w:tcMar>
              <w:top w:w="85" w:type="dxa"/>
              <w:bottom w:w="85" w:type="dxa"/>
            </w:tcMar>
            <w:vAlign w:val="top"/>
          </w:tcPr>
          <w:p>
            <w:pPr>
              <w:pStyle w:val="9"/>
              <w:rPr>
                <w:rFonts w:ascii="Arial" w:hAnsi="Arial" w:cs="Arial"/>
                <w:color w:val="000000"/>
                <w:sz w:val="22"/>
                <w:szCs w:val="22"/>
                <w:highlight w:val="none"/>
              </w:rPr>
            </w:pPr>
            <w:r>
              <w:rPr>
                <w:rFonts w:ascii="Arial" w:hAnsi="Arial" w:cs="Arial"/>
                <w:color w:val="000000"/>
                <w:sz w:val="22"/>
                <w:szCs w:val="22"/>
                <w:highlight w:val="none"/>
              </w:rPr>
              <w:t>Section/item</w:t>
            </w:r>
          </w:p>
        </w:tc>
        <w:tc>
          <w:tcPr>
            <w:tcW w:w="659" w:type="dxa"/>
            <w:tcBorders>
              <w:top w:val="single" w:color="auto" w:sz="4" w:space="0"/>
              <w:bottom w:val="single" w:color="auto" w:sz="4" w:space="0"/>
            </w:tcBorders>
            <w:noWrap w:val="0"/>
            <w:vAlign w:val="top"/>
          </w:tcPr>
          <w:p>
            <w:pPr>
              <w:pStyle w:val="9"/>
              <w:rPr>
                <w:rFonts w:ascii="Arial" w:hAnsi="Arial" w:cs="Arial"/>
                <w:color w:val="000000"/>
                <w:sz w:val="22"/>
                <w:szCs w:val="22"/>
                <w:highlight w:val="none"/>
              </w:rPr>
            </w:pPr>
            <w:r>
              <w:rPr>
                <w:rFonts w:ascii="Arial" w:hAnsi="Arial" w:cs="Arial"/>
                <w:color w:val="000000"/>
                <w:sz w:val="22"/>
                <w:szCs w:val="22"/>
                <w:highlight w:val="none"/>
              </w:rPr>
              <w:t>ItemNo</w:t>
            </w:r>
          </w:p>
        </w:tc>
        <w:tc>
          <w:tcPr>
            <w:tcW w:w="10689" w:type="dxa"/>
            <w:tcBorders>
              <w:top w:val="single" w:color="auto" w:sz="4" w:space="0"/>
              <w:bottom w:val="single" w:color="auto" w:sz="4" w:space="0"/>
            </w:tcBorders>
            <w:noWrap w:val="0"/>
            <w:vAlign w:val="top"/>
          </w:tcPr>
          <w:p>
            <w:pPr>
              <w:pStyle w:val="9"/>
              <w:rPr>
                <w:rFonts w:ascii="Arial" w:hAnsi="Arial" w:cs="Arial"/>
                <w:color w:val="000000"/>
                <w:sz w:val="22"/>
                <w:szCs w:val="22"/>
                <w:highlight w:val="none"/>
              </w:rPr>
            </w:pPr>
            <w:r>
              <w:rPr>
                <w:rFonts w:ascii="Arial" w:hAnsi="Arial" w:cs="Arial"/>
                <w:color w:val="000000"/>
                <w:sz w:val="22"/>
                <w:szCs w:val="22"/>
                <w:highlight w:val="none"/>
              </w:rPr>
              <w:t>Description</w:t>
            </w:r>
          </w:p>
        </w:tc>
        <w:tc>
          <w:tcPr>
            <w:tcW w:w="1277" w:type="dxa"/>
            <w:tcBorders>
              <w:top w:val="single" w:color="auto" w:sz="4" w:space="0"/>
              <w:bottom w:val="single" w:color="auto" w:sz="4" w:space="0"/>
            </w:tcBorders>
            <w:noWrap w:val="0"/>
            <w:vAlign w:val="top"/>
          </w:tcPr>
          <w:p>
            <w:pPr>
              <w:pStyle w:val="9"/>
              <w:rPr>
                <w:rFonts w:hint="eastAsia" w:ascii="Arial" w:hAnsi="Arial" w:eastAsia="Malgun Gothic" w:cs="Arial"/>
                <w:color w:val="000000"/>
                <w:sz w:val="22"/>
                <w:szCs w:val="22"/>
                <w:highlight w:val="none"/>
                <w:lang w:eastAsia="ko-KR"/>
              </w:rPr>
            </w:pPr>
            <w:r>
              <w:rPr>
                <w:rFonts w:ascii="Arial" w:hAnsi="Arial" w:eastAsia="Malgun Gothic" w:cs="Arial"/>
                <w:color w:val="000000"/>
                <w:sz w:val="22"/>
                <w:szCs w:val="22"/>
                <w:highlight w:val="none"/>
                <w:lang w:eastAsia="ko-KR"/>
              </w:rPr>
              <w:t>Page</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rPr>
            </w:pPr>
            <w:bookmarkStart w:id="2" w:name="OLE_LINK5" w:colFirst="2" w:colLast="2"/>
          </w:p>
        </w:tc>
        <w:tc>
          <w:tcPr>
            <w:tcW w:w="659" w:type="dxa"/>
            <w:shd w:val="clear" w:color="auto" w:fill="FFFFFF"/>
            <w:noWrap w:val="0"/>
            <w:vAlign w:val="top"/>
          </w:tcPr>
          <w:p>
            <w:pPr>
              <w:rPr>
                <w:rFonts w:ascii="Arial" w:hAnsi="Arial" w:cs="Arial"/>
                <w:color w:val="000000"/>
                <w:sz w:val="22"/>
                <w:szCs w:val="22"/>
                <w:highlight w:val="none"/>
              </w:rPr>
            </w:pPr>
            <w:r>
              <w:rPr>
                <w:rFonts w:ascii="Arial" w:hAnsi="Arial" w:cs="Arial"/>
                <w:color w:val="000000"/>
                <w:sz w:val="22"/>
                <w:szCs w:val="22"/>
                <w:highlight w:val="none"/>
              </w:rPr>
              <w:t>11c</w:t>
            </w:r>
          </w:p>
        </w:tc>
        <w:tc>
          <w:tcPr>
            <w:tcW w:w="10689" w:type="dxa"/>
            <w:shd w:val="clear" w:color="auto" w:fill="FFFFFF"/>
            <w:noWrap w:val="0"/>
            <w:tcMar>
              <w:top w:w="85" w:type="dxa"/>
              <w:bottom w:w="85" w:type="dxa"/>
            </w:tcMar>
            <w:vAlign w:val="top"/>
          </w:tcPr>
          <w:p>
            <w:pPr>
              <w:rPr>
                <w:rFonts w:ascii="Arial" w:hAnsi="Arial" w:cs="Arial"/>
                <w:color w:val="000000"/>
                <w:sz w:val="22"/>
                <w:szCs w:val="22"/>
                <w:highlight w:val="none"/>
              </w:rPr>
            </w:pPr>
            <w:r>
              <w:rPr>
                <w:rFonts w:ascii="Arial" w:hAnsi="Arial" w:cs="Arial"/>
                <w:color w:val="000000"/>
                <w:sz w:val="22"/>
                <w:szCs w:val="22"/>
                <w:highlight w:val="none"/>
              </w:rPr>
              <w:t>Strategies to improve adherence to intervention protocols, and any procedures for monitoring adherence (eg, drug tablet return, laboratory tests)</w:t>
            </w:r>
          </w:p>
        </w:tc>
        <w:tc>
          <w:tcPr>
            <w:tcW w:w="1277" w:type="dxa"/>
            <w:shd w:val="clear" w:color="auto" w:fill="FFFFFF"/>
            <w:noWrap w:val="0"/>
            <w:vAlign w:val="top"/>
          </w:tcPr>
          <w:p>
            <w:pPr>
              <w:tabs>
                <w:tab w:val="left" w:pos="30"/>
                <w:tab w:val="center" w:pos="582"/>
              </w:tabs>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6,10</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rPr>
            </w:pPr>
          </w:p>
        </w:tc>
        <w:tc>
          <w:tcPr>
            <w:tcW w:w="659" w:type="dxa"/>
            <w:shd w:val="clear" w:color="auto" w:fill="FFFFFF"/>
            <w:noWrap w:val="0"/>
            <w:vAlign w:val="top"/>
          </w:tcPr>
          <w:p>
            <w:pPr>
              <w:rPr>
                <w:rFonts w:ascii="Arial" w:hAnsi="Arial" w:cs="Arial"/>
                <w:color w:val="000000"/>
                <w:sz w:val="22"/>
                <w:szCs w:val="22"/>
                <w:highlight w:val="none"/>
              </w:rPr>
            </w:pPr>
            <w:r>
              <w:rPr>
                <w:rFonts w:ascii="Arial" w:hAnsi="Arial" w:cs="Arial"/>
                <w:color w:val="000000"/>
                <w:sz w:val="22"/>
                <w:szCs w:val="22"/>
                <w:highlight w:val="none"/>
              </w:rPr>
              <w:t>11d</w:t>
            </w:r>
          </w:p>
        </w:tc>
        <w:tc>
          <w:tcPr>
            <w:tcW w:w="10689" w:type="dxa"/>
            <w:shd w:val="clear" w:color="auto" w:fill="FFFFFF"/>
            <w:noWrap w:val="0"/>
            <w:tcMar>
              <w:top w:w="85" w:type="dxa"/>
              <w:bottom w:w="85" w:type="dxa"/>
            </w:tcMar>
            <w:vAlign w:val="top"/>
          </w:tcPr>
          <w:p>
            <w:pPr>
              <w:rPr>
                <w:rFonts w:ascii="Arial" w:hAnsi="Arial" w:cs="Arial"/>
                <w:color w:val="000000"/>
                <w:sz w:val="22"/>
                <w:szCs w:val="22"/>
                <w:highlight w:val="none"/>
              </w:rPr>
            </w:pPr>
            <w:r>
              <w:rPr>
                <w:rFonts w:ascii="Arial" w:hAnsi="Arial" w:cs="Arial"/>
                <w:color w:val="000000"/>
                <w:sz w:val="22"/>
                <w:szCs w:val="22"/>
                <w:highlight w:val="none"/>
              </w:rPr>
              <w:t>Relevant concomitant care and interventions that are permitted or prohibited during the trial</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7-10</w:t>
            </w:r>
          </w:p>
        </w:tc>
      </w:tr>
      <w:bookmarkEnd w:id="2"/>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Outcomes</w:t>
            </w: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12</w:t>
            </w:r>
          </w:p>
        </w:tc>
        <w:tc>
          <w:tcPr>
            <w:tcW w:w="10689"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11-12</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Participant timeline</w:t>
            </w: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13</w:t>
            </w:r>
          </w:p>
        </w:tc>
        <w:tc>
          <w:tcPr>
            <w:tcW w:w="10689"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Time schedule of enrolment, interventions (including any run-ins and washouts), assessments, and visits for participants. A schematic diagram is highly recommended (see Figure)</w:t>
            </w:r>
          </w:p>
        </w:tc>
        <w:tc>
          <w:tcPr>
            <w:tcW w:w="1277" w:type="dxa"/>
            <w:shd w:val="clear" w:color="auto" w:fill="FFFFFF"/>
            <w:noWrap w:val="0"/>
            <w:vAlign w:val="top"/>
          </w:tcPr>
          <w:p>
            <w:pPr>
              <w:jc w:val="center"/>
              <w:rPr>
                <w:rFonts w:ascii="Arial" w:hAnsi="Arial" w:eastAsia="Malgun Gothic" w:cs="Arial"/>
                <w:color w:val="000000"/>
                <w:sz w:val="22"/>
                <w:szCs w:val="22"/>
                <w:lang w:eastAsia="ko-KR"/>
              </w:rPr>
            </w:pPr>
            <w:r>
              <w:rPr>
                <w:rFonts w:hint="eastAsia" w:ascii="Arial" w:hAnsi="Arial" w:eastAsia="宋体" w:cs="Arial"/>
                <w:color w:val="000000"/>
                <w:sz w:val="22"/>
                <w:szCs w:val="22"/>
                <w:lang w:val="en-US" w:eastAsia="zh-CN"/>
              </w:rPr>
              <w:t>5</w:t>
            </w:r>
            <w:r>
              <w:rPr>
                <w:rFonts w:hint="eastAsia" w:ascii="Arial" w:hAnsi="Arial" w:eastAsia="Malgun Gothic" w:cs="Arial"/>
                <w:color w:val="000000"/>
                <w:sz w:val="22"/>
                <w:szCs w:val="22"/>
                <w:lang w:eastAsia="ko-KR"/>
              </w:rPr>
              <w:t>,</w:t>
            </w:r>
          </w:p>
          <w:p>
            <w:pPr>
              <w:jc w:val="center"/>
              <w:rPr>
                <w:rFonts w:hint="eastAsia" w:ascii="Arial" w:hAnsi="Arial" w:eastAsia="宋体" w:cs="Arial"/>
                <w:color w:val="000000"/>
                <w:sz w:val="22"/>
                <w:szCs w:val="22"/>
                <w:lang w:val="en-US" w:eastAsia="zh-CN"/>
              </w:rPr>
            </w:pPr>
            <w:r>
              <w:rPr>
                <w:rFonts w:hint="eastAsia" w:ascii="Arial" w:hAnsi="Arial" w:eastAsia="Malgun Gothic" w:cs="Arial"/>
                <w:color w:val="000000"/>
                <w:sz w:val="22"/>
                <w:szCs w:val="22"/>
                <w:lang w:eastAsia="ko-KR"/>
              </w:rPr>
              <w:t xml:space="preserve">Figure </w:t>
            </w:r>
            <w:r>
              <w:rPr>
                <w:rFonts w:hint="eastAsia" w:ascii="Arial" w:hAnsi="Arial" w:eastAsia="宋体" w:cs="Arial"/>
                <w:color w:val="000000"/>
                <w:sz w:val="22"/>
                <w:szCs w:val="22"/>
                <w:lang w:val="en-US" w:eastAsia="zh-CN"/>
              </w:rPr>
              <w:t>1</w:t>
            </w:r>
            <w:r>
              <w:rPr>
                <w:rFonts w:hint="eastAsia" w:ascii="Arial" w:hAnsi="Arial" w:eastAsia="Malgun Gothic" w:cs="Arial"/>
                <w:color w:val="000000"/>
                <w:sz w:val="22"/>
                <w:szCs w:val="22"/>
                <w:lang w:eastAsia="ko-KR"/>
              </w:rPr>
              <w:t xml:space="preserve">, </w:t>
            </w:r>
            <w:r>
              <w:rPr>
                <w:rFonts w:hint="eastAsia" w:ascii="Arial" w:hAnsi="Arial" w:eastAsia="宋体" w:cs="Arial"/>
                <w:color w:val="000000"/>
                <w:sz w:val="22"/>
                <w:szCs w:val="22"/>
                <w:lang w:val="en-US" w:eastAsia="zh-CN"/>
              </w:rPr>
              <w:t>Table1</w:t>
            </w:r>
            <w:r>
              <w:rPr>
                <w:rFonts w:hint="eastAsia" w:ascii="Arial" w:hAnsi="Arial" w:eastAsia="Malgun Gothic" w:cs="Arial"/>
                <w:color w:val="000000"/>
                <w:sz w:val="22"/>
                <w:szCs w:val="22"/>
                <w:lang w:eastAsia="ko-KR"/>
              </w:rPr>
              <w:t>,</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Sample size</w:t>
            </w: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14</w:t>
            </w:r>
          </w:p>
        </w:tc>
        <w:tc>
          <w:tcPr>
            <w:tcW w:w="10689"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Estimated number of participants needed to achieve study objectives and how it was determined, including clinical and statistical assumptions supporting any sample size calculations</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13</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Recruitment</w:t>
            </w: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15</w:t>
            </w:r>
          </w:p>
        </w:tc>
        <w:tc>
          <w:tcPr>
            <w:tcW w:w="10689"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Strategies for achieving adequate participant enrolment to reach target sample size</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6,10</w:t>
            </w:r>
          </w:p>
        </w:tc>
      </w:tr>
      <w:tr>
        <w:tblPrEx>
          <w:shd w:val="clear" w:color="auto" w:fill="FFFFFF"/>
          <w:tblLayout w:type="fixed"/>
          <w:tblCellMar>
            <w:top w:w="0" w:type="dxa"/>
            <w:left w:w="56" w:type="dxa"/>
            <w:bottom w:w="0" w:type="dxa"/>
            <w:right w:w="56" w:type="dxa"/>
          </w:tblCellMar>
        </w:tblPrEx>
        <w:trPr>
          <w:cantSplit/>
          <w:trHeight w:val="259" w:hRule="atLeast"/>
        </w:trPr>
        <w:tc>
          <w:tcPr>
            <w:tcW w:w="13238" w:type="dxa"/>
            <w:gridSpan w:val="3"/>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b/>
                <w:color w:val="000000"/>
                <w:sz w:val="22"/>
                <w:szCs w:val="22"/>
              </w:rPr>
              <w:t>Methods: Assignment of interventions (for controlled trials)</w:t>
            </w:r>
          </w:p>
        </w:tc>
        <w:tc>
          <w:tcPr>
            <w:tcW w:w="1277" w:type="dxa"/>
            <w:shd w:val="clear" w:color="auto" w:fill="FFFFFF"/>
            <w:noWrap w:val="0"/>
            <w:vAlign w:val="top"/>
          </w:tcPr>
          <w:p>
            <w:pPr>
              <w:jc w:val="center"/>
              <w:rPr>
                <w:rFonts w:ascii="Arial" w:hAnsi="Arial" w:cs="Arial"/>
                <w:b/>
                <w:color w:val="000000"/>
                <w:sz w:val="22"/>
                <w:szCs w:val="22"/>
              </w:rPr>
            </w:pP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Allocation:</w:t>
            </w:r>
          </w:p>
        </w:tc>
        <w:tc>
          <w:tcPr>
            <w:tcW w:w="659" w:type="dxa"/>
            <w:shd w:val="clear" w:color="auto" w:fill="FFFFFF"/>
            <w:noWrap w:val="0"/>
            <w:vAlign w:val="top"/>
          </w:tcPr>
          <w:p>
            <w:pPr>
              <w:rPr>
                <w:rFonts w:ascii="Arial" w:hAnsi="Arial" w:cs="Arial"/>
                <w:color w:val="000000"/>
                <w:sz w:val="22"/>
                <w:szCs w:val="22"/>
              </w:rPr>
            </w:pPr>
          </w:p>
        </w:tc>
        <w:tc>
          <w:tcPr>
            <w:tcW w:w="10689" w:type="dxa"/>
            <w:shd w:val="clear" w:color="auto" w:fill="FFFFFF"/>
            <w:noWrap w:val="0"/>
            <w:tcMar>
              <w:top w:w="85" w:type="dxa"/>
              <w:bottom w:w="85" w:type="dxa"/>
            </w:tcMar>
            <w:vAlign w:val="top"/>
          </w:tcPr>
          <w:p>
            <w:pPr>
              <w:rPr>
                <w:rFonts w:ascii="Arial" w:hAnsi="Arial" w:cs="Arial"/>
                <w:color w:val="000000"/>
                <w:sz w:val="22"/>
                <w:szCs w:val="22"/>
              </w:rPr>
            </w:pPr>
          </w:p>
        </w:tc>
        <w:tc>
          <w:tcPr>
            <w:tcW w:w="1277" w:type="dxa"/>
            <w:shd w:val="clear" w:color="auto" w:fill="FFFFFF"/>
            <w:noWrap w:val="0"/>
            <w:vAlign w:val="top"/>
          </w:tcPr>
          <w:p>
            <w:pPr>
              <w:jc w:val="center"/>
              <w:rPr>
                <w:rFonts w:ascii="Arial" w:hAnsi="Arial" w:cs="Arial"/>
                <w:color w:val="000000"/>
                <w:sz w:val="22"/>
                <w:szCs w:val="22"/>
              </w:rPr>
            </w:pP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tabs>
                <w:tab w:val="left" w:pos="180"/>
              </w:tabs>
              <w:ind w:left="270"/>
              <w:rPr>
                <w:rFonts w:ascii="Arial" w:hAnsi="Arial" w:cs="Arial"/>
                <w:color w:val="000000"/>
                <w:sz w:val="22"/>
                <w:szCs w:val="22"/>
              </w:rPr>
            </w:pPr>
            <w:r>
              <w:rPr>
                <w:rFonts w:ascii="Arial" w:hAnsi="Arial" w:cs="Arial"/>
                <w:color w:val="000000"/>
                <w:sz w:val="22"/>
                <w:szCs w:val="22"/>
              </w:rPr>
              <w:t>Sequence generation</w:t>
            </w: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16a</w:t>
            </w:r>
          </w:p>
        </w:tc>
        <w:tc>
          <w:tcPr>
            <w:tcW w:w="10689"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6-7</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ind w:left="270"/>
              <w:rPr>
                <w:rFonts w:ascii="Arial" w:hAnsi="Arial" w:cs="Arial"/>
                <w:color w:val="000000"/>
                <w:sz w:val="22"/>
                <w:szCs w:val="22"/>
              </w:rPr>
            </w:pPr>
          </w:p>
        </w:tc>
        <w:tc>
          <w:tcPr>
            <w:tcW w:w="659" w:type="dxa"/>
            <w:shd w:val="clear" w:color="auto" w:fill="FFFFFF"/>
            <w:noWrap w:val="0"/>
            <w:vAlign w:val="top"/>
          </w:tcPr>
          <w:p>
            <w:pPr>
              <w:rPr>
                <w:rFonts w:ascii="Arial" w:hAnsi="Arial" w:cs="Arial"/>
                <w:color w:val="000000"/>
                <w:sz w:val="22"/>
                <w:szCs w:val="22"/>
              </w:rPr>
            </w:pPr>
          </w:p>
        </w:tc>
        <w:tc>
          <w:tcPr>
            <w:tcW w:w="10689" w:type="dxa"/>
            <w:shd w:val="clear" w:color="auto" w:fill="FFFFFF"/>
            <w:noWrap w:val="0"/>
            <w:tcMar>
              <w:top w:w="85" w:type="dxa"/>
              <w:bottom w:w="85" w:type="dxa"/>
            </w:tcMar>
            <w:vAlign w:val="top"/>
          </w:tcPr>
          <w:p>
            <w:pPr>
              <w:rPr>
                <w:rFonts w:ascii="Arial" w:hAnsi="Arial" w:cs="Arial"/>
                <w:color w:val="000000"/>
                <w:sz w:val="22"/>
                <w:szCs w:val="22"/>
              </w:rPr>
            </w:pPr>
          </w:p>
        </w:tc>
        <w:tc>
          <w:tcPr>
            <w:tcW w:w="1277" w:type="dxa"/>
            <w:shd w:val="clear" w:color="auto" w:fill="FFFFFF"/>
            <w:noWrap w:val="0"/>
            <w:vAlign w:val="top"/>
          </w:tcPr>
          <w:p>
            <w:pPr>
              <w:jc w:val="center"/>
              <w:rPr>
                <w:rFonts w:hint="eastAsia" w:ascii="Arial" w:hAnsi="Arial" w:eastAsia="Malgun Gothic" w:cs="Arial"/>
                <w:color w:val="000000"/>
                <w:sz w:val="22"/>
                <w:szCs w:val="22"/>
                <w:lang w:eastAsia="ko-KR"/>
              </w:rPr>
            </w:pPr>
          </w:p>
        </w:tc>
      </w:tr>
    </w:tbl>
    <w:p>
      <w:pPr>
        <w:pStyle w:val="8"/>
        <w:rPr>
          <w:rFonts w:ascii="Arial" w:hAnsi="Arial" w:cs="Arial"/>
          <w:b/>
          <w:color w:val="000000"/>
          <w:sz w:val="22"/>
          <w:szCs w:val="22"/>
        </w:rPr>
      </w:pPr>
      <w:r>
        <w:rPr>
          <w:rFonts w:ascii="Arial" w:hAnsi="Arial" w:cs="Arial"/>
          <w:b/>
          <w:color w:val="000000"/>
          <w:sz w:val="22"/>
          <w:szCs w:val="22"/>
        </w:rPr>
        <w:t>SPIRIT 2013 Checklist: Recommended items to address in a clinical trial protocol and related documents*(continued)</w:t>
      </w:r>
    </w:p>
    <w:tbl>
      <w:tblPr>
        <w:tblStyle w:val="7"/>
        <w:tblW w:w="14515" w:type="dxa"/>
        <w:tblInd w:w="0" w:type="dxa"/>
        <w:tblLayout w:type="fixed"/>
        <w:tblCellMar>
          <w:top w:w="0" w:type="dxa"/>
          <w:left w:w="56" w:type="dxa"/>
          <w:bottom w:w="0" w:type="dxa"/>
          <w:right w:w="56" w:type="dxa"/>
        </w:tblCellMar>
      </w:tblPr>
      <w:tblGrid>
        <w:gridCol w:w="1890"/>
        <w:gridCol w:w="659"/>
        <w:gridCol w:w="10689"/>
        <w:gridCol w:w="1277"/>
      </w:tblGrid>
      <w:tr>
        <w:tblPrEx>
          <w:tblLayout w:type="fixed"/>
          <w:tblCellMar>
            <w:top w:w="0" w:type="dxa"/>
            <w:left w:w="56" w:type="dxa"/>
            <w:bottom w:w="0" w:type="dxa"/>
            <w:right w:w="56" w:type="dxa"/>
          </w:tblCellMar>
        </w:tblPrEx>
        <w:trPr>
          <w:cantSplit/>
          <w:trHeight w:val="259" w:hRule="atLeast"/>
        </w:trPr>
        <w:tc>
          <w:tcPr>
            <w:tcW w:w="1890" w:type="dxa"/>
            <w:tcBorders>
              <w:top w:val="single" w:color="auto" w:sz="4" w:space="0"/>
              <w:bottom w:val="single" w:color="auto" w:sz="4" w:space="0"/>
            </w:tcBorders>
            <w:noWrap w:val="0"/>
            <w:tcMar>
              <w:top w:w="85" w:type="dxa"/>
              <w:bottom w:w="85" w:type="dxa"/>
            </w:tcMar>
            <w:vAlign w:val="top"/>
          </w:tcPr>
          <w:p>
            <w:pPr>
              <w:pStyle w:val="9"/>
              <w:rPr>
                <w:rFonts w:ascii="Arial" w:hAnsi="Arial" w:cs="Arial"/>
                <w:color w:val="000000"/>
                <w:sz w:val="22"/>
                <w:szCs w:val="22"/>
              </w:rPr>
            </w:pPr>
            <w:r>
              <w:rPr>
                <w:rFonts w:ascii="Arial" w:hAnsi="Arial" w:cs="Arial"/>
                <w:color w:val="000000"/>
                <w:sz w:val="22"/>
                <w:szCs w:val="22"/>
              </w:rPr>
              <w:t>Section/item</w:t>
            </w:r>
          </w:p>
        </w:tc>
        <w:tc>
          <w:tcPr>
            <w:tcW w:w="659" w:type="dxa"/>
            <w:tcBorders>
              <w:top w:val="single" w:color="auto" w:sz="4" w:space="0"/>
              <w:bottom w:val="single" w:color="auto" w:sz="4" w:space="0"/>
            </w:tcBorders>
            <w:noWrap w:val="0"/>
            <w:vAlign w:val="top"/>
          </w:tcPr>
          <w:p>
            <w:pPr>
              <w:pStyle w:val="9"/>
              <w:rPr>
                <w:rFonts w:ascii="Arial" w:hAnsi="Arial" w:cs="Arial"/>
                <w:color w:val="000000"/>
                <w:sz w:val="22"/>
                <w:szCs w:val="22"/>
              </w:rPr>
            </w:pPr>
            <w:r>
              <w:rPr>
                <w:rFonts w:ascii="Arial" w:hAnsi="Arial" w:cs="Arial"/>
                <w:color w:val="000000"/>
                <w:sz w:val="22"/>
                <w:szCs w:val="22"/>
              </w:rPr>
              <w:t>ItemNo</w:t>
            </w:r>
          </w:p>
        </w:tc>
        <w:tc>
          <w:tcPr>
            <w:tcW w:w="10689" w:type="dxa"/>
            <w:tcBorders>
              <w:top w:val="single" w:color="auto" w:sz="4" w:space="0"/>
              <w:bottom w:val="single" w:color="auto" w:sz="4" w:space="0"/>
            </w:tcBorders>
            <w:noWrap w:val="0"/>
            <w:vAlign w:val="top"/>
          </w:tcPr>
          <w:p>
            <w:pPr>
              <w:pStyle w:val="9"/>
              <w:rPr>
                <w:rFonts w:ascii="Arial" w:hAnsi="Arial" w:cs="Arial"/>
                <w:color w:val="000000"/>
                <w:sz w:val="22"/>
                <w:szCs w:val="22"/>
              </w:rPr>
            </w:pPr>
            <w:r>
              <w:rPr>
                <w:rFonts w:ascii="Arial" w:hAnsi="Arial" w:cs="Arial"/>
                <w:color w:val="000000"/>
                <w:sz w:val="22"/>
                <w:szCs w:val="22"/>
              </w:rPr>
              <w:t>Description</w:t>
            </w:r>
          </w:p>
        </w:tc>
        <w:tc>
          <w:tcPr>
            <w:tcW w:w="1277" w:type="dxa"/>
            <w:tcBorders>
              <w:top w:val="single" w:color="auto" w:sz="4" w:space="0"/>
              <w:bottom w:val="single" w:color="auto" w:sz="4" w:space="0"/>
            </w:tcBorders>
            <w:noWrap w:val="0"/>
            <w:vAlign w:val="top"/>
          </w:tcPr>
          <w:p>
            <w:pPr>
              <w:pStyle w:val="9"/>
              <w:rPr>
                <w:rFonts w:hint="eastAsia" w:ascii="Arial" w:hAnsi="Arial" w:eastAsia="Malgun Gothic" w:cs="Arial"/>
                <w:color w:val="000000"/>
                <w:sz w:val="22"/>
                <w:szCs w:val="22"/>
                <w:lang w:eastAsia="ko-KR"/>
              </w:rPr>
            </w:pPr>
            <w:r>
              <w:rPr>
                <w:rFonts w:ascii="Arial" w:hAnsi="Arial" w:eastAsia="Malgun Gothic" w:cs="Arial"/>
                <w:color w:val="000000"/>
                <w:sz w:val="22"/>
                <w:szCs w:val="22"/>
                <w:lang w:eastAsia="ko-KR"/>
              </w:rPr>
              <w:t>Page</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ind w:left="270"/>
              <w:jc w:val="both"/>
              <w:rPr>
                <w:rFonts w:ascii="Arial" w:hAnsi="Arial" w:cs="Arial"/>
                <w:color w:val="000000"/>
                <w:sz w:val="22"/>
                <w:szCs w:val="22"/>
              </w:rPr>
            </w:pPr>
            <w:r>
              <w:rPr>
                <w:rFonts w:ascii="Arial" w:hAnsi="Arial" w:cs="Arial"/>
                <w:color w:val="000000"/>
                <w:sz w:val="22"/>
                <w:szCs w:val="22"/>
              </w:rPr>
              <w:t>Allocation concealment mechanism</w:t>
            </w: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16b</w:t>
            </w:r>
          </w:p>
        </w:tc>
        <w:tc>
          <w:tcPr>
            <w:tcW w:w="10689"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Mechanism of implementing the allocation sequence (eg, central telephone; sequentially numbered, opaque, sealed envelopes), describing any steps to conceal the sequence until interventions are assigned</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6-7</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ind w:left="270"/>
              <w:jc w:val="both"/>
              <w:rPr>
                <w:rFonts w:ascii="Arial" w:hAnsi="Arial" w:cs="Arial"/>
                <w:color w:val="000000"/>
                <w:sz w:val="22"/>
                <w:szCs w:val="22"/>
              </w:rPr>
            </w:pPr>
            <w:r>
              <w:rPr>
                <w:rFonts w:ascii="Arial" w:hAnsi="Arial" w:cs="Arial"/>
                <w:color w:val="000000"/>
                <w:sz w:val="22"/>
                <w:szCs w:val="22"/>
              </w:rPr>
              <w:t>Implementation</w:t>
            </w: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16c</w:t>
            </w:r>
          </w:p>
        </w:tc>
        <w:tc>
          <w:tcPr>
            <w:tcW w:w="10689"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Who will generate the allocation sequence, who will enrol participants, and who will assign participants to interventions</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6-7</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Blinding (masking)</w:t>
            </w: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17a</w:t>
            </w:r>
          </w:p>
        </w:tc>
        <w:tc>
          <w:tcPr>
            <w:tcW w:w="10689"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Who will be blinded after assignment to interventions (eg, trial participants, care providers, outcome assessors, data analysts), and how</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7</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rPr>
            </w:pP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17b</w:t>
            </w:r>
          </w:p>
        </w:tc>
        <w:tc>
          <w:tcPr>
            <w:tcW w:w="1068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If blinded, circumstances under which unblinding is permissible, and procedure for revealing a participant’s allocated intervention during the trial</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6-7</w:t>
            </w:r>
          </w:p>
        </w:tc>
      </w:tr>
      <w:tr>
        <w:tblPrEx>
          <w:shd w:val="clear" w:color="auto" w:fill="FFFFFF"/>
          <w:tblLayout w:type="fixed"/>
          <w:tblCellMar>
            <w:top w:w="0" w:type="dxa"/>
            <w:left w:w="56" w:type="dxa"/>
            <w:bottom w:w="0" w:type="dxa"/>
            <w:right w:w="56" w:type="dxa"/>
          </w:tblCellMar>
        </w:tblPrEx>
        <w:trPr>
          <w:cantSplit/>
          <w:trHeight w:val="259" w:hRule="atLeast"/>
        </w:trPr>
        <w:tc>
          <w:tcPr>
            <w:tcW w:w="13238" w:type="dxa"/>
            <w:gridSpan w:val="3"/>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b/>
                <w:color w:val="000000"/>
                <w:sz w:val="22"/>
                <w:szCs w:val="22"/>
                <w:highlight w:val="none"/>
              </w:rPr>
              <w:t>Methods: Data collection, management, and analysis</w:t>
            </w:r>
          </w:p>
        </w:tc>
        <w:tc>
          <w:tcPr>
            <w:tcW w:w="1277" w:type="dxa"/>
            <w:shd w:val="clear" w:color="auto" w:fill="FFFFFF"/>
            <w:noWrap w:val="0"/>
            <w:vAlign w:val="top"/>
          </w:tcPr>
          <w:p>
            <w:pPr>
              <w:jc w:val="center"/>
              <w:rPr>
                <w:rFonts w:ascii="Arial" w:hAnsi="Arial" w:cs="Arial"/>
                <w:b/>
                <w:color w:val="000000"/>
                <w:sz w:val="22"/>
                <w:szCs w:val="22"/>
              </w:rPr>
            </w:pP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highlight w:val="none"/>
              </w:rPr>
            </w:pPr>
            <w:r>
              <w:rPr>
                <w:rFonts w:ascii="Arial" w:hAnsi="Arial" w:cs="Arial"/>
                <w:color w:val="000000"/>
                <w:sz w:val="22"/>
                <w:szCs w:val="22"/>
                <w:highlight w:val="none"/>
              </w:rPr>
              <w:t>Data collection methods</w:t>
            </w: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18a</w:t>
            </w:r>
          </w:p>
        </w:tc>
        <w:tc>
          <w:tcPr>
            <w:tcW w:w="1068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 xml:space="preserve">Plans for assessment and collection of outcome, baseline, and other trial data, including any </w:t>
            </w:r>
            <w:r>
              <w:rPr>
                <w:rFonts w:ascii="Arial" w:hAnsi="Arial" w:cs="Arial"/>
                <w:bCs/>
                <w:color w:val="000000"/>
                <w:sz w:val="22"/>
                <w:szCs w:val="22"/>
              </w:rPr>
              <w:t>related processes to promote data quality</w:t>
            </w:r>
            <w:r>
              <w:rPr>
                <w:rFonts w:ascii="Arial" w:hAnsi="Arial" w:cs="Arial"/>
                <w:color w:val="000000"/>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16</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rPr>
            </w:pP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18b</w:t>
            </w:r>
          </w:p>
        </w:tc>
        <w:tc>
          <w:tcPr>
            <w:tcW w:w="1068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Plans to promote participant retention and complete follow-up, including list of any outcome data to be collected for participants who discontinue or deviate from intervention protocols</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16</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highlight w:val="none"/>
              </w:rPr>
            </w:pPr>
            <w:r>
              <w:rPr>
                <w:rFonts w:ascii="Arial" w:hAnsi="Arial" w:cs="Arial"/>
                <w:color w:val="000000"/>
                <w:sz w:val="22"/>
                <w:szCs w:val="22"/>
                <w:highlight w:val="none"/>
              </w:rPr>
              <w:t>Data management</w:t>
            </w: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19</w:t>
            </w:r>
          </w:p>
        </w:tc>
        <w:tc>
          <w:tcPr>
            <w:tcW w:w="10689"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 xml:space="preserve">Plans for data entry, coding, security, and storage, including any </w:t>
            </w:r>
            <w:r>
              <w:rPr>
                <w:rFonts w:ascii="Arial" w:hAnsi="Arial" w:cs="Arial"/>
                <w:bCs/>
                <w:color w:val="000000"/>
                <w:sz w:val="22"/>
                <w:szCs w:val="22"/>
              </w:rPr>
              <w:t>related processes to promote data quality</w:t>
            </w:r>
            <w:r>
              <w:rPr>
                <w:rFonts w:ascii="Arial" w:hAnsi="Arial" w:cs="Arial"/>
                <w:color w:val="000000"/>
                <w:sz w:val="22"/>
                <w:szCs w:val="22"/>
              </w:rPr>
              <w:t xml:space="preserve"> (eg, double data entry</w:t>
            </w:r>
            <w:r>
              <w:rPr>
                <w:rFonts w:ascii="Arial" w:hAnsi="Arial" w:cs="Arial"/>
                <w:bCs/>
                <w:color w:val="000000"/>
                <w:sz w:val="22"/>
                <w:szCs w:val="22"/>
              </w:rPr>
              <w:t>; range checks for data values</w:t>
            </w:r>
            <w:r>
              <w:rPr>
                <w:rFonts w:ascii="Arial" w:hAnsi="Arial" w:cs="Arial"/>
                <w:color w:val="000000"/>
                <w:sz w:val="22"/>
                <w:szCs w:val="22"/>
              </w:rPr>
              <w:t>). Reference to where details of data management procedures can be found, if not in the protocol</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16-17</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Statistical methods</w:t>
            </w: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20a</w:t>
            </w:r>
          </w:p>
        </w:tc>
        <w:tc>
          <w:tcPr>
            <w:tcW w:w="10689"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Statistical methods for analysing primary and secondary outcomes. Reference to where other details of the statistical analysis plan can be found, if not in the protocol</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14-15</w:t>
            </w:r>
          </w:p>
        </w:tc>
      </w:tr>
    </w:tbl>
    <w:p>
      <w:pPr>
        <w:pStyle w:val="8"/>
        <w:rPr>
          <w:rFonts w:ascii="Arial" w:hAnsi="Arial" w:cs="Arial"/>
          <w:b/>
          <w:color w:val="000000"/>
          <w:sz w:val="22"/>
          <w:szCs w:val="22"/>
        </w:rPr>
      </w:pPr>
      <w:r>
        <w:rPr>
          <w:rFonts w:ascii="Arial" w:hAnsi="Arial" w:cs="Arial"/>
          <w:b/>
          <w:color w:val="000000"/>
          <w:sz w:val="22"/>
          <w:szCs w:val="22"/>
        </w:rPr>
        <w:t>SPIRIT 2013 Checklist: Recommended items to address in a clinical trial protocol and related documents*(continued)</w:t>
      </w:r>
    </w:p>
    <w:tbl>
      <w:tblPr>
        <w:tblStyle w:val="7"/>
        <w:tblW w:w="14515" w:type="dxa"/>
        <w:tblInd w:w="0" w:type="dxa"/>
        <w:tblLayout w:type="fixed"/>
        <w:tblCellMar>
          <w:top w:w="0" w:type="dxa"/>
          <w:left w:w="56" w:type="dxa"/>
          <w:bottom w:w="0" w:type="dxa"/>
          <w:right w:w="56" w:type="dxa"/>
        </w:tblCellMar>
      </w:tblPr>
      <w:tblGrid>
        <w:gridCol w:w="1890"/>
        <w:gridCol w:w="659"/>
        <w:gridCol w:w="10689"/>
        <w:gridCol w:w="1277"/>
      </w:tblGrid>
      <w:tr>
        <w:tblPrEx>
          <w:tblLayout w:type="fixed"/>
          <w:tblCellMar>
            <w:top w:w="0" w:type="dxa"/>
            <w:left w:w="56" w:type="dxa"/>
            <w:bottom w:w="0" w:type="dxa"/>
            <w:right w:w="56" w:type="dxa"/>
          </w:tblCellMar>
        </w:tblPrEx>
        <w:trPr>
          <w:cantSplit/>
          <w:trHeight w:val="259" w:hRule="atLeast"/>
        </w:trPr>
        <w:tc>
          <w:tcPr>
            <w:tcW w:w="1890" w:type="dxa"/>
            <w:tcBorders>
              <w:top w:val="single" w:color="auto" w:sz="4" w:space="0"/>
              <w:bottom w:val="single" w:color="auto" w:sz="4" w:space="0"/>
            </w:tcBorders>
            <w:noWrap w:val="0"/>
            <w:tcMar>
              <w:top w:w="85" w:type="dxa"/>
              <w:bottom w:w="85" w:type="dxa"/>
            </w:tcMar>
            <w:vAlign w:val="top"/>
          </w:tcPr>
          <w:p>
            <w:pPr>
              <w:pStyle w:val="9"/>
              <w:rPr>
                <w:rFonts w:ascii="Arial" w:hAnsi="Arial" w:cs="Arial"/>
                <w:color w:val="000000"/>
                <w:sz w:val="22"/>
                <w:szCs w:val="22"/>
              </w:rPr>
            </w:pPr>
            <w:r>
              <w:rPr>
                <w:rFonts w:ascii="Arial" w:hAnsi="Arial" w:cs="Arial"/>
                <w:color w:val="000000"/>
                <w:sz w:val="22"/>
                <w:szCs w:val="22"/>
              </w:rPr>
              <w:t>Section/item</w:t>
            </w:r>
          </w:p>
        </w:tc>
        <w:tc>
          <w:tcPr>
            <w:tcW w:w="659" w:type="dxa"/>
            <w:tcBorders>
              <w:top w:val="single" w:color="auto" w:sz="4" w:space="0"/>
              <w:bottom w:val="single" w:color="auto" w:sz="4" w:space="0"/>
            </w:tcBorders>
            <w:noWrap w:val="0"/>
            <w:vAlign w:val="top"/>
          </w:tcPr>
          <w:p>
            <w:pPr>
              <w:pStyle w:val="9"/>
              <w:rPr>
                <w:rFonts w:ascii="Arial" w:hAnsi="Arial" w:cs="Arial"/>
                <w:color w:val="000000"/>
                <w:sz w:val="22"/>
                <w:szCs w:val="22"/>
              </w:rPr>
            </w:pPr>
            <w:r>
              <w:rPr>
                <w:rFonts w:ascii="Arial" w:hAnsi="Arial" w:cs="Arial"/>
                <w:color w:val="000000"/>
                <w:sz w:val="22"/>
                <w:szCs w:val="22"/>
              </w:rPr>
              <w:t>ItemNo</w:t>
            </w:r>
          </w:p>
        </w:tc>
        <w:tc>
          <w:tcPr>
            <w:tcW w:w="10689" w:type="dxa"/>
            <w:tcBorders>
              <w:top w:val="single" w:color="auto" w:sz="4" w:space="0"/>
              <w:bottom w:val="single" w:color="auto" w:sz="4" w:space="0"/>
            </w:tcBorders>
            <w:noWrap w:val="0"/>
            <w:vAlign w:val="top"/>
          </w:tcPr>
          <w:p>
            <w:pPr>
              <w:pStyle w:val="9"/>
              <w:rPr>
                <w:rFonts w:ascii="Arial" w:hAnsi="Arial" w:cs="Arial"/>
                <w:color w:val="000000"/>
                <w:sz w:val="22"/>
                <w:szCs w:val="22"/>
              </w:rPr>
            </w:pPr>
            <w:r>
              <w:rPr>
                <w:rFonts w:ascii="Arial" w:hAnsi="Arial" w:cs="Arial"/>
                <w:color w:val="000000"/>
                <w:sz w:val="22"/>
                <w:szCs w:val="22"/>
              </w:rPr>
              <w:t>Description</w:t>
            </w:r>
          </w:p>
        </w:tc>
        <w:tc>
          <w:tcPr>
            <w:tcW w:w="1277" w:type="dxa"/>
            <w:tcBorders>
              <w:top w:val="single" w:color="auto" w:sz="4" w:space="0"/>
              <w:bottom w:val="single" w:color="auto" w:sz="4" w:space="0"/>
            </w:tcBorders>
            <w:noWrap w:val="0"/>
            <w:vAlign w:val="top"/>
          </w:tcPr>
          <w:p>
            <w:pPr>
              <w:pStyle w:val="9"/>
              <w:rPr>
                <w:rFonts w:hint="eastAsia" w:ascii="Arial" w:hAnsi="Arial" w:eastAsia="Malgun Gothic" w:cs="Arial"/>
                <w:color w:val="000000"/>
                <w:sz w:val="22"/>
                <w:szCs w:val="22"/>
                <w:lang w:eastAsia="ko-KR"/>
              </w:rPr>
            </w:pPr>
            <w:r>
              <w:rPr>
                <w:rFonts w:ascii="Arial" w:hAnsi="Arial" w:eastAsia="Malgun Gothic" w:cs="Arial"/>
                <w:color w:val="000000"/>
                <w:sz w:val="22"/>
                <w:szCs w:val="22"/>
                <w:lang w:eastAsia="ko-KR"/>
              </w:rPr>
              <w:t>Page</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rPr>
            </w:pP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20b</w:t>
            </w:r>
          </w:p>
        </w:tc>
        <w:tc>
          <w:tcPr>
            <w:tcW w:w="10689"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Methods for any additional analyses (eg, subgroup and adjusted analyses)</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14-15</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rPr>
            </w:pP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20c</w:t>
            </w:r>
          </w:p>
        </w:tc>
        <w:tc>
          <w:tcPr>
            <w:tcW w:w="10689"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Definition of analysis population relating to protocol non-adherence (eg, as randomised analysis), and any statistical methods to handle missing data (eg, multiple imputation)</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14-15</w:t>
            </w:r>
          </w:p>
        </w:tc>
      </w:tr>
      <w:tr>
        <w:tblPrEx>
          <w:shd w:val="clear" w:color="auto" w:fill="FFFFFF"/>
          <w:tblLayout w:type="fixed"/>
          <w:tblCellMar>
            <w:top w:w="0" w:type="dxa"/>
            <w:left w:w="56" w:type="dxa"/>
            <w:bottom w:w="0" w:type="dxa"/>
            <w:right w:w="56" w:type="dxa"/>
          </w:tblCellMar>
        </w:tblPrEx>
        <w:trPr>
          <w:cantSplit/>
          <w:trHeight w:val="259" w:hRule="atLeast"/>
        </w:trPr>
        <w:tc>
          <w:tcPr>
            <w:tcW w:w="14515" w:type="dxa"/>
            <w:gridSpan w:val="4"/>
            <w:shd w:val="clear" w:color="auto" w:fill="FFFFFF"/>
            <w:noWrap w:val="0"/>
            <w:tcMar>
              <w:top w:w="85" w:type="dxa"/>
              <w:bottom w:w="85" w:type="dxa"/>
            </w:tcMar>
            <w:vAlign w:val="top"/>
          </w:tcPr>
          <w:p>
            <w:pPr>
              <w:rPr>
                <w:rFonts w:hint="eastAsia" w:ascii="Arial" w:hAnsi="Arial" w:eastAsia="Malgun Gothic" w:cs="Arial"/>
                <w:color w:val="000000"/>
                <w:sz w:val="22"/>
                <w:szCs w:val="22"/>
                <w:lang w:eastAsia="ko-KR"/>
              </w:rPr>
            </w:pPr>
            <w:r>
              <w:rPr>
                <w:rFonts w:ascii="Arial" w:hAnsi="Arial" w:cs="Arial"/>
                <w:b/>
                <w:color w:val="000000"/>
                <w:sz w:val="22"/>
                <w:szCs w:val="22"/>
              </w:rPr>
              <w:t>Methods: Monitoring</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Data monitoring</w:t>
            </w: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21a</w:t>
            </w:r>
          </w:p>
        </w:tc>
        <w:tc>
          <w:tcPr>
            <w:tcW w:w="10689"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ascii="Arial" w:hAnsi="Arial" w:eastAsia="Malgun Gothic" w:cs="Arial"/>
                <w:color w:val="000000"/>
                <w:sz w:val="22"/>
                <w:szCs w:val="22"/>
                <w:lang w:eastAsia="ko-KR"/>
              </w:rPr>
              <w:t>1</w:t>
            </w:r>
            <w:r>
              <w:rPr>
                <w:rFonts w:hint="eastAsia" w:ascii="Arial" w:hAnsi="Arial" w:eastAsia="宋体" w:cs="Arial"/>
                <w:color w:val="000000"/>
                <w:sz w:val="22"/>
                <w:szCs w:val="22"/>
                <w:lang w:val="en-US" w:eastAsia="zh-CN"/>
              </w:rPr>
              <w:t>6-17</w:t>
            </w:r>
          </w:p>
        </w:tc>
      </w:tr>
      <w:tr>
        <w:tblPrEx>
          <w:shd w:val="clear" w:color="auto" w:fill="FFFFFF"/>
          <w:tblLayout w:type="fixed"/>
          <w:tblCellMar>
            <w:top w:w="0" w:type="dxa"/>
            <w:left w:w="56" w:type="dxa"/>
            <w:bottom w:w="0" w:type="dxa"/>
            <w:right w:w="56" w:type="dxa"/>
          </w:tblCellMar>
        </w:tblPrEx>
        <w:trPr>
          <w:cantSplit/>
          <w:trHeight w:val="491" w:hRule="atLeast"/>
        </w:trPr>
        <w:tc>
          <w:tcPr>
            <w:tcW w:w="1890" w:type="dxa"/>
            <w:shd w:val="clear" w:color="auto" w:fill="FFFFFF"/>
            <w:noWrap w:val="0"/>
            <w:tcMar>
              <w:top w:w="85" w:type="dxa"/>
              <w:bottom w:w="85" w:type="dxa"/>
            </w:tcMar>
            <w:vAlign w:val="top"/>
          </w:tcPr>
          <w:p>
            <w:pPr>
              <w:rPr>
                <w:rFonts w:ascii="Arial" w:hAnsi="Arial" w:cs="Arial"/>
                <w:color w:val="000000"/>
                <w:sz w:val="22"/>
                <w:szCs w:val="22"/>
                <w:highlight w:val="none"/>
              </w:rPr>
            </w:pPr>
          </w:p>
        </w:tc>
        <w:tc>
          <w:tcPr>
            <w:tcW w:w="659" w:type="dxa"/>
            <w:shd w:val="clear" w:color="auto" w:fill="FFFFFF"/>
            <w:noWrap w:val="0"/>
            <w:vAlign w:val="top"/>
          </w:tcPr>
          <w:p>
            <w:pPr>
              <w:rPr>
                <w:rFonts w:ascii="Arial" w:hAnsi="Arial" w:cs="Arial"/>
                <w:color w:val="000000"/>
                <w:sz w:val="22"/>
                <w:szCs w:val="22"/>
                <w:highlight w:val="none"/>
              </w:rPr>
            </w:pPr>
            <w:r>
              <w:rPr>
                <w:rFonts w:ascii="Arial" w:hAnsi="Arial" w:cs="Arial"/>
                <w:color w:val="000000"/>
                <w:sz w:val="22"/>
                <w:szCs w:val="22"/>
                <w:highlight w:val="none"/>
              </w:rPr>
              <w:t>21b</w:t>
            </w:r>
          </w:p>
        </w:tc>
        <w:tc>
          <w:tcPr>
            <w:tcW w:w="10689" w:type="dxa"/>
            <w:shd w:val="clear" w:color="auto" w:fill="FFFFFF"/>
            <w:noWrap w:val="0"/>
            <w:tcMar>
              <w:top w:w="85" w:type="dxa"/>
              <w:bottom w:w="85" w:type="dxa"/>
            </w:tcMar>
            <w:vAlign w:val="top"/>
          </w:tcPr>
          <w:p>
            <w:pPr>
              <w:rPr>
                <w:rFonts w:hint="eastAsia" w:ascii="Arial" w:hAnsi="Arial" w:eastAsia="宋体" w:cs="Arial"/>
                <w:color w:val="000000"/>
                <w:sz w:val="22"/>
                <w:szCs w:val="22"/>
                <w:highlight w:val="none"/>
                <w:lang w:val="en-US" w:eastAsia="zh-CN"/>
              </w:rPr>
            </w:pPr>
            <w:r>
              <w:rPr>
                <w:rFonts w:ascii="Arial" w:hAnsi="Arial" w:cs="Arial"/>
                <w:color w:val="000000"/>
                <w:sz w:val="22"/>
                <w:szCs w:val="22"/>
                <w:highlight w:val="none"/>
              </w:rPr>
              <w:t>Description of any interim analyses and stopping guidelines, including who will have access to these interim results and make the final decision to terminate the trial</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17-18</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Harms</w:t>
            </w: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22</w:t>
            </w:r>
          </w:p>
        </w:tc>
        <w:tc>
          <w:tcPr>
            <w:tcW w:w="10689"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 xml:space="preserve">Plans for collecting, assessing, reporting, and managing solicited and spontaneously reported adverse </w:t>
            </w:r>
            <w:bookmarkStart w:id="3" w:name="OLE_LINK2"/>
            <w:r>
              <w:rPr>
                <w:rFonts w:ascii="Arial" w:hAnsi="Arial" w:cs="Arial"/>
                <w:color w:val="000000"/>
                <w:sz w:val="22"/>
                <w:szCs w:val="22"/>
              </w:rPr>
              <w:t>events</w:t>
            </w:r>
            <w:bookmarkEnd w:id="3"/>
            <w:r>
              <w:rPr>
                <w:rFonts w:ascii="Arial" w:hAnsi="Arial" w:cs="Arial"/>
                <w:color w:val="000000"/>
                <w:sz w:val="22"/>
                <w:szCs w:val="22"/>
              </w:rPr>
              <w:t xml:space="preserve"> and other unintended effects of trial interventions or trial conduct</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16-17</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Auditing</w:t>
            </w: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23</w:t>
            </w:r>
          </w:p>
        </w:tc>
        <w:tc>
          <w:tcPr>
            <w:tcW w:w="10689"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Frequency and procedures for auditing trial conduct, if any, and whether the process will be independent from investigators and the sponsor</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16-17</w:t>
            </w:r>
          </w:p>
        </w:tc>
      </w:tr>
      <w:tr>
        <w:tblPrEx>
          <w:tblLayout w:type="fixed"/>
          <w:tblCellMar>
            <w:top w:w="0" w:type="dxa"/>
            <w:left w:w="56" w:type="dxa"/>
            <w:bottom w:w="0" w:type="dxa"/>
            <w:right w:w="56" w:type="dxa"/>
          </w:tblCellMar>
        </w:tblPrEx>
        <w:trPr>
          <w:cantSplit/>
          <w:trHeight w:val="259" w:hRule="atLeast"/>
        </w:trPr>
        <w:tc>
          <w:tcPr>
            <w:tcW w:w="13238" w:type="dxa"/>
            <w:gridSpan w:val="3"/>
            <w:noWrap w:val="0"/>
            <w:tcMar>
              <w:top w:w="85" w:type="dxa"/>
              <w:bottom w:w="85" w:type="dxa"/>
            </w:tcMar>
            <w:vAlign w:val="top"/>
          </w:tcPr>
          <w:p>
            <w:pPr>
              <w:pStyle w:val="11"/>
              <w:rPr>
                <w:rFonts w:ascii="Arial" w:hAnsi="Arial" w:cs="Arial"/>
                <w:color w:val="000000"/>
                <w:sz w:val="22"/>
                <w:szCs w:val="22"/>
              </w:rPr>
            </w:pPr>
            <w:r>
              <w:rPr>
                <w:rFonts w:ascii="Arial" w:hAnsi="Arial" w:cs="Arial"/>
                <w:color w:val="000000"/>
                <w:sz w:val="22"/>
                <w:szCs w:val="22"/>
              </w:rPr>
              <w:t>Ethics and dissemination</w:t>
            </w:r>
          </w:p>
        </w:tc>
        <w:tc>
          <w:tcPr>
            <w:tcW w:w="1277" w:type="dxa"/>
            <w:noWrap w:val="0"/>
            <w:vAlign w:val="top"/>
          </w:tcPr>
          <w:p>
            <w:pPr>
              <w:pStyle w:val="11"/>
              <w:jc w:val="center"/>
              <w:rPr>
                <w:rFonts w:ascii="Arial" w:hAnsi="Arial" w:cs="Arial"/>
                <w:color w:val="000000"/>
                <w:sz w:val="22"/>
                <w:szCs w:val="22"/>
              </w:rPr>
            </w:pP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 xml:space="preserve">Research </w:t>
            </w:r>
            <w:bookmarkStart w:id="4" w:name="OLE_LINK4"/>
            <w:r>
              <w:rPr>
                <w:rFonts w:ascii="Arial" w:hAnsi="Arial" w:cs="Arial"/>
                <w:color w:val="000000"/>
                <w:sz w:val="22"/>
                <w:szCs w:val="22"/>
              </w:rPr>
              <w:t xml:space="preserve">ethics </w:t>
            </w:r>
            <w:bookmarkEnd w:id="4"/>
            <w:r>
              <w:rPr>
                <w:rFonts w:ascii="Arial" w:hAnsi="Arial" w:cs="Arial"/>
                <w:color w:val="000000"/>
                <w:sz w:val="22"/>
                <w:szCs w:val="22"/>
              </w:rPr>
              <w:t>approval</w:t>
            </w:r>
          </w:p>
        </w:tc>
        <w:tc>
          <w:tcPr>
            <w:tcW w:w="659" w:type="dxa"/>
            <w:noWrap w:val="0"/>
            <w:vAlign w:val="top"/>
          </w:tcPr>
          <w:p>
            <w:pPr>
              <w:rPr>
                <w:rFonts w:ascii="Arial" w:hAnsi="Arial" w:cs="Arial"/>
                <w:color w:val="000000"/>
                <w:sz w:val="22"/>
                <w:szCs w:val="22"/>
              </w:rPr>
            </w:pPr>
            <w:r>
              <w:rPr>
                <w:rFonts w:ascii="Arial" w:hAnsi="Arial" w:cs="Arial"/>
                <w:color w:val="000000"/>
                <w:sz w:val="22"/>
                <w:szCs w:val="22"/>
              </w:rPr>
              <w:t>24</w:t>
            </w:r>
          </w:p>
        </w:tc>
        <w:tc>
          <w:tcPr>
            <w:tcW w:w="10689"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Plans for seeking research ethics committee/institutional review board (REC/IRB) approval</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5,22</w:t>
            </w: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Protocol amendments</w:t>
            </w:r>
          </w:p>
        </w:tc>
        <w:tc>
          <w:tcPr>
            <w:tcW w:w="659" w:type="dxa"/>
            <w:noWrap w:val="0"/>
            <w:vAlign w:val="top"/>
          </w:tcPr>
          <w:p>
            <w:pPr>
              <w:rPr>
                <w:rFonts w:ascii="Arial" w:hAnsi="Arial" w:cs="Arial"/>
                <w:color w:val="000000"/>
                <w:sz w:val="22"/>
                <w:szCs w:val="22"/>
              </w:rPr>
            </w:pPr>
            <w:r>
              <w:rPr>
                <w:rFonts w:ascii="Arial" w:hAnsi="Arial" w:cs="Arial"/>
                <w:color w:val="000000"/>
                <w:sz w:val="22"/>
                <w:szCs w:val="22"/>
              </w:rPr>
              <w:t>25</w:t>
            </w:r>
          </w:p>
        </w:tc>
        <w:tc>
          <w:tcPr>
            <w:tcW w:w="10689"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Plans for communicating important protocol modifications (eg, changes to eligibility criteria, outcomes, analyses) to relevant parties (eg, investigators, REC/IRBs, trial participants, trial registries, journals, regulators)</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17</w:t>
            </w:r>
          </w:p>
        </w:tc>
      </w:tr>
    </w:tbl>
    <w:p>
      <w:pPr>
        <w:pStyle w:val="8"/>
        <w:rPr>
          <w:rFonts w:ascii="Arial" w:hAnsi="Arial" w:cs="Arial"/>
          <w:b/>
          <w:color w:val="000000"/>
          <w:sz w:val="22"/>
          <w:szCs w:val="22"/>
        </w:rPr>
      </w:pPr>
      <w:r>
        <w:rPr>
          <w:rFonts w:ascii="Arial" w:hAnsi="Arial" w:cs="Arial"/>
          <w:b/>
          <w:color w:val="000000"/>
          <w:sz w:val="22"/>
          <w:szCs w:val="22"/>
        </w:rPr>
        <w:t>SPIRIT 2013 Checklist: Recommended items to address in a clinical trial protocol and related documents*(continued)</w:t>
      </w:r>
    </w:p>
    <w:tbl>
      <w:tblPr>
        <w:tblStyle w:val="7"/>
        <w:tblW w:w="14515" w:type="dxa"/>
        <w:tblInd w:w="0" w:type="dxa"/>
        <w:tblLayout w:type="fixed"/>
        <w:tblCellMar>
          <w:top w:w="0" w:type="dxa"/>
          <w:left w:w="56" w:type="dxa"/>
          <w:bottom w:w="0" w:type="dxa"/>
          <w:right w:w="56" w:type="dxa"/>
        </w:tblCellMar>
      </w:tblPr>
      <w:tblGrid>
        <w:gridCol w:w="1890"/>
        <w:gridCol w:w="659"/>
        <w:gridCol w:w="10689"/>
        <w:gridCol w:w="1277"/>
      </w:tblGrid>
      <w:tr>
        <w:tblPrEx>
          <w:tblLayout w:type="fixed"/>
          <w:tblCellMar>
            <w:top w:w="0" w:type="dxa"/>
            <w:left w:w="56" w:type="dxa"/>
            <w:bottom w:w="0" w:type="dxa"/>
            <w:right w:w="56" w:type="dxa"/>
          </w:tblCellMar>
        </w:tblPrEx>
        <w:trPr>
          <w:cantSplit/>
          <w:trHeight w:val="259" w:hRule="atLeast"/>
        </w:trPr>
        <w:tc>
          <w:tcPr>
            <w:tcW w:w="1890" w:type="dxa"/>
            <w:tcBorders>
              <w:top w:val="single" w:color="auto" w:sz="4" w:space="0"/>
              <w:bottom w:val="single" w:color="auto" w:sz="4" w:space="0"/>
            </w:tcBorders>
            <w:noWrap w:val="0"/>
            <w:tcMar>
              <w:top w:w="85" w:type="dxa"/>
              <w:bottom w:w="85" w:type="dxa"/>
            </w:tcMar>
            <w:vAlign w:val="top"/>
          </w:tcPr>
          <w:p>
            <w:pPr>
              <w:pStyle w:val="9"/>
              <w:rPr>
                <w:rFonts w:ascii="Arial" w:hAnsi="Arial" w:cs="Arial"/>
                <w:color w:val="000000"/>
                <w:sz w:val="22"/>
                <w:szCs w:val="22"/>
              </w:rPr>
            </w:pPr>
            <w:r>
              <w:rPr>
                <w:rFonts w:ascii="Arial" w:hAnsi="Arial" w:cs="Arial"/>
                <w:color w:val="000000"/>
                <w:sz w:val="22"/>
                <w:szCs w:val="22"/>
              </w:rPr>
              <w:t>Section/item</w:t>
            </w:r>
          </w:p>
        </w:tc>
        <w:tc>
          <w:tcPr>
            <w:tcW w:w="659" w:type="dxa"/>
            <w:tcBorders>
              <w:top w:val="single" w:color="auto" w:sz="4" w:space="0"/>
              <w:bottom w:val="single" w:color="auto" w:sz="4" w:space="0"/>
            </w:tcBorders>
            <w:noWrap w:val="0"/>
            <w:vAlign w:val="top"/>
          </w:tcPr>
          <w:p>
            <w:pPr>
              <w:pStyle w:val="9"/>
              <w:rPr>
                <w:rFonts w:ascii="Arial" w:hAnsi="Arial" w:cs="Arial"/>
                <w:color w:val="000000"/>
                <w:sz w:val="22"/>
                <w:szCs w:val="22"/>
              </w:rPr>
            </w:pPr>
            <w:r>
              <w:rPr>
                <w:rFonts w:ascii="Arial" w:hAnsi="Arial" w:cs="Arial"/>
                <w:color w:val="000000"/>
                <w:sz w:val="22"/>
                <w:szCs w:val="22"/>
              </w:rPr>
              <w:t>ItemNo</w:t>
            </w:r>
          </w:p>
        </w:tc>
        <w:tc>
          <w:tcPr>
            <w:tcW w:w="10689" w:type="dxa"/>
            <w:tcBorders>
              <w:top w:val="single" w:color="auto" w:sz="4" w:space="0"/>
              <w:bottom w:val="single" w:color="auto" w:sz="4" w:space="0"/>
            </w:tcBorders>
            <w:noWrap w:val="0"/>
            <w:vAlign w:val="top"/>
          </w:tcPr>
          <w:p>
            <w:pPr>
              <w:pStyle w:val="9"/>
              <w:rPr>
                <w:rFonts w:ascii="Arial" w:hAnsi="Arial" w:cs="Arial"/>
                <w:color w:val="000000"/>
                <w:sz w:val="22"/>
                <w:szCs w:val="22"/>
              </w:rPr>
            </w:pPr>
            <w:r>
              <w:rPr>
                <w:rFonts w:ascii="Arial" w:hAnsi="Arial" w:cs="Arial"/>
                <w:color w:val="000000"/>
                <w:sz w:val="22"/>
                <w:szCs w:val="22"/>
              </w:rPr>
              <w:t>Description</w:t>
            </w:r>
          </w:p>
        </w:tc>
        <w:tc>
          <w:tcPr>
            <w:tcW w:w="1277" w:type="dxa"/>
            <w:tcBorders>
              <w:top w:val="single" w:color="auto" w:sz="4" w:space="0"/>
              <w:bottom w:val="single" w:color="auto" w:sz="4" w:space="0"/>
            </w:tcBorders>
            <w:noWrap w:val="0"/>
            <w:vAlign w:val="top"/>
          </w:tcPr>
          <w:p>
            <w:pPr>
              <w:pStyle w:val="9"/>
              <w:rPr>
                <w:rFonts w:hint="eastAsia" w:ascii="Arial" w:hAnsi="Arial" w:eastAsia="Malgun Gothic" w:cs="Arial"/>
                <w:color w:val="000000"/>
                <w:sz w:val="22"/>
                <w:szCs w:val="22"/>
                <w:lang w:eastAsia="ko-KR"/>
              </w:rPr>
            </w:pPr>
            <w:r>
              <w:rPr>
                <w:rFonts w:ascii="Arial" w:hAnsi="Arial" w:eastAsia="Malgun Gothic" w:cs="Arial"/>
                <w:color w:val="000000"/>
                <w:sz w:val="22"/>
                <w:szCs w:val="22"/>
                <w:lang w:eastAsia="ko-KR"/>
              </w:rPr>
              <w:t>Page</w:t>
            </w: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highlight w:val="none"/>
              </w:rPr>
              <w:t>Consent or assent</w:t>
            </w:r>
          </w:p>
        </w:tc>
        <w:tc>
          <w:tcPr>
            <w:tcW w:w="659" w:type="dxa"/>
            <w:noWrap w:val="0"/>
            <w:vAlign w:val="top"/>
          </w:tcPr>
          <w:p>
            <w:pPr>
              <w:rPr>
                <w:rFonts w:ascii="Arial" w:hAnsi="Arial" w:cs="Arial"/>
                <w:color w:val="000000"/>
                <w:sz w:val="22"/>
                <w:szCs w:val="22"/>
              </w:rPr>
            </w:pPr>
            <w:r>
              <w:rPr>
                <w:rFonts w:ascii="Arial" w:hAnsi="Arial" w:cs="Arial"/>
                <w:color w:val="000000"/>
                <w:sz w:val="22"/>
                <w:szCs w:val="22"/>
              </w:rPr>
              <w:t>26a</w:t>
            </w:r>
          </w:p>
        </w:tc>
        <w:tc>
          <w:tcPr>
            <w:tcW w:w="10689"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Who will obtain informed consent or assent from potential trial participants or authorised surrogates, and how (see Item 32)</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eastAsia="宋体"/>
                <w:color w:val="000000"/>
                <w:lang w:val="en-US" w:eastAsia="zh-CN"/>
              </w:rPr>
              <w:t>8,17</w:t>
            </w: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rPr>
                <w:rFonts w:ascii="Arial" w:hAnsi="Arial" w:cs="Arial"/>
                <w:color w:val="000000"/>
                <w:sz w:val="22"/>
                <w:szCs w:val="22"/>
              </w:rPr>
            </w:pPr>
          </w:p>
        </w:tc>
        <w:tc>
          <w:tcPr>
            <w:tcW w:w="659" w:type="dxa"/>
            <w:noWrap w:val="0"/>
            <w:vAlign w:val="top"/>
          </w:tcPr>
          <w:p>
            <w:pPr>
              <w:rPr>
                <w:rFonts w:ascii="Arial" w:hAnsi="Arial" w:cs="Arial"/>
                <w:color w:val="000000"/>
                <w:sz w:val="22"/>
                <w:szCs w:val="22"/>
              </w:rPr>
            </w:pPr>
            <w:r>
              <w:rPr>
                <w:rFonts w:ascii="Arial" w:hAnsi="Arial" w:cs="Arial"/>
                <w:color w:val="000000"/>
                <w:sz w:val="22"/>
                <w:szCs w:val="22"/>
              </w:rPr>
              <w:t>26b</w:t>
            </w:r>
          </w:p>
        </w:tc>
        <w:tc>
          <w:tcPr>
            <w:tcW w:w="10689"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highlight w:val="none"/>
              </w:rPr>
              <w:t>Additional consent provisions for collection and use of participant data and biological specimens in ancillary studies, if applicable</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Malgun Gothic" w:cs="Arial"/>
                <w:color w:val="000000"/>
                <w:sz w:val="22"/>
                <w:szCs w:val="22"/>
                <w:lang w:eastAsia="ko-KR"/>
              </w:rPr>
              <w:t>N</w:t>
            </w:r>
            <w:r>
              <w:rPr>
                <w:rFonts w:hint="eastAsia" w:ascii="Arial" w:hAnsi="Arial" w:eastAsia="宋体" w:cs="Arial"/>
                <w:color w:val="000000"/>
                <w:sz w:val="22"/>
                <w:szCs w:val="22"/>
                <w:lang w:val="en-US" w:eastAsia="zh-CN"/>
              </w:rPr>
              <w:t>/A</w:t>
            </w:r>
          </w:p>
          <w:p>
            <w:pPr>
              <w:jc w:val="center"/>
              <w:rPr>
                <w:rFonts w:hint="eastAsia" w:ascii="Arial" w:hAnsi="Arial" w:eastAsia="Malgun Gothic" w:cs="Arial"/>
                <w:color w:val="000000"/>
                <w:sz w:val="22"/>
                <w:szCs w:val="22"/>
                <w:lang w:eastAsia="ko-KR"/>
              </w:rPr>
            </w:pPr>
            <w:r>
              <w:rPr>
                <w:rFonts w:ascii="Arial" w:hAnsi="Arial" w:cs="Arial"/>
                <w:b w:val="0"/>
                <w:bCs w:val="0"/>
                <w:color w:val="000000"/>
                <w:sz w:val="18"/>
                <w:szCs w:val="18"/>
                <w:highlight w:val="none"/>
                <w:lang w:val="en-GB" w:eastAsia="en-US"/>
              </w:rPr>
              <w:t xml:space="preserve">No biological </w:t>
            </w:r>
            <w:r>
              <w:rPr>
                <w:rFonts w:hint="eastAsia" w:ascii="Arial" w:hAnsi="Arial" w:cs="Arial"/>
                <w:b w:val="0"/>
                <w:bCs w:val="0"/>
                <w:color w:val="000000"/>
                <w:sz w:val="18"/>
                <w:szCs w:val="18"/>
                <w:highlight w:val="none"/>
                <w:lang w:val="en-GB" w:eastAsia="zh-CN"/>
              </w:rPr>
              <w:t>specimens</w:t>
            </w:r>
            <w:r>
              <w:rPr>
                <w:rFonts w:hint="eastAsia" w:ascii="Arial" w:hAnsi="Arial" w:cs="Arial"/>
                <w:b w:val="0"/>
                <w:bCs w:val="0"/>
                <w:color w:val="000000"/>
                <w:sz w:val="18"/>
                <w:szCs w:val="18"/>
                <w:highlight w:val="none"/>
                <w:lang w:val="en-US" w:eastAsia="zh-CN"/>
              </w:rPr>
              <w:t xml:space="preserve"> will be</w:t>
            </w:r>
            <w:r>
              <w:rPr>
                <w:rFonts w:ascii="Arial" w:hAnsi="Arial" w:cs="Arial"/>
                <w:b w:val="0"/>
                <w:bCs w:val="0"/>
                <w:color w:val="000000"/>
                <w:sz w:val="18"/>
                <w:szCs w:val="18"/>
                <w:highlight w:val="none"/>
                <w:lang w:val="en-GB" w:eastAsia="en-US"/>
              </w:rPr>
              <w:t xml:space="preserve"> </w:t>
            </w:r>
            <w:r>
              <w:rPr>
                <w:rFonts w:hint="eastAsia" w:ascii="Arial" w:hAnsi="Arial" w:cs="Arial"/>
                <w:b w:val="0"/>
                <w:bCs w:val="0"/>
                <w:color w:val="000000"/>
                <w:sz w:val="18"/>
                <w:szCs w:val="18"/>
                <w:highlight w:val="none"/>
                <w:lang w:val="en-US" w:eastAsia="zh-CN"/>
              </w:rPr>
              <w:t>collected as part of this trial</w:t>
            </w: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rPr>
                <w:rFonts w:ascii="Arial" w:hAnsi="Arial" w:cs="Arial"/>
                <w:color w:val="000000"/>
                <w:sz w:val="22"/>
                <w:szCs w:val="22"/>
                <w:highlight w:val="yellow"/>
              </w:rPr>
            </w:pPr>
            <w:r>
              <w:rPr>
                <w:rFonts w:ascii="Arial" w:hAnsi="Arial" w:cs="Arial"/>
                <w:color w:val="000000"/>
                <w:sz w:val="22"/>
                <w:szCs w:val="22"/>
                <w:highlight w:val="none"/>
              </w:rPr>
              <w:t>Confidentiality</w:t>
            </w:r>
          </w:p>
        </w:tc>
        <w:tc>
          <w:tcPr>
            <w:tcW w:w="659" w:type="dxa"/>
            <w:noWrap w:val="0"/>
            <w:vAlign w:val="top"/>
          </w:tcPr>
          <w:p>
            <w:pPr>
              <w:rPr>
                <w:rFonts w:ascii="Arial" w:hAnsi="Arial" w:cs="Arial"/>
                <w:color w:val="000000"/>
                <w:sz w:val="22"/>
                <w:szCs w:val="22"/>
              </w:rPr>
            </w:pPr>
            <w:r>
              <w:rPr>
                <w:rFonts w:ascii="Arial" w:hAnsi="Arial" w:cs="Arial"/>
                <w:color w:val="000000"/>
                <w:sz w:val="22"/>
                <w:szCs w:val="22"/>
              </w:rPr>
              <w:t>27</w:t>
            </w:r>
          </w:p>
        </w:tc>
        <w:tc>
          <w:tcPr>
            <w:tcW w:w="10689"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How personal information about potential and enrolled participants will be collected, shared, and maintained in order to protect confidentiality before, during, and after the trial</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18</w:t>
            </w: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Declaration of interests</w:t>
            </w:r>
          </w:p>
        </w:tc>
        <w:tc>
          <w:tcPr>
            <w:tcW w:w="659" w:type="dxa"/>
            <w:noWrap w:val="0"/>
            <w:vAlign w:val="top"/>
          </w:tcPr>
          <w:p>
            <w:pPr>
              <w:rPr>
                <w:rFonts w:ascii="Arial" w:hAnsi="Arial" w:cs="Arial"/>
                <w:color w:val="000000"/>
                <w:sz w:val="22"/>
                <w:szCs w:val="22"/>
              </w:rPr>
            </w:pPr>
            <w:r>
              <w:rPr>
                <w:rFonts w:ascii="Arial" w:hAnsi="Arial" w:cs="Arial"/>
                <w:color w:val="000000"/>
                <w:sz w:val="22"/>
                <w:szCs w:val="22"/>
              </w:rPr>
              <w:t>28</w:t>
            </w:r>
          </w:p>
        </w:tc>
        <w:tc>
          <w:tcPr>
            <w:tcW w:w="10689"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Financial and other competing interests for principal investigators for the overall trial and each study site</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22</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Access to data</w:t>
            </w: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29</w:t>
            </w:r>
          </w:p>
        </w:tc>
        <w:tc>
          <w:tcPr>
            <w:tcW w:w="10689"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Statement of who will have access to the final trial dataset, and disclosure of contractual agreements that limit such access for investigators</w:t>
            </w:r>
          </w:p>
        </w:tc>
        <w:tc>
          <w:tcPr>
            <w:tcW w:w="1277" w:type="dxa"/>
            <w:shd w:val="clear" w:color="auto" w:fill="FFFFFF"/>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22</w:t>
            </w:r>
          </w:p>
        </w:tc>
      </w:tr>
      <w:tr>
        <w:tblPrEx>
          <w:shd w:val="clear" w:color="auto" w:fill="FFFFFF"/>
          <w:tblLayout w:type="fixed"/>
          <w:tblCellMar>
            <w:top w:w="0" w:type="dxa"/>
            <w:left w:w="56" w:type="dxa"/>
            <w:bottom w:w="0" w:type="dxa"/>
            <w:right w:w="56" w:type="dxa"/>
          </w:tblCellMar>
        </w:tblPrEx>
        <w:trPr>
          <w:cantSplit/>
          <w:trHeight w:val="259" w:hRule="atLeast"/>
        </w:trPr>
        <w:tc>
          <w:tcPr>
            <w:tcW w:w="1890"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Ancillary and post-trial care</w:t>
            </w:r>
          </w:p>
        </w:tc>
        <w:tc>
          <w:tcPr>
            <w:tcW w:w="659" w:type="dxa"/>
            <w:shd w:val="clear" w:color="auto" w:fill="FFFFFF"/>
            <w:noWrap w:val="0"/>
            <w:vAlign w:val="top"/>
          </w:tcPr>
          <w:p>
            <w:pPr>
              <w:rPr>
                <w:rFonts w:ascii="Arial" w:hAnsi="Arial" w:cs="Arial"/>
                <w:color w:val="000000"/>
                <w:sz w:val="22"/>
                <w:szCs w:val="22"/>
              </w:rPr>
            </w:pPr>
            <w:r>
              <w:rPr>
                <w:rFonts w:ascii="Arial" w:hAnsi="Arial" w:cs="Arial"/>
                <w:color w:val="000000"/>
                <w:sz w:val="22"/>
                <w:szCs w:val="22"/>
              </w:rPr>
              <w:t>30</w:t>
            </w:r>
          </w:p>
        </w:tc>
        <w:tc>
          <w:tcPr>
            <w:tcW w:w="10689" w:type="dxa"/>
            <w:shd w:val="clear" w:color="auto" w:fill="FFFFFF"/>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highlight w:val="none"/>
              </w:rPr>
              <w:t>Provisions, if any, for ancillary and post-trial care, and for compensation to those who suffer harm from trial participation</w:t>
            </w:r>
          </w:p>
        </w:tc>
        <w:tc>
          <w:tcPr>
            <w:tcW w:w="1277" w:type="dxa"/>
            <w:shd w:val="clear" w:color="auto" w:fill="FFFFFF"/>
            <w:noWrap w:val="0"/>
            <w:vAlign w:val="top"/>
          </w:tcPr>
          <w:p>
            <w:pPr>
              <w:jc w:val="center"/>
              <w:rPr>
                <w:rFonts w:hint="eastAsia" w:ascii="Arial" w:hAnsi="Arial" w:cs="Arial"/>
                <w:b w:val="0"/>
                <w:bCs w:val="0"/>
                <w:color w:val="000000"/>
                <w:sz w:val="18"/>
                <w:szCs w:val="18"/>
                <w:highlight w:val="none"/>
                <w:lang w:val="en-GB" w:eastAsia="en-US"/>
              </w:rPr>
            </w:pPr>
            <w:r>
              <w:rPr>
                <w:rFonts w:hint="eastAsia" w:ascii="Arial" w:hAnsi="Arial" w:eastAsia="Malgun Gothic" w:cs="Arial"/>
                <w:color w:val="000000"/>
                <w:sz w:val="22"/>
                <w:szCs w:val="22"/>
                <w:lang w:eastAsia="ko-KR"/>
              </w:rPr>
              <w:t>N</w:t>
            </w:r>
            <w:r>
              <w:rPr>
                <w:rFonts w:hint="eastAsia" w:ascii="Arial" w:hAnsi="Arial" w:eastAsia="宋体" w:cs="Arial"/>
                <w:color w:val="000000"/>
                <w:sz w:val="22"/>
                <w:szCs w:val="22"/>
                <w:lang w:val="en-US" w:eastAsia="zh-CN"/>
              </w:rPr>
              <w:t>/A</w:t>
            </w:r>
          </w:p>
          <w:p>
            <w:pPr>
              <w:rPr>
                <w:rFonts w:hint="eastAsia" w:ascii="Arial" w:hAnsi="Arial" w:eastAsia="Malgun Gothic" w:cs="Arial"/>
                <w:color w:val="000000"/>
                <w:sz w:val="22"/>
                <w:szCs w:val="22"/>
                <w:lang w:eastAsia="ko-KR"/>
              </w:rPr>
            </w:pPr>
            <w:r>
              <w:rPr>
                <w:rFonts w:hint="eastAsia" w:ascii="Arial" w:hAnsi="Arial" w:cs="Arial"/>
                <w:b w:val="0"/>
                <w:bCs w:val="0"/>
                <w:color w:val="000000"/>
                <w:sz w:val="18"/>
                <w:szCs w:val="18"/>
                <w:highlight w:val="none"/>
                <w:lang w:val="en-GB" w:eastAsia="en-US"/>
              </w:rPr>
              <w:t>This study will not provide any post-trial car</w:t>
            </w:r>
            <w:r>
              <w:rPr>
                <w:rFonts w:hint="eastAsia" w:ascii="Arial" w:hAnsi="Arial" w:cs="Arial"/>
                <w:b w:val="0"/>
                <w:bCs w:val="0"/>
                <w:color w:val="000000"/>
                <w:sz w:val="18"/>
                <w:szCs w:val="18"/>
                <w:highlight w:val="none"/>
                <w:lang w:val="en-US" w:eastAsia="zh-CN"/>
              </w:rPr>
              <w:t>e.</w:t>
            </w: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Dissemination policy</w:t>
            </w:r>
          </w:p>
        </w:tc>
        <w:tc>
          <w:tcPr>
            <w:tcW w:w="659" w:type="dxa"/>
            <w:noWrap w:val="0"/>
            <w:vAlign w:val="top"/>
          </w:tcPr>
          <w:p>
            <w:pPr>
              <w:rPr>
                <w:rFonts w:ascii="Arial" w:hAnsi="Arial" w:cs="Arial"/>
                <w:color w:val="000000"/>
                <w:sz w:val="22"/>
                <w:szCs w:val="22"/>
              </w:rPr>
            </w:pPr>
            <w:r>
              <w:rPr>
                <w:rFonts w:ascii="Arial" w:hAnsi="Arial" w:cs="Arial"/>
                <w:color w:val="000000"/>
                <w:sz w:val="22"/>
                <w:szCs w:val="22"/>
              </w:rPr>
              <w:t>31a</w:t>
            </w:r>
          </w:p>
        </w:tc>
        <w:tc>
          <w:tcPr>
            <w:tcW w:w="10689"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22</w:t>
            </w: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rPr>
                <w:rFonts w:ascii="Arial" w:hAnsi="Arial" w:cs="Arial"/>
                <w:color w:val="000000"/>
                <w:sz w:val="22"/>
                <w:szCs w:val="22"/>
              </w:rPr>
            </w:pPr>
          </w:p>
        </w:tc>
        <w:tc>
          <w:tcPr>
            <w:tcW w:w="659" w:type="dxa"/>
            <w:noWrap w:val="0"/>
            <w:vAlign w:val="top"/>
          </w:tcPr>
          <w:p>
            <w:pPr>
              <w:rPr>
                <w:rFonts w:ascii="Arial" w:hAnsi="Arial" w:cs="Arial"/>
                <w:color w:val="000000"/>
                <w:sz w:val="22"/>
                <w:szCs w:val="22"/>
              </w:rPr>
            </w:pPr>
            <w:r>
              <w:rPr>
                <w:rFonts w:ascii="Arial" w:hAnsi="Arial" w:cs="Arial"/>
                <w:color w:val="000000"/>
                <w:sz w:val="22"/>
                <w:szCs w:val="22"/>
              </w:rPr>
              <w:t>31b</w:t>
            </w:r>
          </w:p>
        </w:tc>
        <w:tc>
          <w:tcPr>
            <w:tcW w:w="10689"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Authorship eligibility guidelines and any intended use of professional writers</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22</w:t>
            </w: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rPr>
                <w:rFonts w:ascii="Arial" w:hAnsi="Arial" w:cs="Arial"/>
                <w:color w:val="000000"/>
                <w:sz w:val="22"/>
                <w:szCs w:val="22"/>
              </w:rPr>
            </w:pPr>
          </w:p>
        </w:tc>
        <w:tc>
          <w:tcPr>
            <w:tcW w:w="659" w:type="dxa"/>
            <w:noWrap w:val="0"/>
            <w:vAlign w:val="top"/>
          </w:tcPr>
          <w:p>
            <w:pPr>
              <w:rPr>
                <w:rFonts w:ascii="Arial" w:hAnsi="Arial" w:cs="Arial"/>
                <w:color w:val="000000"/>
                <w:sz w:val="22"/>
                <w:szCs w:val="22"/>
              </w:rPr>
            </w:pPr>
            <w:r>
              <w:rPr>
                <w:rFonts w:ascii="Arial" w:hAnsi="Arial" w:cs="Arial"/>
                <w:color w:val="000000"/>
                <w:sz w:val="22"/>
                <w:szCs w:val="22"/>
              </w:rPr>
              <w:t>31c</w:t>
            </w:r>
          </w:p>
        </w:tc>
        <w:tc>
          <w:tcPr>
            <w:tcW w:w="10689"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Plans, if any, for granting public access to the full protocol, participant-level dataset, and statistical code</w:t>
            </w:r>
          </w:p>
        </w:tc>
        <w:tc>
          <w:tcPr>
            <w:tcW w:w="1277" w:type="dxa"/>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宋体" w:cs="Arial"/>
                <w:color w:val="000000"/>
                <w:sz w:val="22"/>
                <w:szCs w:val="22"/>
                <w:lang w:val="en-US" w:eastAsia="zh-CN"/>
              </w:rPr>
              <w:t>22</w:t>
            </w:r>
          </w:p>
        </w:tc>
      </w:tr>
      <w:tr>
        <w:tblPrEx>
          <w:tblLayout w:type="fixed"/>
          <w:tblCellMar>
            <w:top w:w="0" w:type="dxa"/>
            <w:left w:w="56" w:type="dxa"/>
            <w:bottom w:w="0" w:type="dxa"/>
            <w:right w:w="56" w:type="dxa"/>
          </w:tblCellMar>
        </w:tblPrEx>
        <w:trPr>
          <w:cantSplit/>
          <w:trHeight w:val="394" w:hRule="atLeast"/>
        </w:trPr>
        <w:tc>
          <w:tcPr>
            <w:tcW w:w="1890" w:type="dxa"/>
            <w:noWrap w:val="0"/>
            <w:tcMar>
              <w:top w:w="85" w:type="dxa"/>
              <w:bottom w:w="85" w:type="dxa"/>
            </w:tcMar>
            <w:vAlign w:val="top"/>
          </w:tcPr>
          <w:p>
            <w:pPr>
              <w:rPr>
                <w:rFonts w:ascii="Arial" w:hAnsi="Arial" w:cs="Arial"/>
                <w:color w:val="000000"/>
                <w:sz w:val="22"/>
                <w:szCs w:val="22"/>
              </w:rPr>
            </w:pPr>
          </w:p>
        </w:tc>
        <w:tc>
          <w:tcPr>
            <w:tcW w:w="659" w:type="dxa"/>
            <w:noWrap w:val="0"/>
            <w:vAlign w:val="top"/>
          </w:tcPr>
          <w:p>
            <w:pPr>
              <w:rPr>
                <w:rFonts w:ascii="Arial" w:hAnsi="Arial" w:cs="Arial"/>
                <w:color w:val="000000"/>
                <w:sz w:val="22"/>
                <w:szCs w:val="22"/>
              </w:rPr>
            </w:pPr>
          </w:p>
        </w:tc>
        <w:tc>
          <w:tcPr>
            <w:tcW w:w="10689" w:type="dxa"/>
            <w:noWrap w:val="0"/>
            <w:tcMar>
              <w:top w:w="85" w:type="dxa"/>
              <w:bottom w:w="85" w:type="dxa"/>
            </w:tcMar>
            <w:vAlign w:val="top"/>
          </w:tcPr>
          <w:p>
            <w:pPr>
              <w:rPr>
                <w:rFonts w:ascii="Arial" w:hAnsi="Arial" w:cs="Arial"/>
                <w:color w:val="000000"/>
                <w:sz w:val="22"/>
                <w:szCs w:val="22"/>
              </w:rPr>
            </w:pPr>
          </w:p>
        </w:tc>
        <w:tc>
          <w:tcPr>
            <w:tcW w:w="1277" w:type="dxa"/>
            <w:noWrap w:val="0"/>
            <w:vAlign w:val="top"/>
          </w:tcPr>
          <w:p>
            <w:pPr>
              <w:jc w:val="center"/>
              <w:rPr>
                <w:rFonts w:ascii="Arial" w:hAnsi="Arial" w:cs="Arial"/>
                <w:color w:val="000000"/>
                <w:sz w:val="22"/>
                <w:szCs w:val="22"/>
              </w:rPr>
            </w:pPr>
          </w:p>
        </w:tc>
      </w:tr>
    </w:tbl>
    <w:p>
      <w:pPr>
        <w:pStyle w:val="8"/>
        <w:rPr>
          <w:rFonts w:ascii="Arial" w:hAnsi="Arial" w:cs="Arial"/>
          <w:b/>
          <w:color w:val="000000"/>
          <w:sz w:val="22"/>
          <w:szCs w:val="22"/>
        </w:rPr>
      </w:pPr>
    </w:p>
    <w:p>
      <w:pPr>
        <w:pStyle w:val="8"/>
        <w:rPr>
          <w:rFonts w:ascii="Arial" w:hAnsi="Arial" w:cs="Arial"/>
          <w:b/>
          <w:color w:val="000000"/>
          <w:sz w:val="22"/>
          <w:szCs w:val="22"/>
        </w:rPr>
      </w:pPr>
      <w:r>
        <w:rPr>
          <w:rFonts w:ascii="Arial" w:hAnsi="Arial" w:cs="Arial"/>
          <w:b/>
          <w:color w:val="000000"/>
          <w:sz w:val="22"/>
          <w:szCs w:val="22"/>
        </w:rPr>
        <w:t>SPIRIT 2013 Checklist: Recommended items to address in a clinical trial protocol and related documents*(continued)</w:t>
      </w:r>
    </w:p>
    <w:tbl>
      <w:tblPr>
        <w:tblStyle w:val="7"/>
        <w:tblW w:w="14515" w:type="dxa"/>
        <w:tblInd w:w="0" w:type="dxa"/>
        <w:tblLayout w:type="fixed"/>
        <w:tblCellMar>
          <w:top w:w="0" w:type="dxa"/>
          <w:left w:w="56" w:type="dxa"/>
          <w:bottom w:w="0" w:type="dxa"/>
          <w:right w:w="56" w:type="dxa"/>
        </w:tblCellMar>
      </w:tblPr>
      <w:tblGrid>
        <w:gridCol w:w="1890"/>
        <w:gridCol w:w="659"/>
        <w:gridCol w:w="10689"/>
        <w:gridCol w:w="1277"/>
      </w:tblGrid>
      <w:tr>
        <w:tblPrEx>
          <w:tblLayout w:type="fixed"/>
          <w:tblCellMar>
            <w:top w:w="0" w:type="dxa"/>
            <w:left w:w="56" w:type="dxa"/>
            <w:bottom w:w="0" w:type="dxa"/>
            <w:right w:w="56" w:type="dxa"/>
          </w:tblCellMar>
        </w:tblPrEx>
        <w:trPr>
          <w:cantSplit/>
          <w:trHeight w:val="259" w:hRule="atLeast"/>
        </w:trPr>
        <w:tc>
          <w:tcPr>
            <w:tcW w:w="1890" w:type="dxa"/>
            <w:tcBorders>
              <w:top w:val="single" w:color="auto" w:sz="4" w:space="0"/>
              <w:bottom w:val="single" w:color="auto" w:sz="4" w:space="0"/>
            </w:tcBorders>
            <w:noWrap w:val="0"/>
            <w:tcMar>
              <w:top w:w="85" w:type="dxa"/>
              <w:bottom w:w="85" w:type="dxa"/>
            </w:tcMar>
            <w:vAlign w:val="top"/>
          </w:tcPr>
          <w:p>
            <w:pPr>
              <w:pStyle w:val="9"/>
              <w:rPr>
                <w:rFonts w:ascii="Arial" w:hAnsi="Arial" w:cs="Arial"/>
                <w:color w:val="000000"/>
                <w:sz w:val="22"/>
                <w:szCs w:val="22"/>
              </w:rPr>
            </w:pPr>
            <w:r>
              <w:rPr>
                <w:rFonts w:ascii="Arial" w:hAnsi="Arial" w:cs="Arial"/>
                <w:color w:val="000000"/>
                <w:sz w:val="22"/>
                <w:szCs w:val="22"/>
              </w:rPr>
              <w:t>Section/item</w:t>
            </w:r>
          </w:p>
        </w:tc>
        <w:tc>
          <w:tcPr>
            <w:tcW w:w="659" w:type="dxa"/>
            <w:tcBorders>
              <w:top w:val="single" w:color="auto" w:sz="4" w:space="0"/>
              <w:bottom w:val="single" w:color="auto" w:sz="4" w:space="0"/>
            </w:tcBorders>
            <w:noWrap w:val="0"/>
            <w:vAlign w:val="top"/>
          </w:tcPr>
          <w:p>
            <w:pPr>
              <w:pStyle w:val="9"/>
              <w:rPr>
                <w:rFonts w:ascii="Arial" w:hAnsi="Arial" w:cs="Arial"/>
                <w:color w:val="000000"/>
                <w:sz w:val="22"/>
                <w:szCs w:val="22"/>
              </w:rPr>
            </w:pPr>
            <w:r>
              <w:rPr>
                <w:rFonts w:ascii="Arial" w:hAnsi="Arial" w:cs="Arial"/>
                <w:color w:val="000000"/>
                <w:sz w:val="22"/>
                <w:szCs w:val="22"/>
              </w:rPr>
              <w:t>ItemNo</w:t>
            </w:r>
          </w:p>
        </w:tc>
        <w:tc>
          <w:tcPr>
            <w:tcW w:w="10689" w:type="dxa"/>
            <w:tcBorders>
              <w:top w:val="single" w:color="auto" w:sz="4" w:space="0"/>
              <w:bottom w:val="single" w:color="auto" w:sz="4" w:space="0"/>
            </w:tcBorders>
            <w:noWrap w:val="0"/>
            <w:vAlign w:val="top"/>
          </w:tcPr>
          <w:p>
            <w:pPr>
              <w:pStyle w:val="9"/>
              <w:rPr>
                <w:rFonts w:ascii="Arial" w:hAnsi="Arial" w:cs="Arial"/>
                <w:color w:val="000000"/>
                <w:sz w:val="22"/>
                <w:szCs w:val="22"/>
              </w:rPr>
            </w:pPr>
            <w:r>
              <w:rPr>
                <w:rFonts w:ascii="Arial" w:hAnsi="Arial" w:cs="Arial"/>
                <w:color w:val="000000"/>
                <w:sz w:val="22"/>
                <w:szCs w:val="22"/>
              </w:rPr>
              <w:t>Description</w:t>
            </w:r>
          </w:p>
        </w:tc>
        <w:tc>
          <w:tcPr>
            <w:tcW w:w="1277" w:type="dxa"/>
            <w:tcBorders>
              <w:top w:val="single" w:color="auto" w:sz="4" w:space="0"/>
              <w:bottom w:val="single" w:color="auto" w:sz="4" w:space="0"/>
            </w:tcBorders>
            <w:noWrap w:val="0"/>
            <w:vAlign w:val="top"/>
          </w:tcPr>
          <w:p>
            <w:pPr>
              <w:pStyle w:val="9"/>
              <w:rPr>
                <w:rFonts w:hint="eastAsia" w:ascii="Arial" w:hAnsi="Arial" w:eastAsia="Malgun Gothic" w:cs="Arial"/>
                <w:color w:val="000000"/>
                <w:sz w:val="22"/>
                <w:szCs w:val="22"/>
                <w:lang w:eastAsia="ko-KR"/>
              </w:rPr>
            </w:pPr>
            <w:r>
              <w:rPr>
                <w:rFonts w:ascii="Arial" w:hAnsi="Arial" w:eastAsia="Malgun Gothic" w:cs="Arial"/>
                <w:color w:val="000000"/>
                <w:sz w:val="22"/>
                <w:szCs w:val="22"/>
                <w:lang w:eastAsia="ko-KR"/>
              </w:rPr>
              <w:t>Page</w:t>
            </w:r>
          </w:p>
        </w:tc>
      </w:tr>
      <w:tr>
        <w:tblPrEx>
          <w:tblLayout w:type="fixed"/>
          <w:tblCellMar>
            <w:top w:w="0" w:type="dxa"/>
            <w:left w:w="56" w:type="dxa"/>
            <w:bottom w:w="0" w:type="dxa"/>
            <w:right w:w="56" w:type="dxa"/>
          </w:tblCellMar>
        </w:tblPrEx>
        <w:trPr>
          <w:cantSplit/>
          <w:trHeight w:val="259" w:hRule="atLeast"/>
        </w:trPr>
        <w:tc>
          <w:tcPr>
            <w:tcW w:w="1890" w:type="dxa"/>
            <w:noWrap w:val="0"/>
            <w:tcMar>
              <w:top w:w="85" w:type="dxa"/>
              <w:bottom w:w="85" w:type="dxa"/>
            </w:tcMar>
            <w:vAlign w:val="top"/>
          </w:tcPr>
          <w:p>
            <w:pPr>
              <w:pStyle w:val="11"/>
              <w:rPr>
                <w:rFonts w:ascii="Arial" w:hAnsi="Arial" w:cs="Arial"/>
                <w:color w:val="000000"/>
                <w:sz w:val="22"/>
                <w:szCs w:val="22"/>
              </w:rPr>
            </w:pPr>
            <w:r>
              <w:rPr>
                <w:rFonts w:ascii="Arial" w:hAnsi="Arial" w:cs="Arial"/>
                <w:color w:val="000000"/>
                <w:sz w:val="22"/>
                <w:szCs w:val="22"/>
              </w:rPr>
              <w:t>Appendices</w:t>
            </w:r>
          </w:p>
        </w:tc>
        <w:tc>
          <w:tcPr>
            <w:tcW w:w="659" w:type="dxa"/>
            <w:noWrap w:val="0"/>
            <w:vAlign w:val="top"/>
          </w:tcPr>
          <w:p>
            <w:pPr>
              <w:rPr>
                <w:rFonts w:ascii="Arial" w:hAnsi="Arial" w:cs="Arial"/>
                <w:color w:val="000000"/>
                <w:sz w:val="22"/>
                <w:szCs w:val="22"/>
              </w:rPr>
            </w:pPr>
          </w:p>
        </w:tc>
        <w:tc>
          <w:tcPr>
            <w:tcW w:w="10689" w:type="dxa"/>
            <w:noWrap w:val="0"/>
            <w:vAlign w:val="top"/>
          </w:tcPr>
          <w:p>
            <w:pPr>
              <w:rPr>
                <w:rFonts w:ascii="Arial" w:hAnsi="Arial" w:cs="Arial"/>
                <w:color w:val="000000"/>
                <w:sz w:val="22"/>
                <w:szCs w:val="22"/>
              </w:rPr>
            </w:pPr>
          </w:p>
        </w:tc>
        <w:tc>
          <w:tcPr>
            <w:tcW w:w="1277" w:type="dxa"/>
            <w:noWrap w:val="0"/>
            <w:vAlign w:val="top"/>
          </w:tcPr>
          <w:p>
            <w:pPr>
              <w:jc w:val="center"/>
              <w:rPr>
                <w:rFonts w:ascii="Arial" w:hAnsi="Arial" w:cs="Arial"/>
                <w:color w:val="000000"/>
                <w:sz w:val="22"/>
                <w:szCs w:val="22"/>
              </w:rPr>
            </w:pPr>
          </w:p>
        </w:tc>
      </w:tr>
      <w:tr>
        <w:tblPrEx>
          <w:tblLayout w:type="fixed"/>
          <w:tblCellMar>
            <w:top w:w="0" w:type="dxa"/>
            <w:left w:w="56" w:type="dxa"/>
            <w:bottom w:w="0" w:type="dxa"/>
            <w:right w:w="56" w:type="dxa"/>
          </w:tblCellMar>
        </w:tblPrEx>
        <w:trPr>
          <w:cantSplit/>
          <w:trHeight w:val="394" w:hRule="atLeast"/>
        </w:trPr>
        <w:tc>
          <w:tcPr>
            <w:tcW w:w="1890"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Informed consent materials</w:t>
            </w:r>
          </w:p>
        </w:tc>
        <w:tc>
          <w:tcPr>
            <w:tcW w:w="659" w:type="dxa"/>
            <w:noWrap w:val="0"/>
            <w:vAlign w:val="top"/>
          </w:tcPr>
          <w:p>
            <w:pPr>
              <w:rPr>
                <w:rFonts w:ascii="Arial" w:hAnsi="Arial" w:cs="Arial"/>
                <w:color w:val="000000"/>
                <w:sz w:val="22"/>
                <w:szCs w:val="22"/>
              </w:rPr>
            </w:pPr>
            <w:r>
              <w:rPr>
                <w:rFonts w:ascii="Arial" w:hAnsi="Arial" w:cs="Arial"/>
                <w:color w:val="000000"/>
                <w:sz w:val="22"/>
                <w:szCs w:val="22"/>
              </w:rPr>
              <w:t>32</w:t>
            </w:r>
          </w:p>
        </w:tc>
        <w:tc>
          <w:tcPr>
            <w:tcW w:w="10689" w:type="dxa"/>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Model consent form and other related documentation given to participants and authorised surrogates</w:t>
            </w:r>
          </w:p>
        </w:tc>
        <w:tc>
          <w:tcPr>
            <w:tcW w:w="1277" w:type="dxa"/>
            <w:noWrap w:val="0"/>
            <w:vAlign w:val="top"/>
          </w:tcPr>
          <w:p>
            <w:pPr>
              <w:jc w:val="center"/>
              <w:rPr>
                <w:rFonts w:hint="eastAsia" w:ascii="Arial" w:hAnsi="Arial" w:eastAsia="Malgun Gothic" w:cs="Arial"/>
                <w:color w:val="000000"/>
                <w:sz w:val="22"/>
                <w:szCs w:val="22"/>
                <w:lang w:eastAsia="ko-KR"/>
              </w:rPr>
            </w:pPr>
            <w:r>
              <w:rPr>
                <w:rFonts w:hint="eastAsia" w:ascii="Arial" w:hAnsi="Arial" w:cs="Arial"/>
                <w:color w:val="000000"/>
                <w:sz w:val="22"/>
                <w:szCs w:val="22"/>
              </w:rPr>
              <w:t xml:space="preserve">supplementary </w:t>
            </w:r>
            <w:r>
              <w:rPr>
                <w:rFonts w:hint="eastAsia" w:ascii="Arial" w:hAnsi="Arial" w:eastAsia="宋体" w:cs="Arial"/>
                <w:color w:val="000000"/>
                <w:sz w:val="22"/>
                <w:szCs w:val="22"/>
                <w:lang w:val="en-US" w:eastAsia="zh-CN"/>
              </w:rPr>
              <w:t>file</w:t>
            </w:r>
          </w:p>
        </w:tc>
      </w:tr>
      <w:tr>
        <w:tblPrEx>
          <w:tblLayout w:type="fixed"/>
          <w:tblCellMar>
            <w:top w:w="0" w:type="dxa"/>
            <w:left w:w="56" w:type="dxa"/>
            <w:bottom w:w="0" w:type="dxa"/>
            <w:right w:w="56" w:type="dxa"/>
          </w:tblCellMar>
        </w:tblPrEx>
        <w:trPr>
          <w:cantSplit/>
          <w:trHeight w:val="259" w:hRule="atLeast"/>
        </w:trPr>
        <w:tc>
          <w:tcPr>
            <w:tcW w:w="1890" w:type="dxa"/>
            <w:tcBorders>
              <w:bottom w:val="single" w:color="auto" w:sz="4" w:space="0"/>
            </w:tcBorders>
            <w:noWrap w:val="0"/>
            <w:tcMar>
              <w:top w:w="85" w:type="dxa"/>
              <w:bottom w:w="85" w:type="dxa"/>
            </w:tcMar>
            <w:vAlign w:val="top"/>
          </w:tcPr>
          <w:p>
            <w:pPr>
              <w:rPr>
                <w:rFonts w:ascii="Arial" w:hAnsi="Arial" w:cs="Arial"/>
                <w:color w:val="000000"/>
                <w:sz w:val="22"/>
                <w:szCs w:val="22"/>
              </w:rPr>
            </w:pPr>
            <w:r>
              <w:rPr>
                <w:rFonts w:ascii="Arial" w:hAnsi="Arial" w:cs="Arial"/>
                <w:color w:val="000000"/>
                <w:sz w:val="22"/>
                <w:szCs w:val="22"/>
              </w:rPr>
              <w:t>Biological specimens</w:t>
            </w:r>
          </w:p>
        </w:tc>
        <w:tc>
          <w:tcPr>
            <w:tcW w:w="659" w:type="dxa"/>
            <w:tcBorders>
              <w:bottom w:val="single" w:color="auto" w:sz="4" w:space="0"/>
            </w:tcBorders>
            <w:noWrap w:val="0"/>
            <w:vAlign w:val="top"/>
          </w:tcPr>
          <w:p>
            <w:pPr>
              <w:rPr>
                <w:rFonts w:ascii="Arial" w:hAnsi="Arial" w:cs="Arial"/>
                <w:color w:val="000000"/>
                <w:sz w:val="22"/>
                <w:szCs w:val="22"/>
              </w:rPr>
            </w:pPr>
            <w:r>
              <w:rPr>
                <w:rFonts w:ascii="Arial" w:hAnsi="Arial" w:cs="Arial"/>
                <w:color w:val="000000"/>
                <w:sz w:val="22"/>
                <w:szCs w:val="22"/>
              </w:rPr>
              <w:t>33</w:t>
            </w:r>
          </w:p>
        </w:tc>
        <w:tc>
          <w:tcPr>
            <w:tcW w:w="10689" w:type="dxa"/>
            <w:tcBorders>
              <w:bottom w:val="single" w:color="auto" w:sz="4" w:space="0"/>
            </w:tcBorders>
            <w:noWrap w:val="0"/>
            <w:tcMar>
              <w:top w:w="85" w:type="dxa"/>
              <w:bottom w:w="85" w:type="dxa"/>
            </w:tcMar>
            <w:vAlign w:val="top"/>
          </w:tcPr>
          <w:p>
            <w:pPr>
              <w:rPr>
                <w:rFonts w:ascii="Arial" w:hAnsi="Arial" w:cs="Arial"/>
                <w:color w:val="000000"/>
                <w:sz w:val="22"/>
                <w:szCs w:val="22"/>
                <w:highlight w:val="yellow"/>
              </w:rPr>
            </w:pPr>
            <w:r>
              <w:rPr>
                <w:rFonts w:ascii="Arial" w:hAnsi="Arial" w:cs="Arial"/>
                <w:b w:val="0"/>
                <w:bCs w:val="0"/>
                <w:color w:val="000000"/>
                <w:sz w:val="22"/>
                <w:szCs w:val="22"/>
                <w:highlight w:val="none"/>
              </w:rPr>
              <w:t>Plans for collection, laboratory evaluation, and storage of biological specimens for genetic or molecular analysis in the current trial and for future use in ancillary studies, if applicable</w:t>
            </w:r>
          </w:p>
        </w:tc>
        <w:tc>
          <w:tcPr>
            <w:tcW w:w="1277" w:type="dxa"/>
            <w:tcBorders>
              <w:bottom w:val="single" w:color="auto" w:sz="4" w:space="0"/>
            </w:tcBorders>
            <w:noWrap w:val="0"/>
            <w:vAlign w:val="top"/>
          </w:tcPr>
          <w:p>
            <w:pPr>
              <w:jc w:val="center"/>
              <w:rPr>
                <w:rFonts w:hint="eastAsia" w:ascii="Arial" w:hAnsi="Arial" w:eastAsia="宋体" w:cs="Arial"/>
                <w:color w:val="000000"/>
                <w:sz w:val="22"/>
                <w:szCs w:val="22"/>
                <w:lang w:val="en-US" w:eastAsia="zh-CN"/>
              </w:rPr>
            </w:pPr>
            <w:r>
              <w:rPr>
                <w:rFonts w:hint="eastAsia" w:ascii="Arial" w:hAnsi="Arial" w:eastAsia="Malgun Gothic" w:cs="Arial"/>
                <w:color w:val="000000"/>
                <w:sz w:val="22"/>
                <w:szCs w:val="22"/>
                <w:lang w:eastAsia="ko-KR"/>
              </w:rPr>
              <w:t>N</w:t>
            </w:r>
            <w:r>
              <w:rPr>
                <w:rFonts w:hint="eastAsia" w:ascii="Arial" w:hAnsi="Arial" w:eastAsia="宋体" w:cs="Arial"/>
                <w:color w:val="000000"/>
                <w:sz w:val="22"/>
                <w:szCs w:val="22"/>
                <w:lang w:val="en-US" w:eastAsia="zh-CN"/>
              </w:rPr>
              <w:t>/A</w:t>
            </w:r>
          </w:p>
          <w:p>
            <w:pPr>
              <w:jc w:val="center"/>
              <w:rPr>
                <w:rFonts w:hint="eastAsia" w:ascii="Arial" w:hAnsi="Arial" w:eastAsia="宋体" w:cs="Arial"/>
                <w:color w:val="000000"/>
                <w:sz w:val="22"/>
                <w:szCs w:val="22"/>
                <w:lang w:val="en-US" w:eastAsia="zh-CN"/>
              </w:rPr>
            </w:pPr>
            <w:r>
              <w:rPr>
                <w:rFonts w:ascii="Arial" w:hAnsi="Arial" w:cs="Arial"/>
                <w:b w:val="0"/>
                <w:bCs w:val="0"/>
                <w:color w:val="000000"/>
                <w:sz w:val="18"/>
                <w:szCs w:val="18"/>
                <w:highlight w:val="none"/>
                <w:lang w:val="en-GB" w:eastAsia="en-US"/>
              </w:rPr>
              <w:t xml:space="preserve">No biological </w:t>
            </w:r>
            <w:r>
              <w:rPr>
                <w:rFonts w:hint="eastAsia" w:ascii="Arial" w:hAnsi="Arial" w:cs="Arial"/>
                <w:b w:val="0"/>
                <w:bCs w:val="0"/>
                <w:color w:val="000000"/>
                <w:sz w:val="18"/>
                <w:szCs w:val="18"/>
                <w:highlight w:val="none"/>
                <w:lang w:val="en-GB" w:eastAsia="zh-CN"/>
              </w:rPr>
              <w:t>specimens</w:t>
            </w:r>
            <w:r>
              <w:rPr>
                <w:rFonts w:hint="eastAsia" w:ascii="Arial" w:hAnsi="Arial" w:cs="Arial"/>
                <w:b w:val="0"/>
                <w:bCs w:val="0"/>
                <w:color w:val="000000"/>
                <w:sz w:val="18"/>
                <w:szCs w:val="18"/>
                <w:highlight w:val="none"/>
                <w:lang w:val="en-US" w:eastAsia="zh-CN"/>
              </w:rPr>
              <w:t xml:space="preserve"> will be</w:t>
            </w:r>
            <w:r>
              <w:rPr>
                <w:rFonts w:ascii="Arial" w:hAnsi="Arial" w:cs="Arial"/>
                <w:b w:val="0"/>
                <w:bCs w:val="0"/>
                <w:color w:val="000000"/>
                <w:sz w:val="18"/>
                <w:szCs w:val="18"/>
                <w:highlight w:val="none"/>
                <w:lang w:val="en-GB" w:eastAsia="en-US"/>
              </w:rPr>
              <w:t xml:space="preserve"> </w:t>
            </w:r>
            <w:r>
              <w:rPr>
                <w:rFonts w:hint="eastAsia" w:ascii="Arial" w:hAnsi="Arial" w:cs="Arial"/>
                <w:b w:val="0"/>
                <w:bCs w:val="0"/>
                <w:color w:val="000000"/>
                <w:sz w:val="18"/>
                <w:szCs w:val="18"/>
                <w:highlight w:val="none"/>
                <w:lang w:val="en-US" w:eastAsia="zh-CN"/>
              </w:rPr>
              <w:t>collected as part of this trial</w:t>
            </w:r>
          </w:p>
        </w:tc>
      </w:tr>
    </w:tbl>
    <w:p>
      <w:pPr>
        <w:rPr>
          <w:rFonts w:hint="eastAsia" w:ascii="Arial" w:hAnsi="Arial" w:cs="Arial"/>
          <w:b w:val="0"/>
          <w:bCs w:val="0"/>
          <w:color w:val="000000"/>
          <w:sz w:val="22"/>
          <w:szCs w:val="22"/>
          <w:highlight w:val="none"/>
          <w:lang w:val="en-US" w:eastAsia="zh-CN"/>
        </w:rPr>
      </w:pPr>
      <w:bookmarkStart w:id="5" w:name="_GoBack"/>
      <w:bookmarkEnd w:id="5"/>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50" w:afterAutospacing="0" w:line="210" w:lineRule="atLeast"/>
        <w:ind w:left="-360" w:leftChars="0" w:right="0" w:rightChars="0"/>
        <w:rPr>
          <w:rFonts w:ascii="Arial" w:hAnsi="Arial" w:eastAsia="Times New Roman" w:cs="Arial"/>
          <w:color w:val="000000"/>
          <w:sz w:val="22"/>
          <w:szCs w:val="22"/>
          <w:lang w:val="en-GB" w:eastAsia="en-US" w:bidi="ar-SA"/>
        </w:rPr>
      </w:pPr>
    </w:p>
    <w:p>
      <w:pPr>
        <w:rPr>
          <w:rFonts w:hint="eastAsia" w:eastAsia="宋体"/>
          <w:lang w:val="en-US" w:eastAsia="zh-CN"/>
        </w:rPr>
      </w:pPr>
    </w:p>
    <w:sectPr>
      <w:footerReference r:id="rId3" w:type="default"/>
      <w:footerReference r:id="rId4" w:type="even"/>
      <w:pgSz w:w="16839" w:h="11907" w:orient="landscape"/>
      <w:pgMar w:top="1440" w:right="990" w:bottom="1440" w:left="1440" w:header="54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82A5E"/>
    <w:rsid w:val="09D82A5E"/>
    <w:rsid w:val="0EA1550D"/>
    <w:rsid w:val="12AE271A"/>
    <w:rsid w:val="12E82EF8"/>
    <w:rsid w:val="2B183563"/>
    <w:rsid w:val="40082992"/>
    <w:rsid w:val="437D7BE9"/>
    <w:rsid w:val="49627BE2"/>
    <w:rsid w:val="56757903"/>
    <w:rsid w:val="57E07FA6"/>
    <w:rsid w:val="5D356529"/>
    <w:rsid w:val="776D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exact"/>
    </w:pPr>
    <w:rPr>
      <w:rFonts w:ascii="Times New Roman" w:hAnsi="Times New Roman" w:eastAsia="Times New Roman" w:cs="Times New Roman"/>
      <w:sz w:val="24"/>
      <w:lang w:val="en-GB" w:eastAsia="en-US"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240" w:lineRule="auto"/>
    </w:pPr>
    <w:rPr>
      <w:rFonts w:ascii="Arial" w:hAnsi="Arial"/>
      <w:sz w:val="20"/>
    </w:rPr>
  </w:style>
  <w:style w:type="paragraph" w:styleId="3">
    <w:name w:val="Normal (Web)"/>
    <w:basedOn w:val="1"/>
    <w:qFormat/>
    <w:uiPriority w:val="0"/>
    <w:rPr>
      <w:sz w:val="24"/>
    </w:rPr>
  </w:style>
  <w:style w:type="character" w:styleId="5">
    <w:name w:val="page number"/>
    <w:basedOn w:val="4"/>
    <w:qFormat/>
    <w:uiPriority w:val="0"/>
  </w:style>
  <w:style w:type="character" w:styleId="6">
    <w:name w:val="Hyperlink"/>
    <w:qFormat/>
    <w:uiPriority w:val="0"/>
    <w:rPr>
      <w:color w:val="0000FF"/>
      <w:u w:val="single"/>
    </w:rPr>
  </w:style>
  <w:style w:type="paragraph" w:customStyle="1" w:styleId="8">
    <w:name w:val="TableTitle"/>
    <w:basedOn w:val="1"/>
    <w:qFormat/>
    <w:uiPriority w:val="0"/>
  </w:style>
  <w:style w:type="paragraph" w:customStyle="1" w:styleId="9">
    <w:name w:val="TableHeader"/>
    <w:basedOn w:val="10"/>
    <w:qFormat/>
    <w:uiPriority w:val="0"/>
    <w:pPr>
      <w:spacing w:before="120" w:line="240" w:lineRule="auto"/>
      <w:ind w:firstLine="0"/>
    </w:pPr>
    <w:rPr>
      <w:b/>
    </w:rPr>
  </w:style>
  <w:style w:type="paragraph" w:customStyle="1" w:styleId="10">
    <w:name w:val="Para"/>
    <w:basedOn w:val="1"/>
    <w:qFormat/>
    <w:uiPriority w:val="0"/>
    <w:pPr>
      <w:spacing w:line="360" w:lineRule="auto"/>
      <w:ind w:firstLine="288"/>
    </w:pPr>
  </w:style>
  <w:style w:type="paragraph" w:customStyle="1" w:styleId="11">
    <w:name w:val="TableSubHead"/>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2020-03-02T15:04:00Z</dcterms:created>
  <dc:creator>清水</dc:creator>
  <cp:lastModifiedBy>清水</cp:lastModifiedBy>
  <dcterms:modified xsi:type="dcterms:W3CDTF">2020-04-07T15:13:59Z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