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05" w:rsidRDefault="008F6B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97.5pt">
            <v:imagedata r:id="rId4" o:title="Appendix 2"/>
          </v:shape>
        </w:pict>
      </w:r>
    </w:p>
    <w:p w:rsidR="008F6B00" w:rsidRPr="008F6B00" w:rsidRDefault="008F6B00" w:rsidP="008F6B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2 </w:t>
      </w:r>
      <w:r w:rsidRPr="008F6B00">
        <w:rPr>
          <w:rFonts w:ascii="Times New Roman" w:hAnsi="Times New Roman" w:cs="Times New Roman"/>
        </w:rPr>
        <w:t>Demonstration of different type spatial cluster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8F6B00" w:rsidRPr="008F6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6"/>
    <w:rsid w:val="001D656F"/>
    <w:rsid w:val="003003F7"/>
    <w:rsid w:val="003935D6"/>
    <w:rsid w:val="0086050E"/>
    <w:rsid w:val="008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F350C-06F8-4D71-B873-B4A571C0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宁</dc:creator>
  <cp:keywords/>
  <dc:description/>
  <cp:lastModifiedBy>张 宁</cp:lastModifiedBy>
  <cp:revision>3</cp:revision>
  <dcterms:created xsi:type="dcterms:W3CDTF">2020-09-21T08:33:00Z</dcterms:created>
  <dcterms:modified xsi:type="dcterms:W3CDTF">2020-09-21T08:34:00Z</dcterms:modified>
</cp:coreProperties>
</file>