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480" w:lineRule="auto"/>
        <w:jc w:val="center"/>
        <w:rPr>
          <w:rFonts w:ascii="Times New Roman" w:hAnsi="Times New Roman" w:cs="Times New Roman"/>
          <w:kern w:val="36"/>
        </w:rPr>
      </w:pPr>
      <w:r>
        <w:rPr>
          <w:rFonts w:ascii="Times New Roman" w:hAnsi="Times New Roman" w:cs="Times New Roman"/>
          <w:kern w:val="36"/>
        </w:rPr>
        <w:t>Supplementary Material for</w:t>
      </w:r>
    </w:p>
    <w:p>
      <w:pPr>
        <w:keepNext/>
        <w:keepLines/>
        <w:spacing w:before="340" w:after="330" w:line="578" w:lineRule="auto"/>
        <w:outlineLvl w:val="0"/>
        <w:rPr>
          <w:rFonts w:ascii="Arial" w:hAnsi="Arial" w:eastAsia="宋体" w:cs="Arial"/>
          <w:b/>
          <w:bCs/>
          <w:kern w:val="44"/>
          <w:sz w:val="32"/>
          <w:szCs w:val="32"/>
        </w:rPr>
      </w:pPr>
      <w:r>
        <w:rPr>
          <w:rFonts w:ascii="Arial" w:hAnsi="Arial" w:eastAsia="宋体" w:cs="Arial"/>
          <w:b/>
          <w:bCs/>
          <w:kern w:val="44"/>
          <w:sz w:val="32"/>
          <w:szCs w:val="32"/>
        </w:rPr>
        <w:t>Polyphenylene sulfide</w:t>
      </w:r>
      <w:r>
        <w:rPr>
          <w:rFonts w:hint="eastAsia" w:ascii="Arial" w:hAnsi="Arial" w:eastAsia="宋体" w:cs="Arial"/>
          <w:b/>
          <w:bCs/>
          <w:kern w:val="44"/>
          <w:sz w:val="32"/>
          <w:szCs w:val="32"/>
        </w:rPr>
        <w:t xml:space="preserve"> </w:t>
      </w:r>
      <w:r>
        <w:rPr>
          <w:rFonts w:ascii="Arial" w:hAnsi="Arial" w:eastAsia="宋体" w:cs="Arial"/>
          <w:b/>
          <w:bCs/>
          <w:kern w:val="44"/>
          <w:sz w:val="32"/>
          <w:szCs w:val="32"/>
        </w:rPr>
        <w:t>quasi-solid</w:t>
      </w:r>
      <w:r>
        <w:rPr>
          <w:rFonts w:hint="eastAsia" w:ascii="Arial" w:hAnsi="Arial" w:eastAsia="宋体" w:cs="Arial"/>
          <w:b/>
          <w:bCs/>
          <w:kern w:val="44"/>
          <w:sz w:val="32"/>
          <w:szCs w:val="32"/>
          <w:lang w:val="en-US" w:eastAsia="zh-CN"/>
        </w:rPr>
        <w:t>-state</w:t>
      </w:r>
      <w:bookmarkStart w:id="26" w:name="_GoBack"/>
      <w:bookmarkEnd w:id="26"/>
      <w:r>
        <w:rPr>
          <w:rFonts w:ascii="Arial" w:hAnsi="Arial" w:eastAsia="宋体" w:cs="Arial"/>
          <w:b/>
          <w:bCs/>
          <w:kern w:val="44"/>
          <w:sz w:val="32"/>
          <w:szCs w:val="32"/>
        </w:rPr>
        <w:t xml:space="preserve"> electrolyte for </w:t>
      </w:r>
      <w:r>
        <w:rPr>
          <w:rFonts w:hint="eastAsia" w:ascii="Arial" w:hAnsi="Arial" w:eastAsia="宋体" w:cs="Arial"/>
          <w:b/>
          <w:bCs/>
          <w:kern w:val="44"/>
          <w:sz w:val="32"/>
          <w:szCs w:val="32"/>
        </w:rPr>
        <w:t xml:space="preserve">limited </w:t>
      </w:r>
      <w:r>
        <w:rPr>
          <w:rFonts w:ascii="Arial" w:hAnsi="Arial" w:eastAsia="宋体" w:cs="Arial"/>
          <w:b/>
          <w:bCs/>
          <w:kern w:val="44"/>
          <w:sz w:val="32"/>
          <w:szCs w:val="32"/>
        </w:rPr>
        <w:t>Li metal battery</w:t>
      </w:r>
    </w:p>
    <w:p>
      <w:pPr>
        <w:widowControl/>
        <w:spacing w:line="480" w:lineRule="auto"/>
        <w:jc w:val="center"/>
        <w:rPr>
          <w:rFonts w:ascii="Times New Roman" w:hAnsi="Times New Roman" w:eastAsia="宋体" w:cs="Times New Roman"/>
          <w:kern w:val="0"/>
          <w:sz w:val="24"/>
        </w:rPr>
      </w:pPr>
      <w:r>
        <w:rPr>
          <w:rFonts w:ascii="Times New Roman" w:hAnsi="Times New Roman" w:eastAsia="宋体" w:cs="Times New Roman"/>
          <w:kern w:val="0"/>
          <w:sz w:val="24"/>
        </w:rPr>
        <w:t>Haitao Zhou</w:t>
      </w:r>
      <w:r>
        <w:rPr>
          <w:rFonts w:ascii="Times New Roman" w:hAnsi="Times New Roman" w:eastAsia="宋体" w:cs="Times New Roman"/>
        </w:rPr>
        <w:t>†</w:t>
      </w:r>
      <w:r>
        <w:rPr>
          <w:rFonts w:ascii="Times New Roman" w:hAnsi="Times New Roman" w:eastAsia="宋体" w:cs="Times New Roman"/>
          <w:kern w:val="0"/>
          <w:sz w:val="24"/>
        </w:rPr>
        <w:footnoteReference w:id="0" w:customMarkFollows="1"/>
        <w:t>*</w:t>
      </w:r>
      <w:r>
        <w:rPr>
          <w:rFonts w:ascii="Times New Roman" w:hAnsi="Times New Roman" w:eastAsia="宋体" w:cs="Times New Roman"/>
          <w:kern w:val="0"/>
          <w:sz w:val="24"/>
          <w:vertAlign w:val="superscript"/>
        </w:rPr>
        <w:t>1</w:t>
      </w:r>
      <w:r>
        <w:rPr>
          <w:rFonts w:ascii="Times New Roman" w:hAnsi="Times New Roman" w:eastAsia="宋体" w:cs="Times New Roman"/>
          <w:kern w:val="0"/>
          <w:sz w:val="24"/>
        </w:rPr>
        <w:t xml:space="preserve">, </w:t>
      </w:r>
      <w:r>
        <w:rPr>
          <w:rFonts w:ascii="Times New Roman" w:hAnsi="Times New Roman" w:eastAsia="宋体" w:cs="Times New Roman"/>
          <w:kern w:val="0"/>
          <w:sz w:val="24"/>
          <w:lang w:val="de-DE"/>
        </w:rPr>
        <w:t>Chongchen Yu</w:t>
      </w:r>
      <w:r>
        <w:rPr>
          <w:rFonts w:ascii="Times New Roman" w:hAnsi="Times New Roman" w:eastAsia="宋体" w:cs="Times New Roman"/>
        </w:rPr>
        <w:t>†</w:t>
      </w:r>
      <w:r>
        <w:rPr>
          <w:rFonts w:ascii="Times New Roman" w:hAnsi="Times New Roman" w:eastAsia="宋体" w:cs="Times New Roman"/>
          <w:kern w:val="0"/>
          <w:sz w:val="24"/>
          <w:vertAlign w:val="superscript"/>
          <w:lang w:val="de-DE"/>
        </w:rPr>
        <w:t>1</w:t>
      </w:r>
      <w:r>
        <w:rPr>
          <w:rFonts w:ascii="Times New Roman" w:hAnsi="Times New Roman" w:eastAsia="宋体" w:cs="Times New Roman"/>
          <w:kern w:val="0"/>
          <w:sz w:val="24"/>
        </w:rPr>
        <w:t>,</w:t>
      </w:r>
      <w:r>
        <w:rPr>
          <w:rFonts w:hint="eastAsia" w:ascii="Times New Roman" w:hAnsi="Times New Roman" w:eastAsia="宋体" w:cs="Times New Roman"/>
          <w:kern w:val="0"/>
          <w:sz w:val="24"/>
        </w:rPr>
        <w:t xml:space="preserve"> </w:t>
      </w:r>
      <w:r>
        <w:rPr>
          <w:rFonts w:ascii="Times New Roman" w:hAnsi="Times New Roman" w:eastAsia="宋体" w:cs="Times New Roman"/>
          <w:kern w:val="0"/>
          <w:sz w:val="24"/>
          <w:lang w:val="de-DE"/>
        </w:rPr>
        <w:t>Hongquan Gao</w:t>
      </w:r>
      <w:r>
        <w:rPr>
          <w:rFonts w:ascii="Times New Roman" w:hAnsi="Times New Roman" w:eastAsia="宋体" w:cs="Times New Roman"/>
          <w:kern w:val="0"/>
          <w:sz w:val="24"/>
          <w:vertAlign w:val="superscript"/>
          <w:lang w:val="de-DE"/>
        </w:rPr>
        <w:t>1</w:t>
      </w:r>
      <w:r>
        <w:rPr>
          <w:rFonts w:ascii="Times New Roman" w:hAnsi="Times New Roman" w:eastAsia="宋体" w:cs="Times New Roman"/>
          <w:kern w:val="0"/>
          <w:sz w:val="24"/>
          <w:lang w:val="de-DE"/>
        </w:rPr>
        <w:t>, Jianchun Wu*</w:t>
      </w:r>
      <w:r>
        <w:rPr>
          <w:rFonts w:ascii="Times New Roman" w:hAnsi="Times New Roman" w:eastAsia="宋体" w:cs="Times New Roman"/>
          <w:kern w:val="0"/>
          <w:sz w:val="24"/>
          <w:vertAlign w:val="superscript"/>
          <w:lang w:val="de-DE"/>
        </w:rPr>
        <w:t>1,4</w:t>
      </w:r>
      <w:r>
        <w:rPr>
          <w:rFonts w:ascii="Times New Roman" w:hAnsi="Times New Roman" w:eastAsia="宋体" w:cs="Times New Roman"/>
          <w:kern w:val="0"/>
          <w:sz w:val="24"/>
          <w:lang w:val="de-DE"/>
        </w:rPr>
        <w:t>, Menghao Liu</w:t>
      </w:r>
      <w:r>
        <w:rPr>
          <w:rFonts w:ascii="Times New Roman" w:hAnsi="Times New Roman" w:eastAsia="宋体" w:cs="Times New Roman"/>
          <w:kern w:val="0"/>
          <w:sz w:val="24"/>
          <w:vertAlign w:val="superscript"/>
          <w:lang w:val="de-DE"/>
        </w:rPr>
        <w:t>1</w:t>
      </w:r>
      <w:r>
        <w:rPr>
          <w:rFonts w:ascii="Times New Roman" w:hAnsi="Times New Roman" w:eastAsia="宋体" w:cs="Times New Roman"/>
          <w:kern w:val="0"/>
          <w:sz w:val="24"/>
          <w:lang w:val="de-DE"/>
        </w:rPr>
        <w:t xml:space="preserve">, </w:t>
      </w:r>
      <w:r>
        <w:rPr>
          <w:rFonts w:hint="eastAsia" w:ascii="Times New Roman" w:hAnsi="Times New Roman" w:eastAsia="宋体" w:cs="Times New Roman"/>
          <w:kern w:val="0"/>
          <w:sz w:val="24"/>
          <w:lang w:val="de-DE"/>
        </w:rPr>
        <w:t>Dong Hou</w:t>
      </w:r>
      <w:r>
        <w:rPr>
          <w:rFonts w:ascii="Times New Roman" w:hAnsi="Times New Roman" w:eastAsia="宋体" w:cs="Times New Roman"/>
          <w:kern w:val="0"/>
          <w:sz w:val="24"/>
          <w:vertAlign w:val="superscript"/>
          <w:lang w:val="de-DE"/>
        </w:rPr>
        <w:t>1</w:t>
      </w:r>
      <w:r>
        <w:rPr>
          <w:rFonts w:ascii="Times New Roman" w:hAnsi="Times New Roman" w:eastAsia="宋体" w:cs="Times New Roman"/>
          <w:kern w:val="0"/>
          <w:sz w:val="24"/>
          <w:lang w:val="de-DE"/>
        </w:rPr>
        <w:t>, Minghui Zhang</w:t>
      </w:r>
      <w:r>
        <w:rPr>
          <w:rFonts w:ascii="Times New Roman" w:hAnsi="Times New Roman" w:eastAsia="宋体" w:cs="Times New Roman"/>
          <w:kern w:val="0"/>
          <w:sz w:val="24"/>
          <w:vertAlign w:val="superscript"/>
          <w:lang w:val="de-DE"/>
        </w:rPr>
        <w:t>3</w:t>
      </w:r>
      <w:r>
        <w:rPr>
          <w:rFonts w:ascii="Times New Roman" w:hAnsi="Times New Roman" w:eastAsia="宋体" w:cs="Times New Roman"/>
          <w:kern w:val="0"/>
          <w:sz w:val="24"/>
          <w:lang w:val="de-DE"/>
        </w:rPr>
        <w:t>, Zifu Xu</w:t>
      </w:r>
      <w:r>
        <w:rPr>
          <w:rFonts w:ascii="Times New Roman" w:hAnsi="Times New Roman" w:eastAsia="宋体" w:cs="Times New Roman"/>
          <w:kern w:val="0"/>
          <w:sz w:val="24"/>
          <w:vertAlign w:val="superscript"/>
          <w:lang w:val="de-DE"/>
        </w:rPr>
        <w:t>3</w:t>
      </w:r>
      <w:r>
        <w:rPr>
          <w:rFonts w:ascii="Times New Roman" w:hAnsi="Times New Roman" w:eastAsia="宋体" w:cs="Times New Roman"/>
          <w:kern w:val="0"/>
          <w:sz w:val="24"/>
          <w:lang w:val="de-DE"/>
        </w:rPr>
        <w:t xml:space="preserve">, </w:t>
      </w:r>
      <w:r>
        <w:rPr>
          <w:rFonts w:hint="eastAsia" w:ascii="Times New Roman" w:hAnsi="Times New Roman" w:eastAsia="宋体" w:cs="Times New Roman"/>
          <w:kern w:val="0"/>
          <w:sz w:val="24"/>
          <w:lang w:val="de-DE"/>
        </w:rPr>
        <w:t>J</w:t>
      </w:r>
      <w:r>
        <w:rPr>
          <w:rFonts w:ascii="Times New Roman" w:hAnsi="Times New Roman" w:eastAsia="宋体" w:cs="Times New Roman"/>
          <w:kern w:val="0"/>
          <w:sz w:val="24"/>
          <w:lang w:val="de-DE"/>
        </w:rPr>
        <w:t>ianhong Yang</w:t>
      </w:r>
      <w:r>
        <w:rPr>
          <w:rFonts w:ascii="Times New Roman" w:hAnsi="Times New Roman" w:eastAsia="宋体" w:cs="Times New Roman"/>
          <w:kern w:val="0"/>
          <w:sz w:val="24"/>
          <w:vertAlign w:val="superscript"/>
          <w:lang w:val="de-DE"/>
        </w:rPr>
        <w:t>1</w:t>
      </w:r>
      <w:r>
        <w:rPr>
          <w:rFonts w:hint="eastAsia" w:ascii="Times New Roman" w:hAnsi="Times New Roman" w:eastAsia="宋体" w:cs="Times New Roman"/>
          <w:kern w:val="0"/>
          <w:sz w:val="24"/>
          <w:lang w:val="de-DE"/>
        </w:rPr>
        <w:t xml:space="preserve">, </w:t>
      </w:r>
      <w:r>
        <w:rPr>
          <w:rFonts w:ascii="Times New Roman" w:hAnsi="Times New Roman" w:eastAsia="宋体" w:cs="Times New Roman"/>
          <w:kern w:val="0"/>
          <w:sz w:val="24"/>
          <w:lang w:val="de-DE"/>
        </w:rPr>
        <w:t>and</w:t>
      </w:r>
      <w:r>
        <w:rPr>
          <w:rFonts w:hint="eastAsia" w:ascii="Times New Roman" w:hAnsi="Times New Roman" w:eastAsia="宋体" w:cs="Times New Roman"/>
          <w:kern w:val="0"/>
          <w:sz w:val="24"/>
          <w:lang w:val="de-DE"/>
        </w:rPr>
        <w:t xml:space="preserve"> De Chen</w:t>
      </w:r>
      <w:r>
        <w:rPr>
          <w:rFonts w:ascii="Times New Roman" w:hAnsi="Times New Roman" w:eastAsia="宋体" w:cs="Times New Roman"/>
          <w:kern w:val="0"/>
          <w:sz w:val="24"/>
          <w:lang w:val="de-DE"/>
        </w:rPr>
        <w:t>*</w:t>
      </w:r>
      <w:r>
        <w:rPr>
          <w:rFonts w:ascii="Times New Roman" w:hAnsi="Times New Roman" w:eastAsia="宋体" w:cs="Times New Roman"/>
          <w:kern w:val="0"/>
          <w:sz w:val="24"/>
          <w:vertAlign w:val="superscript"/>
          <w:lang w:val="de-DE"/>
        </w:rPr>
        <w:t>2</w:t>
      </w:r>
    </w:p>
    <w:p>
      <w:pPr>
        <w:widowControl/>
        <w:spacing w:line="480" w:lineRule="auto"/>
        <w:jc w:val="center"/>
        <w:rPr>
          <w:rFonts w:ascii="Times New Roman" w:hAnsi="Times New Roman" w:eastAsia="宋体" w:cs="Times New Roman"/>
          <w:kern w:val="0"/>
          <w:sz w:val="24"/>
        </w:rPr>
      </w:pPr>
      <w:r>
        <w:rPr>
          <w:rFonts w:ascii="Times New Roman" w:hAnsi="Times New Roman" w:eastAsia="宋体" w:cs="Times New Roman"/>
          <w:kern w:val="0"/>
          <w:sz w:val="24"/>
          <w:vertAlign w:val="superscript"/>
        </w:rPr>
        <w:t>1</w:t>
      </w:r>
      <w:r>
        <w:rPr>
          <w:rFonts w:ascii="Times New Roman" w:hAnsi="Times New Roman" w:eastAsia="宋体" w:cs="Times New Roman"/>
          <w:kern w:val="0"/>
          <w:sz w:val="24"/>
        </w:rPr>
        <w:t xml:space="preserve"> School of Material</w:t>
      </w:r>
      <w:r>
        <w:rPr>
          <w:rFonts w:hint="eastAsia" w:ascii="Times New Roman" w:hAnsi="Times New Roman" w:eastAsia="宋体" w:cs="Times New Roman"/>
          <w:kern w:val="0"/>
          <w:sz w:val="24"/>
        </w:rPr>
        <w:t>s</w:t>
      </w:r>
      <w:r>
        <w:rPr>
          <w:rFonts w:ascii="Times New Roman" w:hAnsi="Times New Roman" w:eastAsia="宋体" w:cs="Times New Roman"/>
          <w:kern w:val="0"/>
          <w:sz w:val="24"/>
        </w:rPr>
        <w:t xml:space="preserve"> Science and Engineering, Jiangsu University,</w:t>
      </w:r>
      <w:r>
        <w:rPr>
          <w:rFonts w:hint="eastAsia" w:ascii="Times New Roman" w:hAnsi="Times New Roman" w:eastAsia="宋体" w:cs="Times New Roman"/>
          <w:kern w:val="0"/>
          <w:sz w:val="24"/>
        </w:rPr>
        <w:t xml:space="preserve"> </w:t>
      </w:r>
      <w:r>
        <w:rPr>
          <w:rFonts w:ascii="Times New Roman" w:hAnsi="Times New Roman" w:eastAsia="宋体" w:cs="Times New Roman"/>
          <w:kern w:val="0"/>
          <w:sz w:val="24"/>
        </w:rPr>
        <w:t>212013, Jiangsu Province, P. R. China</w:t>
      </w:r>
    </w:p>
    <w:p>
      <w:pPr>
        <w:widowControl/>
        <w:spacing w:line="480" w:lineRule="auto"/>
        <w:jc w:val="center"/>
        <w:rPr>
          <w:rFonts w:ascii="Times New Roman" w:hAnsi="Times New Roman" w:eastAsia="宋体" w:cs="Times New Roman"/>
          <w:kern w:val="0"/>
          <w:sz w:val="24"/>
          <w:lang w:val="de-DE"/>
        </w:rPr>
      </w:pPr>
      <w:r>
        <w:rPr>
          <w:rFonts w:ascii="Times New Roman" w:hAnsi="Times New Roman" w:eastAsia="宋体" w:cs="Times New Roman"/>
          <w:kern w:val="0"/>
          <w:sz w:val="24"/>
          <w:vertAlign w:val="superscript"/>
        </w:rPr>
        <w:t>2</w:t>
      </w:r>
      <w:r>
        <w:rPr>
          <w:rFonts w:ascii="Times New Roman" w:hAnsi="Times New Roman" w:eastAsia="宋体" w:cs="Times New Roman"/>
          <w:kern w:val="0"/>
          <w:sz w:val="24"/>
        </w:rPr>
        <w:t xml:space="preserve"> </w:t>
      </w:r>
      <w:r>
        <w:rPr>
          <w:rFonts w:ascii="Times New Roman" w:hAnsi="Times New Roman" w:eastAsia="宋体" w:cs="Times New Roman"/>
          <w:kern w:val="0"/>
          <w:sz w:val="24"/>
          <w:lang w:val="de-DE"/>
        </w:rPr>
        <w:t>Department of Chemical Engineering, Norwegian University of Science and Technology, N-7491, Trondheim, Norway</w:t>
      </w:r>
    </w:p>
    <w:p>
      <w:pPr>
        <w:widowControl/>
        <w:spacing w:line="480" w:lineRule="auto"/>
        <w:jc w:val="left"/>
        <w:rPr>
          <w:rFonts w:ascii="Times New Roman" w:hAnsi="Times New Roman" w:eastAsia="宋体" w:cs="Times New Roman"/>
          <w:kern w:val="0"/>
          <w:sz w:val="24"/>
        </w:rPr>
      </w:pPr>
      <w:r>
        <w:rPr>
          <w:rFonts w:ascii="Times New Roman" w:hAnsi="Times New Roman" w:eastAsia="宋体" w:cs="Times New Roman"/>
          <w:kern w:val="0"/>
          <w:sz w:val="24"/>
          <w:vertAlign w:val="superscript"/>
          <w:lang w:val="de-DE"/>
        </w:rPr>
        <w:t>3</w:t>
      </w:r>
      <w:r>
        <w:rPr>
          <w:rFonts w:ascii="Times New Roman" w:hAnsi="Times New Roman" w:eastAsia="宋体" w:cs="Times New Roman"/>
          <w:kern w:val="0"/>
          <w:sz w:val="24"/>
          <w:lang w:val="de-DE"/>
        </w:rPr>
        <w:t xml:space="preserve"> </w:t>
      </w:r>
      <w:r>
        <w:rPr>
          <w:rFonts w:ascii="Times New Roman" w:hAnsi="Times New Roman" w:eastAsia="宋体" w:cs="Times New Roman"/>
          <w:sz w:val="24"/>
          <w:szCs w:val="24"/>
        </w:rPr>
        <w:t>Ampreus (Wuxi) Co., Ltd., Wuxi,</w:t>
      </w:r>
      <w:r>
        <w:rPr>
          <w:rFonts w:ascii="Times New Roman" w:hAnsi="Times New Roman" w:eastAsia="宋体" w:cs="Times New Roman"/>
          <w:kern w:val="0"/>
          <w:sz w:val="24"/>
        </w:rPr>
        <w:t xml:space="preserve"> 214187, Jiangsu Province, P. R. China</w:t>
      </w:r>
      <w:r>
        <w:rPr>
          <w:rFonts w:ascii="Times New Roman" w:hAnsi="Times New Roman" w:eastAsia="宋体" w:cs="Times New Roman"/>
          <w:sz w:val="24"/>
          <w:szCs w:val="24"/>
        </w:rPr>
        <w:t xml:space="preserve"> </w:t>
      </w:r>
    </w:p>
    <w:p>
      <w:pPr>
        <w:spacing w:line="480" w:lineRule="auto"/>
        <w:jc w:val="left"/>
        <w:rPr>
          <w:rFonts w:ascii="Times New Roman" w:hAnsi="Times New Roman" w:eastAsia="宋体" w:cs="Times New Roman"/>
          <w:sz w:val="24"/>
          <w:szCs w:val="24"/>
        </w:rPr>
      </w:pPr>
      <w:r>
        <w:rPr>
          <w:rFonts w:ascii="Times New Roman" w:hAnsi="Times New Roman" w:eastAsia="宋体" w:cs="Times New Roman"/>
          <w:sz w:val="24"/>
          <w:szCs w:val="24"/>
          <w:vertAlign w:val="superscript"/>
        </w:rPr>
        <w:t>4</w:t>
      </w:r>
      <w:r>
        <w:rPr>
          <w:rFonts w:ascii="Times New Roman" w:hAnsi="Times New Roman" w:eastAsia="宋体" w:cs="Times New Roman"/>
          <w:sz w:val="24"/>
          <w:szCs w:val="24"/>
        </w:rPr>
        <w:t xml:space="preserve"> Key Laboratory of Radiation Physics and Technology, Ministry of Education; Institute of Nuclear Science and Technology, Sichuan University, Chengdu, 610064, P. P. China</w:t>
      </w:r>
    </w:p>
    <w:p>
      <w:r>
        <w:br w:type="page"/>
      </w:r>
    </w:p>
    <w:p>
      <w:pPr>
        <w:widowControl/>
        <w:jc w:val="left"/>
        <w:rPr>
          <w:rFonts w:ascii="Times New Roman" w:hAnsi="Times New Roman" w:eastAsia="宋体" w:cs="Times New Roman"/>
          <w:sz w:val="24"/>
          <w:szCs w:val="24"/>
        </w:rPr>
      </w:pPr>
    </w:p>
    <w:p>
      <w:pPr>
        <w:pStyle w:val="8"/>
        <w:spacing w:line="480" w:lineRule="auto"/>
        <w:rPr>
          <w:rFonts w:ascii="Times New Roman" w:hAnsi="Times New Roman" w:cs="Times New Roman"/>
          <w:b/>
        </w:rPr>
      </w:pPr>
      <w:r>
        <w:rPr>
          <w:rFonts w:hint="eastAsia" w:ascii="Times New Roman" w:hAnsi="Times New Roman" w:cs="Times New Roman"/>
          <w:b/>
        </w:rPr>
        <w:t>Figs</w:t>
      </w:r>
    </w:p>
    <w:p>
      <w:pPr>
        <w:pStyle w:val="8"/>
        <w:spacing w:line="480" w:lineRule="auto"/>
        <w:rPr>
          <w:rFonts w:ascii="Times New Roman" w:hAnsi="Times New Roman" w:cs="Times New Roman"/>
          <w:b/>
        </w:rPr>
      </w:pPr>
      <w:r>
        <w:rPr>
          <w:rFonts w:hint="eastAsia" w:ascii="Times New Roman" w:hAnsi="Times New Roman" w:cs="Times New Roman"/>
          <w:b/>
        </w:rPr>
        <w:t>Figure S1.</w:t>
      </w:r>
    </w:p>
    <w:p>
      <w:pPr>
        <w:pStyle w:val="8"/>
        <w:spacing w:line="480" w:lineRule="auto"/>
        <w:jc w:val="center"/>
        <w:rPr>
          <w:rFonts w:ascii="Times New Roman" w:hAnsi="Times New Roman" w:cs="Times New Roman"/>
          <w:b/>
        </w:rPr>
      </w:pPr>
      <w:r>
        <w:rPr>
          <w:rFonts w:hint="eastAsia" w:ascii="Times New Roman" w:hAnsi="Times New Roman" w:cs="Times New Roman"/>
          <w:b/>
        </w:rPr>
        <w:drawing>
          <wp:inline distT="0" distB="0" distL="0" distR="0">
            <wp:extent cx="3114675" cy="28797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14964" cy="2880000"/>
                    </a:xfrm>
                    <a:prstGeom prst="rect">
                      <a:avLst/>
                    </a:prstGeom>
                  </pic:spPr>
                </pic:pic>
              </a:graphicData>
            </a:graphic>
          </wp:inline>
        </w:drawing>
      </w:r>
    </w:p>
    <w:p>
      <w:pPr>
        <w:rPr>
          <w:rFonts w:ascii="Times New Roman" w:hAnsi="Times New Roman"/>
          <w:sz w:val="24"/>
          <w:szCs w:val="32"/>
        </w:rPr>
      </w:pPr>
      <w:r>
        <w:rPr>
          <w:rFonts w:hint="eastAsia" w:ascii="Times New Roman" w:hAnsi="Times New Roman"/>
          <w:sz w:val="24"/>
          <w:szCs w:val="32"/>
        </w:rPr>
        <w:t>Figure S1. Formation energy versus the numbers of Cl atoms complexed with the TCBQ molecules.</w:t>
      </w:r>
    </w:p>
    <w:p>
      <w:pPr>
        <w:rPr>
          <w:rFonts w:ascii="Times New Roman" w:hAnsi="Times New Roman"/>
          <w:sz w:val="24"/>
          <w:szCs w:val="32"/>
        </w:rPr>
      </w:pPr>
      <w:r>
        <w:rPr>
          <w:rFonts w:ascii="Times New Roman" w:hAnsi="Times New Roman"/>
          <w:sz w:val="24"/>
          <w:szCs w:val="32"/>
        </w:rPr>
        <w:br w:type="page"/>
      </w:r>
    </w:p>
    <w:p>
      <w:pPr>
        <w:pStyle w:val="8"/>
        <w:spacing w:line="480" w:lineRule="auto"/>
        <w:rPr>
          <w:rFonts w:ascii="Times New Roman" w:hAnsi="Times New Roman" w:cs="Times New Roman"/>
          <w:b/>
        </w:rPr>
      </w:pPr>
      <w:r>
        <w:rPr>
          <w:rFonts w:hint="eastAsia" w:ascii="Times New Roman" w:hAnsi="Times New Roman" w:cs="Times New Roman"/>
          <w:b/>
        </w:rPr>
        <w:t>Figure S2.</w:t>
      </w:r>
    </w:p>
    <w:p>
      <w:pPr>
        <w:jc w:val="center"/>
        <w:rPr>
          <w:rFonts w:ascii="Arial" w:hAnsi="Arial" w:cs="Arial"/>
          <w:b/>
        </w:rPr>
      </w:pPr>
      <w:r>
        <w:rPr>
          <w:rFonts w:ascii="Arial" w:hAnsi="Arial" w:cs="Arial"/>
          <w:b/>
        </w:rPr>
        <w:drawing>
          <wp:inline distT="0" distB="0" distL="0" distR="0">
            <wp:extent cx="3667760" cy="2879725"/>
            <wp:effectExtent l="0" t="0" r="889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68325" cy="2880000"/>
                    </a:xfrm>
                    <a:prstGeom prst="rect">
                      <a:avLst/>
                    </a:prstGeom>
                  </pic:spPr>
                </pic:pic>
              </a:graphicData>
            </a:graphic>
          </wp:inline>
        </w:drawing>
      </w:r>
    </w:p>
    <w:p>
      <w:pPr>
        <w:rPr>
          <w:rFonts w:ascii="Times New Roman" w:hAnsi="Times New Roman"/>
          <w:sz w:val="24"/>
          <w:szCs w:val="32"/>
        </w:rPr>
      </w:pPr>
      <w:r>
        <w:rPr>
          <w:rFonts w:ascii="Times New Roman" w:hAnsi="Times New Roman"/>
          <w:sz w:val="24"/>
          <w:szCs w:val="32"/>
        </w:rPr>
        <w:t xml:space="preserve">Figure </w:t>
      </w:r>
      <w:r>
        <w:rPr>
          <w:rFonts w:hint="eastAsia" w:ascii="Times New Roman" w:hAnsi="Times New Roman"/>
          <w:sz w:val="24"/>
          <w:szCs w:val="32"/>
        </w:rPr>
        <w:t>S</w:t>
      </w:r>
      <w:r>
        <w:rPr>
          <w:rFonts w:ascii="Times New Roman" w:hAnsi="Times New Roman"/>
          <w:sz w:val="24"/>
          <w:szCs w:val="32"/>
        </w:rPr>
        <w:t>2. XRD patterns of the</w:t>
      </w:r>
      <w:r>
        <w:rPr>
          <w:rFonts w:hint="eastAsia" w:ascii="Times New Roman" w:hAnsi="Times New Roman"/>
          <w:sz w:val="24"/>
          <w:szCs w:val="32"/>
        </w:rPr>
        <w:t xml:space="preserve"> PPS powder, lithiated PPS powder, and PPS-SPEs with 5 wt% TCBQ and 6 wt% PTFE for film forming.</w:t>
      </w:r>
    </w:p>
    <w:p>
      <w:r>
        <w:rPr>
          <w:rFonts w:ascii="Times New Roman" w:hAnsi="Times New Roman"/>
          <w:sz w:val="24"/>
          <w:szCs w:val="32"/>
        </w:rPr>
        <w:br w:type="page"/>
      </w:r>
    </w:p>
    <w:p>
      <w:pPr>
        <w:pStyle w:val="8"/>
        <w:spacing w:line="480" w:lineRule="auto"/>
        <w:rPr>
          <w:rFonts w:ascii="Times New Roman" w:hAnsi="Times New Roman" w:cs="Times New Roman"/>
          <w:b/>
        </w:rPr>
      </w:pPr>
      <w:r>
        <w:rPr>
          <w:rFonts w:hint="eastAsia" w:ascii="Times New Roman" w:hAnsi="Times New Roman" w:cs="Times New Roman"/>
          <w:b/>
        </w:rPr>
        <w:t>Figure S3.</w:t>
      </w:r>
    </w:p>
    <w:p>
      <w:pPr>
        <w:rPr>
          <w:rFonts w:ascii="Times New Roman" w:hAnsi="Times New Roman"/>
          <w:sz w:val="24"/>
          <w:szCs w:val="32"/>
        </w:rPr>
      </w:pPr>
      <w:r>
        <w:rPr>
          <w:rFonts w:ascii="Times New Roman" w:hAnsi="Times New Roman"/>
          <w:sz w:val="24"/>
          <w:szCs w:val="32"/>
        </w:rPr>
        <w:drawing>
          <wp:inline distT="0" distB="0" distL="0" distR="0">
            <wp:extent cx="2879725" cy="28797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r>
        <w:rPr>
          <w:rFonts w:ascii="Times New Roman" w:hAnsi="Times New Roman"/>
          <w:sz w:val="24"/>
          <w:szCs w:val="32"/>
        </w:rPr>
        <w:drawing>
          <wp:inline distT="0" distB="0" distL="0" distR="0">
            <wp:extent cx="2875280" cy="2879725"/>
            <wp:effectExtent l="0" t="0" r="127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875823" cy="2880000"/>
                    </a:xfrm>
                    <a:prstGeom prst="rect">
                      <a:avLst/>
                    </a:prstGeom>
                  </pic:spPr>
                </pic:pic>
              </a:graphicData>
            </a:graphic>
          </wp:inline>
        </w:drawing>
      </w:r>
    </w:p>
    <w:p>
      <w:pPr>
        <w:rPr>
          <w:rFonts w:ascii="Times New Roman" w:hAnsi="Times New Roman"/>
          <w:sz w:val="24"/>
          <w:szCs w:val="32"/>
        </w:rPr>
      </w:pPr>
      <w:r>
        <w:rPr>
          <w:rFonts w:hint="eastAsia" w:ascii="Times New Roman" w:hAnsi="Times New Roman"/>
          <w:sz w:val="24"/>
          <w:szCs w:val="32"/>
        </w:rPr>
        <w:t xml:space="preserve">Figure S3.The magnification of the </w:t>
      </w:r>
      <w:r>
        <w:rPr>
          <w:rFonts w:ascii="Times New Roman" w:hAnsi="Times New Roman"/>
          <w:sz w:val="24"/>
          <w:szCs w:val="32"/>
        </w:rPr>
        <w:t>SEM image of the PPS- SPE surface</w:t>
      </w:r>
      <w:r>
        <w:rPr>
          <w:rFonts w:hint="eastAsia" w:ascii="Times New Roman" w:hAnsi="Times New Roman"/>
          <w:sz w:val="24"/>
          <w:szCs w:val="32"/>
        </w:rPr>
        <w:t>.</w:t>
      </w:r>
    </w:p>
    <w:p>
      <w:r>
        <w:br w:type="page"/>
      </w:r>
    </w:p>
    <w:p>
      <w:pPr>
        <w:pStyle w:val="8"/>
        <w:spacing w:line="480" w:lineRule="auto"/>
        <w:rPr>
          <w:rFonts w:ascii="Times New Roman" w:hAnsi="Times New Roman" w:cs="Times New Roman"/>
          <w:b/>
        </w:rPr>
      </w:pPr>
      <w:r>
        <w:rPr>
          <w:rFonts w:hint="eastAsia" w:ascii="Times New Roman" w:hAnsi="Times New Roman" w:cs="Times New Roman"/>
          <w:b/>
        </w:rPr>
        <w:t>Figure S4.</w:t>
      </w:r>
    </w:p>
    <w:p>
      <w:pPr>
        <w:jc w:val="center"/>
        <w:rPr>
          <w:rFonts w:ascii="Times New Roman" w:hAnsi="Times New Roman"/>
          <w:sz w:val="24"/>
          <w:szCs w:val="32"/>
        </w:rPr>
      </w:pPr>
      <w:r>
        <w:rPr>
          <w:rFonts w:ascii="Times New Roman" w:hAnsi="Times New Roman"/>
          <w:sz w:val="24"/>
          <w:szCs w:val="32"/>
        </w:rPr>
        <w:drawing>
          <wp:inline distT="0" distB="0" distL="0" distR="0">
            <wp:extent cx="2879725" cy="28797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pPr>
        <w:pStyle w:val="4"/>
        <w:rPr>
          <w:rFonts w:ascii="Times New Roman" w:eastAsiaTheme="minorEastAsia"/>
          <w:sz w:val="21"/>
          <w:szCs w:val="21"/>
        </w:rPr>
      </w:pPr>
      <w:r>
        <w:rPr>
          <w:rFonts w:hint="default" w:ascii="Times New Roman" w:hAnsi="Times New Roman"/>
          <w:b/>
          <w:sz w:val="21"/>
          <w:szCs w:val="21"/>
        </w:rPr>
        <w:t xml:space="preserve">Figure </w:t>
      </w:r>
      <w:r>
        <w:rPr>
          <w:rFonts w:ascii="Times New Roman" w:hAnsi="Times New Roman"/>
          <w:b/>
          <w:sz w:val="21"/>
          <w:szCs w:val="21"/>
        </w:rPr>
        <w:t>S4</w:t>
      </w:r>
      <w:r>
        <w:rPr>
          <w:rFonts w:hint="default" w:ascii="Times New Roman" w:hAnsi="Times New Roman"/>
          <w:b/>
          <w:sz w:val="21"/>
          <w:szCs w:val="21"/>
        </w:rPr>
        <w:t>.</w:t>
      </w:r>
      <w:r>
        <w:rPr>
          <w:rFonts w:eastAsia="等线 Light"/>
          <w:sz w:val="21"/>
          <w:szCs w:val="21"/>
        </w:rPr>
        <w:t xml:space="preserve"> </w:t>
      </w:r>
      <w:r>
        <w:rPr>
          <w:rFonts w:ascii="Times New Roman" w:hAnsi="Times New Roman"/>
          <w:sz w:val="21"/>
          <w:szCs w:val="21"/>
        </w:rPr>
        <w:t>T</w:t>
      </w:r>
      <w:r>
        <w:rPr>
          <w:rFonts w:hint="default" w:ascii="Times New Roman" w:hAnsi="Times New Roman"/>
          <w:sz w:val="21"/>
          <w:szCs w:val="21"/>
        </w:rPr>
        <w:t>he</w:t>
      </w:r>
      <w:r>
        <w:rPr>
          <w:rFonts w:ascii="Times New Roman" w:hAnsi="Times New Roman"/>
          <w:sz w:val="21"/>
          <w:szCs w:val="21"/>
        </w:rPr>
        <w:t xml:space="preserve"> Li</w:t>
      </w:r>
      <w:r>
        <w:rPr>
          <w:rFonts w:hint="default" w:ascii="Times New Roman" w:hAnsi="Times New Roman"/>
          <w:sz w:val="21"/>
          <w:szCs w:val="21"/>
        </w:rPr>
        <w:t xml:space="preserve"> diffusion </w:t>
      </w:r>
      <w:r>
        <w:rPr>
          <w:rFonts w:ascii="Times New Roman" w:hAnsi="Times New Roman"/>
          <w:sz w:val="21"/>
          <w:szCs w:val="21"/>
        </w:rPr>
        <w:t xml:space="preserve">pathway and </w:t>
      </w:r>
      <w:r>
        <w:rPr>
          <w:rFonts w:hint="default" w:ascii="Times New Roman" w:hAnsi="Times New Roman"/>
          <w:sz w:val="21"/>
          <w:szCs w:val="21"/>
        </w:rPr>
        <w:t xml:space="preserve">energy barrier on </w:t>
      </w:r>
      <w:r>
        <w:rPr>
          <w:rFonts w:ascii="Times New Roman" w:hAnsi="Times New Roman"/>
          <w:sz w:val="21"/>
          <w:szCs w:val="21"/>
        </w:rPr>
        <w:t xml:space="preserve">PPS exposed </w:t>
      </w:r>
      <w:r>
        <w:rPr>
          <w:rFonts w:hint="default" w:ascii="Times New Roman" w:hAnsi="Times New Roman"/>
          <w:sz w:val="21"/>
          <w:szCs w:val="21"/>
        </w:rPr>
        <w:t>(200)</w:t>
      </w:r>
      <w:r>
        <w:rPr>
          <w:rFonts w:ascii="Times New Roman" w:hAnsi="Times New Roman"/>
          <w:sz w:val="21"/>
          <w:szCs w:val="21"/>
        </w:rPr>
        <w:t xml:space="preserve"> plane surface functionalized by</w:t>
      </w:r>
      <w:r>
        <w:rPr>
          <w:rFonts w:hint="default" w:ascii="Times New Roman" w:hAnsi="Times New Roman"/>
          <w:sz w:val="21"/>
          <w:szCs w:val="21"/>
        </w:rPr>
        <w:t xml:space="preserve"> TCBQ</w:t>
      </w:r>
      <w:r>
        <w:rPr>
          <w:rFonts w:hint="default" w:ascii="Times New Roman" w:eastAsia="Times New Roman"/>
          <w:sz w:val="21"/>
          <w:szCs w:val="21"/>
        </w:rPr>
        <w:t>.</w:t>
      </w:r>
    </w:p>
    <w:p>
      <w:pPr>
        <w:jc w:val="center"/>
        <w:rPr>
          <w:rFonts w:ascii="Times New Roman" w:hAnsi="Times New Roman"/>
          <w:sz w:val="24"/>
          <w:szCs w:val="32"/>
        </w:rPr>
      </w:pPr>
    </w:p>
    <w:p>
      <w:r>
        <w:br w:type="page"/>
      </w:r>
    </w:p>
    <w:p>
      <w:pPr>
        <w:rPr>
          <w:rFonts w:ascii="Times New Roman" w:hAnsi="Times New Roman"/>
          <w:sz w:val="24"/>
          <w:szCs w:val="32"/>
        </w:rPr>
      </w:pPr>
    </w:p>
    <w:p>
      <w:r>
        <w:rPr>
          <w:rFonts w:hint="eastAsia" w:ascii="Times New Roman" w:hAnsi="Times New Roman" w:cs="Times New Roman"/>
          <w:b/>
        </w:rPr>
        <w:t>Figure S5.</w:t>
      </w:r>
    </w:p>
    <w:p>
      <w:pPr>
        <w:jc w:val="center"/>
        <w:rPr>
          <w:rFonts w:ascii="Times New Roman" w:hAnsi="Times New Roman"/>
          <w:sz w:val="24"/>
          <w:szCs w:val="32"/>
        </w:rPr>
      </w:pPr>
      <w:r>
        <w:rPr>
          <w:rFonts w:ascii="Times New Roman" w:hAnsi="Times New Roman" w:cs="Times New Roman"/>
          <w:sz w:val="24"/>
        </w:rPr>
        <mc:AlternateContent>
          <mc:Choice Requires="wps">
            <w:drawing>
              <wp:anchor distT="0" distB="0" distL="114300" distR="114300" simplePos="0" relativeHeight="251663360" behindDoc="0" locked="0" layoutInCell="1" allowOverlap="1">
                <wp:simplePos x="0" y="0"/>
                <wp:positionH relativeFrom="column">
                  <wp:posOffset>3978910</wp:posOffset>
                </wp:positionH>
                <wp:positionV relativeFrom="paragraph">
                  <wp:posOffset>181610</wp:posOffset>
                </wp:positionV>
                <wp:extent cx="354965" cy="1403985"/>
                <wp:effectExtent l="0" t="0" r="0" b="6350"/>
                <wp:wrapNone/>
                <wp:docPr id="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54965" cy="1403985"/>
                        </a:xfrm>
                        <a:prstGeom prst="rect">
                          <a:avLst/>
                        </a:prstGeom>
                        <a:noFill/>
                        <a:ln w="9525">
                          <a:noFill/>
                          <a:miter lim="800000"/>
                        </a:ln>
                      </wps:spPr>
                      <wps:txbx>
                        <w:txbxContent>
                          <w:p>
                            <w:pPr>
                              <w:rPr>
                                <w:rFonts w:ascii="Arial" w:hAnsi="Arial" w:cs="Arial"/>
                                <w:b/>
                                <w:sz w:val="24"/>
                                <w:szCs w:val="24"/>
                              </w:rPr>
                            </w:pPr>
                            <w:r>
                              <w:rPr>
                                <w:rFonts w:hint="eastAsia" w:ascii="Arial" w:hAnsi="Arial" w:cs="Arial"/>
                                <w:b/>
                                <w:sz w:val="24"/>
                                <w:szCs w:val="24"/>
                              </w:rPr>
                              <w:t>c</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13.3pt;margin-top:14.3pt;height:110.55pt;width:27.95pt;z-index:251663360;mso-width-relative:page;mso-height-relative:margin;mso-height-percent:200;" filled="f" stroked="f" coordsize="21600,21600" o:gfxdata="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tdXCtgAAAAKAQAADwAAAAAAAAABACAAAAAiAAAAZHJzL2Rvd25yZXYueG1sUEsBAhQAFAAAAAgA&#10;h07iQMqP6F0lAgAAKQQAAA4AAAAAAAAAAQAgAAAAJwEAAGRycy9lMm9Eb2MueG1sUEsFBgAAAAAG&#10;AAYAWQEAAL4FAAAAAA==&#10;">
                <v:fill on="f" focussize="0,0"/>
                <v:stroke on="f" miterlimit="8" joinstyle="miter"/>
                <v:imagedata o:title=""/>
                <o:lock v:ext="edit" aspectratio="f"/>
                <v:textbox style="mso-fit-shape-to-text:t;">
                  <w:txbxContent>
                    <w:p>
                      <w:pPr>
                        <w:rPr>
                          <w:rFonts w:ascii="Arial" w:hAnsi="Arial" w:cs="Arial"/>
                          <w:b/>
                          <w:sz w:val="24"/>
                          <w:szCs w:val="24"/>
                        </w:rPr>
                      </w:pPr>
                      <w:r>
                        <w:rPr>
                          <w:rFonts w:hint="eastAsia" w:ascii="Arial" w:hAnsi="Arial" w:cs="Arial"/>
                          <w:b/>
                          <w:sz w:val="24"/>
                          <w:szCs w:val="24"/>
                        </w:rPr>
                        <w:t>c</w:t>
                      </w:r>
                    </w:p>
                  </w:txbxContent>
                </v:textbox>
              </v:shape>
            </w:pict>
          </mc:Fallback>
        </mc:AlternateContent>
      </w:r>
      <w:r>
        <w:rPr>
          <w:rFonts w:ascii="Times New Roman" w:hAnsi="Times New Roman" w:cs="Times New Roman"/>
          <w:sz w:val="24"/>
        </w:rPr>
        <mc:AlternateContent>
          <mc:Choice Requires="wps">
            <w:drawing>
              <wp:anchor distT="0" distB="0" distL="114300" distR="114300" simplePos="0" relativeHeight="251661312" behindDoc="0" locked="0" layoutInCell="1" allowOverlap="1">
                <wp:simplePos x="0" y="0"/>
                <wp:positionH relativeFrom="column">
                  <wp:posOffset>2092960</wp:posOffset>
                </wp:positionH>
                <wp:positionV relativeFrom="paragraph">
                  <wp:posOffset>181610</wp:posOffset>
                </wp:positionV>
                <wp:extent cx="354965" cy="1403985"/>
                <wp:effectExtent l="0" t="0" r="0" b="6350"/>
                <wp:wrapNone/>
                <wp:docPr id="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54965" cy="1403985"/>
                        </a:xfrm>
                        <a:prstGeom prst="rect">
                          <a:avLst/>
                        </a:prstGeom>
                        <a:noFill/>
                        <a:ln w="9525">
                          <a:noFill/>
                          <a:miter lim="800000"/>
                        </a:ln>
                      </wps:spPr>
                      <wps:txbx>
                        <w:txbxContent>
                          <w:p>
                            <w:pPr>
                              <w:rPr>
                                <w:rFonts w:ascii="Arial" w:hAnsi="Arial" w:cs="Arial"/>
                                <w:b/>
                                <w:sz w:val="24"/>
                                <w:szCs w:val="24"/>
                              </w:rPr>
                            </w:pPr>
                            <w:r>
                              <w:rPr>
                                <w:rFonts w:hint="eastAsia" w:ascii="Arial" w:hAnsi="Arial" w:cs="Arial"/>
                                <w:b/>
                                <w:sz w:val="24"/>
                                <w:szCs w:val="24"/>
                              </w:rPr>
                              <w:t>b</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64.8pt;margin-top:14.3pt;height:110.55pt;width:27.95pt;z-index:251661312;mso-width-relative:page;mso-height-relative:margin;mso-height-percent:200;" filled="f" stroked="f" coordsize="21600,21600" o:gfxdata="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jenOrZAAAACgEAAA8AAAAAAAAAAQAgAAAAIgAAAGRycy9kb3ducmV2LnhtbFBLAQIUABQAAAAI&#10;AIdO4kC9CCiYJQIAACkEAAAOAAAAAAAAAAEAIAAAACgBAABkcnMvZTJvRG9jLnhtbFBLBQYAAAAA&#10;BgAGAFkBAAC/BQAAAAA=&#10;">
                <v:fill on="f" focussize="0,0"/>
                <v:stroke on="f" miterlimit="8" joinstyle="miter"/>
                <v:imagedata o:title=""/>
                <o:lock v:ext="edit" aspectratio="f"/>
                <v:textbox style="mso-fit-shape-to-text:t;">
                  <w:txbxContent>
                    <w:p>
                      <w:pPr>
                        <w:rPr>
                          <w:rFonts w:ascii="Arial" w:hAnsi="Arial" w:cs="Arial"/>
                          <w:b/>
                          <w:sz w:val="24"/>
                          <w:szCs w:val="24"/>
                        </w:rPr>
                      </w:pPr>
                      <w:r>
                        <w:rPr>
                          <w:rFonts w:hint="eastAsia" w:ascii="Arial" w:hAnsi="Arial" w:cs="Arial"/>
                          <w:b/>
                          <w:sz w:val="24"/>
                          <w:szCs w:val="24"/>
                        </w:rPr>
                        <w:t>b</w:t>
                      </w:r>
                    </w:p>
                  </w:txbxContent>
                </v:textbox>
              </v:shape>
            </w:pict>
          </mc:Fallback>
        </mc:AlternateContent>
      </w:r>
      <w:r>
        <w:rPr>
          <w:rFonts w:ascii="Times New Roman" w:hAnsi="Times New Roman" w:cs="Times New Roman"/>
          <w:sz w:val="24"/>
        </w:rPr>
        <mc:AlternateContent>
          <mc:Choice Requires="wps">
            <w:drawing>
              <wp:anchor distT="0" distB="0" distL="114300" distR="114300" simplePos="0" relativeHeight="251659264" behindDoc="0" locked="0" layoutInCell="1" allowOverlap="1">
                <wp:simplePos x="0" y="0"/>
                <wp:positionH relativeFrom="column">
                  <wp:posOffset>153670</wp:posOffset>
                </wp:positionH>
                <wp:positionV relativeFrom="paragraph">
                  <wp:posOffset>182245</wp:posOffset>
                </wp:positionV>
                <wp:extent cx="354965" cy="1403985"/>
                <wp:effectExtent l="0" t="0" r="0" b="6350"/>
                <wp:wrapNone/>
                <wp:docPr id="3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54965" cy="1403985"/>
                        </a:xfrm>
                        <a:prstGeom prst="rect">
                          <a:avLst/>
                        </a:prstGeom>
                        <a:noFill/>
                        <a:ln w="9525">
                          <a:noFill/>
                          <a:miter lim="800000"/>
                        </a:ln>
                      </wps:spPr>
                      <wps:txbx>
                        <w:txbxContent>
                          <w:p>
                            <w:pPr>
                              <w:rPr>
                                <w:rFonts w:ascii="Arial" w:hAnsi="Arial" w:cs="Arial"/>
                                <w:b/>
                                <w:sz w:val="24"/>
                                <w:szCs w:val="24"/>
                              </w:rPr>
                            </w:pPr>
                            <w:r>
                              <w:rPr>
                                <w:rFonts w:ascii="Arial" w:hAnsi="Arial" w:cs="Arial"/>
                                <w:b/>
                                <w:sz w:val="24"/>
                                <w:szCs w:val="24"/>
                              </w:rPr>
                              <w:t>a</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2.1pt;margin-top:14.35pt;height:110.55pt;width:27.95pt;z-index:251659264;mso-width-relative:page;mso-height-relative:margin;mso-height-percent:200;" filled="f" stroked="f" coordsize="21600,21600" o:gfxdata="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Os&#10;SUjWAAAACAEAAA8AAAAAAAAAAQAgAAAAIgAAAGRycy9kb3ducmV2LnhtbFBLAQIUABQAAAAIAIdO&#10;4kB1BgIPJQIAACoEAAAOAAAAAAAAAAEAIAAAACUBAABkcnMvZTJvRG9jLnhtbFBLBQYAAAAABgAG&#10;AFkBAAC8BQAAAAA=&#10;">
                <v:fill on="f" focussize="0,0"/>
                <v:stroke on="f" miterlimit="8" joinstyle="miter"/>
                <v:imagedata o:title=""/>
                <o:lock v:ext="edit" aspectratio="f"/>
                <v:textbox style="mso-fit-shape-to-text:t;">
                  <w:txbxContent>
                    <w:p>
                      <w:pPr>
                        <w:rPr>
                          <w:rFonts w:ascii="Arial" w:hAnsi="Arial" w:cs="Arial"/>
                          <w:b/>
                          <w:sz w:val="24"/>
                          <w:szCs w:val="24"/>
                        </w:rPr>
                      </w:pPr>
                      <w:r>
                        <w:rPr>
                          <w:rFonts w:ascii="Arial" w:hAnsi="Arial" w:cs="Arial"/>
                          <w:b/>
                          <w:sz w:val="24"/>
                          <w:szCs w:val="24"/>
                        </w:rPr>
                        <w:t>a</w:t>
                      </w:r>
                    </w:p>
                  </w:txbxContent>
                </v:textbox>
              </v:shape>
            </w:pict>
          </mc:Fallback>
        </mc:AlternateContent>
      </w:r>
    </w:p>
    <w:p>
      <w:pPr>
        <w:jc w:val="center"/>
        <w:rPr>
          <w:rFonts w:ascii="Times New Roman" w:hAnsi="Times New Roman"/>
          <w:sz w:val="24"/>
          <w:szCs w:val="32"/>
        </w:rPr>
      </w:pPr>
      <w:r>
        <w:rPr>
          <w:rFonts w:ascii="Times New Roman" w:hAnsi="Times New Roman" w:cs="Times New Roman"/>
          <w:sz w:val="24"/>
        </w:rPr>
        <mc:AlternateContent>
          <mc:Choice Requires="wps">
            <w:drawing>
              <wp:anchor distT="0" distB="0" distL="114300" distR="114300" simplePos="0" relativeHeight="251720704" behindDoc="0" locked="0" layoutInCell="1" allowOverlap="1">
                <wp:simplePos x="0" y="0"/>
                <wp:positionH relativeFrom="column">
                  <wp:posOffset>3978910</wp:posOffset>
                </wp:positionH>
                <wp:positionV relativeFrom="paragraph">
                  <wp:posOffset>2002790</wp:posOffset>
                </wp:positionV>
                <wp:extent cx="354965" cy="1403985"/>
                <wp:effectExtent l="0" t="0" r="0" b="6350"/>
                <wp:wrapNone/>
                <wp:docPr id="5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54965" cy="1403985"/>
                        </a:xfrm>
                        <a:prstGeom prst="rect">
                          <a:avLst/>
                        </a:prstGeom>
                        <a:noFill/>
                        <a:ln w="9525">
                          <a:noFill/>
                          <a:miter lim="800000"/>
                        </a:ln>
                      </wps:spPr>
                      <wps:txbx>
                        <w:txbxContent>
                          <w:p>
                            <w:pPr>
                              <w:rPr>
                                <w:rFonts w:ascii="Arial" w:hAnsi="Arial" w:cs="Arial"/>
                                <w:b/>
                                <w:sz w:val="24"/>
                                <w:szCs w:val="24"/>
                              </w:rPr>
                            </w:pPr>
                            <w:r>
                              <w:rPr>
                                <w:rFonts w:hint="eastAsia" w:ascii="Arial" w:hAnsi="Arial" w:cs="Arial"/>
                                <w:b/>
                                <w:sz w:val="24"/>
                                <w:szCs w:val="24"/>
                              </w:rPr>
                              <w:t>f</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13.3pt;margin-top:157.7pt;height:110.55pt;width:27.95pt;z-index:251720704;mso-width-relative:page;mso-height-relative:margin;mso-height-percent:200;" filled="f" stroked="f" coordsize="21600,21600" o:gfxdata="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DnNPH2QAAAAsBAAAPAAAAAAAAAAEAIAAAACIAAABkcnMvZG93bnJldi54bWxQSwECFAAUAAAA&#10;CACHTuJAReEY/CYCAAAqBAAADgAAAAAAAAABACAAAAAoAQAAZHJzL2Uyb0RvYy54bWxQSwUGAAAA&#10;AAYABgBZAQAAwAUAAAAA&#10;">
                <v:fill on="f" focussize="0,0"/>
                <v:stroke on="f" miterlimit="8" joinstyle="miter"/>
                <v:imagedata o:title=""/>
                <o:lock v:ext="edit" aspectratio="f"/>
                <v:textbox style="mso-fit-shape-to-text:t;">
                  <w:txbxContent>
                    <w:p>
                      <w:pPr>
                        <w:rPr>
                          <w:rFonts w:ascii="Arial" w:hAnsi="Arial" w:cs="Arial"/>
                          <w:b/>
                          <w:sz w:val="24"/>
                          <w:szCs w:val="24"/>
                        </w:rPr>
                      </w:pPr>
                      <w:r>
                        <w:rPr>
                          <w:rFonts w:hint="eastAsia" w:ascii="Arial" w:hAnsi="Arial" w:cs="Arial"/>
                          <w:b/>
                          <w:sz w:val="24"/>
                          <w:szCs w:val="24"/>
                        </w:rPr>
                        <w:t>f</w:t>
                      </w:r>
                    </w:p>
                  </w:txbxContent>
                </v:textbox>
              </v:shape>
            </w:pict>
          </mc:Fallback>
        </mc:AlternateContent>
      </w:r>
      <w:r>
        <w:rPr>
          <w:rFonts w:ascii="Times New Roman" w:hAnsi="Times New Roman" w:cs="Times New Roman"/>
          <w:sz w:val="24"/>
        </w:rPr>
        <mc:AlternateContent>
          <mc:Choice Requires="wps">
            <w:drawing>
              <wp:anchor distT="0" distB="0" distL="114300" distR="114300" simplePos="0" relativeHeight="251718656" behindDoc="0" locked="0" layoutInCell="1" allowOverlap="1">
                <wp:simplePos x="0" y="0"/>
                <wp:positionH relativeFrom="column">
                  <wp:posOffset>1978660</wp:posOffset>
                </wp:positionH>
                <wp:positionV relativeFrom="paragraph">
                  <wp:posOffset>1974215</wp:posOffset>
                </wp:positionV>
                <wp:extent cx="354965" cy="1403985"/>
                <wp:effectExtent l="0" t="0" r="0" b="6350"/>
                <wp:wrapNone/>
                <wp:docPr id="5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54965" cy="1403985"/>
                        </a:xfrm>
                        <a:prstGeom prst="rect">
                          <a:avLst/>
                        </a:prstGeom>
                        <a:noFill/>
                        <a:ln w="9525">
                          <a:noFill/>
                          <a:miter lim="800000"/>
                        </a:ln>
                      </wps:spPr>
                      <wps:txbx>
                        <w:txbxContent>
                          <w:p>
                            <w:pPr>
                              <w:rPr>
                                <w:rFonts w:ascii="Arial" w:hAnsi="Arial" w:cs="Arial"/>
                                <w:b/>
                                <w:sz w:val="24"/>
                                <w:szCs w:val="24"/>
                              </w:rPr>
                            </w:pPr>
                            <w:r>
                              <w:rPr>
                                <w:rFonts w:hint="eastAsia" w:ascii="Arial" w:hAnsi="Arial" w:cs="Arial"/>
                                <w:b/>
                                <w:sz w:val="24"/>
                                <w:szCs w:val="24"/>
                              </w:rPr>
                              <w:t>e</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55.8pt;margin-top:155.45pt;height:110.55pt;width:27.95pt;z-index:251718656;mso-width-relative:page;mso-height-relative:margin;mso-height-percent:200;" filled="f" stroked="f" coordsize="21600,21600" o:gfxdata="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CjLv9gAAAALAQAADwAAAAAAAAABACAAAAAiAAAAZHJzL2Rvd25yZXYueG1sUEsBAhQAFAAAAAgA&#10;h07iQDJm2DklAgAAKgQAAA4AAAAAAAAAAQAgAAAAJwEAAGRycy9lMm9Eb2MueG1sUEsFBgAAAAAG&#10;AAYAWQEAAL4FAAAAAA==&#10;">
                <v:fill on="f" focussize="0,0"/>
                <v:stroke on="f" miterlimit="8" joinstyle="miter"/>
                <v:imagedata o:title=""/>
                <o:lock v:ext="edit" aspectratio="f"/>
                <v:textbox style="mso-fit-shape-to-text:t;">
                  <w:txbxContent>
                    <w:p>
                      <w:pPr>
                        <w:rPr>
                          <w:rFonts w:ascii="Arial" w:hAnsi="Arial" w:cs="Arial"/>
                          <w:b/>
                          <w:sz w:val="24"/>
                          <w:szCs w:val="24"/>
                        </w:rPr>
                      </w:pPr>
                      <w:r>
                        <w:rPr>
                          <w:rFonts w:hint="eastAsia" w:ascii="Arial" w:hAnsi="Arial" w:cs="Arial"/>
                          <w:b/>
                          <w:sz w:val="24"/>
                          <w:szCs w:val="24"/>
                        </w:rPr>
                        <w:t>e</w:t>
                      </w:r>
                    </w:p>
                  </w:txbxContent>
                </v:textbox>
              </v:shape>
            </w:pict>
          </mc:Fallback>
        </mc:AlternateContent>
      </w:r>
      <w:r>
        <w:rPr>
          <w:rFonts w:ascii="Times New Roman" w:hAnsi="Times New Roman" w:cs="Times New Roman"/>
          <w:sz w:val="24"/>
        </w:rPr>
        <mc:AlternateContent>
          <mc:Choice Requires="wps">
            <w:drawing>
              <wp:anchor distT="0" distB="0" distL="114300" distR="114300" simplePos="0" relativeHeight="251716608" behindDoc="0" locked="0" layoutInCell="1" allowOverlap="1">
                <wp:simplePos x="0" y="0"/>
                <wp:positionH relativeFrom="column">
                  <wp:posOffset>-50165</wp:posOffset>
                </wp:positionH>
                <wp:positionV relativeFrom="paragraph">
                  <wp:posOffset>1974215</wp:posOffset>
                </wp:positionV>
                <wp:extent cx="354965" cy="1403985"/>
                <wp:effectExtent l="0" t="0" r="0" b="6350"/>
                <wp:wrapNone/>
                <wp:docPr id="5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54965" cy="1403985"/>
                        </a:xfrm>
                        <a:prstGeom prst="rect">
                          <a:avLst/>
                        </a:prstGeom>
                        <a:noFill/>
                        <a:ln w="9525">
                          <a:noFill/>
                          <a:miter lim="800000"/>
                        </a:ln>
                      </wps:spPr>
                      <wps:txbx>
                        <w:txbxContent>
                          <w:p>
                            <w:pPr>
                              <w:rPr>
                                <w:rFonts w:ascii="Arial" w:hAnsi="Arial" w:cs="Arial"/>
                                <w:b/>
                                <w:sz w:val="24"/>
                                <w:szCs w:val="24"/>
                              </w:rPr>
                            </w:pPr>
                            <w:r>
                              <w:rPr>
                                <w:rFonts w:hint="eastAsia" w:ascii="Arial" w:hAnsi="Arial" w:cs="Arial"/>
                                <w:b/>
                                <w:sz w:val="24"/>
                                <w:szCs w:val="24"/>
                              </w:rPr>
                              <w:t>d</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95pt;margin-top:155.45pt;height:110.55pt;width:27.95pt;z-index:251716608;mso-width-relative:page;mso-height-relative:margin;mso-height-percent:200;" filled="f" stroked="f" coordsize="21600,21600" o:gfxdata="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URPMdcAAAAJAQAADwAAAAAAAAABACAAAAAiAAAAZHJzL2Rvd25yZXYueG1sUEsBAhQAFAAAAAgA&#10;h07iQEncuZUmAgAAKgQAAA4AAAAAAAAAAQAgAAAAJgEAAGRycy9lMm9Eb2MueG1sUEsFBgAAAAAG&#10;AAYAWQEAAL4FAAAAAA==&#10;">
                <v:fill on="f" focussize="0,0"/>
                <v:stroke on="f" miterlimit="8" joinstyle="miter"/>
                <v:imagedata o:title=""/>
                <o:lock v:ext="edit" aspectratio="f"/>
                <v:textbox style="mso-fit-shape-to-text:t;">
                  <w:txbxContent>
                    <w:p>
                      <w:pPr>
                        <w:rPr>
                          <w:rFonts w:ascii="Arial" w:hAnsi="Arial" w:cs="Arial"/>
                          <w:b/>
                          <w:sz w:val="24"/>
                          <w:szCs w:val="24"/>
                        </w:rPr>
                      </w:pPr>
                      <w:r>
                        <w:rPr>
                          <w:rFonts w:hint="eastAsia" w:ascii="Arial" w:hAnsi="Arial" w:cs="Arial"/>
                          <w:b/>
                          <w:sz w:val="24"/>
                          <w:szCs w:val="24"/>
                        </w:rPr>
                        <w:t>d</w:t>
                      </w:r>
                    </w:p>
                  </w:txbxContent>
                </v:textbox>
              </v:shape>
            </w:pict>
          </mc:Fallback>
        </mc:AlternateContent>
      </w:r>
      <w:r>
        <w:rPr>
          <w:rFonts w:ascii="Times New Roman" w:hAnsi="Times New Roman"/>
          <w:sz w:val="24"/>
          <w:szCs w:val="32"/>
        </w:rPr>
        <w:drawing>
          <wp:inline distT="0" distB="0" distL="0" distR="0">
            <wp:extent cx="1897380" cy="179959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7636" cy="1800000"/>
                    </a:xfrm>
                    <a:prstGeom prst="rect">
                      <a:avLst/>
                    </a:prstGeom>
                  </pic:spPr>
                </pic:pic>
              </a:graphicData>
            </a:graphic>
          </wp:inline>
        </w:drawing>
      </w:r>
      <w:r>
        <w:rPr>
          <w:rFonts w:ascii="Times New Roman" w:hAnsi="Times New Roman"/>
          <w:sz w:val="24"/>
          <w:szCs w:val="32"/>
        </w:rPr>
        <w:drawing>
          <wp:inline distT="0" distB="0" distL="0" distR="0">
            <wp:extent cx="1887855" cy="17995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8445" cy="1800000"/>
                    </a:xfrm>
                    <a:prstGeom prst="rect">
                      <a:avLst/>
                    </a:prstGeom>
                  </pic:spPr>
                </pic:pic>
              </a:graphicData>
            </a:graphic>
          </wp:inline>
        </w:drawing>
      </w:r>
      <w:r>
        <w:rPr>
          <w:rFonts w:hint="eastAsia" w:ascii="Times New Roman" w:hAnsi="Times New Roman"/>
          <w:sz w:val="24"/>
          <w:szCs w:val="32"/>
        </w:rPr>
        <w:drawing>
          <wp:inline distT="0" distB="0" distL="0" distR="0">
            <wp:extent cx="1837055" cy="17995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7654" cy="1800000"/>
                    </a:xfrm>
                    <a:prstGeom prst="rect">
                      <a:avLst/>
                    </a:prstGeom>
                  </pic:spPr>
                </pic:pic>
              </a:graphicData>
            </a:graphic>
          </wp:inline>
        </w:drawing>
      </w:r>
      <w:r>
        <w:rPr>
          <w:rFonts w:ascii="Times New Roman" w:hAnsi="Times New Roman"/>
          <w:sz w:val="24"/>
          <w:szCs w:val="32"/>
        </w:rPr>
        <w:drawing>
          <wp:inline distT="0" distB="0" distL="0" distR="0">
            <wp:extent cx="2024380" cy="179959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4577" cy="1800000"/>
                    </a:xfrm>
                    <a:prstGeom prst="rect">
                      <a:avLst/>
                    </a:prstGeom>
                  </pic:spPr>
                </pic:pic>
              </a:graphicData>
            </a:graphic>
          </wp:inline>
        </w:drawing>
      </w:r>
      <w:r>
        <w:rPr>
          <w:rFonts w:ascii="Times New Roman" w:hAnsi="Times New Roman"/>
          <w:sz w:val="24"/>
          <w:szCs w:val="32"/>
        </w:rPr>
        <w:drawing>
          <wp:inline distT="0" distB="0" distL="0" distR="0">
            <wp:extent cx="2025015" cy="179959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5254" cy="1800000"/>
                    </a:xfrm>
                    <a:prstGeom prst="rect">
                      <a:avLst/>
                    </a:prstGeom>
                  </pic:spPr>
                </pic:pic>
              </a:graphicData>
            </a:graphic>
          </wp:inline>
        </w:drawing>
      </w:r>
      <w:r>
        <w:rPr>
          <w:rFonts w:ascii="Times New Roman" w:hAnsi="Times New Roman"/>
          <w:sz w:val="24"/>
          <w:szCs w:val="32"/>
        </w:rPr>
        <w:drawing>
          <wp:inline distT="0" distB="0" distL="0" distR="0">
            <wp:extent cx="2040255" cy="179959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40362" cy="1800000"/>
                    </a:xfrm>
                    <a:prstGeom prst="rect">
                      <a:avLst/>
                    </a:prstGeom>
                  </pic:spPr>
                </pic:pic>
              </a:graphicData>
            </a:graphic>
          </wp:inline>
        </w:drawing>
      </w:r>
    </w:p>
    <w:p>
      <w:pPr>
        <w:rPr>
          <w:rFonts w:ascii="Times New Roman" w:hAnsi="Times New Roman"/>
          <w:sz w:val="24"/>
          <w:szCs w:val="32"/>
        </w:rPr>
      </w:pPr>
      <w:r>
        <w:rPr>
          <w:rFonts w:hint="eastAsia" w:ascii="Times New Roman" w:hAnsi="Times New Roman"/>
          <w:sz w:val="24"/>
          <w:szCs w:val="32"/>
        </w:rPr>
        <w:t>Figure S5.</w:t>
      </w:r>
      <w:r>
        <w:t xml:space="preserve"> </w:t>
      </w:r>
      <w:r>
        <w:rPr>
          <w:rFonts w:ascii="Times New Roman" w:hAnsi="Times New Roman"/>
          <w:sz w:val="24"/>
          <w:szCs w:val="32"/>
        </w:rPr>
        <w:t xml:space="preserve">EIS Nyquist </w:t>
      </w:r>
      <w:r>
        <w:rPr>
          <w:rFonts w:hint="eastAsia" w:ascii="Times New Roman" w:hAnsi="Times New Roman"/>
          <w:sz w:val="24"/>
          <w:szCs w:val="32"/>
        </w:rPr>
        <w:t xml:space="preserve">and Bode </w:t>
      </w:r>
      <w:r>
        <w:rPr>
          <w:rFonts w:ascii="Times New Roman" w:hAnsi="Times New Roman"/>
          <w:sz w:val="24"/>
          <w:szCs w:val="32"/>
        </w:rPr>
        <w:t xml:space="preserve">spectra of </w:t>
      </w:r>
      <w:r>
        <w:rPr>
          <w:rFonts w:hint="eastAsia" w:ascii="Times New Roman" w:hAnsi="Times New Roman"/>
          <w:sz w:val="24"/>
          <w:szCs w:val="32"/>
        </w:rPr>
        <w:t>(a, d) all-solid-state PPS-SPE, (b, e) PPS-SPE with solvent (FEC:DEC=1:2 vol%) (c, f) PPS-QSSE with LiBF</w:t>
      </w:r>
      <w:r>
        <w:rPr>
          <w:rFonts w:hint="eastAsia" w:ascii="Times New Roman" w:hAnsi="Times New Roman"/>
          <w:sz w:val="24"/>
          <w:szCs w:val="32"/>
          <w:vertAlign w:val="subscript"/>
        </w:rPr>
        <w:t>4</w:t>
      </w:r>
      <w:r>
        <w:rPr>
          <w:rFonts w:hint="eastAsia" w:ascii="Times New Roman" w:hAnsi="Times New Roman"/>
          <w:sz w:val="24"/>
          <w:szCs w:val="32"/>
        </w:rPr>
        <w:t xml:space="preserve"> in FEC: DEC=1:2 vol% (the added LiBF</w:t>
      </w:r>
      <w:r>
        <w:rPr>
          <w:rFonts w:hint="eastAsia" w:ascii="Times New Roman" w:hAnsi="Times New Roman"/>
          <w:sz w:val="24"/>
          <w:szCs w:val="32"/>
          <w:vertAlign w:val="subscript"/>
        </w:rPr>
        <w:t>4</w:t>
      </w:r>
      <w:r>
        <w:rPr>
          <w:rFonts w:hint="eastAsia" w:ascii="Times New Roman" w:hAnsi="Times New Roman"/>
          <w:sz w:val="24"/>
          <w:szCs w:val="32"/>
        </w:rPr>
        <w:t xml:space="preserve"> concentration per PPS solid volume was</w:t>
      </w:r>
      <w:r>
        <w:rPr>
          <w:rFonts w:ascii="Times New Roman" w:hAnsi="Times New Roman" w:cs="Times New Roman"/>
          <w:sz w:val="24"/>
          <w:szCs w:val="32"/>
        </w:rPr>
        <w:t xml:space="preserve"> 4.7</w:t>
      </w:r>
      <w:r>
        <w:rPr>
          <w:rFonts w:ascii="Times New Roman" w:hAnsi="Times New Roman" w:cs="Times New Roman"/>
          <w:sz w:val="24"/>
          <w:szCs w:val="32"/>
          <w:lang w:val="en-GB"/>
        </w:rPr>
        <w:t>×10</w:t>
      </w:r>
      <w:r>
        <w:rPr>
          <w:rFonts w:ascii="Times New Roman" w:hAnsi="Times New Roman" w:cs="Times New Roman"/>
          <w:sz w:val="24"/>
          <w:szCs w:val="32"/>
          <w:vertAlign w:val="superscript"/>
          <w:lang w:val="en-GB"/>
        </w:rPr>
        <w:t>-4</w:t>
      </w:r>
      <w:r>
        <w:rPr>
          <w:rFonts w:ascii="Times New Roman" w:hAnsi="Times New Roman" w:cs="Times New Roman"/>
          <w:sz w:val="24"/>
          <w:szCs w:val="32"/>
          <w:lang w:val="en-GB"/>
        </w:rPr>
        <w:t xml:space="preserve"> mol cm</w:t>
      </w:r>
      <w:r>
        <w:rPr>
          <w:rFonts w:ascii="Times New Roman" w:hAnsi="Times New Roman" w:cs="Times New Roman"/>
          <w:sz w:val="24"/>
          <w:szCs w:val="32"/>
          <w:vertAlign w:val="superscript"/>
          <w:lang w:val="en-GB"/>
        </w:rPr>
        <w:t>-3</w:t>
      </w:r>
      <w:r>
        <w:rPr>
          <w:rFonts w:ascii="Times New Roman" w:hAnsi="Times New Roman" w:cs="Times New Roman"/>
          <w:sz w:val="24"/>
          <w:szCs w:val="32"/>
          <w:lang w:val="en-GB"/>
        </w:rPr>
        <w:t xml:space="preserve">) </w:t>
      </w:r>
      <w:r>
        <w:rPr>
          <w:rFonts w:ascii="Times New Roman" w:hAnsi="Times New Roman" w:cs="Times New Roman"/>
          <w:sz w:val="24"/>
          <w:szCs w:val="32"/>
        </w:rPr>
        <w:t>f</w:t>
      </w:r>
      <w:r>
        <w:rPr>
          <w:rFonts w:hint="eastAsia" w:ascii="Times New Roman" w:hAnsi="Times New Roman"/>
          <w:sz w:val="24"/>
          <w:szCs w:val="32"/>
        </w:rPr>
        <w:t xml:space="preserve">or the measurement of </w:t>
      </w:r>
      <w:r>
        <w:rPr>
          <w:rFonts w:ascii="Times New Roman" w:hAnsi="Times New Roman"/>
          <w:sz w:val="24"/>
          <w:szCs w:val="32"/>
        </w:rPr>
        <w:t>Li ion conductivit</w:t>
      </w:r>
      <w:r>
        <w:rPr>
          <w:rFonts w:hint="eastAsia" w:ascii="Times New Roman" w:hAnsi="Times New Roman"/>
          <w:sz w:val="24"/>
          <w:szCs w:val="32"/>
        </w:rPr>
        <w:t xml:space="preserve">ies at </w:t>
      </w:r>
      <w:r>
        <w:rPr>
          <w:rFonts w:ascii="Times New Roman" w:hAnsi="Times New Roman" w:cs="Times New Roman"/>
          <w:sz w:val="24"/>
          <w:szCs w:val="24"/>
        </w:rPr>
        <w:t xml:space="preserve">25 </w:t>
      </w:r>
      <w:r>
        <w:rPr>
          <w:rFonts w:ascii="Times New Roman" w:hAnsi="Times New Roman" w:cs="Times New Roman"/>
          <w:sz w:val="24"/>
          <w:szCs w:val="24"/>
          <w:vertAlign w:val="superscript"/>
        </w:rPr>
        <w:t>°</w:t>
      </w:r>
      <w:r>
        <w:rPr>
          <w:rFonts w:ascii="Times New Roman" w:hAnsi="Times New Roman" w:cs="Times New Roman"/>
          <w:sz w:val="24"/>
          <w:szCs w:val="24"/>
        </w:rPr>
        <w:t>C</w:t>
      </w:r>
      <w:r>
        <w:rPr>
          <w:rFonts w:hint="eastAsia" w:ascii="Times New Roman" w:hAnsi="Times New Roman"/>
          <w:sz w:val="24"/>
          <w:szCs w:val="32"/>
        </w:rPr>
        <w:t>.</w:t>
      </w:r>
    </w:p>
    <w:p>
      <w:r>
        <w:br w:type="page"/>
      </w:r>
    </w:p>
    <w:p>
      <w:pPr>
        <w:pStyle w:val="8"/>
        <w:spacing w:line="480" w:lineRule="auto"/>
        <w:rPr>
          <w:rFonts w:ascii="Times New Roman" w:hAnsi="Times New Roman" w:cs="Times New Roman"/>
          <w:b/>
        </w:rPr>
      </w:pPr>
      <w:r>
        <w:rPr>
          <w:rFonts w:hint="eastAsia" w:ascii="Times New Roman" w:hAnsi="Times New Roman" w:cs="Times New Roman"/>
          <w:b/>
        </w:rPr>
        <w:t>Figure S6.</w:t>
      </w:r>
    </w:p>
    <w:p>
      <w:pPr>
        <w:jc w:val="center"/>
        <w:rPr>
          <w:rFonts w:ascii="Times New Roman" w:hAnsi="Times New Roman"/>
          <w:sz w:val="24"/>
          <w:szCs w:val="32"/>
        </w:rPr>
      </w:pPr>
    </w:p>
    <w:p>
      <w:pPr>
        <w:jc w:val="center"/>
        <w:rPr>
          <w:rFonts w:ascii="Times New Roman" w:hAnsi="Times New Roman"/>
          <w:sz w:val="24"/>
          <w:szCs w:val="32"/>
        </w:rPr>
      </w:pPr>
      <w:r>
        <w:rPr>
          <w:rFonts w:ascii="Times New Roman" w:hAnsi="Times New Roman"/>
          <w:sz w:val="24"/>
          <w:szCs w:val="32"/>
        </w:rPr>
        <w:drawing>
          <wp:inline distT="0" distB="0" distL="0" distR="0">
            <wp:extent cx="3890010" cy="28797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90222" cy="2880000"/>
                    </a:xfrm>
                    <a:prstGeom prst="rect">
                      <a:avLst/>
                    </a:prstGeom>
                  </pic:spPr>
                </pic:pic>
              </a:graphicData>
            </a:graphic>
          </wp:inline>
        </w:drawing>
      </w:r>
    </w:p>
    <w:p>
      <w:pPr>
        <w:rPr>
          <w:rFonts w:ascii="Times New Roman" w:hAnsi="Times New Roman"/>
          <w:sz w:val="24"/>
          <w:szCs w:val="32"/>
        </w:rPr>
      </w:pPr>
      <w:r>
        <w:rPr>
          <w:rFonts w:hint="eastAsia" w:ascii="Times New Roman" w:hAnsi="Times New Roman"/>
          <w:sz w:val="24"/>
          <w:szCs w:val="32"/>
        </w:rPr>
        <w:t xml:space="preserve">Figure S6. </w:t>
      </w:r>
      <w:r>
        <w:rPr>
          <w:rFonts w:ascii="Times New Roman" w:hAnsi="Times New Roman"/>
          <w:sz w:val="24"/>
          <w:szCs w:val="32"/>
        </w:rPr>
        <w:t>Galvanostatic</w:t>
      </w:r>
      <w:r>
        <w:rPr>
          <w:rFonts w:hint="eastAsia" w:ascii="Times New Roman" w:hAnsi="Times New Roman"/>
          <w:sz w:val="24"/>
          <w:szCs w:val="32"/>
        </w:rPr>
        <w:t xml:space="preserve"> charge/discharge (GCD) curves of the HVLCO-graphite battery using PPS-QSSE with u</w:t>
      </w:r>
      <w:r>
        <w:rPr>
          <w:rFonts w:ascii="Times New Roman" w:hAnsi="Times New Roman"/>
          <w:sz w:val="24"/>
          <w:szCs w:val="32"/>
        </w:rPr>
        <w:t xml:space="preserve">ltralow </w:t>
      </w:r>
      <w:r>
        <w:rPr>
          <w:rFonts w:hint="eastAsia" w:ascii="Times New Roman" w:hAnsi="Times New Roman"/>
          <w:sz w:val="24"/>
          <w:szCs w:val="32"/>
        </w:rPr>
        <w:t>salt c</w:t>
      </w:r>
      <w:r>
        <w:rPr>
          <w:rFonts w:ascii="Times New Roman" w:hAnsi="Times New Roman"/>
          <w:sz w:val="24"/>
          <w:szCs w:val="32"/>
        </w:rPr>
        <w:t>oncentration</w:t>
      </w:r>
      <w:r>
        <w:rPr>
          <w:rFonts w:hint="eastAsia" w:ascii="Times New Roman" w:hAnsi="Times New Roman"/>
          <w:sz w:val="24"/>
          <w:szCs w:val="32"/>
        </w:rPr>
        <w:t xml:space="preserve"> electrolyte (0.05 M LiBF</w:t>
      </w:r>
      <w:r>
        <w:rPr>
          <w:rFonts w:hint="eastAsia" w:ascii="Times New Roman" w:hAnsi="Times New Roman"/>
          <w:sz w:val="24"/>
          <w:szCs w:val="32"/>
          <w:vertAlign w:val="subscript"/>
        </w:rPr>
        <w:t>4</w:t>
      </w:r>
      <w:r>
        <w:rPr>
          <w:rFonts w:hint="eastAsia" w:ascii="Times New Roman" w:hAnsi="Times New Roman"/>
          <w:sz w:val="24"/>
          <w:szCs w:val="32"/>
        </w:rPr>
        <w:t xml:space="preserve"> in FEC: DEC=1:2 vol%, a lean electrolyte condition of 4 </w:t>
      </w:r>
      <w:r>
        <w:rPr>
          <w:rFonts w:ascii="Times New Roman" w:hAnsi="Times New Roman"/>
          <w:sz w:val="24"/>
          <w:szCs w:val="32"/>
        </w:rPr>
        <w:t>μ</w:t>
      </w:r>
      <w:r>
        <w:rPr>
          <w:rFonts w:hint="eastAsia" w:ascii="Times New Roman" w:hAnsi="Times New Roman"/>
          <w:sz w:val="24"/>
          <w:szCs w:val="32"/>
        </w:rPr>
        <w:t>L mAh</w:t>
      </w:r>
      <w:r>
        <w:rPr>
          <w:rFonts w:hint="eastAsia" w:ascii="Times New Roman" w:hAnsi="Times New Roman"/>
          <w:sz w:val="24"/>
          <w:szCs w:val="32"/>
          <w:vertAlign w:val="superscript"/>
        </w:rPr>
        <w:t>-1</w:t>
      </w:r>
      <w:r>
        <w:rPr>
          <w:rFonts w:hint="eastAsia" w:ascii="Times New Roman" w:hAnsi="Times New Roman"/>
          <w:sz w:val="24"/>
          <w:szCs w:val="32"/>
        </w:rPr>
        <w:t>) at 0.1 C. The cathode loadings is 2.2 mAh g</w:t>
      </w:r>
      <w:r>
        <w:rPr>
          <w:rFonts w:hint="eastAsia" w:ascii="Times New Roman" w:hAnsi="Times New Roman"/>
          <w:sz w:val="24"/>
          <w:szCs w:val="32"/>
          <w:vertAlign w:val="superscript"/>
        </w:rPr>
        <w:t>-1</w:t>
      </w:r>
      <w:r>
        <w:rPr>
          <w:rFonts w:hint="eastAsia" w:ascii="Times New Roman" w:hAnsi="Times New Roman"/>
          <w:sz w:val="24"/>
          <w:szCs w:val="32"/>
        </w:rPr>
        <w:t xml:space="preserve"> supplied by </w:t>
      </w:r>
      <w:r>
        <w:rPr>
          <w:rFonts w:ascii="Times New Roman" w:hAnsi="Times New Roman"/>
          <w:sz w:val="24"/>
          <w:szCs w:val="32"/>
        </w:rPr>
        <w:t>Ampreus (Wuxi) Co., Ltd.</w:t>
      </w:r>
      <w:r>
        <w:rPr>
          <w:rFonts w:hint="eastAsia" w:ascii="Times New Roman" w:hAnsi="Times New Roman"/>
          <w:sz w:val="24"/>
          <w:szCs w:val="32"/>
        </w:rPr>
        <w:t>).</w:t>
      </w:r>
    </w:p>
    <w:p>
      <w:r>
        <w:br w:type="page"/>
      </w:r>
    </w:p>
    <w:p>
      <w:pPr>
        <w:pStyle w:val="8"/>
        <w:spacing w:line="480" w:lineRule="auto"/>
        <w:rPr>
          <w:rFonts w:ascii="Times New Roman" w:hAnsi="Times New Roman" w:cs="Times New Roman"/>
          <w:b/>
        </w:rPr>
      </w:pPr>
      <w:r>
        <w:rPr>
          <w:rFonts w:hint="eastAsia" w:ascii="Times New Roman" w:hAnsi="Times New Roman" w:cs="Times New Roman"/>
          <w:b/>
        </w:rPr>
        <w:t>Figure S7.</w:t>
      </w:r>
    </w:p>
    <w:p>
      <w:pPr>
        <w:jc w:val="left"/>
      </w:pPr>
    </w:p>
    <w:p>
      <w:pPr>
        <w:jc w:val="center"/>
        <w:rPr>
          <w:rFonts w:ascii="Arial" w:hAnsi="Arial" w:cs="Arial"/>
          <w:b/>
        </w:rPr>
      </w:pPr>
      <w:r>
        <w:rPr>
          <w:rFonts w:ascii="Arial" w:hAnsi="Arial" w:cs="Arial"/>
          <w:b/>
        </w:rPr>
        <w:drawing>
          <wp:inline distT="0" distB="0" distL="0" distR="0">
            <wp:extent cx="4010025" cy="2879725"/>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10611" cy="2880000"/>
                    </a:xfrm>
                    <a:prstGeom prst="rect">
                      <a:avLst/>
                    </a:prstGeom>
                  </pic:spPr>
                </pic:pic>
              </a:graphicData>
            </a:graphic>
          </wp:inline>
        </w:drawing>
      </w:r>
    </w:p>
    <w:p>
      <w:pPr>
        <w:jc w:val="left"/>
        <w:rPr>
          <w:rFonts w:ascii="Times New Roman" w:hAnsi="Times New Roman"/>
          <w:sz w:val="24"/>
          <w:szCs w:val="32"/>
        </w:rPr>
      </w:pPr>
      <w:r>
        <w:rPr>
          <w:rFonts w:ascii="Times New Roman" w:hAnsi="Times New Roman"/>
          <w:sz w:val="24"/>
          <w:szCs w:val="32"/>
        </w:rPr>
        <w:t>Figure S</w:t>
      </w:r>
      <w:r>
        <w:rPr>
          <w:rFonts w:hint="eastAsia" w:ascii="Times New Roman" w:hAnsi="Times New Roman"/>
          <w:sz w:val="24"/>
          <w:szCs w:val="32"/>
        </w:rPr>
        <w:t>7</w:t>
      </w:r>
      <w:r>
        <w:rPr>
          <w:rFonts w:ascii="Times New Roman" w:hAnsi="Times New Roman"/>
          <w:sz w:val="24"/>
          <w:szCs w:val="32"/>
        </w:rPr>
        <w:t>. FIB-SEM of the cross-section of PPS-</w:t>
      </w:r>
      <w:r>
        <w:rPr>
          <w:rFonts w:hint="eastAsia" w:ascii="Times New Roman" w:hAnsi="Times New Roman"/>
          <w:sz w:val="24"/>
          <w:szCs w:val="32"/>
        </w:rPr>
        <w:t>QSSE after cycling in LIB.</w:t>
      </w:r>
    </w:p>
    <w:p>
      <w:r>
        <w:br w:type="page"/>
      </w:r>
    </w:p>
    <w:p>
      <w:pPr>
        <w:pStyle w:val="8"/>
        <w:spacing w:line="480" w:lineRule="auto"/>
        <w:rPr>
          <w:rFonts w:ascii="Times New Roman" w:hAnsi="Times New Roman" w:cs="Times New Roman"/>
          <w:b/>
        </w:rPr>
      </w:pPr>
      <w:r>
        <w:rPr>
          <w:rFonts w:hint="eastAsia" w:ascii="Times New Roman" w:hAnsi="Times New Roman" w:cs="Times New Roman"/>
          <w:b/>
        </w:rPr>
        <w:t>Figure S8.</w:t>
      </w:r>
    </w:p>
    <w:p>
      <w:pPr>
        <w:jc w:val="center"/>
        <w:rPr>
          <w:rFonts w:ascii="Times New Roman" w:hAnsi="Times New Roman"/>
          <w:sz w:val="24"/>
          <w:szCs w:val="32"/>
        </w:rPr>
      </w:pPr>
      <w:r>
        <w:rPr>
          <w:rFonts w:ascii="Times New Roman" w:hAnsi="Times New Roman"/>
          <w:sz w:val="24"/>
          <w:szCs w:val="32"/>
        </w:rPr>
        <w:drawing>
          <wp:inline distT="0" distB="0" distL="0" distR="0">
            <wp:extent cx="3839210" cy="2879725"/>
            <wp:effectExtent l="0" t="0" r="889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839734" cy="2880000"/>
                    </a:xfrm>
                    <a:prstGeom prst="rect">
                      <a:avLst/>
                    </a:prstGeom>
                  </pic:spPr>
                </pic:pic>
              </a:graphicData>
            </a:graphic>
          </wp:inline>
        </w:drawing>
      </w:r>
    </w:p>
    <w:p>
      <w:pPr>
        <w:jc w:val="left"/>
        <w:rPr>
          <w:rFonts w:ascii="Times New Roman" w:hAnsi="Times New Roman"/>
          <w:sz w:val="24"/>
          <w:szCs w:val="32"/>
        </w:rPr>
      </w:pPr>
      <w:r>
        <w:rPr>
          <w:rFonts w:ascii="Times New Roman" w:hAnsi="Times New Roman"/>
          <w:sz w:val="24"/>
          <w:szCs w:val="32"/>
        </w:rPr>
        <w:t>Figure S</w:t>
      </w:r>
      <w:r>
        <w:rPr>
          <w:rFonts w:hint="eastAsia" w:ascii="Times New Roman" w:hAnsi="Times New Roman"/>
          <w:sz w:val="24"/>
          <w:szCs w:val="32"/>
        </w:rPr>
        <w:t>8</w:t>
      </w:r>
      <w:r>
        <w:rPr>
          <w:rFonts w:ascii="Times New Roman" w:hAnsi="Times New Roman"/>
          <w:sz w:val="24"/>
          <w:szCs w:val="32"/>
        </w:rPr>
        <w:t>.</w:t>
      </w:r>
      <w:r>
        <w:rPr>
          <w:rFonts w:hint="eastAsia" w:ascii="Times New Roman" w:hAnsi="Times New Roman"/>
          <w:sz w:val="24"/>
          <w:szCs w:val="32"/>
        </w:rPr>
        <w:t xml:space="preserve"> </w:t>
      </w:r>
      <w:r>
        <w:rPr>
          <w:rFonts w:ascii="Times New Roman" w:hAnsi="Times New Roman"/>
          <w:sz w:val="24"/>
          <w:szCs w:val="32"/>
        </w:rPr>
        <w:t>Electrolyte contact angle</w:t>
      </w:r>
      <w:r>
        <w:rPr>
          <w:rFonts w:hint="eastAsia" w:ascii="Times New Roman" w:hAnsi="Times New Roman"/>
          <w:sz w:val="24"/>
          <w:szCs w:val="32"/>
        </w:rPr>
        <w:t xml:space="preserve"> test for</w:t>
      </w:r>
      <w:r>
        <w:rPr>
          <w:rFonts w:ascii="Times New Roman" w:hAnsi="Times New Roman"/>
          <w:sz w:val="24"/>
          <w:szCs w:val="32"/>
        </w:rPr>
        <w:t xml:space="preserve"> PPS</w:t>
      </w:r>
      <w:r>
        <w:rPr>
          <w:rFonts w:hint="eastAsia" w:ascii="Times New Roman" w:hAnsi="Times New Roman"/>
          <w:sz w:val="24"/>
          <w:szCs w:val="32"/>
        </w:rPr>
        <w:t xml:space="preserve">-SPE. </w:t>
      </w:r>
    </w:p>
    <w:p>
      <w:r>
        <w:br w:type="page"/>
      </w:r>
    </w:p>
    <w:p>
      <w:pPr>
        <w:jc w:val="left"/>
        <w:rPr>
          <w:rFonts w:ascii="Times New Roman" w:hAnsi="Times New Roman"/>
          <w:sz w:val="24"/>
          <w:szCs w:val="32"/>
        </w:rPr>
      </w:pPr>
      <w:r>
        <w:rPr>
          <w:rFonts w:hint="eastAsia" w:ascii="Times New Roman" w:hAnsi="Times New Roman"/>
          <w:sz w:val="24"/>
          <w:szCs w:val="32"/>
        </w:rPr>
        <w:t>Figure S9</w:t>
      </w:r>
    </w:p>
    <w:p>
      <w:pPr>
        <w:jc w:val="center"/>
        <w:rPr>
          <w:rFonts w:ascii="Times New Roman" w:hAnsi="Times New Roman"/>
          <w:sz w:val="24"/>
          <w:szCs w:val="32"/>
        </w:rPr>
      </w:pPr>
      <w:r>
        <w:rPr>
          <w:rFonts w:ascii="Times New Roman" w:hAnsi="Times New Roman" w:cs="Times New Roman"/>
          <w:sz w:val="24"/>
        </w:rPr>
        <mc:AlternateContent>
          <mc:Choice Requires="wps">
            <w:drawing>
              <wp:anchor distT="0" distB="0" distL="114300" distR="114300" simplePos="0" relativeHeight="251665408" behindDoc="0" locked="0" layoutInCell="1" allowOverlap="1">
                <wp:simplePos x="0" y="0"/>
                <wp:positionH relativeFrom="column">
                  <wp:posOffset>182880</wp:posOffset>
                </wp:positionH>
                <wp:positionV relativeFrom="paragraph">
                  <wp:posOffset>37465</wp:posOffset>
                </wp:positionV>
                <wp:extent cx="354965" cy="1403985"/>
                <wp:effectExtent l="0" t="0" r="0" b="6350"/>
                <wp:wrapNone/>
                <wp:docPr id="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54965" cy="1403985"/>
                        </a:xfrm>
                        <a:prstGeom prst="rect">
                          <a:avLst/>
                        </a:prstGeom>
                        <a:noFill/>
                        <a:ln w="9525">
                          <a:noFill/>
                          <a:miter lim="800000"/>
                        </a:ln>
                      </wps:spPr>
                      <wps:txbx>
                        <w:txbxContent>
                          <w:p>
                            <w:pPr>
                              <w:rPr>
                                <w:rFonts w:ascii="Arial" w:hAnsi="Arial" w:cs="Arial"/>
                                <w:b/>
                                <w:sz w:val="24"/>
                                <w:szCs w:val="24"/>
                              </w:rPr>
                            </w:pPr>
                            <w:r>
                              <w:rPr>
                                <w:rFonts w:ascii="Arial" w:hAnsi="Arial" w:cs="Arial"/>
                                <w:b/>
                                <w:sz w:val="24"/>
                                <w:szCs w:val="24"/>
                              </w:rPr>
                              <w:t>a</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4.4pt;margin-top:2.95pt;height:110.55pt;width:27.95pt;z-index:251665408;mso-width-relative:page;mso-height-relative:margin;mso-height-percent:200;" filled="f" stroked="f" coordsize="21600,21600" o:gfxdata="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Jq1D&#10;7NUAAAAHAQAADwAAAAAAAAABACAAAAAiAAAAZHJzL2Rvd25yZXYueG1sUEsBAhQAFAAAAAgAh07i&#10;QKtAyxklAgAAKgQAAA4AAAAAAAAAAQAgAAAAJAEAAGRycy9lMm9Eb2MueG1sUEsFBgAAAAAGAAYA&#10;WQEAALsFAAAAAA==&#10;">
                <v:fill on="f" focussize="0,0"/>
                <v:stroke on="f" miterlimit="8" joinstyle="miter"/>
                <v:imagedata o:title=""/>
                <o:lock v:ext="edit" aspectratio="f"/>
                <v:textbox style="mso-fit-shape-to-text:t;">
                  <w:txbxContent>
                    <w:p>
                      <w:pPr>
                        <w:rPr>
                          <w:rFonts w:ascii="Arial" w:hAnsi="Arial" w:cs="Arial"/>
                          <w:b/>
                          <w:sz w:val="24"/>
                          <w:szCs w:val="24"/>
                        </w:rPr>
                      </w:pPr>
                      <w:r>
                        <w:rPr>
                          <w:rFonts w:ascii="Arial" w:hAnsi="Arial" w:cs="Arial"/>
                          <w:b/>
                          <w:sz w:val="24"/>
                          <w:szCs w:val="24"/>
                        </w:rPr>
                        <w:t>a</w:t>
                      </w:r>
                    </w:p>
                  </w:txbxContent>
                </v:textbox>
              </v:shape>
            </w:pict>
          </mc:Fallback>
        </mc:AlternateContent>
      </w:r>
      <w:r>
        <w:rPr>
          <w:rFonts w:ascii="Times New Roman" w:hAnsi="Times New Roman" w:cs="Times New Roman"/>
          <w:sz w:val="24"/>
        </w:rPr>
        <mc:AlternateContent>
          <mc:Choice Requires="wps">
            <w:drawing>
              <wp:anchor distT="0" distB="0" distL="114300" distR="114300" simplePos="0" relativeHeight="251667456" behindDoc="0" locked="0" layoutInCell="1" allowOverlap="1">
                <wp:simplePos x="0" y="0"/>
                <wp:positionH relativeFrom="column">
                  <wp:posOffset>3042285</wp:posOffset>
                </wp:positionH>
                <wp:positionV relativeFrom="paragraph">
                  <wp:posOffset>48895</wp:posOffset>
                </wp:positionV>
                <wp:extent cx="354965" cy="1403985"/>
                <wp:effectExtent l="0" t="0" r="0" b="6350"/>
                <wp:wrapNone/>
                <wp:docPr id="1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54965" cy="1403985"/>
                        </a:xfrm>
                        <a:prstGeom prst="rect">
                          <a:avLst/>
                        </a:prstGeom>
                        <a:noFill/>
                        <a:ln w="9525">
                          <a:noFill/>
                          <a:miter lim="800000"/>
                        </a:ln>
                      </wps:spPr>
                      <wps:txbx>
                        <w:txbxContent>
                          <w:p>
                            <w:pPr>
                              <w:rPr>
                                <w:rFonts w:ascii="Arial" w:hAnsi="Arial" w:cs="Arial"/>
                                <w:b/>
                                <w:sz w:val="24"/>
                                <w:szCs w:val="24"/>
                              </w:rPr>
                            </w:pPr>
                            <w:r>
                              <w:rPr>
                                <w:rFonts w:hint="eastAsia" w:ascii="Arial" w:hAnsi="Arial" w:cs="Arial"/>
                                <w:b/>
                                <w:sz w:val="24"/>
                                <w:szCs w:val="24"/>
                              </w:rPr>
                              <w:t>b</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39.55pt;margin-top:3.85pt;height:110.55pt;width:27.95pt;z-index:251667456;mso-width-relative:page;mso-height-relative:margin;mso-height-percent:200;" filled="f" stroked="f" coordsize="21600,21600" o:gfxdata="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4&#10;vqOj1wAAAAkBAAAPAAAAAAAAAAEAIAAAACIAAABkcnMvZG93bnJldi54bWxQSwECFAAUAAAACACH&#10;TuJA0PqqtSUCAAAqBAAADgAAAAAAAAABACAAAAAmAQAAZHJzL2Uyb0RvYy54bWxQSwUGAAAAAAYA&#10;BgBZAQAAvQUAAAAA&#10;">
                <v:fill on="f" focussize="0,0"/>
                <v:stroke on="f" miterlimit="8" joinstyle="miter"/>
                <v:imagedata o:title=""/>
                <o:lock v:ext="edit" aspectratio="f"/>
                <v:textbox style="mso-fit-shape-to-text:t;">
                  <w:txbxContent>
                    <w:p>
                      <w:pPr>
                        <w:rPr>
                          <w:rFonts w:ascii="Arial" w:hAnsi="Arial" w:cs="Arial"/>
                          <w:b/>
                          <w:sz w:val="24"/>
                          <w:szCs w:val="24"/>
                        </w:rPr>
                      </w:pPr>
                      <w:r>
                        <w:rPr>
                          <w:rFonts w:hint="eastAsia" w:ascii="Arial" w:hAnsi="Arial" w:cs="Arial"/>
                          <w:b/>
                          <w:sz w:val="24"/>
                          <w:szCs w:val="24"/>
                        </w:rPr>
                        <w:t>b</w:t>
                      </w:r>
                    </w:p>
                  </w:txbxContent>
                </v:textbox>
              </v:shape>
            </w:pict>
          </mc:Fallback>
        </mc:AlternateContent>
      </w:r>
      <w:r>
        <w:rPr>
          <w:rFonts w:ascii="Times New Roman" w:hAnsi="Times New Roman"/>
          <w:sz w:val="24"/>
          <w:szCs w:val="32"/>
        </w:rPr>
        <w:drawing>
          <wp:inline distT="0" distB="0" distL="0" distR="0">
            <wp:extent cx="2903855" cy="2159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03863" cy="2160000"/>
                    </a:xfrm>
                    <a:prstGeom prst="rect">
                      <a:avLst/>
                    </a:prstGeom>
                  </pic:spPr>
                </pic:pic>
              </a:graphicData>
            </a:graphic>
          </wp:inline>
        </w:drawing>
      </w:r>
      <w:r>
        <w:rPr>
          <w:rFonts w:ascii="Times New Roman" w:hAnsi="Times New Roman"/>
          <w:sz w:val="24"/>
          <w:szCs w:val="32"/>
        </w:rPr>
        <w:drawing>
          <wp:inline distT="0" distB="0" distL="0" distR="0">
            <wp:extent cx="2906395" cy="215963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06786" cy="2160000"/>
                    </a:xfrm>
                    <a:prstGeom prst="rect">
                      <a:avLst/>
                    </a:prstGeom>
                  </pic:spPr>
                </pic:pic>
              </a:graphicData>
            </a:graphic>
          </wp:inline>
        </w:drawing>
      </w:r>
    </w:p>
    <w:p>
      <w:pPr>
        <w:jc w:val="center"/>
        <w:rPr>
          <w:rFonts w:ascii="Times New Roman" w:hAnsi="Times New Roman"/>
          <w:sz w:val="24"/>
          <w:szCs w:val="32"/>
        </w:rPr>
      </w:pPr>
      <w:r>
        <w:rPr>
          <w:rFonts w:ascii="Times New Roman" w:hAnsi="Times New Roman" w:cs="Times New Roman"/>
          <w:sz w:val="24"/>
        </w:rPr>
        <mc:AlternateContent>
          <mc:Choice Requires="wps">
            <w:drawing>
              <wp:anchor distT="0" distB="0" distL="114300" distR="114300" simplePos="0" relativeHeight="251679744" behindDoc="0" locked="0" layoutInCell="1" allowOverlap="1">
                <wp:simplePos x="0" y="0"/>
                <wp:positionH relativeFrom="column">
                  <wp:posOffset>4627245</wp:posOffset>
                </wp:positionH>
                <wp:positionV relativeFrom="paragraph">
                  <wp:posOffset>1729740</wp:posOffset>
                </wp:positionV>
                <wp:extent cx="1204595" cy="1403985"/>
                <wp:effectExtent l="0" t="0" r="0" b="6350"/>
                <wp:wrapNone/>
                <wp:docPr id="2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204595" cy="1403985"/>
                        </a:xfrm>
                        <a:prstGeom prst="rect">
                          <a:avLst/>
                        </a:prstGeom>
                        <a:noFill/>
                        <a:ln w="9525">
                          <a:noFill/>
                          <a:miter lim="800000"/>
                        </a:ln>
                      </wps:spPr>
                      <wps:txbx>
                        <w:txbxContent>
                          <w:p>
                            <w:pPr>
                              <w:rPr>
                                <w:rFonts w:ascii="Arial" w:hAnsi="Arial" w:cs="Arial"/>
                                <w:color w:val="FFFFFF" w:themeColor="background1"/>
                                <w:sz w:val="24"/>
                                <w:szCs w:val="24"/>
                                <w14:textFill>
                                  <w14:solidFill>
                                    <w14:schemeClr w14:val="bg1"/>
                                  </w14:solidFill>
                                </w14:textFill>
                              </w:rPr>
                            </w:pPr>
                            <w:r>
                              <w:rPr>
                                <w:rFonts w:ascii="Arial" w:hAnsi="Arial" w:cs="Arial"/>
                                <w:color w:val="FFFFFF" w:themeColor="background1"/>
                                <w:sz w:val="24"/>
                                <w:szCs w:val="24"/>
                                <w14:textFill>
                                  <w14:solidFill>
                                    <w14:schemeClr w14:val="bg1"/>
                                  </w14:solidFill>
                                </w14:textFill>
                              </w:rPr>
                              <w:t>W</w:t>
                            </w:r>
                            <w:r>
                              <w:rPr>
                                <w:rFonts w:hint="eastAsia" w:ascii="Arial" w:hAnsi="Arial" w:cs="Arial"/>
                                <w:color w:val="FFFFFF" w:themeColor="background1"/>
                                <w:sz w:val="24"/>
                                <w:szCs w:val="24"/>
                                <w14:textFill>
                                  <w14:solidFill>
                                    <w14:schemeClr w14:val="bg1"/>
                                  </w14:solidFill>
                                </w14:textFill>
                              </w:rPr>
                              <w:t>ithout TCBQ</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64.35pt;margin-top:136.2pt;height:110.55pt;width:94.85pt;z-index:251679744;mso-width-relative:page;mso-height-relative:margin;mso-height-percent:200;" filled="f" stroked="f" coordsize="21600,21600" o:gfxdata="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8FOGzZAAAACwEAAA8AAAAAAAAAAQAgAAAAIgAAAGRycy9kb3ducmV2LnhtbFBLAQIUABQAAAAI&#10;AIdO4kDeOXPhJQIAACsEAAAOAAAAAAAAAAEAIAAAACgBAABkcnMvZTJvRG9jLnhtbFBLBQYAAAAA&#10;BgAGAFkBAAC/BQAAAAA=&#10;">
                <v:fill on="f" focussize="0,0"/>
                <v:stroke on="f" miterlimit="8" joinstyle="miter"/>
                <v:imagedata o:title=""/>
                <o:lock v:ext="edit" aspectratio="f"/>
                <v:textbox style="mso-fit-shape-to-text:t;">
                  <w:txbxContent>
                    <w:p>
                      <w:pPr>
                        <w:rPr>
                          <w:rFonts w:ascii="Arial" w:hAnsi="Arial" w:cs="Arial"/>
                          <w:color w:val="FFFFFF" w:themeColor="background1"/>
                          <w:sz w:val="24"/>
                          <w:szCs w:val="24"/>
                          <w14:textFill>
                            <w14:solidFill>
                              <w14:schemeClr w14:val="bg1"/>
                            </w14:solidFill>
                          </w14:textFill>
                        </w:rPr>
                      </w:pPr>
                      <w:r>
                        <w:rPr>
                          <w:rFonts w:ascii="Arial" w:hAnsi="Arial" w:cs="Arial"/>
                          <w:color w:val="FFFFFF" w:themeColor="background1"/>
                          <w:sz w:val="24"/>
                          <w:szCs w:val="24"/>
                          <w14:textFill>
                            <w14:solidFill>
                              <w14:schemeClr w14:val="bg1"/>
                            </w14:solidFill>
                          </w14:textFill>
                        </w:rPr>
                        <w:t>W</w:t>
                      </w:r>
                      <w:r>
                        <w:rPr>
                          <w:rFonts w:hint="eastAsia" w:ascii="Arial" w:hAnsi="Arial" w:cs="Arial"/>
                          <w:color w:val="FFFFFF" w:themeColor="background1"/>
                          <w:sz w:val="24"/>
                          <w:szCs w:val="24"/>
                          <w14:textFill>
                            <w14:solidFill>
                              <w14:schemeClr w14:val="bg1"/>
                            </w14:solidFill>
                          </w14:textFill>
                        </w:rPr>
                        <w:t>ithout TCBQ</w:t>
                      </w:r>
                    </w:p>
                  </w:txbxContent>
                </v:textbox>
              </v:shape>
            </w:pict>
          </mc:Fallback>
        </mc:AlternateContent>
      </w:r>
      <w:r>
        <w:rPr>
          <w:rFonts w:ascii="Times New Roman" w:hAnsi="Times New Roman" w:cs="Times New Roman"/>
          <w:sz w:val="24"/>
        </w:rPr>
        <mc:AlternateContent>
          <mc:Choice Requires="wps">
            <w:drawing>
              <wp:anchor distT="0" distB="0" distL="114300" distR="114300" simplePos="0" relativeHeight="251677696" behindDoc="0" locked="0" layoutInCell="1" allowOverlap="1">
                <wp:simplePos x="0" y="0"/>
                <wp:positionH relativeFrom="column">
                  <wp:posOffset>1998980</wp:posOffset>
                </wp:positionH>
                <wp:positionV relativeFrom="paragraph">
                  <wp:posOffset>1724660</wp:posOffset>
                </wp:positionV>
                <wp:extent cx="977900" cy="1403985"/>
                <wp:effectExtent l="0" t="0" r="0" b="6350"/>
                <wp:wrapNone/>
                <wp:docPr id="2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77900" cy="1403985"/>
                        </a:xfrm>
                        <a:prstGeom prst="rect">
                          <a:avLst/>
                        </a:prstGeom>
                        <a:noFill/>
                        <a:ln w="9525">
                          <a:noFill/>
                          <a:miter lim="800000"/>
                        </a:ln>
                      </wps:spPr>
                      <wps:txbx>
                        <w:txbxContent>
                          <w:p>
                            <w:pPr>
                              <w:rPr>
                                <w:rFonts w:ascii="Arial" w:hAnsi="Arial" w:cs="Arial"/>
                                <w:color w:val="FFFFFF" w:themeColor="background1"/>
                                <w:sz w:val="24"/>
                                <w:szCs w:val="24"/>
                                <w14:textFill>
                                  <w14:solidFill>
                                    <w14:schemeClr w14:val="bg1"/>
                                  </w14:solidFill>
                                </w14:textFill>
                              </w:rPr>
                            </w:pPr>
                            <w:r>
                              <w:rPr>
                                <w:rFonts w:ascii="Arial" w:hAnsi="Arial" w:cs="Arial"/>
                                <w:color w:val="FFFFFF" w:themeColor="background1"/>
                                <w:sz w:val="24"/>
                                <w:szCs w:val="24"/>
                                <w14:textFill>
                                  <w14:solidFill>
                                    <w14:schemeClr w14:val="bg1"/>
                                  </w14:solidFill>
                                </w14:textFill>
                              </w:rPr>
                              <w:t>W</w:t>
                            </w:r>
                            <w:r>
                              <w:rPr>
                                <w:rFonts w:hint="eastAsia" w:ascii="Arial" w:hAnsi="Arial" w:cs="Arial"/>
                                <w:color w:val="FFFFFF" w:themeColor="background1"/>
                                <w:sz w:val="24"/>
                                <w:szCs w:val="24"/>
                                <w14:textFill>
                                  <w14:solidFill>
                                    <w14:schemeClr w14:val="bg1"/>
                                  </w14:solidFill>
                                </w14:textFill>
                              </w:rPr>
                              <w:t>ith TCBQ</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57.4pt;margin-top:135.8pt;height:110.55pt;width:77pt;z-index:251677696;mso-width-relative:page;mso-height-relative:margin;mso-height-percent:200;" filled="f" stroked="f" coordsize="21600,21600" o:gfxdata="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0Oyb9kAAAALAQAADwAAAAAAAAABACAAAAAiAAAAZHJzL2Rvd25yZXYueG1sUEsBAhQAFAAAAAgA&#10;h07iQETmRy8kAgAAKgQAAA4AAAAAAAAAAQAgAAAAKAEAAGRycy9lMm9Eb2MueG1sUEsFBgAAAAAG&#10;AAYAWQEAAL4FAAAAAA==&#10;">
                <v:fill on="f" focussize="0,0"/>
                <v:stroke on="f" miterlimit="8" joinstyle="miter"/>
                <v:imagedata o:title=""/>
                <o:lock v:ext="edit" aspectratio="f"/>
                <v:textbox style="mso-fit-shape-to-text:t;">
                  <w:txbxContent>
                    <w:p>
                      <w:pPr>
                        <w:rPr>
                          <w:rFonts w:ascii="Arial" w:hAnsi="Arial" w:cs="Arial"/>
                          <w:color w:val="FFFFFF" w:themeColor="background1"/>
                          <w:sz w:val="24"/>
                          <w:szCs w:val="24"/>
                          <w14:textFill>
                            <w14:solidFill>
                              <w14:schemeClr w14:val="bg1"/>
                            </w14:solidFill>
                          </w14:textFill>
                        </w:rPr>
                      </w:pPr>
                      <w:r>
                        <w:rPr>
                          <w:rFonts w:ascii="Arial" w:hAnsi="Arial" w:cs="Arial"/>
                          <w:color w:val="FFFFFF" w:themeColor="background1"/>
                          <w:sz w:val="24"/>
                          <w:szCs w:val="24"/>
                          <w14:textFill>
                            <w14:solidFill>
                              <w14:schemeClr w14:val="bg1"/>
                            </w14:solidFill>
                          </w14:textFill>
                        </w:rPr>
                        <w:t>W</w:t>
                      </w:r>
                      <w:r>
                        <w:rPr>
                          <w:rFonts w:hint="eastAsia" w:ascii="Arial" w:hAnsi="Arial" w:cs="Arial"/>
                          <w:color w:val="FFFFFF" w:themeColor="background1"/>
                          <w:sz w:val="24"/>
                          <w:szCs w:val="24"/>
                          <w14:textFill>
                            <w14:solidFill>
                              <w14:schemeClr w14:val="bg1"/>
                            </w14:solidFill>
                          </w14:textFill>
                        </w:rPr>
                        <w:t>ith TCBQ</w:t>
                      </w:r>
                    </w:p>
                  </w:txbxContent>
                </v:textbox>
              </v:shape>
            </w:pict>
          </mc:Fallback>
        </mc:AlternateContent>
      </w:r>
      <w:r>
        <w:rPr>
          <w:rFonts w:ascii="Times New Roman" w:hAnsi="Times New Roman" w:cs="Times New Roman"/>
          <w:sz w:val="24"/>
        </w:rPr>
        <mc:AlternateContent>
          <mc:Choice Requires="wps">
            <w:drawing>
              <wp:anchor distT="0" distB="0" distL="114300" distR="114300" simplePos="0" relativeHeight="251671552" behindDoc="0" locked="0" layoutInCell="1" allowOverlap="1">
                <wp:simplePos x="0" y="0"/>
                <wp:positionH relativeFrom="column">
                  <wp:posOffset>3134995</wp:posOffset>
                </wp:positionH>
                <wp:positionV relativeFrom="paragraph">
                  <wp:posOffset>6350</wp:posOffset>
                </wp:positionV>
                <wp:extent cx="354965" cy="1403985"/>
                <wp:effectExtent l="0" t="0" r="0" b="6350"/>
                <wp:wrapNone/>
                <wp:docPr id="2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54965" cy="1403985"/>
                        </a:xfrm>
                        <a:prstGeom prst="rect">
                          <a:avLst/>
                        </a:prstGeom>
                        <a:noFill/>
                        <a:ln w="9525">
                          <a:noFill/>
                          <a:miter lim="800000"/>
                        </a:ln>
                      </wps:spPr>
                      <wps:txbx>
                        <w:txbxContent>
                          <w:p>
                            <w:pPr>
                              <w:rPr>
                                <w:rFonts w:ascii="Arial" w:hAnsi="Arial" w:cs="Arial"/>
                                <w:b/>
                                <w:color w:val="FFFFFF" w:themeColor="background1"/>
                                <w:sz w:val="24"/>
                                <w:szCs w:val="24"/>
                                <w14:textFill>
                                  <w14:solidFill>
                                    <w14:schemeClr w14:val="bg1"/>
                                  </w14:solidFill>
                                </w14:textFill>
                              </w:rPr>
                            </w:pPr>
                            <w:r>
                              <w:rPr>
                                <w:rFonts w:hint="eastAsia" w:ascii="Arial" w:hAnsi="Arial" w:cs="Arial"/>
                                <w:b/>
                                <w:color w:val="FFFFFF" w:themeColor="background1"/>
                                <w:sz w:val="24"/>
                                <w:szCs w:val="24"/>
                                <w14:textFill>
                                  <w14:solidFill>
                                    <w14:schemeClr w14:val="bg1"/>
                                  </w14:solidFill>
                                </w14:textFill>
                              </w:rPr>
                              <w:t>d</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46.85pt;margin-top:0.5pt;height:110.55pt;width:27.95pt;z-index:251671552;mso-width-relative:page;mso-height-relative:margin;mso-height-percent:200;" filled="f" stroked="f" coordsize="21600,21600" o:gfxdata="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M&#10;8xoj1wAAAAkBAAAPAAAAAAAAAAEAIAAAACIAAABkcnMvZG93bnJldi54bWxQSwECFAAUAAAACACH&#10;TuJARLSGpSUCAAAqBAAADgAAAAAAAAABACAAAAAmAQAAZHJzL2Uyb0RvYy54bWxQSwUGAAAAAAYA&#10;BgBZAQAAvQUAAAAA&#10;">
                <v:fill on="f" focussize="0,0"/>
                <v:stroke on="f" miterlimit="8" joinstyle="miter"/>
                <v:imagedata o:title=""/>
                <o:lock v:ext="edit" aspectratio="f"/>
                <v:textbox style="mso-fit-shape-to-text:t;">
                  <w:txbxContent>
                    <w:p>
                      <w:pPr>
                        <w:rPr>
                          <w:rFonts w:ascii="Arial" w:hAnsi="Arial" w:cs="Arial"/>
                          <w:b/>
                          <w:color w:val="FFFFFF" w:themeColor="background1"/>
                          <w:sz w:val="24"/>
                          <w:szCs w:val="24"/>
                          <w14:textFill>
                            <w14:solidFill>
                              <w14:schemeClr w14:val="bg1"/>
                            </w14:solidFill>
                          </w14:textFill>
                        </w:rPr>
                      </w:pPr>
                      <w:r>
                        <w:rPr>
                          <w:rFonts w:hint="eastAsia" w:ascii="Arial" w:hAnsi="Arial" w:cs="Arial"/>
                          <w:b/>
                          <w:color w:val="FFFFFF" w:themeColor="background1"/>
                          <w:sz w:val="24"/>
                          <w:szCs w:val="24"/>
                          <w14:textFill>
                            <w14:solidFill>
                              <w14:schemeClr w14:val="bg1"/>
                            </w14:solidFill>
                          </w14:textFill>
                        </w:rPr>
                        <w:t>d</w:t>
                      </w:r>
                    </w:p>
                  </w:txbxContent>
                </v:textbox>
              </v:shape>
            </w:pict>
          </mc:Fallback>
        </mc:AlternateContent>
      </w:r>
      <w:r>
        <w:rPr>
          <w:rFonts w:ascii="Times New Roman" w:hAnsi="Times New Roman" w:cs="Times New Roman"/>
          <w:sz w:val="24"/>
        </w:rPr>
        <mc:AlternateContent>
          <mc:Choice Requires="wps">
            <w:drawing>
              <wp:anchor distT="0" distB="0" distL="114300" distR="114300" simplePos="0" relativeHeight="251669504" behindDoc="0" locked="0" layoutInCell="1" allowOverlap="1">
                <wp:simplePos x="0" y="0"/>
                <wp:positionH relativeFrom="column">
                  <wp:posOffset>281305</wp:posOffset>
                </wp:positionH>
                <wp:positionV relativeFrom="paragraph">
                  <wp:posOffset>6985</wp:posOffset>
                </wp:positionV>
                <wp:extent cx="354965" cy="1403985"/>
                <wp:effectExtent l="0" t="0" r="0" b="6350"/>
                <wp:wrapNone/>
                <wp:docPr id="1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54965" cy="1403985"/>
                        </a:xfrm>
                        <a:prstGeom prst="rect">
                          <a:avLst/>
                        </a:prstGeom>
                        <a:noFill/>
                        <a:ln w="9525">
                          <a:noFill/>
                          <a:miter lim="800000"/>
                        </a:ln>
                      </wps:spPr>
                      <wps:txbx>
                        <w:txbxContent>
                          <w:p>
                            <w:pPr>
                              <w:rPr>
                                <w:rFonts w:ascii="Arial" w:hAnsi="Arial" w:cs="Arial"/>
                                <w:b/>
                                <w:color w:val="FFFFFF" w:themeColor="background1"/>
                                <w:sz w:val="24"/>
                                <w:szCs w:val="24"/>
                                <w14:textFill>
                                  <w14:solidFill>
                                    <w14:schemeClr w14:val="bg1"/>
                                  </w14:solidFill>
                                </w14:textFill>
                              </w:rPr>
                            </w:pPr>
                            <w:r>
                              <w:rPr>
                                <w:rFonts w:hint="eastAsia" w:ascii="Arial" w:hAnsi="Arial" w:cs="Arial"/>
                                <w:b/>
                                <w:color w:val="FFFFFF" w:themeColor="background1"/>
                                <w:sz w:val="24"/>
                                <w:szCs w:val="24"/>
                                <w14:textFill>
                                  <w14:solidFill>
                                    <w14:schemeClr w14:val="bg1"/>
                                  </w14:solidFill>
                                </w14:textFill>
                              </w:rPr>
                              <w:t>c</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2.15pt;margin-top:0.55pt;height:110.55pt;width:27.95pt;z-index:251669504;mso-width-relative:page;mso-height-relative:margin;mso-height-percent:200;" filled="f" stroked="f" coordsize="21600,21600" o:gfxdata="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detdf&#10;1AAAAAgBAAAPAAAAAAAAAAEAIAAAACIAAABkcnMvZG93bnJldi54bWxQSwECFAAUAAAACACHTuJA&#10;p31qcCUCAAAqBAAADgAAAAAAAAABACAAAAAjAQAAZHJzL2Uyb0RvYy54bWxQSwUGAAAAAAYABgBZ&#10;AQAAugUAAAAA&#10;">
                <v:fill on="f" focussize="0,0"/>
                <v:stroke on="f" miterlimit="8" joinstyle="miter"/>
                <v:imagedata o:title=""/>
                <o:lock v:ext="edit" aspectratio="f"/>
                <v:textbox style="mso-fit-shape-to-text:t;">
                  <w:txbxContent>
                    <w:p>
                      <w:pPr>
                        <w:rPr>
                          <w:rFonts w:ascii="Arial" w:hAnsi="Arial" w:cs="Arial"/>
                          <w:b/>
                          <w:color w:val="FFFFFF" w:themeColor="background1"/>
                          <w:sz w:val="24"/>
                          <w:szCs w:val="24"/>
                          <w14:textFill>
                            <w14:solidFill>
                              <w14:schemeClr w14:val="bg1"/>
                            </w14:solidFill>
                          </w14:textFill>
                        </w:rPr>
                      </w:pPr>
                      <w:r>
                        <w:rPr>
                          <w:rFonts w:hint="eastAsia" w:ascii="Arial" w:hAnsi="Arial" w:cs="Arial"/>
                          <w:b/>
                          <w:color w:val="FFFFFF" w:themeColor="background1"/>
                          <w:sz w:val="24"/>
                          <w:szCs w:val="24"/>
                          <w14:textFill>
                            <w14:solidFill>
                              <w14:schemeClr w14:val="bg1"/>
                            </w14:solidFill>
                          </w14:textFill>
                        </w:rPr>
                        <w:t>c</w:t>
                      </w:r>
                    </w:p>
                  </w:txbxContent>
                </v:textbox>
              </v:shape>
            </w:pict>
          </mc:Fallback>
        </mc:AlternateContent>
      </w:r>
      <w:r>
        <w:rPr>
          <w:rFonts w:hint="eastAsia" w:ascii="Times New Roman" w:hAnsi="Times New Roman"/>
          <w:sz w:val="24"/>
          <w:szCs w:val="32"/>
        </w:rPr>
        <w:drawing>
          <wp:inline distT="0" distB="0" distL="0" distR="0">
            <wp:extent cx="2699385" cy="2159635"/>
            <wp:effectExtent l="0" t="0" r="571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0000" cy="2160000"/>
                    </a:xfrm>
                    <a:prstGeom prst="rect">
                      <a:avLst/>
                    </a:prstGeom>
                  </pic:spPr>
                </pic:pic>
              </a:graphicData>
            </a:graphic>
          </wp:inline>
        </w:drawing>
      </w:r>
      <w:r>
        <w:rPr>
          <w:rFonts w:hint="eastAsia" w:ascii="Times New Roman" w:hAnsi="Times New Roman"/>
          <w:sz w:val="24"/>
          <w:szCs w:val="32"/>
        </w:rPr>
        <w:t xml:space="preserve">  </w:t>
      </w:r>
      <w:r>
        <w:rPr>
          <w:rFonts w:hint="eastAsia" w:ascii="Times New Roman" w:hAnsi="Times New Roman"/>
          <w:sz w:val="24"/>
          <w:szCs w:val="32"/>
        </w:rPr>
        <w:drawing>
          <wp:inline distT="0" distB="0" distL="0" distR="0">
            <wp:extent cx="2699385" cy="2159635"/>
            <wp:effectExtent l="0" t="0" r="571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0000" cy="2160000"/>
                    </a:xfrm>
                    <a:prstGeom prst="rect">
                      <a:avLst/>
                    </a:prstGeom>
                  </pic:spPr>
                </pic:pic>
              </a:graphicData>
            </a:graphic>
          </wp:inline>
        </w:drawing>
      </w:r>
    </w:p>
    <w:p>
      <w:pPr>
        <w:jc w:val="center"/>
        <w:rPr>
          <w:rFonts w:ascii="Times New Roman" w:hAnsi="Times New Roman"/>
          <w:sz w:val="24"/>
          <w:szCs w:val="32"/>
        </w:rPr>
      </w:pPr>
      <w:r>
        <w:rPr>
          <w:rFonts w:ascii="Times New Roman" w:hAnsi="Times New Roman" w:cs="Times New Roman"/>
          <w:sz w:val="24"/>
        </w:rPr>
        <mc:AlternateContent>
          <mc:Choice Requires="wps">
            <w:drawing>
              <wp:anchor distT="0" distB="0" distL="114300" distR="114300" simplePos="0" relativeHeight="251681792" behindDoc="0" locked="0" layoutInCell="1" allowOverlap="1">
                <wp:simplePos x="0" y="0"/>
                <wp:positionH relativeFrom="column">
                  <wp:posOffset>1998345</wp:posOffset>
                </wp:positionH>
                <wp:positionV relativeFrom="paragraph">
                  <wp:posOffset>1771015</wp:posOffset>
                </wp:positionV>
                <wp:extent cx="977900" cy="1403985"/>
                <wp:effectExtent l="0" t="0" r="0" b="6350"/>
                <wp:wrapNone/>
                <wp:docPr id="2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77900" cy="1403985"/>
                        </a:xfrm>
                        <a:prstGeom prst="rect">
                          <a:avLst/>
                        </a:prstGeom>
                        <a:noFill/>
                        <a:ln w="9525">
                          <a:noFill/>
                          <a:miter lim="800000"/>
                        </a:ln>
                      </wps:spPr>
                      <wps:txbx>
                        <w:txbxContent>
                          <w:p>
                            <w:pPr>
                              <w:rPr>
                                <w:rFonts w:ascii="Arial" w:hAnsi="Arial" w:cs="Arial"/>
                                <w:color w:val="FFFFFF" w:themeColor="background1"/>
                                <w:sz w:val="24"/>
                                <w:szCs w:val="24"/>
                                <w14:textFill>
                                  <w14:solidFill>
                                    <w14:schemeClr w14:val="bg1"/>
                                  </w14:solidFill>
                                </w14:textFill>
                              </w:rPr>
                            </w:pPr>
                            <w:r>
                              <w:rPr>
                                <w:rFonts w:ascii="Arial" w:hAnsi="Arial" w:cs="Arial"/>
                                <w:color w:val="FFFFFF" w:themeColor="background1"/>
                                <w:sz w:val="24"/>
                                <w:szCs w:val="24"/>
                                <w14:textFill>
                                  <w14:solidFill>
                                    <w14:schemeClr w14:val="bg1"/>
                                  </w14:solidFill>
                                </w14:textFill>
                              </w:rPr>
                              <w:t>W</w:t>
                            </w:r>
                            <w:r>
                              <w:rPr>
                                <w:rFonts w:hint="eastAsia" w:ascii="Arial" w:hAnsi="Arial" w:cs="Arial"/>
                                <w:color w:val="FFFFFF" w:themeColor="background1"/>
                                <w:sz w:val="24"/>
                                <w:szCs w:val="24"/>
                                <w14:textFill>
                                  <w14:solidFill>
                                    <w14:schemeClr w14:val="bg1"/>
                                  </w14:solidFill>
                                </w14:textFill>
                              </w:rPr>
                              <w:t>ith TCBQ</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57.35pt;margin-top:139.45pt;height:110.55pt;width:77pt;z-index:251681792;mso-width-relative:page;mso-height-relative:margin;mso-height-percent:200;" filled="f" stroked="f" coordsize="21600,21600" o:gfxdata="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8&#10;nDp12QAAAAsBAAAPAAAAAAAAAAEAIAAAACIAAABkcnMvZG93bnJldi54bWxQSwECFAAUAAAACACH&#10;TuJAtf9X3iMCAAAqBAAADgAAAAAAAAABACAAAAAoAQAAZHJzL2Uyb0RvYy54bWxQSwUGAAAAAAYA&#10;BgBZAQAAvQUAAAAA&#10;">
                <v:fill on="f" focussize="0,0"/>
                <v:stroke on="f" miterlimit="8" joinstyle="miter"/>
                <v:imagedata o:title=""/>
                <o:lock v:ext="edit" aspectratio="f"/>
                <v:textbox style="mso-fit-shape-to-text:t;">
                  <w:txbxContent>
                    <w:p>
                      <w:pPr>
                        <w:rPr>
                          <w:rFonts w:ascii="Arial" w:hAnsi="Arial" w:cs="Arial"/>
                          <w:color w:val="FFFFFF" w:themeColor="background1"/>
                          <w:sz w:val="24"/>
                          <w:szCs w:val="24"/>
                          <w14:textFill>
                            <w14:solidFill>
                              <w14:schemeClr w14:val="bg1"/>
                            </w14:solidFill>
                          </w14:textFill>
                        </w:rPr>
                      </w:pPr>
                      <w:r>
                        <w:rPr>
                          <w:rFonts w:ascii="Arial" w:hAnsi="Arial" w:cs="Arial"/>
                          <w:color w:val="FFFFFF" w:themeColor="background1"/>
                          <w:sz w:val="24"/>
                          <w:szCs w:val="24"/>
                          <w14:textFill>
                            <w14:solidFill>
                              <w14:schemeClr w14:val="bg1"/>
                            </w14:solidFill>
                          </w14:textFill>
                        </w:rPr>
                        <w:t>W</w:t>
                      </w:r>
                      <w:r>
                        <w:rPr>
                          <w:rFonts w:hint="eastAsia" w:ascii="Arial" w:hAnsi="Arial" w:cs="Arial"/>
                          <w:color w:val="FFFFFF" w:themeColor="background1"/>
                          <w:sz w:val="24"/>
                          <w:szCs w:val="24"/>
                          <w14:textFill>
                            <w14:solidFill>
                              <w14:schemeClr w14:val="bg1"/>
                            </w14:solidFill>
                          </w14:textFill>
                        </w:rPr>
                        <w:t>ith TCBQ</w:t>
                      </w:r>
                    </w:p>
                  </w:txbxContent>
                </v:textbox>
              </v:shape>
            </w:pict>
          </mc:Fallback>
        </mc:AlternateContent>
      </w:r>
      <w:r>
        <w:rPr>
          <w:rFonts w:ascii="Times New Roman" w:hAnsi="Times New Roman" w:cs="Times New Roman"/>
          <w:sz w:val="24"/>
        </w:rPr>
        <mc:AlternateContent>
          <mc:Choice Requires="wps">
            <w:drawing>
              <wp:anchor distT="0" distB="0" distL="114300" distR="114300" simplePos="0" relativeHeight="251683840" behindDoc="0" locked="0" layoutInCell="1" allowOverlap="1">
                <wp:simplePos x="0" y="0"/>
                <wp:positionH relativeFrom="column">
                  <wp:posOffset>4625975</wp:posOffset>
                </wp:positionH>
                <wp:positionV relativeFrom="paragraph">
                  <wp:posOffset>1717040</wp:posOffset>
                </wp:positionV>
                <wp:extent cx="1204595" cy="1403985"/>
                <wp:effectExtent l="0" t="0" r="0" b="6350"/>
                <wp:wrapNone/>
                <wp:docPr id="2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204595" cy="1403985"/>
                        </a:xfrm>
                        <a:prstGeom prst="rect">
                          <a:avLst/>
                        </a:prstGeom>
                        <a:noFill/>
                        <a:ln w="9525">
                          <a:noFill/>
                          <a:miter lim="800000"/>
                        </a:ln>
                      </wps:spPr>
                      <wps:txbx>
                        <w:txbxContent>
                          <w:p>
                            <w:pPr>
                              <w:rPr>
                                <w:rFonts w:ascii="Arial" w:hAnsi="Arial" w:cs="Arial"/>
                                <w:color w:val="FFFFFF" w:themeColor="background1"/>
                                <w:sz w:val="24"/>
                                <w:szCs w:val="24"/>
                                <w14:textFill>
                                  <w14:solidFill>
                                    <w14:schemeClr w14:val="bg1"/>
                                  </w14:solidFill>
                                </w14:textFill>
                              </w:rPr>
                            </w:pPr>
                            <w:r>
                              <w:rPr>
                                <w:rFonts w:ascii="Arial" w:hAnsi="Arial" w:cs="Arial"/>
                                <w:color w:val="FFFFFF" w:themeColor="background1"/>
                                <w:sz w:val="24"/>
                                <w:szCs w:val="24"/>
                                <w14:textFill>
                                  <w14:solidFill>
                                    <w14:schemeClr w14:val="bg1"/>
                                  </w14:solidFill>
                                </w14:textFill>
                              </w:rPr>
                              <w:t>W</w:t>
                            </w:r>
                            <w:r>
                              <w:rPr>
                                <w:rFonts w:hint="eastAsia" w:ascii="Arial" w:hAnsi="Arial" w:cs="Arial"/>
                                <w:color w:val="FFFFFF" w:themeColor="background1"/>
                                <w:sz w:val="24"/>
                                <w:szCs w:val="24"/>
                                <w14:textFill>
                                  <w14:solidFill>
                                    <w14:schemeClr w14:val="bg1"/>
                                  </w14:solidFill>
                                </w14:textFill>
                              </w:rPr>
                              <w:t>ithout TCBQ</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64.25pt;margin-top:135.2pt;height:110.55pt;width:94.85pt;z-index:251683840;mso-width-relative:page;mso-height-relative:margin;mso-height-percent:200;" filled="f" stroked="f" coordsize="21600,21600" o:gfxdata="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et7mc2QAAAAsBAAAPAAAAAAAAAAEAIAAAACIAAABkcnMvZG93bnJldi54bWxQSwECFAAUAAAA&#10;CACHTuJAt1PuaSYCAAArBAAADgAAAAAAAAABACAAAAAoAQAAZHJzL2Uyb0RvYy54bWxQSwUGAAAA&#10;AAYABgBZAQAAwAUAAAAA&#10;">
                <v:fill on="f" focussize="0,0"/>
                <v:stroke on="f" miterlimit="8" joinstyle="miter"/>
                <v:imagedata o:title=""/>
                <o:lock v:ext="edit" aspectratio="f"/>
                <v:textbox style="mso-fit-shape-to-text:t;">
                  <w:txbxContent>
                    <w:p>
                      <w:pPr>
                        <w:rPr>
                          <w:rFonts w:ascii="Arial" w:hAnsi="Arial" w:cs="Arial"/>
                          <w:color w:val="FFFFFF" w:themeColor="background1"/>
                          <w:sz w:val="24"/>
                          <w:szCs w:val="24"/>
                          <w14:textFill>
                            <w14:solidFill>
                              <w14:schemeClr w14:val="bg1"/>
                            </w14:solidFill>
                          </w14:textFill>
                        </w:rPr>
                      </w:pPr>
                      <w:r>
                        <w:rPr>
                          <w:rFonts w:ascii="Arial" w:hAnsi="Arial" w:cs="Arial"/>
                          <w:color w:val="FFFFFF" w:themeColor="background1"/>
                          <w:sz w:val="24"/>
                          <w:szCs w:val="24"/>
                          <w14:textFill>
                            <w14:solidFill>
                              <w14:schemeClr w14:val="bg1"/>
                            </w14:solidFill>
                          </w14:textFill>
                        </w:rPr>
                        <w:t>W</w:t>
                      </w:r>
                      <w:r>
                        <w:rPr>
                          <w:rFonts w:hint="eastAsia" w:ascii="Arial" w:hAnsi="Arial" w:cs="Arial"/>
                          <w:color w:val="FFFFFF" w:themeColor="background1"/>
                          <w:sz w:val="24"/>
                          <w:szCs w:val="24"/>
                          <w14:textFill>
                            <w14:solidFill>
                              <w14:schemeClr w14:val="bg1"/>
                            </w14:solidFill>
                          </w14:textFill>
                        </w:rPr>
                        <w:t>ithout TCBQ</w:t>
                      </w:r>
                    </w:p>
                  </w:txbxContent>
                </v:textbox>
              </v:shape>
            </w:pict>
          </mc:Fallback>
        </mc:AlternateContent>
      </w:r>
      <w:r>
        <w:rPr>
          <w:rFonts w:ascii="Times New Roman" w:hAnsi="Times New Roman" w:cs="Times New Roman"/>
          <w:sz w:val="24"/>
        </w:rPr>
        <mc:AlternateContent>
          <mc:Choice Requires="wps">
            <w:drawing>
              <wp:anchor distT="0" distB="0" distL="114300" distR="114300" simplePos="0" relativeHeight="251675648" behindDoc="0" locked="0" layoutInCell="1" allowOverlap="1">
                <wp:simplePos x="0" y="0"/>
                <wp:positionH relativeFrom="column">
                  <wp:posOffset>3139440</wp:posOffset>
                </wp:positionH>
                <wp:positionV relativeFrom="paragraph">
                  <wp:posOffset>10795</wp:posOffset>
                </wp:positionV>
                <wp:extent cx="354965" cy="1403985"/>
                <wp:effectExtent l="0" t="0" r="0" b="6350"/>
                <wp:wrapNone/>
                <wp:docPr id="2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54965" cy="1403985"/>
                        </a:xfrm>
                        <a:prstGeom prst="rect">
                          <a:avLst/>
                        </a:prstGeom>
                        <a:noFill/>
                        <a:ln w="9525">
                          <a:noFill/>
                          <a:miter lim="800000"/>
                        </a:ln>
                      </wps:spPr>
                      <wps:txbx>
                        <w:txbxContent>
                          <w:p>
                            <w:pPr>
                              <w:rPr>
                                <w:rFonts w:ascii="Arial" w:hAnsi="Arial" w:cs="Arial"/>
                                <w:b/>
                                <w:color w:val="FFFFFF" w:themeColor="background1"/>
                                <w:sz w:val="24"/>
                                <w:szCs w:val="24"/>
                                <w14:textFill>
                                  <w14:solidFill>
                                    <w14:schemeClr w14:val="bg1"/>
                                  </w14:solidFill>
                                </w14:textFill>
                              </w:rPr>
                            </w:pPr>
                            <w:r>
                              <w:rPr>
                                <w:rFonts w:hint="eastAsia" w:ascii="Arial" w:hAnsi="Arial" w:cs="Arial"/>
                                <w:b/>
                                <w:color w:val="FFFFFF" w:themeColor="background1"/>
                                <w:sz w:val="24"/>
                                <w:szCs w:val="24"/>
                                <w14:textFill>
                                  <w14:solidFill>
                                    <w14:schemeClr w14:val="bg1"/>
                                  </w14:solidFill>
                                </w14:textFill>
                              </w:rPr>
                              <w:t>f</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47.2pt;margin-top:0.85pt;height:110.55pt;width:27.95pt;z-index:251675648;mso-width-relative:page;mso-height-relative:margin;mso-height-percent:200;" filled="f" stroked="f" coordsize="21600,21600" o:gfxdata="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WzKndcAAAAJAQAADwAAAAAAAAABACAAAAAiAAAAZHJzL2Rvd25yZXYueG1sUEsBAhQAFAAAAAgA&#10;h07iQOu8dvUmAgAAKgQAAA4AAAAAAAAAAQAgAAAAJgEAAGRycy9lMm9Eb2MueG1sUEsFBgAAAAAG&#10;AAYAWQEAAL4FAAAAAA==&#10;">
                <v:fill on="f" focussize="0,0"/>
                <v:stroke on="f" miterlimit="8" joinstyle="miter"/>
                <v:imagedata o:title=""/>
                <o:lock v:ext="edit" aspectratio="f"/>
                <v:textbox style="mso-fit-shape-to-text:t;">
                  <w:txbxContent>
                    <w:p>
                      <w:pPr>
                        <w:rPr>
                          <w:rFonts w:ascii="Arial" w:hAnsi="Arial" w:cs="Arial"/>
                          <w:b/>
                          <w:color w:val="FFFFFF" w:themeColor="background1"/>
                          <w:sz w:val="24"/>
                          <w:szCs w:val="24"/>
                          <w14:textFill>
                            <w14:solidFill>
                              <w14:schemeClr w14:val="bg1"/>
                            </w14:solidFill>
                          </w14:textFill>
                        </w:rPr>
                      </w:pPr>
                      <w:r>
                        <w:rPr>
                          <w:rFonts w:hint="eastAsia" w:ascii="Arial" w:hAnsi="Arial" w:cs="Arial"/>
                          <w:b/>
                          <w:color w:val="FFFFFF" w:themeColor="background1"/>
                          <w:sz w:val="24"/>
                          <w:szCs w:val="24"/>
                          <w14:textFill>
                            <w14:solidFill>
                              <w14:schemeClr w14:val="bg1"/>
                            </w14:solidFill>
                          </w14:textFill>
                        </w:rPr>
                        <w:t>f</w:t>
                      </w:r>
                    </w:p>
                  </w:txbxContent>
                </v:textbox>
              </v:shape>
            </w:pict>
          </mc:Fallback>
        </mc:AlternateContent>
      </w:r>
      <w:r>
        <w:rPr>
          <w:rFonts w:ascii="Times New Roman" w:hAnsi="Times New Roman" w:cs="Times New Roman"/>
          <w:sz w:val="24"/>
        </w:rPr>
        <mc:AlternateContent>
          <mc:Choice Requires="wps">
            <w:drawing>
              <wp:anchor distT="0" distB="0" distL="114300" distR="114300" simplePos="0" relativeHeight="251673600" behindDoc="0" locked="0" layoutInCell="1" allowOverlap="1">
                <wp:simplePos x="0" y="0"/>
                <wp:positionH relativeFrom="column">
                  <wp:posOffset>280670</wp:posOffset>
                </wp:positionH>
                <wp:positionV relativeFrom="paragraph">
                  <wp:posOffset>10795</wp:posOffset>
                </wp:positionV>
                <wp:extent cx="354965" cy="1403985"/>
                <wp:effectExtent l="0" t="0" r="0" b="6350"/>
                <wp:wrapNone/>
                <wp:docPr id="2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54965" cy="1403985"/>
                        </a:xfrm>
                        <a:prstGeom prst="rect">
                          <a:avLst/>
                        </a:prstGeom>
                        <a:noFill/>
                        <a:ln w="9525">
                          <a:noFill/>
                          <a:miter lim="800000"/>
                        </a:ln>
                      </wps:spPr>
                      <wps:txbx>
                        <w:txbxContent>
                          <w:p>
                            <w:pPr>
                              <w:rPr>
                                <w:rFonts w:ascii="Arial" w:hAnsi="Arial" w:cs="Arial"/>
                                <w:b/>
                                <w:color w:val="FFFFFF" w:themeColor="background1"/>
                                <w:sz w:val="24"/>
                                <w:szCs w:val="24"/>
                                <w14:textFill>
                                  <w14:solidFill>
                                    <w14:schemeClr w14:val="bg1"/>
                                  </w14:solidFill>
                                </w14:textFill>
                              </w:rPr>
                            </w:pPr>
                            <w:r>
                              <w:rPr>
                                <w:rFonts w:hint="eastAsia" w:ascii="Arial" w:hAnsi="Arial" w:cs="Arial"/>
                                <w:b/>
                                <w:color w:val="FFFFFF" w:themeColor="background1"/>
                                <w:sz w:val="24"/>
                                <w:szCs w:val="24"/>
                                <w14:textFill>
                                  <w14:solidFill>
                                    <w14:schemeClr w14:val="bg1"/>
                                  </w14:solidFill>
                                </w14:textFill>
                              </w:rPr>
                              <w:t>e</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2.1pt;margin-top:0.85pt;height:110.55pt;width:27.95pt;z-index:251673600;mso-width-relative:page;mso-height-relative:margin;mso-height-percent:200;" filled="f" stroked="f" coordsize="21600,21600" o:gfxdata="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wg&#10;9r7VAAAACAEAAA8AAAAAAAAAAQAgAAAAIgAAAGRycy9kb3ducmV2LnhtbFBLAQIUABQAAAAIAIdO&#10;4kAzM0ZgJgIAACoEAAAOAAAAAAAAAAEAIAAAACQBAABkcnMvZTJvRG9jLnhtbFBLBQYAAAAABgAG&#10;AFkBAAC8BQAAAAA=&#10;">
                <v:fill on="f" focussize="0,0"/>
                <v:stroke on="f" miterlimit="8" joinstyle="miter"/>
                <v:imagedata o:title=""/>
                <o:lock v:ext="edit" aspectratio="f"/>
                <v:textbox style="mso-fit-shape-to-text:t;">
                  <w:txbxContent>
                    <w:p>
                      <w:pPr>
                        <w:rPr>
                          <w:rFonts w:ascii="Arial" w:hAnsi="Arial" w:cs="Arial"/>
                          <w:b/>
                          <w:color w:val="FFFFFF" w:themeColor="background1"/>
                          <w:sz w:val="24"/>
                          <w:szCs w:val="24"/>
                          <w14:textFill>
                            <w14:solidFill>
                              <w14:schemeClr w14:val="bg1"/>
                            </w14:solidFill>
                          </w14:textFill>
                        </w:rPr>
                      </w:pPr>
                      <w:r>
                        <w:rPr>
                          <w:rFonts w:hint="eastAsia" w:ascii="Arial" w:hAnsi="Arial" w:cs="Arial"/>
                          <w:b/>
                          <w:color w:val="FFFFFF" w:themeColor="background1"/>
                          <w:sz w:val="24"/>
                          <w:szCs w:val="24"/>
                          <w14:textFill>
                            <w14:solidFill>
                              <w14:schemeClr w14:val="bg1"/>
                            </w14:solidFill>
                          </w14:textFill>
                        </w:rPr>
                        <w:t>e</w:t>
                      </w:r>
                    </w:p>
                  </w:txbxContent>
                </v:textbox>
              </v:shape>
            </w:pict>
          </mc:Fallback>
        </mc:AlternateContent>
      </w:r>
      <w:r>
        <w:rPr>
          <w:rFonts w:hint="eastAsia" w:ascii="Times New Roman" w:hAnsi="Times New Roman"/>
          <w:sz w:val="24"/>
          <w:szCs w:val="32"/>
        </w:rPr>
        <w:drawing>
          <wp:inline distT="0" distB="0" distL="0" distR="0">
            <wp:extent cx="2699385" cy="2159635"/>
            <wp:effectExtent l="0" t="0" r="571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0000" cy="2160000"/>
                    </a:xfrm>
                    <a:prstGeom prst="rect">
                      <a:avLst/>
                    </a:prstGeom>
                  </pic:spPr>
                </pic:pic>
              </a:graphicData>
            </a:graphic>
          </wp:inline>
        </w:drawing>
      </w:r>
      <w:r>
        <w:rPr>
          <w:rFonts w:hint="eastAsia" w:ascii="Times New Roman" w:hAnsi="Times New Roman"/>
          <w:sz w:val="24"/>
          <w:szCs w:val="32"/>
        </w:rPr>
        <w:t xml:space="preserve">  </w:t>
      </w:r>
      <w:r>
        <w:rPr>
          <w:rFonts w:hint="eastAsia" w:ascii="Times New Roman" w:hAnsi="Times New Roman"/>
          <w:sz w:val="24"/>
          <w:szCs w:val="32"/>
        </w:rPr>
        <w:drawing>
          <wp:inline distT="0" distB="0" distL="0" distR="0">
            <wp:extent cx="2699385" cy="2159635"/>
            <wp:effectExtent l="0" t="0" r="571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0000" cy="2160000"/>
                    </a:xfrm>
                    <a:prstGeom prst="rect">
                      <a:avLst/>
                    </a:prstGeom>
                  </pic:spPr>
                </pic:pic>
              </a:graphicData>
            </a:graphic>
          </wp:inline>
        </w:drawing>
      </w:r>
    </w:p>
    <w:p>
      <w:pPr>
        <w:jc w:val="center"/>
        <w:rPr>
          <w:rFonts w:ascii="Times New Roman" w:hAnsi="Times New Roman"/>
          <w:sz w:val="24"/>
          <w:szCs w:val="32"/>
        </w:rPr>
      </w:pPr>
    </w:p>
    <w:p>
      <w:pPr>
        <w:rPr>
          <w:rFonts w:ascii="Times New Roman" w:hAnsi="Times New Roman"/>
          <w:sz w:val="24"/>
          <w:szCs w:val="32"/>
        </w:rPr>
      </w:pPr>
      <w:r>
        <w:rPr>
          <w:rFonts w:ascii="Times New Roman" w:hAnsi="Times New Roman"/>
          <w:sz w:val="24"/>
          <w:szCs w:val="32"/>
        </w:rPr>
        <w:t>Figure S</w:t>
      </w:r>
      <w:r>
        <w:rPr>
          <w:rFonts w:hint="eastAsia" w:ascii="Times New Roman" w:hAnsi="Times New Roman"/>
          <w:sz w:val="24"/>
          <w:szCs w:val="32"/>
        </w:rPr>
        <w:t>9</w:t>
      </w:r>
      <w:r>
        <w:rPr>
          <w:rFonts w:ascii="Times New Roman" w:hAnsi="Times New Roman"/>
          <w:sz w:val="24"/>
          <w:szCs w:val="32"/>
        </w:rPr>
        <w:t>.</w:t>
      </w:r>
      <w:r>
        <w:rPr>
          <w:rFonts w:hint="eastAsia" w:ascii="Times New Roman" w:hAnsi="Times New Roman"/>
          <w:sz w:val="24"/>
          <w:szCs w:val="32"/>
        </w:rPr>
        <w:t xml:space="preserve"> Cycling voltammetry (CV) of Al/Li cells assembled by using PPS-QSSE (a) with and (b) without TCBQ and tested by applying the Al foil as the working electrode and Li metal as the counter and reference electrode. SEM images of the CV cycled Al foils taken out of the cells using PPS-QSSE (c) with and (d) without TCBQ. (e) High magnification SEM image of the Al sample for (c) image. (f) High magnification SEM image of the Al sample for (d) image. </w:t>
      </w:r>
    </w:p>
    <w:p>
      <w:pPr>
        <w:widowControl/>
        <w:jc w:val="left"/>
        <w:rPr>
          <w:rFonts w:ascii="Times New Roman" w:hAnsi="Times New Roman"/>
          <w:sz w:val="24"/>
          <w:szCs w:val="32"/>
        </w:rPr>
      </w:pPr>
      <w:r>
        <w:rPr>
          <w:rFonts w:ascii="Times New Roman" w:hAnsi="Times New Roman"/>
          <w:sz w:val="24"/>
          <w:szCs w:val="32"/>
        </w:rPr>
        <w:br w:type="page"/>
      </w:r>
    </w:p>
    <w:p>
      <w:pPr>
        <w:jc w:val="left"/>
        <w:rPr>
          <w:rFonts w:ascii="Times New Roman" w:hAnsi="Times New Roman"/>
          <w:sz w:val="24"/>
          <w:szCs w:val="32"/>
        </w:rPr>
      </w:pPr>
      <w:r>
        <w:rPr>
          <w:rFonts w:hint="eastAsia" w:ascii="Times New Roman" w:hAnsi="Times New Roman"/>
          <w:sz w:val="24"/>
          <w:szCs w:val="32"/>
        </w:rPr>
        <w:t>Figure S10</w:t>
      </w:r>
    </w:p>
    <w:p>
      <w:pPr>
        <w:jc w:val="left"/>
        <w:rPr>
          <w:rFonts w:ascii="Times New Roman" w:hAnsi="Times New Roman"/>
          <w:sz w:val="24"/>
          <w:szCs w:val="32"/>
        </w:rPr>
      </w:pPr>
    </w:p>
    <w:p>
      <w:pPr>
        <w:jc w:val="center"/>
        <w:rPr>
          <w:rFonts w:ascii="Times New Roman" w:hAnsi="Times New Roman"/>
          <w:sz w:val="24"/>
          <w:szCs w:val="32"/>
        </w:rPr>
      </w:pPr>
      <w:r>
        <w:rPr>
          <w:rFonts w:ascii="Times New Roman" w:hAnsi="Times New Roman" w:cs="Times New Roman"/>
          <w:sz w:val="24"/>
        </w:rPr>
        <mc:AlternateContent>
          <mc:Choice Requires="wps">
            <w:drawing>
              <wp:anchor distT="0" distB="0" distL="114300" distR="114300" simplePos="0" relativeHeight="251698176" behindDoc="0" locked="0" layoutInCell="1" allowOverlap="1">
                <wp:simplePos x="0" y="0"/>
                <wp:positionH relativeFrom="column">
                  <wp:posOffset>3013075</wp:posOffset>
                </wp:positionH>
                <wp:positionV relativeFrom="paragraph">
                  <wp:posOffset>2237105</wp:posOffset>
                </wp:positionV>
                <wp:extent cx="354965" cy="1403985"/>
                <wp:effectExtent l="0" t="0" r="0" b="6350"/>
                <wp:wrapNone/>
                <wp:docPr id="4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54965" cy="1403985"/>
                        </a:xfrm>
                        <a:prstGeom prst="rect">
                          <a:avLst/>
                        </a:prstGeom>
                        <a:noFill/>
                        <a:ln w="9525">
                          <a:noFill/>
                          <a:miter lim="800000"/>
                        </a:ln>
                      </wps:spPr>
                      <wps:txbx>
                        <w:txbxContent>
                          <w:p>
                            <w:pPr>
                              <w:rPr>
                                <w:rFonts w:ascii="Arial" w:hAnsi="Arial" w:cs="Arial"/>
                                <w:b/>
                                <w:sz w:val="24"/>
                                <w:szCs w:val="24"/>
                              </w:rPr>
                            </w:pPr>
                            <w:r>
                              <w:rPr>
                                <w:rFonts w:hint="eastAsia" w:ascii="Arial" w:hAnsi="Arial" w:cs="Arial"/>
                                <w:b/>
                                <w:sz w:val="24"/>
                                <w:szCs w:val="24"/>
                              </w:rPr>
                              <w:t>d</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37.25pt;margin-top:176.15pt;height:110.55pt;width:27.95pt;z-index:251698176;mso-width-relative:page;mso-height-relative:margin;mso-height-percent:200;" filled="f" stroked="f" coordsize="21600,21600" o:gfxdata="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ihCce2QAAAAsBAAAPAAAAAAAAAAEAIAAAACIAAABkcnMvZG93bnJldi54bWxQSwECFAAUAAAA&#10;CACHTuJAoOENqiYCAAAqBAAADgAAAAAAAAABACAAAAAoAQAAZHJzL2Uyb0RvYy54bWxQSwUGAAAA&#10;AAYABgBZAQAAwAUAAAAA&#10;">
                <v:fill on="f" focussize="0,0"/>
                <v:stroke on="f" miterlimit="8" joinstyle="miter"/>
                <v:imagedata o:title=""/>
                <o:lock v:ext="edit" aspectratio="f"/>
                <v:textbox style="mso-fit-shape-to-text:t;">
                  <w:txbxContent>
                    <w:p>
                      <w:pPr>
                        <w:rPr>
                          <w:rFonts w:ascii="Arial" w:hAnsi="Arial" w:cs="Arial"/>
                          <w:b/>
                          <w:sz w:val="24"/>
                          <w:szCs w:val="24"/>
                        </w:rPr>
                      </w:pPr>
                      <w:r>
                        <w:rPr>
                          <w:rFonts w:hint="eastAsia" w:ascii="Arial" w:hAnsi="Arial" w:cs="Arial"/>
                          <w:b/>
                          <w:sz w:val="24"/>
                          <w:szCs w:val="24"/>
                        </w:rPr>
                        <w:t>d</w:t>
                      </w:r>
                    </w:p>
                  </w:txbxContent>
                </v:textbox>
              </v:shape>
            </w:pict>
          </mc:Fallback>
        </mc:AlternateContent>
      </w:r>
      <w:r>
        <w:rPr>
          <w:rFonts w:ascii="Times New Roman" w:hAnsi="Times New Roman" w:cs="Times New Roman"/>
          <w:sz w:val="24"/>
        </w:rPr>
        <mc:AlternateContent>
          <mc:Choice Requires="wps">
            <w:drawing>
              <wp:anchor distT="0" distB="0" distL="114300" distR="114300" simplePos="0" relativeHeight="251696128" behindDoc="0" locked="0" layoutInCell="1" allowOverlap="1">
                <wp:simplePos x="0" y="0"/>
                <wp:positionH relativeFrom="column">
                  <wp:posOffset>1621155</wp:posOffset>
                </wp:positionH>
                <wp:positionV relativeFrom="paragraph">
                  <wp:posOffset>1725930</wp:posOffset>
                </wp:positionV>
                <wp:extent cx="1449705" cy="1403985"/>
                <wp:effectExtent l="0" t="0" r="0" b="6350"/>
                <wp:wrapNone/>
                <wp:docPr id="4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449669" cy="1403985"/>
                        </a:xfrm>
                        <a:prstGeom prst="rect">
                          <a:avLst/>
                        </a:prstGeom>
                        <a:noFill/>
                        <a:ln w="9525">
                          <a:noFill/>
                          <a:miter lim="800000"/>
                        </a:ln>
                      </wps:spPr>
                      <wps:txbx>
                        <w:txbxContent>
                          <w:p>
                            <w:pPr>
                              <w:rPr>
                                <w:rFonts w:ascii="Arial" w:hAnsi="Arial" w:cs="Arial"/>
                                <w:color w:val="FFFFFF" w:themeColor="background1"/>
                                <w:sz w:val="24"/>
                                <w:szCs w:val="24"/>
                                <w14:textFill>
                                  <w14:solidFill>
                                    <w14:schemeClr w14:val="bg1"/>
                                  </w14:solidFill>
                                </w14:textFill>
                              </w:rPr>
                            </w:pPr>
                            <w:r>
                              <w:rPr>
                                <w:rFonts w:ascii="Arial" w:hAnsi="Arial" w:cs="Arial"/>
                                <w:color w:val="FFFFFF" w:themeColor="background1"/>
                                <w:sz w:val="24"/>
                                <w:szCs w:val="24"/>
                                <w14:textFill>
                                  <w14:solidFill>
                                    <w14:schemeClr w14:val="bg1"/>
                                  </w14:solidFill>
                                </w14:textFill>
                              </w:rPr>
                              <w:t>W</w:t>
                            </w:r>
                            <w:r>
                              <w:rPr>
                                <w:rFonts w:hint="eastAsia" w:ascii="Arial" w:hAnsi="Arial" w:cs="Arial"/>
                                <w:color w:val="FFFFFF" w:themeColor="background1"/>
                                <w:sz w:val="24"/>
                                <w:szCs w:val="24"/>
                                <w14:textFill>
                                  <w14:solidFill>
                                    <w14:schemeClr w14:val="bg1"/>
                                  </w14:solidFill>
                                </w14:textFill>
                              </w:rPr>
                              <w:t>ith PE separator</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27.65pt;margin-top:135.9pt;height:110.55pt;width:114.15pt;z-index:251696128;mso-width-relative:page;mso-height-relative:margin;mso-height-percent:200;" filled="f" stroked="f" coordsize="21600,21600" o:gfxdata="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3FK+dkAAAALAQAADwAAAAAAAAABACAAAAAiAAAAZHJzL2Rvd25yZXYueG1sUEsBAhQAFAAAAAgA&#10;h07iQK/wh9MkAgAAKwQAAA4AAAAAAAAAAQAgAAAAKAEAAGRycy9lMm9Eb2MueG1sUEsFBgAAAAAG&#10;AAYAWQEAAL4FAAAAAA==&#10;">
                <v:fill on="f" focussize="0,0"/>
                <v:stroke on="f" miterlimit="8" joinstyle="miter"/>
                <v:imagedata o:title=""/>
                <o:lock v:ext="edit" aspectratio="f"/>
                <v:textbox style="mso-fit-shape-to-text:t;">
                  <w:txbxContent>
                    <w:p>
                      <w:pPr>
                        <w:rPr>
                          <w:rFonts w:ascii="Arial" w:hAnsi="Arial" w:cs="Arial"/>
                          <w:color w:val="FFFFFF" w:themeColor="background1"/>
                          <w:sz w:val="24"/>
                          <w:szCs w:val="24"/>
                          <w14:textFill>
                            <w14:solidFill>
                              <w14:schemeClr w14:val="bg1"/>
                            </w14:solidFill>
                          </w14:textFill>
                        </w:rPr>
                      </w:pPr>
                      <w:r>
                        <w:rPr>
                          <w:rFonts w:ascii="Arial" w:hAnsi="Arial" w:cs="Arial"/>
                          <w:color w:val="FFFFFF" w:themeColor="background1"/>
                          <w:sz w:val="24"/>
                          <w:szCs w:val="24"/>
                          <w14:textFill>
                            <w14:solidFill>
                              <w14:schemeClr w14:val="bg1"/>
                            </w14:solidFill>
                          </w14:textFill>
                        </w:rPr>
                        <w:t>W</w:t>
                      </w:r>
                      <w:r>
                        <w:rPr>
                          <w:rFonts w:hint="eastAsia" w:ascii="Arial" w:hAnsi="Arial" w:cs="Arial"/>
                          <w:color w:val="FFFFFF" w:themeColor="background1"/>
                          <w:sz w:val="24"/>
                          <w:szCs w:val="24"/>
                          <w14:textFill>
                            <w14:solidFill>
                              <w14:schemeClr w14:val="bg1"/>
                            </w14:solidFill>
                          </w14:textFill>
                        </w:rPr>
                        <w:t>ith PE separator</w:t>
                      </w:r>
                    </w:p>
                  </w:txbxContent>
                </v:textbox>
              </v:shape>
            </w:pict>
          </mc:Fallback>
        </mc:AlternateContent>
      </w:r>
      <w:r>
        <w:rPr>
          <w:rFonts w:ascii="Times New Roman" w:hAnsi="Times New Roman" w:cs="Times New Roman"/>
          <w:sz w:val="24"/>
        </w:rPr>
        <mc:AlternateContent>
          <mc:Choice Requires="wps">
            <w:drawing>
              <wp:anchor distT="0" distB="0" distL="114300" distR="114300" simplePos="0" relativeHeight="251694080" behindDoc="0" locked="0" layoutInCell="1" allowOverlap="1">
                <wp:simplePos x="0" y="0"/>
                <wp:positionH relativeFrom="column">
                  <wp:posOffset>1785620</wp:posOffset>
                </wp:positionH>
                <wp:positionV relativeFrom="paragraph">
                  <wp:posOffset>3909695</wp:posOffset>
                </wp:positionV>
                <wp:extent cx="1204595" cy="1403985"/>
                <wp:effectExtent l="0" t="0" r="0" b="6350"/>
                <wp:wrapNone/>
                <wp:docPr id="3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204595" cy="1403985"/>
                        </a:xfrm>
                        <a:prstGeom prst="rect">
                          <a:avLst/>
                        </a:prstGeom>
                        <a:noFill/>
                        <a:ln w="9525">
                          <a:noFill/>
                          <a:miter lim="800000"/>
                        </a:ln>
                      </wps:spPr>
                      <wps:txbx>
                        <w:txbxContent>
                          <w:p>
                            <w:pPr>
                              <w:rPr>
                                <w:rFonts w:ascii="Arial" w:hAnsi="Arial" w:cs="Arial"/>
                                <w:color w:val="FFFFFF" w:themeColor="background1"/>
                                <w:sz w:val="24"/>
                                <w:szCs w:val="24"/>
                                <w14:textFill>
                                  <w14:solidFill>
                                    <w14:schemeClr w14:val="bg1"/>
                                  </w14:solidFill>
                                </w14:textFill>
                              </w:rPr>
                            </w:pPr>
                            <w:r>
                              <w:rPr>
                                <w:rFonts w:ascii="Arial" w:hAnsi="Arial" w:cs="Arial"/>
                                <w:color w:val="FFFFFF" w:themeColor="background1"/>
                                <w:sz w:val="24"/>
                                <w:szCs w:val="24"/>
                                <w14:textFill>
                                  <w14:solidFill>
                                    <w14:schemeClr w14:val="bg1"/>
                                  </w14:solidFill>
                                </w14:textFill>
                              </w:rPr>
                              <w:t>W</w:t>
                            </w:r>
                            <w:r>
                              <w:rPr>
                                <w:rFonts w:hint="eastAsia" w:ascii="Arial" w:hAnsi="Arial" w:cs="Arial"/>
                                <w:color w:val="FFFFFF" w:themeColor="background1"/>
                                <w:sz w:val="24"/>
                                <w:szCs w:val="24"/>
                                <w14:textFill>
                                  <w14:solidFill>
                                    <w14:schemeClr w14:val="bg1"/>
                                  </w14:solidFill>
                                </w14:textFill>
                              </w:rPr>
                              <w:t>ithout TCBQ</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40.6pt;margin-top:307.85pt;height:110.55pt;width:94.85pt;z-index:251694080;mso-width-relative:page;mso-height-relative:margin;mso-height-percent:200;" filled="f" stroked="f" coordsize="21600,21600" o:gfxdata="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6qpdhtoAAAALAQAADwAAAAAAAAABACAAAAAiAAAAZHJzL2Rvd25yZXYueG1sUEsBAhQAFAAA&#10;AAgAh07iQNOCk3MmAgAAKwQAAA4AAAAAAAAAAQAgAAAAKQEAAGRycy9lMm9Eb2MueG1sUEsFBgAA&#10;AAAGAAYAWQEAAMEFAAAAAA==&#10;">
                <v:fill on="f" focussize="0,0"/>
                <v:stroke on="f" miterlimit="8" joinstyle="miter"/>
                <v:imagedata o:title=""/>
                <o:lock v:ext="edit" aspectratio="f"/>
                <v:textbox style="mso-fit-shape-to-text:t;">
                  <w:txbxContent>
                    <w:p>
                      <w:pPr>
                        <w:rPr>
                          <w:rFonts w:ascii="Arial" w:hAnsi="Arial" w:cs="Arial"/>
                          <w:color w:val="FFFFFF" w:themeColor="background1"/>
                          <w:sz w:val="24"/>
                          <w:szCs w:val="24"/>
                          <w14:textFill>
                            <w14:solidFill>
                              <w14:schemeClr w14:val="bg1"/>
                            </w14:solidFill>
                          </w14:textFill>
                        </w:rPr>
                      </w:pPr>
                      <w:r>
                        <w:rPr>
                          <w:rFonts w:ascii="Arial" w:hAnsi="Arial" w:cs="Arial"/>
                          <w:color w:val="FFFFFF" w:themeColor="background1"/>
                          <w:sz w:val="24"/>
                          <w:szCs w:val="24"/>
                          <w14:textFill>
                            <w14:solidFill>
                              <w14:schemeClr w14:val="bg1"/>
                            </w14:solidFill>
                          </w14:textFill>
                        </w:rPr>
                        <w:t>W</w:t>
                      </w:r>
                      <w:r>
                        <w:rPr>
                          <w:rFonts w:hint="eastAsia" w:ascii="Arial" w:hAnsi="Arial" w:cs="Arial"/>
                          <w:color w:val="FFFFFF" w:themeColor="background1"/>
                          <w:sz w:val="24"/>
                          <w:szCs w:val="24"/>
                          <w14:textFill>
                            <w14:solidFill>
                              <w14:schemeClr w14:val="bg1"/>
                            </w14:solidFill>
                          </w14:textFill>
                        </w:rPr>
                        <w:t>ithout TCBQ</w:t>
                      </w:r>
                    </w:p>
                  </w:txbxContent>
                </v:textbox>
              </v:shape>
            </w:pict>
          </mc:Fallback>
        </mc:AlternateContent>
      </w:r>
      <w:r>
        <w:rPr>
          <w:rFonts w:ascii="Times New Roman" w:hAnsi="Times New Roman" w:cs="Times New Roman"/>
          <w:sz w:val="24"/>
        </w:rPr>
        <mc:AlternateContent>
          <mc:Choice Requires="wps">
            <w:drawing>
              <wp:anchor distT="0" distB="0" distL="114300" distR="114300" simplePos="0" relativeHeight="251692032" behindDoc="0" locked="0" layoutInCell="1" allowOverlap="1">
                <wp:simplePos x="0" y="0"/>
                <wp:positionH relativeFrom="column">
                  <wp:posOffset>4819015</wp:posOffset>
                </wp:positionH>
                <wp:positionV relativeFrom="paragraph">
                  <wp:posOffset>1726565</wp:posOffset>
                </wp:positionV>
                <wp:extent cx="977900" cy="1403985"/>
                <wp:effectExtent l="0" t="0" r="0" b="6350"/>
                <wp:wrapNone/>
                <wp:docPr id="3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77900" cy="1403985"/>
                        </a:xfrm>
                        <a:prstGeom prst="rect">
                          <a:avLst/>
                        </a:prstGeom>
                        <a:noFill/>
                        <a:ln w="9525">
                          <a:noFill/>
                          <a:miter lim="800000"/>
                        </a:ln>
                      </wps:spPr>
                      <wps:txbx>
                        <w:txbxContent>
                          <w:p>
                            <w:pPr>
                              <w:rPr>
                                <w:rFonts w:ascii="Arial" w:hAnsi="Arial" w:cs="Arial"/>
                                <w:color w:val="FFFFFF" w:themeColor="background1"/>
                                <w:sz w:val="24"/>
                                <w:szCs w:val="24"/>
                                <w14:textFill>
                                  <w14:solidFill>
                                    <w14:schemeClr w14:val="bg1"/>
                                  </w14:solidFill>
                                </w14:textFill>
                              </w:rPr>
                            </w:pPr>
                            <w:r>
                              <w:rPr>
                                <w:rFonts w:ascii="Arial" w:hAnsi="Arial" w:cs="Arial"/>
                                <w:color w:val="FFFFFF" w:themeColor="background1"/>
                                <w:sz w:val="24"/>
                                <w:szCs w:val="24"/>
                                <w14:textFill>
                                  <w14:solidFill>
                                    <w14:schemeClr w14:val="bg1"/>
                                  </w14:solidFill>
                                </w14:textFill>
                              </w:rPr>
                              <w:t>W</w:t>
                            </w:r>
                            <w:r>
                              <w:rPr>
                                <w:rFonts w:hint="eastAsia" w:ascii="Arial" w:hAnsi="Arial" w:cs="Arial"/>
                                <w:color w:val="FFFFFF" w:themeColor="background1"/>
                                <w:sz w:val="24"/>
                                <w:szCs w:val="24"/>
                                <w14:textFill>
                                  <w14:solidFill>
                                    <w14:schemeClr w14:val="bg1"/>
                                  </w14:solidFill>
                                </w14:textFill>
                              </w:rPr>
                              <w:t>ith TCBQ</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79.45pt;margin-top:135.95pt;height:110.55pt;width:77pt;z-index:251692032;mso-width-relative:page;mso-height-relative:margin;mso-height-percent:200;" filled="f" stroked="f" coordsize="21600,21600" o:gfxdata="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cvs+bNkAAAALAQAADwAAAAAAAAABACAAAAAiAAAAZHJzL2Rvd25yZXYueG1sUEsBAhQAFAAAAAgA&#10;h07iQHlpYuwkAgAAKgQAAA4AAAAAAAAAAQAgAAAAKAEAAGRycy9lMm9Eb2MueG1sUEsFBgAAAAAG&#10;AAYAWQEAAL4FAAAAAA==&#10;">
                <v:fill on="f" focussize="0,0"/>
                <v:stroke on="f" miterlimit="8" joinstyle="miter"/>
                <v:imagedata o:title=""/>
                <o:lock v:ext="edit" aspectratio="f"/>
                <v:textbox style="mso-fit-shape-to-text:t;">
                  <w:txbxContent>
                    <w:p>
                      <w:pPr>
                        <w:rPr>
                          <w:rFonts w:ascii="Arial" w:hAnsi="Arial" w:cs="Arial"/>
                          <w:color w:val="FFFFFF" w:themeColor="background1"/>
                          <w:sz w:val="24"/>
                          <w:szCs w:val="24"/>
                          <w14:textFill>
                            <w14:solidFill>
                              <w14:schemeClr w14:val="bg1"/>
                            </w14:solidFill>
                          </w14:textFill>
                        </w:rPr>
                      </w:pPr>
                      <w:r>
                        <w:rPr>
                          <w:rFonts w:ascii="Arial" w:hAnsi="Arial" w:cs="Arial"/>
                          <w:color w:val="FFFFFF" w:themeColor="background1"/>
                          <w:sz w:val="24"/>
                          <w:szCs w:val="24"/>
                          <w14:textFill>
                            <w14:solidFill>
                              <w14:schemeClr w14:val="bg1"/>
                            </w14:solidFill>
                          </w14:textFill>
                        </w:rPr>
                        <w:t>W</w:t>
                      </w:r>
                      <w:r>
                        <w:rPr>
                          <w:rFonts w:hint="eastAsia" w:ascii="Arial" w:hAnsi="Arial" w:cs="Arial"/>
                          <w:color w:val="FFFFFF" w:themeColor="background1"/>
                          <w:sz w:val="24"/>
                          <w:szCs w:val="24"/>
                          <w14:textFill>
                            <w14:solidFill>
                              <w14:schemeClr w14:val="bg1"/>
                            </w14:solidFill>
                          </w14:textFill>
                        </w:rPr>
                        <w:t>ith TCBQ</w:t>
                      </w:r>
                    </w:p>
                  </w:txbxContent>
                </v:textbox>
              </v:shape>
            </w:pict>
          </mc:Fallback>
        </mc:AlternateContent>
      </w:r>
      <w:r>
        <w:rPr>
          <w:rFonts w:ascii="Times New Roman" w:hAnsi="Times New Roman" w:cs="Times New Roman"/>
          <w:sz w:val="24"/>
        </w:rPr>
        <mc:AlternateContent>
          <mc:Choice Requires="wps">
            <w:drawing>
              <wp:anchor distT="0" distB="0" distL="114300" distR="114300" simplePos="0" relativeHeight="251689984" behindDoc="0" locked="0" layoutInCell="1" allowOverlap="1">
                <wp:simplePos x="0" y="0"/>
                <wp:positionH relativeFrom="column">
                  <wp:posOffset>293370</wp:posOffset>
                </wp:positionH>
                <wp:positionV relativeFrom="paragraph">
                  <wp:posOffset>2190750</wp:posOffset>
                </wp:positionV>
                <wp:extent cx="354965" cy="1403985"/>
                <wp:effectExtent l="0" t="0" r="0" b="6350"/>
                <wp:wrapNone/>
                <wp:docPr id="3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54965" cy="1403985"/>
                        </a:xfrm>
                        <a:prstGeom prst="rect">
                          <a:avLst/>
                        </a:prstGeom>
                        <a:noFill/>
                        <a:ln w="9525">
                          <a:noFill/>
                          <a:miter lim="800000"/>
                        </a:ln>
                      </wps:spPr>
                      <wps:txbx>
                        <w:txbxContent>
                          <w:p>
                            <w:pPr>
                              <w:rPr>
                                <w:rFonts w:ascii="Arial" w:hAnsi="Arial" w:cs="Arial"/>
                                <w:b/>
                                <w:color w:val="FFFFFF" w:themeColor="background1"/>
                                <w:sz w:val="24"/>
                                <w:szCs w:val="24"/>
                                <w14:textFill>
                                  <w14:solidFill>
                                    <w14:schemeClr w14:val="bg1"/>
                                  </w14:solidFill>
                                </w14:textFill>
                              </w:rPr>
                            </w:pPr>
                            <w:r>
                              <w:rPr>
                                <w:rFonts w:hint="eastAsia" w:ascii="Arial" w:hAnsi="Arial" w:cs="Arial"/>
                                <w:b/>
                                <w:color w:val="FFFFFF" w:themeColor="background1"/>
                                <w:sz w:val="24"/>
                                <w:szCs w:val="24"/>
                                <w14:textFill>
                                  <w14:solidFill>
                                    <w14:schemeClr w14:val="bg1"/>
                                  </w14:solidFill>
                                </w14:textFill>
                              </w:rPr>
                              <w:t>c</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3.1pt;margin-top:172.5pt;height:110.55pt;width:27.95pt;z-index:251689984;mso-width-relative:page;mso-height-relative:margin;mso-height-percent:200;" filled="f" stroked="f" coordsize="21600,21600" o:gfxdata="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omQO/YAAAACgEAAA8AAAAAAAAAAQAgAAAAIgAAAGRycy9kb3ducmV2LnhtbFBLAQIUABQAAAAI&#10;AIdO4kDaDvJfJgIAACoEAAAOAAAAAAAAAAEAIAAAACcBAABkcnMvZTJvRG9jLnhtbFBLBQYAAAAA&#10;BgAGAFkBAAC/BQAAAAA=&#10;">
                <v:fill on="f" focussize="0,0"/>
                <v:stroke on="f" miterlimit="8" joinstyle="miter"/>
                <v:imagedata o:title=""/>
                <o:lock v:ext="edit" aspectratio="f"/>
                <v:textbox style="mso-fit-shape-to-text:t;">
                  <w:txbxContent>
                    <w:p>
                      <w:pPr>
                        <w:rPr>
                          <w:rFonts w:ascii="Arial" w:hAnsi="Arial" w:cs="Arial"/>
                          <w:b/>
                          <w:color w:val="FFFFFF" w:themeColor="background1"/>
                          <w:sz w:val="24"/>
                          <w:szCs w:val="24"/>
                          <w14:textFill>
                            <w14:solidFill>
                              <w14:schemeClr w14:val="bg1"/>
                            </w14:solidFill>
                          </w14:textFill>
                        </w:rPr>
                      </w:pPr>
                      <w:r>
                        <w:rPr>
                          <w:rFonts w:hint="eastAsia" w:ascii="Arial" w:hAnsi="Arial" w:cs="Arial"/>
                          <w:b/>
                          <w:color w:val="FFFFFF" w:themeColor="background1"/>
                          <w:sz w:val="24"/>
                          <w:szCs w:val="24"/>
                          <w14:textFill>
                            <w14:solidFill>
                              <w14:schemeClr w14:val="bg1"/>
                            </w14:solidFill>
                          </w14:textFill>
                        </w:rPr>
                        <w:t>c</w:t>
                      </w:r>
                    </w:p>
                  </w:txbxContent>
                </v:textbox>
              </v:shape>
            </w:pict>
          </mc:Fallback>
        </mc:AlternateContent>
      </w:r>
      <w:r>
        <w:rPr>
          <w:rFonts w:ascii="Times New Roman" w:hAnsi="Times New Roman" w:cs="Times New Roman"/>
          <w:sz w:val="24"/>
        </w:rPr>
        <mc:AlternateContent>
          <mc:Choice Requires="wps">
            <w:drawing>
              <wp:anchor distT="0" distB="0" distL="114300" distR="114300" simplePos="0" relativeHeight="251687936" behindDoc="0" locked="0" layoutInCell="1" allowOverlap="1">
                <wp:simplePos x="0" y="0"/>
                <wp:positionH relativeFrom="column">
                  <wp:posOffset>3100705</wp:posOffset>
                </wp:positionH>
                <wp:positionV relativeFrom="paragraph">
                  <wp:posOffset>24765</wp:posOffset>
                </wp:positionV>
                <wp:extent cx="354965" cy="1403985"/>
                <wp:effectExtent l="0" t="0" r="0" b="6350"/>
                <wp:wrapNone/>
                <wp:docPr id="3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54965" cy="1403985"/>
                        </a:xfrm>
                        <a:prstGeom prst="rect">
                          <a:avLst/>
                        </a:prstGeom>
                        <a:noFill/>
                        <a:ln w="9525">
                          <a:noFill/>
                          <a:miter lim="800000"/>
                        </a:ln>
                      </wps:spPr>
                      <wps:txbx>
                        <w:txbxContent>
                          <w:p>
                            <w:pPr>
                              <w:rPr>
                                <w:rFonts w:ascii="Arial" w:hAnsi="Arial" w:cs="Arial"/>
                                <w:b/>
                                <w:color w:val="FFFFFF" w:themeColor="background1"/>
                                <w:sz w:val="24"/>
                                <w:szCs w:val="24"/>
                                <w14:textFill>
                                  <w14:solidFill>
                                    <w14:schemeClr w14:val="bg1"/>
                                  </w14:solidFill>
                                </w14:textFill>
                              </w:rPr>
                            </w:pPr>
                            <w:r>
                              <w:rPr>
                                <w:rFonts w:hint="eastAsia" w:ascii="Arial" w:hAnsi="Arial" w:cs="Arial"/>
                                <w:b/>
                                <w:color w:val="FFFFFF" w:themeColor="background1"/>
                                <w:sz w:val="24"/>
                                <w:szCs w:val="24"/>
                                <w14:textFill>
                                  <w14:solidFill>
                                    <w14:schemeClr w14:val="bg1"/>
                                  </w14:solidFill>
                                </w14:textFill>
                              </w:rPr>
                              <w:t>b</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44.15pt;margin-top:1.95pt;height:110.55pt;width:27.95pt;z-index:251687936;mso-width-relative:page;mso-height-relative:margin;mso-height-percent:200;" filled="f" stroked="f" coordsize="21600,21600" o:gfxdata="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lNrOHYAAAACQEAAA8AAAAAAAAAAQAgAAAAIgAAAGRycy9kb3ducmV2LnhtbFBLAQIUABQAAAAI&#10;AIdO4kCtiTKaJgIAACoEAAAOAAAAAAAAAAEAIAAAACcBAABkcnMvZTJvRG9jLnhtbFBLBQYAAAAA&#10;BgAGAFkBAAC/BQAAAAA=&#10;">
                <v:fill on="f" focussize="0,0"/>
                <v:stroke on="f" miterlimit="8" joinstyle="miter"/>
                <v:imagedata o:title=""/>
                <o:lock v:ext="edit" aspectratio="f"/>
                <v:textbox style="mso-fit-shape-to-text:t;">
                  <w:txbxContent>
                    <w:p>
                      <w:pPr>
                        <w:rPr>
                          <w:rFonts w:ascii="Arial" w:hAnsi="Arial" w:cs="Arial"/>
                          <w:b/>
                          <w:color w:val="FFFFFF" w:themeColor="background1"/>
                          <w:sz w:val="24"/>
                          <w:szCs w:val="24"/>
                          <w14:textFill>
                            <w14:solidFill>
                              <w14:schemeClr w14:val="bg1"/>
                            </w14:solidFill>
                          </w14:textFill>
                        </w:rPr>
                      </w:pPr>
                      <w:r>
                        <w:rPr>
                          <w:rFonts w:hint="eastAsia" w:ascii="Arial" w:hAnsi="Arial" w:cs="Arial"/>
                          <w:b/>
                          <w:color w:val="FFFFFF" w:themeColor="background1"/>
                          <w:sz w:val="24"/>
                          <w:szCs w:val="24"/>
                          <w14:textFill>
                            <w14:solidFill>
                              <w14:schemeClr w14:val="bg1"/>
                            </w14:solidFill>
                          </w14:textFill>
                        </w:rPr>
                        <w:t>b</w:t>
                      </w:r>
                    </w:p>
                  </w:txbxContent>
                </v:textbox>
              </v:shape>
            </w:pict>
          </mc:Fallback>
        </mc:AlternateContent>
      </w:r>
      <w:r>
        <w:rPr>
          <w:rFonts w:ascii="Times New Roman" w:hAnsi="Times New Roman" w:cs="Times New Roman"/>
          <w:sz w:val="24"/>
        </w:rPr>
        <mc:AlternateContent>
          <mc:Choice Requires="wps">
            <w:drawing>
              <wp:anchor distT="0" distB="0" distL="114300" distR="114300" simplePos="0" relativeHeight="251685888" behindDoc="0" locked="0" layoutInCell="1" allowOverlap="1">
                <wp:simplePos x="0" y="0"/>
                <wp:positionH relativeFrom="column">
                  <wp:posOffset>316865</wp:posOffset>
                </wp:positionH>
                <wp:positionV relativeFrom="paragraph">
                  <wp:posOffset>7620</wp:posOffset>
                </wp:positionV>
                <wp:extent cx="354965" cy="1403985"/>
                <wp:effectExtent l="0" t="0" r="0" b="6350"/>
                <wp:wrapNone/>
                <wp:docPr id="3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54965" cy="1403985"/>
                        </a:xfrm>
                        <a:prstGeom prst="rect">
                          <a:avLst/>
                        </a:prstGeom>
                        <a:noFill/>
                        <a:ln w="9525">
                          <a:noFill/>
                          <a:miter lim="800000"/>
                        </a:ln>
                      </wps:spPr>
                      <wps:txbx>
                        <w:txbxContent>
                          <w:p>
                            <w:pPr>
                              <w:rPr>
                                <w:rFonts w:ascii="Arial" w:hAnsi="Arial" w:cs="Arial"/>
                                <w:b/>
                                <w:color w:val="FFFFFF" w:themeColor="background1"/>
                                <w:sz w:val="24"/>
                                <w:szCs w:val="24"/>
                                <w14:textFill>
                                  <w14:solidFill>
                                    <w14:schemeClr w14:val="bg1"/>
                                  </w14:solidFill>
                                </w14:textFill>
                              </w:rPr>
                            </w:pPr>
                            <w:r>
                              <w:rPr>
                                <w:rFonts w:hint="eastAsia" w:ascii="Arial" w:hAnsi="Arial" w:cs="Arial"/>
                                <w:b/>
                                <w:color w:val="FFFFFF" w:themeColor="background1"/>
                                <w:sz w:val="24"/>
                                <w:szCs w:val="24"/>
                                <w14:textFill>
                                  <w14:solidFill>
                                    <w14:schemeClr w14:val="bg1"/>
                                  </w14:solidFill>
                                </w14:textFill>
                              </w:rPr>
                              <w:t>a</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4.95pt;margin-top:0.6pt;height:110.55pt;width:27.95pt;z-index:251685888;mso-width-relative:page;mso-height-relative:margin;mso-height-percent:200;" filled="f" stroked="f" coordsize="21600,21600" o:gfxdata="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8L&#10;ImrVAAAACAEAAA8AAAAAAAAAAQAgAAAAIgAAAGRycy9kb3ducmV2LnhtbFBLAQIUABQAAAAIAIdO&#10;4kACgcLKJgIAACoEAAAOAAAAAAAAAAEAIAAAACQBAABkcnMvZTJvRG9jLnhtbFBLBQYAAAAABgAG&#10;AFkBAAC8BQAAAAA=&#10;">
                <v:fill on="f" focussize="0,0"/>
                <v:stroke on="f" miterlimit="8" joinstyle="miter"/>
                <v:imagedata o:title=""/>
                <o:lock v:ext="edit" aspectratio="f"/>
                <v:textbox style="mso-fit-shape-to-text:t;">
                  <w:txbxContent>
                    <w:p>
                      <w:pPr>
                        <w:rPr>
                          <w:rFonts w:ascii="Arial" w:hAnsi="Arial" w:cs="Arial"/>
                          <w:b/>
                          <w:color w:val="FFFFFF" w:themeColor="background1"/>
                          <w:sz w:val="24"/>
                          <w:szCs w:val="24"/>
                          <w14:textFill>
                            <w14:solidFill>
                              <w14:schemeClr w14:val="bg1"/>
                            </w14:solidFill>
                          </w14:textFill>
                        </w:rPr>
                      </w:pPr>
                      <w:r>
                        <w:rPr>
                          <w:rFonts w:hint="eastAsia" w:ascii="Arial" w:hAnsi="Arial" w:cs="Arial"/>
                          <w:b/>
                          <w:color w:val="FFFFFF" w:themeColor="background1"/>
                          <w:sz w:val="24"/>
                          <w:szCs w:val="24"/>
                          <w14:textFill>
                            <w14:solidFill>
                              <w14:schemeClr w14:val="bg1"/>
                            </w14:solidFill>
                          </w14:textFill>
                        </w:rPr>
                        <w:t>a</w:t>
                      </w:r>
                    </w:p>
                  </w:txbxContent>
                </v:textbox>
              </v:shape>
            </w:pict>
          </mc:Fallback>
        </mc:AlternateContent>
      </w:r>
      <w:r>
        <w:rPr>
          <w:rFonts w:hint="eastAsia" w:ascii="Times New Roman" w:hAnsi="Times New Roman"/>
          <w:sz w:val="24"/>
          <w:szCs w:val="32"/>
        </w:rPr>
        <w:drawing>
          <wp:inline distT="0" distB="0" distL="0" distR="0">
            <wp:extent cx="2699385" cy="2159635"/>
            <wp:effectExtent l="0" t="0" r="571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00000" cy="2160000"/>
                    </a:xfrm>
                    <a:prstGeom prst="rect">
                      <a:avLst/>
                    </a:prstGeom>
                  </pic:spPr>
                </pic:pic>
              </a:graphicData>
            </a:graphic>
          </wp:inline>
        </w:drawing>
      </w:r>
      <w:r>
        <w:rPr>
          <w:rFonts w:hint="eastAsia" w:ascii="Times New Roman" w:hAnsi="Times New Roman"/>
          <w:sz w:val="24"/>
          <w:szCs w:val="32"/>
        </w:rPr>
        <w:t xml:space="preserve"> </w:t>
      </w:r>
      <w:r>
        <w:rPr>
          <w:rFonts w:hint="eastAsia" w:ascii="Times New Roman" w:hAnsi="Times New Roman"/>
          <w:sz w:val="24"/>
          <w:szCs w:val="32"/>
        </w:rPr>
        <w:drawing>
          <wp:inline distT="0" distB="0" distL="0" distR="0">
            <wp:extent cx="2699385" cy="2159635"/>
            <wp:effectExtent l="0" t="0" r="571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00000" cy="2160000"/>
                    </a:xfrm>
                    <a:prstGeom prst="rect">
                      <a:avLst/>
                    </a:prstGeom>
                  </pic:spPr>
                </pic:pic>
              </a:graphicData>
            </a:graphic>
          </wp:inline>
        </w:drawing>
      </w:r>
      <w:r>
        <w:rPr>
          <w:rFonts w:hint="eastAsia" w:ascii="Times New Roman" w:hAnsi="Times New Roman"/>
          <w:sz w:val="24"/>
          <w:szCs w:val="32"/>
        </w:rPr>
        <w:drawing>
          <wp:inline distT="0" distB="0" distL="0" distR="0">
            <wp:extent cx="2699385" cy="2159635"/>
            <wp:effectExtent l="0" t="0" r="571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0000" cy="2160000"/>
                    </a:xfrm>
                    <a:prstGeom prst="rect">
                      <a:avLst/>
                    </a:prstGeom>
                  </pic:spPr>
                </pic:pic>
              </a:graphicData>
            </a:graphic>
          </wp:inline>
        </w:drawing>
      </w:r>
      <w:r>
        <w:rPr>
          <w:rFonts w:hint="eastAsia" w:ascii="Times New Roman" w:hAnsi="Times New Roman"/>
          <w:sz w:val="24"/>
          <w:szCs w:val="32"/>
        </w:rPr>
        <w:t xml:space="preserve">  </w:t>
      </w:r>
      <w:r>
        <w:rPr>
          <w:rFonts w:hint="eastAsia" w:ascii="Times New Roman" w:hAnsi="Times New Roman"/>
          <w:sz w:val="24"/>
          <w:szCs w:val="32"/>
        </w:rPr>
        <w:drawing>
          <wp:inline distT="0" distB="0" distL="0" distR="0">
            <wp:extent cx="2670175" cy="215963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70697" cy="2160000"/>
                    </a:xfrm>
                    <a:prstGeom prst="rect">
                      <a:avLst/>
                    </a:prstGeom>
                  </pic:spPr>
                </pic:pic>
              </a:graphicData>
            </a:graphic>
          </wp:inline>
        </w:drawing>
      </w:r>
    </w:p>
    <w:p>
      <w:pPr>
        <w:jc w:val="left"/>
        <w:rPr>
          <w:rFonts w:ascii="Times New Roman" w:hAnsi="Times New Roman"/>
          <w:sz w:val="24"/>
          <w:szCs w:val="32"/>
        </w:rPr>
      </w:pPr>
    </w:p>
    <w:p>
      <w:pPr>
        <w:rPr>
          <w:rFonts w:ascii="Times New Roman" w:hAnsi="Times New Roman"/>
          <w:sz w:val="24"/>
          <w:szCs w:val="32"/>
        </w:rPr>
      </w:pPr>
      <w:r>
        <w:rPr>
          <w:rFonts w:hint="eastAsia" w:ascii="Times New Roman" w:hAnsi="Times New Roman"/>
          <w:sz w:val="24"/>
          <w:szCs w:val="32"/>
        </w:rPr>
        <w:t xml:space="preserve">Figure S10. SEM images of the cross-section of the HVLCO cathodes after 40 cycles in HVLCO-Li cell. (a) HVLCO cathode sample cycled with PE separator. (b) HVLCO cathode sample cycled using PPS-QSSE with TCBQ. (c) HVLCO cathode sample cycled using PPS-QSSE without TCBQ. (d) Comparison of the XPS spectra of the cycled HVLCO cathodes from the cells using PPS-QSSEs with/without TCBQ and commercial PE separator. The </w:t>
      </w:r>
      <w:r>
        <w:rPr>
          <w:rFonts w:ascii="Times New Roman" w:hAnsi="Times New Roman"/>
          <w:sz w:val="24"/>
          <w:szCs w:val="32"/>
        </w:rPr>
        <w:t>pulverization</w:t>
      </w:r>
      <w:r>
        <w:rPr>
          <w:rFonts w:hint="eastAsia" w:ascii="Times New Roman" w:hAnsi="Times New Roman"/>
          <w:sz w:val="24"/>
          <w:szCs w:val="32"/>
        </w:rPr>
        <w:t xml:space="preserve"> and </w:t>
      </w:r>
      <w:r>
        <w:rPr>
          <w:rFonts w:ascii="Times New Roman" w:hAnsi="Times New Roman"/>
          <w:sz w:val="24"/>
          <w:szCs w:val="32"/>
        </w:rPr>
        <w:t>corrosion</w:t>
      </w:r>
      <w:r>
        <w:rPr>
          <w:rFonts w:hint="eastAsia" w:ascii="Times New Roman" w:hAnsi="Times New Roman"/>
          <w:sz w:val="24"/>
          <w:szCs w:val="32"/>
        </w:rPr>
        <w:t xml:space="preserve"> on the Al current collector can be observed for the sample </w:t>
      </w:r>
      <w:r>
        <w:rPr>
          <w:rFonts w:ascii="Times New Roman" w:hAnsi="Times New Roman"/>
          <w:sz w:val="24"/>
          <w:szCs w:val="32"/>
        </w:rPr>
        <w:t>without</w:t>
      </w:r>
      <w:r>
        <w:rPr>
          <w:rFonts w:hint="eastAsia" w:ascii="Times New Roman" w:hAnsi="Times New Roman"/>
          <w:sz w:val="24"/>
          <w:szCs w:val="32"/>
        </w:rPr>
        <w:t xml:space="preserve"> TCBQ.</w:t>
      </w:r>
    </w:p>
    <w:p>
      <w:r>
        <w:br w:type="page"/>
      </w:r>
    </w:p>
    <w:p>
      <w:pPr>
        <w:jc w:val="left"/>
        <w:rPr>
          <w:rFonts w:ascii="Times New Roman" w:hAnsi="Times New Roman"/>
          <w:sz w:val="24"/>
          <w:szCs w:val="32"/>
        </w:rPr>
      </w:pPr>
      <w:r>
        <w:rPr>
          <w:rFonts w:hint="eastAsia" w:ascii="Times New Roman" w:hAnsi="Times New Roman"/>
          <w:sz w:val="24"/>
          <w:szCs w:val="32"/>
        </w:rPr>
        <w:t>Figure S11</w:t>
      </w:r>
    </w:p>
    <w:p>
      <w:pPr>
        <w:rPr>
          <w:rFonts w:ascii="Times New Roman" w:hAnsi="Times New Roman"/>
          <w:sz w:val="24"/>
          <w:szCs w:val="32"/>
        </w:rPr>
      </w:pPr>
      <w:r>
        <w:rPr>
          <w:rFonts w:ascii="Times New Roman" w:hAnsi="Times New Roman" w:cs="Times New Roman"/>
          <w:sz w:val="24"/>
        </w:rPr>
        <mc:AlternateContent>
          <mc:Choice Requires="wps">
            <w:drawing>
              <wp:anchor distT="0" distB="0" distL="114300" distR="114300" simplePos="0" relativeHeight="251702272" behindDoc="0" locked="0" layoutInCell="1" allowOverlap="1">
                <wp:simplePos x="0" y="0"/>
                <wp:positionH relativeFrom="column">
                  <wp:posOffset>-60960</wp:posOffset>
                </wp:positionH>
                <wp:positionV relativeFrom="paragraph">
                  <wp:posOffset>979805</wp:posOffset>
                </wp:positionV>
                <wp:extent cx="354965" cy="1403985"/>
                <wp:effectExtent l="0" t="0" r="0" b="6350"/>
                <wp:wrapNone/>
                <wp:docPr id="2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54965" cy="1403985"/>
                        </a:xfrm>
                        <a:prstGeom prst="rect">
                          <a:avLst/>
                        </a:prstGeom>
                        <a:noFill/>
                        <a:ln w="9525">
                          <a:noFill/>
                          <a:miter lim="800000"/>
                        </a:ln>
                      </wps:spPr>
                      <wps:txbx>
                        <w:txbxContent>
                          <w:p>
                            <w:pPr>
                              <w:rPr>
                                <w:rFonts w:ascii="Arial" w:hAnsi="Arial" w:cs="Arial"/>
                                <w:b/>
                                <w:sz w:val="24"/>
                                <w:szCs w:val="24"/>
                              </w:rPr>
                            </w:pPr>
                            <w:r>
                              <w:rPr>
                                <w:rFonts w:hint="eastAsia" w:ascii="Arial" w:hAnsi="Arial" w:cs="Arial"/>
                                <w:b/>
                                <w:sz w:val="24"/>
                                <w:szCs w:val="24"/>
                              </w:rPr>
                              <w:t>b</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8pt;margin-top:77.15pt;height:110.55pt;width:27.95pt;z-index:251702272;mso-width-relative:page;mso-height-relative:margin;mso-height-percent:200;" filled="f" stroked="f" coordsize="21600,21600" o:gfxdata="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wKRR7YAAAACQEAAA8AAAAAAAAAAQAgAAAAIgAAAGRycy9kb3ducmV2LnhtbFBLAQIUABQAAAAI&#10;AIdO4kC1rZZUJgIAACoEAAAOAAAAAAAAAAEAIAAAACcBAABkcnMvZTJvRG9jLnhtbFBLBQYAAAAA&#10;BgAGAFkBAAC/BQAAAAA=&#10;">
                <v:fill on="f" focussize="0,0"/>
                <v:stroke on="f" miterlimit="8" joinstyle="miter"/>
                <v:imagedata o:title=""/>
                <o:lock v:ext="edit" aspectratio="f"/>
                <v:textbox style="mso-fit-shape-to-text:t;">
                  <w:txbxContent>
                    <w:p>
                      <w:pPr>
                        <w:rPr>
                          <w:rFonts w:ascii="Arial" w:hAnsi="Arial" w:cs="Arial"/>
                          <w:b/>
                          <w:sz w:val="24"/>
                          <w:szCs w:val="24"/>
                        </w:rPr>
                      </w:pPr>
                      <w:r>
                        <w:rPr>
                          <w:rFonts w:hint="eastAsia" w:ascii="Arial" w:hAnsi="Arial" w:cs="Arial"/>
                          <w:b/>
                          <w:sz w:val="24"/>
                          <w:szCs w:val="24"/>
                        </w:rPr>
                        <w:t>b</w:t>
                      </w:r>
                    </w:p>
                  </w:txbxContent>
                </v:textbox>
              </v:shape>
            </w:pict>
          </mc:Fallback>
        </mc:AlternateContent>
      </w:r>
      <w:r>
        <w:rPr>
          <w:rFonts w:ascii="Times New Roman" w:hAnsi="Times New Roman" w:cs="Times New Roman"/>
          <w:sz w:val="24"/>
        </w:rPr>
        <mc:AlternateContent>
          <mc:Choice Requires="wps">
            <w:drawing>
              <wp:anchor distT="0" distB="0" distL="114300" distR="114300" simplePos="0" relativeHeight="251700224" behindDoc="0" locked="0" layoutInCell="1" allowOverlap="1">
                <wp:simplePos x="0" y="0"/>
                <wp:positionH relativeFrom="column">
                  <wp:posOffset>-60960</wp:posOffset>
                </wp:positionH>
                <wp:positionV relativeFrom="paragraph">
                  <wp:posOffset>142240</wp:posOffset>
                </wp:positionV>
                <wp:extent cx="354965" cy="1403985"/>
                <wp:effectExtent l="0" t="0" r="0" b="6350"/>
                <wp:wrapNone/>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54965" cy="1403985"/>
                        </a:xfrm>
                        <a:prstGeom prst="rect">
                          <a:avLst/>
                        </a:prstGeom>
                        <a:noFill/>
                        <a:ln w="9525">
                          <a:noFill/>
                          <a:miter lim="800000"/>
                        </a:ln>
                      </wps:spPr>
                      <wps:txbx>
                        <w:txbxContent>
                          <w:p>
                            <w:pPr>
                              <w:rPr>
                                <w:rFonts w:ascii="Arial" w:hAnsi="Arial" w:cs="Arial"/>
                                <w:b/>
                                <w:sz w:val="24"/>
                                <w:szCs w:val="24"/>
                              </w:rPr>
                            </w:pPr>
                            <w:r>
                              <w:rPr>
                                <w:rFonts w:hint="eastAsia" w:ascii="Arial" w:hAnsi="Arial" w:cs="Arial"/>
                                <w:b/>
                                <w:sz w:val="24"/>
                                <w:szCs w:val="24"/>
                              </w:rPr>
                              <w:t>a</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8pt;margin-top:11.2pt;height:110.55pt;width:27.95pt;z-index:251700224;mso-width-relative:page;mso-height-relative:margin;mso-height-percent:200;" filled="f" stroked="f" coordsize="21600,21600" o:gfxdata="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J&#10;XbqY1wAAAAgBAAAPAAAAAAAAAAEAIAAAACIAAABkcnMvZG93bnJldi54bWxQSwECFAAUAAAACACH&#10;TuJALd4bLSUCAAAqBAAADgAAAAAAAAABACAAAAAmAQAAZHJzL2Uyb0RvYy54bWxQSwUGAAAAAAYA&#10;BgBZAQAAvQUAAAAA&#10;">
                <v:fill on="f" focussize="0,0"/>
                <v:stroke on="f" miterlimit="8" joinstyle="miter"/>
                <v:imagedata o:title=""/>
                <o:lock v:ext="edit" aspectratio="f"/>
                <v:textbox style="mso-fit-shape-to-text:t;">
                  <w:txbxContent>
                    <w:p>
                      <w:pPr>
                        <w:rPr>
                          <w:rFonts w:ascii="Arial" w:hAnsi="Arial" w:cs="Arial"/>
                          <w:b/>
                          <w:sz w:val="24"/>
                          <w:szCs w:val="24"/>
                        </w:rPr>
                      </w:pPr>
                      <w:r>
                        <w:rPr>
                          <w:rFonts w:hint="eastAsia" w:ascii="Arial" w:hAnsi="Arial" w:cs="Arial"/>
                          <w:b/>
                          <w:sz w:val="24"/>
                          <w:szCs w:val="24"/>
                        </w:rPr>
                        <w:t>a</w:t>
                      </w:r>
                    </w:p>
                  </w:txbxContent>
                </v:textbox>
              </v:shape>
            </w:pict>
          </mc:Fallback>
        </mc:AlternateContent>
      </w:r>
      <w:r>
        <w:rPr>
          <w:rFonts w:hint="eastAsia" w:ascii="Times New Roman" w:hAnsi="Times New Roman"/>
          <w:sz w:val="24"/>
          <w:szCs w:val="32"/>
        </w:rPr>
        <w:drawing>
          <wp:inline distT="0" distB="0" distL="0" distR="0">
            <wp:extent cx="6120130" cy="189103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130" cy="1891030"/>
                    </a:xfrm>
                    <a:prstGeom prst="rect">
                      <a:avLst/>
                    </a:prstGeom>
                  </pic:spPr>
                </pic:pic>
              </a:graphicData>
            </a:graphic>
          </wp:inline>
        </w:drawing>
      </w:r>
    </w:p>
    <w:p>
      <w:pPr>
        <w:rPr>
          <w:rFonts w:ascii="Times New Roman" w:hAnsi="Times New Roman"/>
          <w:sz w:val="24"/>
          <w:szCs w:val="32"/>
        </w:rPr>
      </w:pPr>
    </w:p>
    <w:p>
      <w:pPr>
        <w:rPr>
          <w:rFonts w:ascii="Times New Roman" w:hAnsi="Times New Roman"/>
          <w:sz w:val="24"/>
          <w:szCs w:val="32"/>
        </w:rPr>
      </w:pPr>
      <w:r>
        <w:rPr>
          <w:rFonts w:hint="eastAsia" w:ascii="Times New Roman" w:hAnsi="Times New Roman"/>
          <w:sz w:val="24"/>
          <w:szCs w:val="32"/>
        </w:rPr>
        <w:t>Figure S8. (a) TG and (b) DSC results of the PPS-SPE film with TCBQ</w:t>
      </w:r>
      <w:r>
        <w:rPr>
          <w:rFonts w:hint="eastAsia" w:ascii="Times New Roman" w:hAnsi="Times New Roman" w:cs="Times New Roman"/>
        </w:rPr>
        <w:t xml:space="preserve"> </w:t>
      </w:r>
      <w:r>
        <w:rPr>
          <w:rFonts w:hint="eastAsia" w:ascii="Times New Roman" w:hAnsi="Times New Roman"/>
          <w:sz w:val="24"/>
          <w:szCs w:val="32"/>
        </w:rPr>
        <w:t xml:space="preserve">with temperature range of 30-500 </w:t>
      </w:r>
      <w:r>
        <w:rPr>
          <w:rFonts w:ascii="Times New Roman" w:hAnsi="Times New Roman"/>
          <w:sz w:val="24"/>
          <w:szCs w:val="32"/>
          <w:vertAlign w:val="superscript"/>
        </w:rPr>
        <w:t>°</w:t>
      </w:r>
      <w:r>
        <w:rPr>
          <w:rFonts w:ascii="Times New Roman" w:hAnsi="Times New Roman"/>
          <w:sz w:val="24"/>
          <w:szCs w:val="32"/>
        </w:rPr>
        <w:t>C at a heating rate</w:t>
      </w:r>
      <w:r>
        <w:rPr>
          <w:rFonts w:hint="eastAsia" w:ascii="Times New Roman" w:hAnsi="Times New Roman"/>
          <w:sz w:val="24"/>
          <w:szCs w:val="32"/>
        </w:rPr>
        <w:t xml:space="preserve"> </w:t>
      </w:r>
      <w:r>
        <w:rPr>
          <w:rFonts w:ascii="Times New Roman" w:hAnsi="Times New Roman"/>
          <w:sz w:val="24"/>
          <w:szCs w:val="32"/>
        </w:rPr>
        <w:t>of 10</w:t>
      </w:r>
      <w:r>
        <w:rPr>
          <w:rFonts w:hint="eastAsia" w:ascii="Times New Roman" w:hAnsi="Times New Roman"/>
          <w:sz w:val="24"/>
          <w:szCs w:val="32"/>
        </w:rPr>
        <w:t xml:space="preserve"> </w:t>
      </w:r>
      <w:r>
        <w:rPr>
          <w:rFonts w:ascii="Times New Roman" w:hAnsi="Times New Roman"/>
          <w:sz w:val="24"/>
          <w:szCs w:val="32"/>
          <w:vertAlign w:val="superscript"/>
        </w:rPr>
        <w:t>°</w:t>
      </w:r>
      <w:r>
        <w:rPr>
          <w:rFonts w:ascii="Times New Roman" w:hAnsi="Times New Roman"/>
          <w:sz w:val="24"/>
          <w:szCs w:val="32"/>
        </w:rPr>
        <w:t>C min</w:t>
      </w:r>
      <w:r>
        <w:rPr>
          <w:rFonts w:ascii="Times New Roman" w:hAnsi="Times New Roman"/>
          <w:sz w:val="24"/>
          <w:szCs w:val="32"/>
          <w:vertAlign w:val="superscript"/>
        </w:rPr>
        <w:t>−1</w:t>
      </w:r>
      <w:r>
        <w:rPr>
          <w:rFonts w:ascii="Times New Roman" w:hAnsi="Times New Roman"/>
          <w:sz w:val="24"/>
          <w:szCs w:val="32"/>
        </w:rPr>
        <w:t xml:space="preserve"> under </w:t>
      </w:r>
      <w:r>
        <w:rPr>
          <w:rFonts w:hint="eastAsia" w:ascii="Times New Roman" w:hAnsi="Times New Roman"/>
          <w:sz w:val="24"/>
          <w:szCs w:val="32"/>
        </w:rPr>
        <w:t>Ar</w:t>
      </w:r>
      <w:r>
        <w:rPr>
          <w:rFonts w:ascii="Times New Roman" w:hAnsi="Times New Roman"/>
          <w:sz w:val="24"/>
          <w:szCs w:val="32"/>
        </w:rPr>
        <w:t xml:space="preserve"> atmosphere</w:t>
      </w:r>
      <w:r>
        <w:rPr>
          <w:rFonts w:hint="eastAsia" w:ascii="Times New Roman" w:hAnsi="Times New Roman"/>
          <w:sz w:val="24"/>
          <w:szCs w:val="32"/>
        </w:rPr>
        <w:t>.</w:t>
      </w:r>
    </w:p>
    <w:p>
      <w:pPr>
        <w:widowControl/>
        <w:jc w:val="left"/>
        <w:rPr>
          <w:rFonts w:ascii="Times New Roman" w:hAnsi="Times New Roman"/>
          <w:sz w:val="24"/>
          <w:szCs w:val="32"/>
        </w:rPr>
      </w:pPr>
      <w:r>
        <w:rPr>
          <w:rFonts w:ascii="Times New Roman" w:hAnsi="Times New Roman"/>
          <w:sz w:val="24"/>
          <w:szCs w:val="32"/>
        </w:rPr>
        <w:br w:type="page"/>
      </w:r>
    </w:p>
    <w:p>
      <w:pPr>
        <w:rPr>
          <w:rFonts w:ascii="Times New Roman" w:hAnsi="Times New Roman"/>
          <w:sz w:val="24"/>
          <w:szCs w:val="32"/>
        </w:rPr>
      </w:pPr>
      <w:r>
        <w:rPr>
          <w:rFonts w:hint="eastAsia" w:ascii="Times New Roman" w:hAnsi="Times New Roman"/>
          <w:sz w:val="24"/>
          <w:szCs w:val="32"/>
        </w:rPr>
        <w:t>Figure S12</w:t>
      </w:r>
    </w:p>
    <w:p>
      <w:pPr>
        <w:rPr>
          <w:rFonts w:ascii="Times New Roman" w:hAnsi="Times New Roman"/>
          <w:sz w:val="24"/>
          <w:szCs w:val="32"/>
        </w:rPr>
      </w:pPr>
    </w:p>
    <w:p>
      <w:pPr>
        <w:jc w:val="center"/>
        <w:rPr>
          <w:rFonts w:ascii="Times New Roman" w:hAnsi="Times New Roman"/>
          <w:sz w:val="24"/>
          <w:szCs w:val="32"/>
        </w:rPr>
      </w:pPr>
      <w:r>
        <w:rPr>
          <w:rFonts w:ascii="Times New Roman" w:hAnsi="Times New Roman" w:cs="Times New Roman"/>
          <w:sz w:val="24"/>
        </w:rPr>
        <mc:AlternateContent>
          <mc:Choice Requires="wps">
            <w:drawing>
              <wp:anchor distT="0" distB="0" distL="114300" distR="114300" simplePos="0" relativeHeight="251706368" behindDoc="0" locked="0" layoutInCell="1" allowOverlap="1">
                <wp:simplePos x="0" y="0"/>
                <wp:positionH relativeFrom="column">
                  <wp:posOffset>3159760</wp:posOffset>
                </wp:positionH>
                <wp:positionV relativeFrom="paragraph">
                  <wp:posOffset>78105</wp:posOffset>
                </wp:positionV>
                <wp:extent cx="354965" cy="1403985"/>
                <wp:effectExtent l="0" t="0" r="0" b="6350"/>
                <wp:wrapNone/>
                <wp:docPr id="4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54965" cy="1403985"/>
                        </a:xfrm>
                        <a:prstGeom prst="rect">
                          <a:avLst/>
                        </a:prstGeom>
                        <a:noFill/>
                        <a:ln w="9525">
                          <a:noFill/>
                          <a:miter lim="800000"/>
                        </a:ln>
                      </wps:spPr>
                      <wps:txbx>
                        <w:txbxContent>
                          <w:p>
                            <w:pPr>
                              <w:rPr>
                                <w:rFonts w:ascii="Arial" w:hAnsi="Arial" w:cs="Arial"/>
                                <w:b/>
                                <w:sz w:val="24"/>
                                <w:szCs w:val="24"/>
                              </w:rPr>
                            </w:pPr>
                            <w:r>
                              <w:rPr>
                                <w:rFonts w:hint="eastAsia" w:ascii="Arial" w:hAnsi="Arial" w:cs="Arial"/>
                                <w:b/>
                                <w:sz w:val="24"/>
                                <w:szCs w:val="24"/>
                              </w:rPr>
                              <w:t>b</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48.8pt;margin-top:6.15pt;height:110.55pt;width:27.95pt;z-index:251706368;mso-width-relative:page;mso-height-relative:margin;mso-height-percent:200;" filled="f" stroked="f" coordsize="21600,21600" o:gfxdata="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JtHsa2QAAAAoBAAAPAAAAAAAAAAEAIAAAACIAAABkcnMvZG93bnJldi54bWxQSwECFAAUAAAA&#10;CACHTuJAUfgdWyYCAAAqBAAADgAAAAAAAAABACAAAAAoAQAAZHJzL2Uyb0RvYy54bWxQSwUGAAAA&#10;AAYABgBZAQAAwAUAAAAA&#10;">
                <v:fill on="f" focussize="0,0"/>
                <v:stroke on="f" miterlimit="8" joinstyle="miter"/>
                <v:imagedata o:title=""/>
                <o:lock v:ext="edit" aspectratio="f"/>
                <v:textbox style="mso-fit-shape-to-text:t;">
                  <w:txbxContent>
                    <w:p>
                      <w:pPr>
                        <w:rPr>
                          <w:rFonts w:ascii="Arial" w:hAnsi="Arial" w:cs="Arial"/>
                          <w:b/>
                          <w:sz w:val="24"/>
                          <w:szCs w:val="24"/>
                        </w:rPr>
                      </w:pPr>
                      <w:r>
                        <w:rPr>
                          <w:rFonts w:hint="eastAsia" w:ascii="Arial" w:hAnsi="Arial" w:cs="Arial"/>
                          <w:b/>
                          <w:sz w:val="24"/>
                          <w:szCs w:val="24"/>
                        </w:rPr>
                        <w:t>b</w:t>
                      </w:r>
                    </w:p>
                  </w:txbxContent>
                </v:textbox>
              </v:shape>
            </w:pict>
          </mc:Fallback>
        </mc:AlternateContent>
      </w:r>
      <w:r>
        <w:rPr>
          <w:rFonts w:ascii="Times New Roman" w:hAnsi="Times New Roman" w:cs="Times New Roman"/>
          <w:sz w:val="24"/>
        </w:rPr>
        <mc:AlternateContent>
          <mc:Choice Requires="wps">
            <w:drawing>
              <wp:anchor distT="0" distB="0" distL="114300" distR="114300" simplePos="0" relativeHeight="251704320" behindDoc="0" locked="0" layoutInCell="1" allowOverlap="1">
                <wp:simplePos x="0" y="0"/>
                <wp:positionH relativeFrom="column">
                  <wp:posOffset>154940</wp:posOffset>
                </wp:positionH>
                <wp:positionV relativeFrom="paragraph">
                  <wp:posOffset>26035</wp:posOffset>
                </wp:positionV>
                <wp:extent cx="354965" cy="1403985"/>
                <wp:effectExtent l="0" t="0" r="0" b="6350"/>
                <wp:wrapNone/>
                <wp:docPr id="4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54965" cy="1403985"/>
                        </a:xfrm>
                        <a:prstGeom prst="rect">
                          <a:avLst/>
                        </a:prstGeom>
                        <a:noFill/>
                        <a:ln w="9525">
                          <a:noFill/>
                          <a:miter lim="800000"/>
                        </a:ln>
                      </wps:spPr>
                      <wps:txbx>
                        <w:txbxContent>
                          <w:p>
                            <w:pPr>
                              <w:rPr>
                                <w:rFonts w:ascii="Arial" w:hAnsi="Arial" w:cs="Arial"/>
                                <w:b/>
                                <w:sz w:val="24"/>
                                <w:szCs w:val="24"/>
                              </w:rPr>
                            </w:pPr>
                            <w:r>
                              <w:rPr>
                                <w:rFonts w:hint="eastAsia" w:ascii="Arial" w:hAnsi="Arial" w:cs="Arial"/>
                                <w:b/>
                                <w:sz w:val="24"/>
                                <w:szCs w:val="24"/>
                              </w:rPr>
                              <w:t>a</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2.2pt;margin-top:2.05pt;height:110.55pt;width:27.95pt;z-index:251704320;mso-width-relative:page;mso-height-relative:margin;mso-height-percent:200;" filled="f" stroked="f" coordsize="21600,21600" o:gfxdata="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Kly&#10;Q9QAAAAHAQAADwAAAAAAAAABACAAAAAiAAAAZHJzL2Rvd25yZXYueG1sUEsBAhQAFAAAAAgAh07i&#10;QCZ/3Z4mAgAAKgQAAA4AAAAAAAAAAQAgAAAAIwEAAGRycy9lMm9Eb2MueG1sUEsFBgAAAAAGAAYA&#10;WQEAALsFAAAAAA==&#10;">
                <v:fill on="f" focussize="0,0"/>
                <v:stroke on="f" miterlimit="8" joinstyle="miter"/>
                <v:imagedata o:title=""/>
                <o:lock v:ext="edit" aspectratio="f"/>
                <v:textbox style="mso-fit-shape-to-text:t;">
                  <w:txbxContent>
                    <w:p>
                      <w:pPr>
                        <w:rPr>
                          <w:rFonts w:ascii="Arial" w:hAnsi="Arial" w:cs="Arial"/>
                          <w:b/>
                          <w:sz w:val="24"/>
                          <w:szCs w:val="24"/>
                        </w:rPr>
                      </w:pPr>
                      <w:r>
                        <w:rPr>
                          <w:rFonts w:hint="eastAsia" w:ascii="Arial" w:hAnsi="Arial" w:cs="Arial"/>
                          <w:b/>
                          <w:sz w:val="24"/>
                          <w:szCs w:val="24"/>
                        </w:rPr>
                        <w:t>a</w:t>
                      </w:r>
                    </w:p>
                  </w:txbxContent>
                </v:textbox>
              </v:shape>
            </w:pict>
          </mc:Fallback>
        </mc:AlternateContent>
      </w:r>
      <w:r>
        <w:drawing>
          <wp:inline distT="0" distB="0" distL="0" distR="0">
            <wp:extent cx="3009900" cy="215773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0" cstate="print">
                      <a:extLst>
                        <a:ext uri="{28A0092B-C50C-407E-A947-70E740481C1C}">
                          <a14:useLocalDpi xmlns:a14="http://schemas.microsoft.com/office/drawing/2010/main" val="0"/>
                        </a:ext>
                      </a:extLst>
                    </a:blip>
                    <a:srcRect t="10125" r="21706" b="15043"/>
                    <a:stretch>
                      <a:fillRect/>
                    </a:stretch>
                  </pic:blipFill>
                  <pic:spPr>
                    <a:xfrm>
                      <a:off x="0" y="0"/>
                      <a:ext cx="3013013" cy="2160000"/>
                    </a:xfrm>
                    <a:prstGeom prst="rect">
                      <a:avLst/>
                    </a:prstGeom>
                    <a:ln>
                      <a:noFill/>
                    </a:ln>
                  </pic:spPr>
                </pic:pic>
              </a:graphicData>
            </a:graphic>
          </wp:inline>
        </w:drawing>
      </w:r>
      <w:r>
        <w:drawing>
          <wp:inline distT="0" distB="0" distL="0" distR="0">
            <wp:extent cx="2928620" cy="2159635"/>
            <wp:effectExtent l="0" t="0" r="508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1"/>
                    <a:srcRect r="5698" b="4556"/>
                    <a:stretch>
                      <a:fillRect/>
                    </a:stretch>
                  </pic:blipFill>
                  <pic:spPr>
                    <a:xfrm>
                      <a:off x="0" y="0"/>
                      <a:ext cx="2928814" cy="2160000"/>
                    </a:xfrm>
                    <a:prstGeom prst="rect">
                      <a:avLst/>
                    </a:prstGeom>
                    <a:ln>
                      <a:noFill/>
                    </a:ln>
                  </pic:spPr>
                </pic:pic>
              </a:graphicData>
            </a:graphic>
          </wp:inline>
        </w:drawing>
      </w:r>
    </w:p>
    <w:p>
      <w:pPr>
        <w:jc w:val="center"/>
        <w:rPr>
          <w:rFonts w:ascii="Times New Roman" w:hAnsi="Times New Roman"/>
          <w:sz w:val="24"/>
          <w:szCs w:val="32"/>
        </w:rPr>
      </w:pPr>
    </w:p>
    <w:p>
      <w:pPr>
        <w:jc w:val="left"/>
        <w:rPr>
          <w:rFonts w:ascii="Times New Roman" w:hAnsi="Times New Roman"/>
          <w:sz w:val="24"/>
          <w:szCs w:val="32"/>
        </w:rPr>
      </w:pPr>
      <w:r>
        <w:rPr>
          <w:rFonts w:hint="eastAsia" w:ascii="Times New Roman" w:hAnsi="Times New Roman"/>
          <w:sz w:val="24"/>
          <w:szCs w:val="32"/>
        </w:rPr>
        <w:t xml:space="preserve">Figure S9. (a) </w:t>
      </w:r>
      <w:r>
        <w:rPr>
          <w:rFonts w:ascii="Times New Roman" w:hAnsi="Times New Roman"/>
          <w:sz w:val="24"/>
          <w:szCs w:val="32"/>
        </w:rPr>
        <w:t>Schematic representation of</w:t>
      </w:r>
      <w:r>
        <w:rPr>
          <w:rFonts w:hint="eastAsia" w:ascii="Times New Roman" w:hAnsi="Times New Roman"/>
          <w:sz w:val="24"/>
          <w:szCs w:val="32"/>
        </w:rPr>
        <w:t xml:space="preserve"> Li-plating on Cu foil procedure. After the Li-plating procedure, the LFP cathode for Li-plating will be removed and the cell was resealed for making the HVLCO-Li-Cu battery. (b) </w:t>
      </w:r>
      <w:r>
        <w:rPr>
          <w:rFonts w:ascii="Times New Roman" w:hAnsi="Times New Roman"/>
          <w:sz w:val="24"/>
          <w:szCs w:val="32"/>
        </w:rPr>
        <w:t>Galvanostatic</w:t>
      </w:r>
      <w:r>
        <w:rPr>
          <w:rFonts w:hint="eastAsia" w:ascii="Times New Roman" w:hAnsi="Times New Roman"/>
          <w:sz w:val="24"/>
          <w:szCs w:val="32"/>
        </w:rPr>
        <w:t xml:space="preserve"> charge curve of the Li-plating on Cu foil using LFP cathode.</w:t>
      </w:r>
    </w:p>
    <w:p>
      <w:r>
        <w:br w:type="page"/>
      </w:r>
    </w:p>
    <w:p>
      <w:pPr>
        <w:jc w:val="left"/>
        <w:rPr>
          <w:rFonts w:ascii="Times New Roman" w:hAnsi="Times New Roman"/>
          <w:sz w:val="24"/>
          <w:szCs w:val="32"/>
        </w:rPr>
      </w:pPr>
      <w:r>
        <w:rPr>
          <w:rFonts w:hint="eastAsia" w:ascii="Times New Roman" w:hAnsi="Times New Roman"/>
          <w:sz w:val="24"/>
          <w:szCs w:val="32"/>
        </w:rPr>
        <w:t>Figure S13.</w:t>
      </w:r>
    </w:p>
    <w:p>
      <w:pPr>
        <w:jc w:val="center"/>
      </w:pPr>
      <w:r>
        <w:rPr>
          <w:rFonts w:ascii="Times New Roman" w:hAnsi="Times New Roman" w:cs="Times New Roman"/>
          <w:sz w:val="24"/>
        </w:rPr>
        <mc:AlternateContent>
          <mc:Choice Requires="wps">
            <w:drawing>
              <wp:anchor distT="0" distB="0" distL="114300" distR="114300" simplePos="0" relativeHeight="251714560" behindDoc="0" locked="0" layoutInCell="1" allowOverlap="1">
                <wp:simplePos x="0" y="0"/>
                <wp:positionH relativeFrom="column">
                  <wp:posOffset>3096260</wp:posOffset>
                </wp:positionH>
                <wp:positionV relativeFrom="paragraph">
                  <wp:posOffset>2070100</wp:posOffset>
                </wp:positionV>
                <wp:extent cx="354965" cy="1403985"/>
                <wp:effectExtent l="0" t="0" r="0" b="6350"/>
                <wp:wrapNone/>
                <wp:docPr id="5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54965" cy="1403985"/>
                        </a:xfrm>
                        <a:prstGeom prst="rect">
                          <a:avLst/>
                        </a:prstGeom>
                        <a:noFill/>
                        <a:ln w="9525">
                          <a:noFill/>
                          <a:miter lim="800000"/>
                        </a:ln>
                      </wps:spPr>
                      <wps:txbx>
                        <w:txbxContent>
                          <w:p>
                            <w:pPr>
                              <w:rPr>
                                <w:rFonts w:ascii="Arial" w:hAnsi="Arial" w:cs="Arial"/>
                                <w:b/>
                                <w:color w:val="FFFFFF" w:themeColor="background1"/>
                                <w:sz w:val="24"/>
                                <w:szCs w:val="24"/>
                                <w14:textFill>
                                  <w14:solidFill>
                                    <w14:schemeClr w14:val="bg1"/>
                                  </w14:solidFill>
                                </w14:textFill>
                              </w:rPr>
                            </w:pPr>
                            <w:r>
                              <w:rPr>
                                <w:rFonts w:hint="eastAsia" w:ascii="Arial" w:hAnsi="Arial" w:cs="Arial"/>
                                <w:b/>
                                <w:color w:val="FFFFFF" w:themeColor="background1"/>
                                <w:sz w:val="24"/>
                                <w:szCs w:val="24"/>
                                <w14:textFill>
                                  <w14:solidFill>
                                    <w14:schemeClr w14:val="bg1"/>
                                  </w14:solidFill>
                                </w14:textFill>
                              </w:rPr>
                              <w:t>d</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43.8pt;margin-top:163pt;height:110.55pt;width:27.95pt;z-index:251714560;mso-width-relative:page;mso-height-relative:margin;mso-height-percent:200;" filled="f" stroked="f" coordsize="21600,21600" o:gfxdata="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H+5IrZAAAACwEAAA8AAAAAAAAAAQAgAAAAIgAAAGRycy9kb3ducmV2LnhtbFBLAQIUABQAAAAI&#10;AIdO4kDm1EnFJQIAACoEAAAOAAAAAAAAAAEAIAAAACgBAABkcnMvZTJvRG9jLnhtbFBLBQYAAAAA&#10;BgAGAFkBAAC/BQAAAAA=&#10;">
                <v:fill on="f" focussize="0,0"/>
                <v:stroke on="f" miterlimit="8" joinstyle="miter"/>
                <v:imagedata o:title=""/>
                <o:lock v:ext="edit" aspectratio="f"/>
                <v:textbox style="mso-fit-shape-to-text:t;">
                  <w:txbxContent>
                    <w:p>
                      <w:pPr>
                        <w:rPr>
                          <w:rFonts w:ascii="Arial" w:hAnsi="Arial" w:cs="Arial"/>
                          <w:b/>
                          <w:color w:val="FFFFFF" w:themeColor="background1"/>
                          <w:sz w:val="24"/>
                          <w:szCs w:val="24"/>
                          <w14:textFill>
                            <w14:solidFill>
                              <w14:schemeClr w14:val="bg1"/>
                            </w14:solidFill>
                          </w14:textFill>
                        </w:rPr>
                      </w:pPr>
                      <w:r>
                        <w:rPr>
                          <w:rFonts w:hint="eastAsia" w:ascii="Arial" w:hAnsi="Arial" w:cs="Arial"/>
                          <w:b/>
                          <w:color w:val="FFFFFF" w:themeColor="background1"/>
                          <w:sz w:val="24"/>
                          <w:szCs w:val="24"/>
                          <w14:textFill>
                            <w14:solidFill>
                              <w14:schemeClr w14:val="bg1"/>
                            </w14:solidFill>
                          </w14:textFill>
                        </w:rPr>
                        <w:t>d</w:t>
                      </w:r>
                    </w:p>
                  </w:txbxContent>
                </v:textbox>
              </v:shape>
            </w:pict>
          </mc:Fallback>
        </mc:AlternateContent>
      </w:r>
      <w:r>
        <w:rPr>
          <w:rFonts w:ascii="Times New Roman" w:hAnsi="Times New Roman" w:cs="Times New Roman"/>
          <w:sz w:val="24"/>
        </w:rPr>
        <mc:AlternateContent>
          <mc:Choice Requires="wps">
            <w:drawing>
              <wp:anchor distT="0" distB="0" distL="114300" distR="114300" simplePos="0" relativeHeight="251712512" behindDoc="0" locked="0" layoutInCell="1" allowOverlap="1">
                <wp:simplePos x="0" y="0"/>
                <wp:positionH relativeFrom="column">
                  <wp:posOffset>627380</wp:posOffset>
                </wp:positionH>
                <wp:positionV relativeFrom="paragraph">
                  <wp:posOffset>2070100</wp:posOffset>
                </wp:positionV>
                <wp:extent cx="354965" cy="1403985"/>
                <wp:effectExtent l="0" t="0" r="0" b="6350"/>
                <wp:wrapNone/>
                <wp:docPr id="5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54965" cy="1403985"/>
                        </a:xfrm>
                        <a:prstGeom prst="rect">
                          <a:avLst/>
                        </a:prstGeom>
                        <a:noFill/>
                        <a:ln w="9525">
                          <a:noFill/>
                          <a:miter lim="800000"/>
                        </a:ln>
                      </wps:spPr>
                      <wps:txbx>
                        <w:txbxContent>
                          <w:p>
                            <w:pPr>
                              <w:rPr>
                                <w:rFonts w:ascii="Arial" w:hAnsi="Arial" w:cs="Arial"/>
                                <w:b/>
                                <w:color w:val="FFFFFF" w:themeColor="background1"/>
                                <w:sz w:val="24"/>
                                <w:szCs w:val="24"/>
                                <w14:textFill>
                                  <w14:solidFill>
                                    <w14:schemeClr w14:val="bg1"/>
                                  </w14:solidFill>
                                </w14:textFill>
                              </w:rPr>
                            </w:pPr>
                            <w:r>
                              <w:rPr>
                                <w:rFonts w:hint="eastAsia" w:ascii="Arial" w:hAnsi="Arial" w:cs="Arial"/>
                                <w:b/>
                                <w:color w:val="FFFFFF" w:themeColor="background1"/>
                                <w:sz w:val="24"/>
                                <w:szCs w:val="24"/>
                                <w14:textFill>
                                  <w14:solidFill>
                                    <w14:schemeClr w14:val="bg1"/>
                                  </w14:solidFill>
                                </w14:textFill>
                              </w:rPr>
                              <w:t>c</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9.4pt;margin-top:163pt;height:110.55pt;width:27.95pt;z-index:251712512;mso-width-relative:page;mso-height-relative:margin;mso-height-percent:200;" filled="f" stroked="f" coordsize="21600,21600" o:gfxdata="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ogih3YAAAACgEAAA8AAAAAAAAAAQAgAAAAIgAAAGRycy9kb3ducmV2LnhtbFBLAQIUABQAAAAI&#10;AIdO4kCRU4kAJgIAACoEAAAOAAAAAAAAAAEAIAAAACcBAABkcnMvZTJvRG9jLnhtbFBLBQYAAAAA&#10;BgAGAFkBAAC/BQAAAAA=&#10;">
                <v:fill on="f" focussize="0,0"/>
                <v:stroke on="f" miterlimit="8" joinstyle="miter"/>
                <v:imagedata o:title=""/>
                <o:lock v:ext="edit" aspectratio="f"/>
                <v:textbox style="mso-fit-shape-to-text:t;">
                  <w:txbxContent>
                    <w:p>
                      <w:pPr>
                        <w:rPr>
                          <w:rFonts w:ascii="Arial" w:hAnsi="Arial" w:cs="Arial"/>
                          <w:b/>
                          <w:color w:val="FFFFFF" w:themeColor="background1"/>
                          <w:sz w:val="24"/>
                          <w:szCs w:val="24"/>
                          <w14:textFill>
                            <w14:solidFill>
                              <w14:schemeClr w14:val="bg1"/>
                            </w14:solidFill>
                          </w14:textFill>
                        </w:rPr>
                      </w:pPr>
                      <w:r>
                        <w:rPr>
                          <w:rFonts w:hint="eastAsia" w:ascii="Arial" w:hAnsi="Arial" w:cs="Arial"/>
                          <w:b/>
                          <w:color w:val="FFFFFF" w:themeColor="background1"/>
                          <w:sz w:val="24"/>
                          <w:szCs w:val="24"/>
                          <w14:textFill>
                            <w14:solidFill>
                              <w14:schemeClr w14:val="bg1"/>
                            </w14:solidFill>
                          </w14:textFill>
                        </w:rPr>
                        <w:t>c</w:t>
                      </w:r>
                    </w:p>
                  </w:txbxContent>
                </v:textbox>
              </v:shape>
            </w:pict>
          </mc:Fallback>
        </mc:AlternateContent>
      </w:r>
      <w:r>
        <w:rPr>
          <w:rFonts w:ascii="Times New Roman" w:hAnsi="Times New Roman" w:cs="Times New Roman"/>
          <w:sz w:val="24"/>
        </w:rPr>
        <mc:AlternateContent>
          <mc:Choice Requires="wps">
            <w:drawing>
              <wp:anchor distT="0" distB="0" distL="114300" distR="114300" simplePos="0" relativeHeight="251710464" behindDoc="0" locked="0" layoutInCell="1" allowOverlap="1">
                <wp:simplePos x="0" y="0"/>
                <wp:positionH relativeFrom="column">
                  <wp:posOffset>3096895</wp:posOffset>
                </wp:positionH>
                <wp:positionV relativeFrom="paragraph">
                  <wp:posOffset>107315</wp:posOffset>
                </wp:positionV>
                <wp:extent cx="354965" cy="1403985"/>
                <wp:effectExtent l="0" t="0" r="0" b="6350"/>
                <wp:wrapNone/>
                <wp:docPr id="5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54965" cy="1403985"/>
                        </a:xfrm>
                        <a:prstGeom prst="rect">
                          <a:avLst/>
                        </a:prstGeom>
                        <a:noFill/>
                        <a:ln w="9525">
                          <a:noFill/>
                          <a:miter lim="800000"/>
                        </a:ln>
                      </wps:spPr>
                      <wps:txbx>
                        <w:txbxContent>
                          <w:p>
                            <w:pPr>
                              <w:rPr>
                                <w:rFonts w:ascii="Arial" w:hAnsi="Arial" w:cs="Arial"/>
                                <w:b/>
                                <w:color w:val="FFFFFF" w:themeColor="background1"/>
                                <w:sz w:val="24"/>
                                <w:szCs w:val="24"/>
                                <w14:textFill>
                                  <w14:solidFill>
                                    <w14:schemeClr w14:val="bg1"/>
                                  </w14:solidFill>
                                </w14:textFill>
                              </w:rPr>
                            </w:pPr>
                            <w:r>
                              <w:rPr>
                                <w:rFonts w:hint="eastAsia" w:ascii="Arial" w:hAnsi="Arial" w:cs="Arial"/>
                                <w:b/>
                                <w:color w:val="FFFFFF" w:themeColor="background1"/>
                                <w:sz w:val="24"/>
                                <w:szCs w:val="24"/>
                                <w14:textFill>
                                  <w14:solidFill>
                                    <w14:schemeClr w14:val="bg1"/>
                                  </w14:solidFill>
                                </w14:textFill>
                              </w:rPr>
                              <w:t>b</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43.85pt;margin-top:8.45pt;height:110.55pt;width:27.95pt;z-index:251710464;mso-width-relative:page;mso-height-relative:margin;mso-height-percent:200;" filled="f" stroked="f" coordsize="21600,21600" o:gfxdata="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dt2jZAAAACgEAAA8AAAAAAAAAAQAgAAAAIgAAAGRycy9kb3ducmV2LnhtbFBLAQIUABQAAAAI&#10;AIdO4kAXzVk0JQIAACoEAAAOAAAAAAAAAAEAIAAAACgBAABkcnMvZTJvRG9jLnhtbFBLBQYAAAAA&#10;BgAGAFkBAAC/BQAAAAA=&#10;">
                <v:fill on="f" focussize="0,0"/>
                <v:stroke on="f" miterlimit="8" joinstyle="miter"/>
                <v:imagedata o:title=""/>
                <o:lock v:ext="edit" aspectratio="f"/>
                <v:textbox style="mso-fit-shape-to-text:t;">
                  <w:txbxContent>
                    <w:p>
                      <w:pPr>
                        <w:rPr>
                          <w:rFonts w:ascii="Arial" w:hAnsi="Arial" w:cs="Arial"/>
                          <w:b/>
                          <w:color w:val="FFFFFF" w:themeColor="background1"/>
                          <w:sz w:val="24"/>
                          <w:szCs w:val="24"/>
                          <w14:textFill>
                            <w14:solidFill>
                              <w14:schemeClr w14:val="bg1"/>
                            </w14:solidFill>
                          </w14:textFill>
                        </w:rPr>
                      </w:pPr>
                      <w:r>
                        <w:rPr>
                          <w:rFonts w:hint="eastAsia" w:ascii="Arial" w:hAnsi="Arial" w:cs="Arial"/>
                          <w:b/>
                          <w:color w:val="FFFFFF" w:themeColor="background1"/>
                          <w:sz w:val="24"/>
                          <w:szCs w:val="24"/>
                          <w14:textFill>
                            <w14:solidFill>
                              <w14:schemeClr w14:val="bg1"/>
                            </w14:solidFill>
                          </w14:textFill>
                        </w:rPr>
                        <w:t>b</w:t>
                      </w:r>
                    </w:p>
                  </w:txbxContent>
                </v:textbox>
              </v:shape>
            </w:pict>
          </mc:Fallback>
        </mc:AlternateContent>
      </w:r>
      <w:r>
        <w:rPr>
          <w:rFonts w:ascii="Times New Roman" w:hAnsi="Times New Roman" w:cs="Times New Roman"/>
          <w:sz w:val="24"/>
        </w:rPr>
        <mc:AlternateContent>
          <mc:Choice Requires="wps">
            <w:drawing>
              <wp:anchor distT="0" distB="0" distL="114300" distR="114300" simplePos="0" relativeHeight="251708416" behindDoc="0" locked="0" layoutInCell="1" allowOverlap="1">
                <wp:simplePos x="0" y="0"/>
                <wp:positionH relativeFrom="column">
                  <wp:posOffset>621665</wp:posOffset>
                </wp:positionH>
                <wp:positionV relativeFrom="paragraph">
                  <wp:posOffset>84455</wp:posOffset>
                </wp:positionV>
                <wp:extent cx="354965" cy="1403985"/>
                <wp:effectExtent l="0" t="0" r="0" b="6350"/>
                <wp:wrapNone/>
                <wp:docPr id="5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54965" cy="1403985"/>
                        </a:xfrm>
                        <a:prstGeom prst="rect">
                          <a:avLst/>
                        </a:prstGeom>
                        <a:noFill/>
                        <a:ln w="9525">
                          <a:noFill/>
                          <a:miter lim="800000"/>
                        </a:ln>
                      </wps:spPr>
                      <wps:txbx>
                        <w:txbxContent>
                          <w:p>
                            <w:pPr>
                              <w:rPr>
                                <w:rFonts w:ascii="Arial" w:hAnsi="Arial" w:cs="Arial"/>
                                <w:b/>
                                <w:color w:val="FFFFFF" w:themeColor="background1"/>
                                <w:sz w:val="24"/>
                                <w:szCs w:val="24"/>
                                <w14:textFill>
                                  <w14:solidFill>
                                    <w14:schemeClr w14:val="bg1"/>
                                  </w14:solidFill>
                                </w14:textFill>
                              </w:rPr>
                            </w:pPr>
                            <w:r>
                              <w:rPr>
                                <w:rFonts w:hint="eastAsia" w:ascii="Arial" w:hAnsi="Arial" w:cs="Arial"/>
                                <w:b/>
                                <w:color w:val="FFFFFF" w:themeColor="background1"/>
                                <w:sz w:val="24"/>
                                <w:szCs w:val="24"/>
                                <w14:textFill>
                                  <w14:solidFill>
                                    <w14:schemeClr w14:val="bg1"/>
                                  </w14:solidFill>
                                </w14:textFill>
                              </w:rPr>
                              <w:t>a</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8.95pt;margin-top:6.65pt;height:110.55pt;width:27.95pt;z-index:251708416;mso-width-relative:page;mso-height-relative:margin;mso-height-percent:200;" filled="f" stroked="f" coordsize="21600,21600" o:gfxdata="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Mk7ltcAAAAJAQAADwAAAAAAAAABACAAAAAiAAAAZHJzL2Rvd25yZXYueG1sUEsBAhQAFAAAAAgA&#10;h07iQGBKmfEmAgAAKgQAAA4AAAAAAAAAAQAgAAAAJgEAAGRycy9lMm9Eb2MueG1sUEsFBgAAAAAG&#10;AAYAWQEAAL4FAAAAAA==&#10;">
                <v:fill on="f" focussize="0,0"/>
                <v:stroke on="f" miterlimit="8" joinstyle="miter"/>
                <v:imagedata o:title=""/>
                <o:lock v:ext="edit" aspectratio="f"/>
                <v:textbox style="mso-fit-shape-to-text:t;">
                  <w:txbxContent>
                    <w:p>
                      <w:pPr>
                        <w:rPr>
                          <w:rFonts w:ascii="Arial" w:hAnsi="Arial" w:cs="Arial"/>
                          <w:b/>
                          <w:color w:val="FFFFFF" w:themeColor="background1"/>
                          <w:sz w:val="24"/>
                          <w:szCs w:val="24"/>
                          <w14:textFill>
                            <w14:solidFill>
                              <w14:schemeClr w14:val="bg1"/>
                            </w14:solidFill>
                          </w14:textFill>
                        </w:rPr>
                      </w:pPr>
                      <w:r>
                        <w:rPr>
                          <w:rFonts w:hint="eastAsia" w:ascii="Arial" w:hAnsi="Arial" w:cs="Arial"/>
                          <w:b/>
                          <w:color w:val="FFFFFF" w:themeColor="background1"/>
                          <w:sz w:val="24"/>
                          <w:szCs w:val="24"/>
                          <w14:textFill>
                            <w14:solidFill>
                              <w14:schemeClr w14:val="bg1"/>
                            </w14:solidFill>
                          </w14:textFill>
                        </w:rPr>
                        <w:t>a</w:t>
                      </w:r>
                    </w:p>
                  </w:txbxContent>
                </v:textbox>
              </v:shape>
            </w:pict>
          </mc:Fallback>
        </mc:AlternateContent>
      </w:r>
      <w:r>
        <w:drawing>
          <wp:inline distT="0" distB="0" distL="0" distR="0">
            <wp:extent cx="2399665" cy="1799590"/>
            <wp:effectExtent l="0" t="0" r="63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r>
        <w:rPr>
          <w:rFonts w:hint="eastAsia"/>
        </w:rPr>
        <w:t xml:space="preserve"> </w:t>
      </w:r>
      <w:r>
        <w:drawing>
          <wp:inline distT="0" distB="0" distL="0" distR="0">
            <wp:extent cx="2399665" cy="1799590"/>
            <wp:effectExtent l="0" t="0" r="63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r>
        <w:rPr>
          <w:rFonts w:hint="eastAsia"/>
        </w:rPr>
        <w:t xml:space="preserve"> </w:t>
      </w:r>
      <w:r>
        <w:drawing>
          <wp:inline distT="0" distB="0" distL="0" distR="0">
            <wp:extent cx="2399665" cy="1799590"/>
            <wp:effectExtent l="0" t="0" r="63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r>
        <w:rPr>
          <w:rFonts w:hint="eastAsia"/>
        </w:rPr>
        <w:t xml:space="preserve"> </w:t>
      </w:r>
      <w:r>
        <w:drawing>
          <wp:inline distT="0" distB="0" distL="0" distR="0">
            <wp:extent cx="2399665" cy="1799590"/>
            <wp:effectExtent l="0" t="0" r="63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p>
      <w:pPr>
        <w:rPr>
          <w:rFonts w:ascii="Times New Roman" w:hAnsi="Times New Roman"/>
          <w:sz w:val="24"/>
          <w:szCs w:val="32"/>
        </w:rPr>
      </w:pPr>
      <w:r>
        <w:rPr>
          <w:rFonts w:hint="eastAsia" w:ascii="Times New Roman" w:hAnsi="Times New Roman"/>
          <w:sz w:val="24"/>
          <w:szCs w:val="32"/>
        </w:rPr>
        <w:t xml:space="preserve">Figure S10. </w:t>
      </w:r>
      <w:r>
        <w:rPr>
          <w:rFonts w:ascii="Times New Roman" w:hAnsi="Times New Roman"/>
          <w:sz w:val="24"/>
          <w:szCs w:val="32"/>
        </w:rPr>
        <w:t>SEM image of Li</w:t>
      </w:r>
      <w:r>
        <w:rPr>
          <w:rFonts w:hint="eastAsia" w:ascii="Times New Roman" w:hAnsi="Times New Roman"/>
          <w:sz w:val="24"/>
          <w:szCs w:val="32"/>
        </w:rPr>
        <w:t>-plating on Cu foil</w:t>
      </w:r>
      <w:r>
        <w:rPr>
          <w:rFonts w:ascii="Times New Roman" w:hAnsi="Times New Roman"/>
          <w:sz w:val="24"/>
          <w:szCs w:val="32"/>
        </w:rPr>
        <w:t xml:space="preserve"> </w:t>
      </w:r>
      <w:r>
        <w:rPr>
          <w:rFonts w:hint="eastAsia" w:ascii="Times New Roman" w:hAnsi="Times New Roman"/>
          <w:sz w:val="24"/>
          <w:szCs w:val="32"/>
        </w:rPr>
        <w:t xml:space="preserve">(a) using the </w:t>
      </w:r>
      <w:r>
        <w:rPr>
          <w:rFonts w:ascii="Times New Roman" w:hAnsi="Times New Roman"/>
          <w:sz w:val="24"/>
          <w:szCs w:val="32"/>
        </w:rPr>
        <w:t xml:space="preserve">PE </w:t>
      </w:r>
      <w:r>
        <w:rPr>
          <w:rFonts w:hint="eastAsia" w:ascii="Times New Roman" w:hAnsi="Times New Roman"/>
          <w:sz w:val="24"/>
          <w:szCs w:val="32"/>
        </w:rPr>
        <w:t xml:space="preserve">separator with the </w:t>
      </w:r>
      <w:r>
        <w:rPr>
          <w:rFonts w:ascii="Times New Roman" w:hAnsi="Times New Roman"/>
          <w:sz w:val="24"/>
          <w:szCs w:val="32"/>
        </w:rPr>
        <w:t>dual-salt LiDFOB/LiBF</w:t>
      </w:r>
      <w:r>
        <w:rPr>
          <w:rFonts w:ascii="Times New Roman" w:hAnsi="Times New Roman"/>
          <w:sz w:val="24"/>
          <w:szCs w:val="32"/>
          <w:vertAlign w:val="subscript"/>
        </w:rPr>
        <w:t>4</w:t>
      </w:r>
      <w:r>
        <w:rPr>
          <w:rFonts w:ascii="Times New Roman" w:hAnsi="Times New Roman"/>
          <w:sz w:val="24"/>
          <w:szCs w:val="32"/>
        </w:rPr>
        <w:t xml:space="preserve"> electrolyte </w:t>
      </w:r>
      <w:r>
        <w:rPr>
          <w:rFonts w:hint="eastAsia" w:ascii="Times New Roman" w:hAnsi="Times New Roman"/>
          <w:sz w:val="24"/>
          <w:szCs w:val="32"/>
        </w:rPr>
        <w:t xml:space="preserve">at a current density of </w:t>
      </w:r>
      <w:r>
        <w:rPr>
          <w:rFonts w:ascii="Times New Roman" w:hAnsi="Times New Roman"/>
          <w:sz w:val="24"/>
          <w:szCs w:val="32"/>
        </w:rPr>
        <w:t>1</w:t>
      </w:r>
      <w:r>
        <w:rPr>
          <w:rFonts w:hint="eastAsia" w:ascii="Times New Roman" w:hAnsi="Times New Roman"/>
          <w:sz w:val="24"/>
          <w:szCs w:val="32"/>
        </w:rPr>
        <w:t xml:space="preserve"> </w:t>
      </w:r>
      <w:r>
        <w:rPr>
          <w:rFonts w:ascii="Times New Roman" w:hAnsi="Times New Roman"/>
          <w:sz w:val="24"/>
          <w:szCs w:val="32"/>
        </w:rPr>
        <w:t>mA cm</w:t>
      </w:r>
      <w:r>
        <w:rPr>
          <w:rFonts w:ascii="Times New Roman" w:hAnsi="Times New Roman"/>
          <w:sz w:val="24"/>
          <w:szCs w:val="32"/>
          <w:vertAlign w:val="superscript"/>
        </w:rPr>
        <w:t xml:space="preserve">-2 </w:t>
      </w:r>
      <w:r>
        <w:rPr>
          <w:rFonts w:ascii="Times New Roman" w:hAnsi="Times New Roman"/>
          <w:sz w:val="24"/>
          <w:szCs w:val="32"/>
        </w:rPr>
        <w:t>for 2h</w:t>
      </w:r>
      <w:r>
        <w:rPr>
          <w:rFonts w:hint="eastAsia" w:ascii="Times New Roman" w:hAnsi="Times New Roman"/>
          <w:sz w:val="24"/>
          <w:szCs w:val="32"/>
        </w:rPr>
        <w:t xml:space="preserve"> and using the </w:t>
      </w:r>
      <w:r>
        <w:rPr>
          <w:rFonts w:ascii="Times New Roman" w:hAnsi="Times New Roman"/>
          <w:sz w:val="24"/>
          <w:szCs w:val="32"/>
        </w:rPr>
        <w:t>PPS-QSSE</w:t>
      </w:r>
      <w:r>
        <w:rPr>
          <w:rFonts w:hint="eastAsia" w:ascii="Times New Roman" w:hAnsi="Times New Roman"/>
          <w:sz w:val="24"/>
          <w:szCs w:val="32"/>
        </w:rPr>
        <w:t xml:space="preserve"> with the </w:t>
      </w:r>
      <w:r>
        <w:rPr>
          <w:rFonts w:ascii="Times New Roman" w:hAnsi="Times New Roman"/>
          <w:sz w:val="24"/>
          <w:szCs w:val="32"/>
        </w:rPr>
        <w:t>dual-salt</w:t>
      </w:r>
      <w:r>
        <w:rPr>
          <w:rFonts w:hint="eastAsia" w:ascii="Times New Roman" w:hAnsi="Times New Roman"/>
          <w:sz w:val="24"/>
          <w:szCs w:val="32"/>
        </w:rPr>
        <w:t xml:space="preserve"> </w:t>
      </w:r>
      <w:r>
        <w:rPr>
          <w:rFonts w:ascii="Times New Roman" w:hAnsi="Times New Roman"/>
          <w:sz w:val="24"/>
          <w:szCs w:val="32"/>
        </w:rPr>
        <w:t>electrolyte</w:t>
      </w:r>
      <w:r>
        <w:rPr>
          <w:rFonts w:hint="eastAsia" w:ascii="Times New Roman" w:hAnsi="Times New Roman"/>
          <w:sz w:val="24"/>
          <w:szCs w:val="32"/>
        </w:rPr>
        <w:t xml:space="preserve"> at (b) </w:t>
      </w:r>
      <w:r>
        <w:rPr>
          <w:rFonts w:ascii="Times New Roman" w:hAnsi="Times New Roman"/>
          <w:sz w:val="24"/>
          <w:szCs w:val="32"/>
        </w:rPr>
        <w:t>1</w:t>
      </w:r>
      <w:r>
        <w:rPr>
          <w:rFonts w:hint="eastAsia" w:ascii="Times New Roman" w:hAnsi="Times New Roman"/>
          <w:sz w:val="24"/>
          <w:szCs w:val="32"/>
        </w:rPr>
        <w:t xml:space="preserve"> </w:t>
      </w:r>
      <w:r>
        <w:rPr>
          <w:rFonts w:ascii="Times New Roman" w:hAnsi="Times New Roman"/>
          <w:sz w:val="24"/>
          <w:szCs w:val="32"/>
        </w:rPr>
        <w:t>mA cm</w:t>
      </w:r>
      <w:r>
        <w:rPr>
          <w:rFonts w:ascii="Times New Roman" w:hAnsi="Times New Roman"/>
          <w:sz w:val="24"/>
          <w:szCs w:val="32"/>
          <w:vertAlign w:val="superscript"/>
        </w:rPr>
        <w:t xml:space="preserve">-2 </w:t>
      </w:r>
      <w:r>
        <w:rPr>
          <w:rFonts w:ascii="Times New Roman" w:hAnsi="Times New Roman"/>
          <w:sz w:val="24"/>
          <w:szCs w:val="32"/>
        </w:rPr>
        <w:t>for 2h</w:t>
      </w:r>
      <w:r>
        <w:rPr>
          <w:rFonts w:hint="eastAsia" w:ascii="Times New Roman" w:hAnsi="Times New Roman"/>
          <w:sz w:val="24"/>
          <w:szCs w:val="32"/>
        </w:rPr>
        <w:t xml:space="preserve">, (c) 0.2 </w:t>
      </w:r>
      <w:r>
        <w:rPr>
          <w:rFonts w:ascii="Times New Roman" w:hAnsi="Times New Roman"/>
          <w:sz w:val="24"/>
          <w:szCs w:val="32"/>
        </w:rPr>
        <w:t>mA cm</w:t>
      </w:r>
      <w:r>
        <w:rPr>
          <w:rFonts w:ascii="Times New Roman" w:hAnsi="Times New Roman"/>
          <w:sz w:val="24"/>
          <w:szCs w:val="32"/>
          <w:vertAlign w:val="superscript"/>
        </w:rPr>
        <w:t xml:space="preserve">-2 </w:t>
      </w:r>
      <w:r>
        <w:rPr>
          <w:rFonts w:ascii="Times New Roman" w:hAnsi="Times New Roman"/>
          <w:sz w:val="24"/>
          <w:szCs w:val="32"/>
        </w:rPr>
        <w:t xml:space="preserve">for </w:t>
      </w:r>
      <w:r>
        <w:rPr>
          <w:rFonts w:hint="eastAsia" w:ascii="Times New Roman" w:hAnsi="Times New Roman"/>
          <w:sz w:val="24"/>
          <w:szCs w:val="32"/>
        </w:rPr>
        <w:t>10</w:t>
      </w:r>
      <w:r>
        <w:rPr>
          <w:rFonts w:ascii="Times New Roman" w:hAnsi="Times New Roman"/>
          <w:sz w:val="24"/>
          <w:szCs w:val="32"/>
        </w:rPr>
        <w:t>h</w:t>
      </w:r>
      <w:r>
        <w:rPr>
          <w:rFonts w:hint="eastAsia" w:ascii="Times New Roman" w:hAnsi="Times New Roman"/>
          <w:sz w:val="24"/>
          <w:szCs w:val="32"/>
        </w:rPr>
        <w:t xml:space="preserve">, and (d) 1 </w:t>
      </w:r>
      <w:r>
        <w:rPr>
          <w:rFonts w:ascii="Times New Roman" w:hAnsi="Times New Roman"/>
          <w:sz w:val="24"/>
          <w:szCs w:val="32"/>
        </w:rPr>
        <w:t>mA cm</w:t>
      </w:r>
      <w:r>
        <w:rPr>
          <w:rFonts w:ascii="Times New Roman" w:hAnsi="Times New Roman"/>
          <w:sz w:val="24"/>
          <w:szCs w:val="32"/>
          <w:vertAlign w:val="superscript"/>
        </w:rPr>
        <w:t xml:space="preserve">-2 </w:t>
      </w:r>
      <w:r>
        <w:rPr>
          <w:rFonts w:ascii="Times New Roman" w:hAnsi="Times New Roman"/>
          <w:sz w:val="24"/>
          <w:szCs w:val="32"/>
        </w:rPr>
        <w:t xml:space="preserve">for </w:t>
      </w:r>
      <w:r>
        <w:rPr>
          <w:rFonts w:hint="eastAsia" w:ascii="Times New Roman" w:hAnsi="Times New Roman"/>
          <w:sz w:val="24"/>
          <w:szCs w:val="32"/>
        </w:rPr>
        <w:t>2</w:t>
      </w:r>
      <w:r>
        <w:rPr>
          <w:rFonts w:ascii="Times New Roman" w:hAnsi="Times New Roman"/>
          <w:sz w:val="24"/>
          <w:szCs w:val="32"/>
        </w:rPr>
        <w:t>h</w:t>
      </w:r>
      <w:r>
        <w:rPr>
          <w:rFonts w:hint="eastAsia" w:ascii="Times New Roman" w:hAnsi="Times New Roman"/>
          <w:sz w:val="24"/>
          <w:szCs w:val="32"/>
        </w:rPr>
        <w:t>.</w:t>
      </w:r>
    </w:p>
    <w:p>
      <w:r>
        <w:br w:type="page"/>
      </w:r>
    </w:p>
    <w:p>
      <w:pPr>
        <w:rPr>
          <w:rFonts w:ascii="Times New Roman" w:hAnsi="Times New Roman"/>
          <w:sz w:val="24"/>
          <w:szCs w:val="32"/>
        </w:rPr>
      </w:pPr>
      <w:r>
        <w:rPr>
          <w:rFonts w:hint="eastAsia" w:ascii="Times New Roman" w:hAnsi="Times New Roman"/>
          <w:sz w:val="24"/>
          <w:szCs w:val="32"/>
        </w:rPr>
        <w:t>Figure S14</w:t>
      </w:r>
    </w:p>
    <w:p>
      <w:pPr>
        <w:rPr>
          <w:rFonts w:ascii="Times New Roman" w:hAnsi="Times New Roman"/>
          <w:sz w:val="24"/>
          <w:szCs w:val="32"/>
        </w:rPr>
      </w:pPr>
    </w:p>
    <w:p>
      <w:pPr>
        <w:rPr>
          <w:rFonts w:ascii="Times New Roman" w:hAnsi="Times New Roman"/>
          <w:sz w:val="24"/>
          <w:szCs w:val="32"/>
        </w:rPr>
      </w:pPr>
      <w:r>
        <w:drawing>
          <wp:inline distT="0" distB="0" distL="0" distR="0">
            <wp:extent cx="6200775" cy="21583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6" cstate="print">
                      <a:extLst>
                        <a:ext uri="{28A0092B-C50C-407E-A947-70E740481C1C}">
                          <a14:useLocalDpi xmlns:a14="http://schemas.microsoft.com/office/drawing/2010/main" val="0"/>
                        </a:ext>
                      </a:extLst>
                    </a:blip>
                    <a:srcRect r="914"/>
                    <a:stretch>
                      <a:fillRect/>
                    </a:stretch>
                  </pic:blipFill>
                  <pic:spPr>
                    <a:xfrm>
                      <a:off x="0" y="0"/>
                      <a:ext cx="6203897" cy="2160000"/>
                    </a:xfrm>
                    <a:prstGeom prst="rect">
                      <a:avLst/>
                    </a:prstGeom>
                    <a:ln>
                      <a:noFill/>
                    </a:ln>
                  </pic:spPr>
                </pic:pic>
              </a:graphicData>
            </a:graphic>
          </wp:inline>
        </w:drawing>
      </w:r>
    </w:p>
    <w:p>
      <w:pPr>
        <w:rPr>
          <w:rFonts w:ascii="Times New Roman" w:hAnsi="Times New Roman"/>
          <w:sz w:val="24"/>
          <w:szCs w:val="32"/>
        </w:rPr>
      </w:pPr>
      <w:r>
        <w:rPr>
          <w:rFonts w:hint="eastAsia" w:ascii="Times New Roman" w:hAnsi="Times New Roman"/>
          <w:sz w:val="24"/>
          <w:szCs w:val="32"/>
        </w:rPr>
        <w:t xml:space="preserve">Figure S11. </w:t>
      </w:r>
      <w:r>
        <w:rPr>
          <w:rFonts w:ascii="Times New Roman" w:hAnsi="Times New Roman"/>
          <w:sz w:val="24"/>
          <w:szCs w:val="32"/>
        </w:rPr>
        <w:t xml:space="preserve">Galvanostatic charge and discharge </w:t>
      </w:r>
      <w:r>
        <w:rPr>
          <w:rFonts w:hint="eastAsia" w:ascii="Times New Roman" w:hAnsi="Times New Roman"/>
          <w:sz w:val="24"/>
          <w:szCs w:val="32"/>
        </w:rPr>
        <w:t xml:space="preserve">(GCD) </w:t>
      </w:r>
      <w:r>
        <w:rPr>
          <w:rFonts w:ascii="Times New Roman" w:hAnsi="Times New Roman"/>
          <w:sz w:val="24"/>
          <w:szCs w:val="32"/>
        </w:rPr>
        <w:t>cycling of the Li–Li cells assembled with PPS-QSSE and PE with dual-salt electrolyte at 2 mA cm</w:t>
      </w:r>
      <w:r>
        <w:rPr>
          <w:rFonts w:ascii="Times New Roman" w:hAnsi="Times New Roman"/>
          <w:sz w:val="24"/>
          <w:szCs w:val="32"/>
          <w:vertAlign w:val="superscript"/>
        </w:rPr>
        <w:t>−2</w:t>
      </w:r>
      <w:r>
        <w:rPr>
          <w:rFonts w:hint="eastAsia" w:ascii="Times New Roman" w:hAnsi="Times New Roman"/>
          <w:sz w:val="24"/>
          <w:szCs w:val="32"/>
        </w:rPr>
        <w:t xml:space="preserve"> and constant capacity of 1 mAh </w:t>
      </w:r>
      <w:r>
        <w:rPr>
          <w:rFonts w:ascii="Times New Roman" w:hAnsi="Times New Roman"/>
          <w:sz w:val="24"/>
          <w:szCs w:val="32"/>
        </w:rPr>
        <w:t>cm</w:t>
      </w:r>
      <w:r>
        <w:rPr>
          <w:rFonts w:ascii="Times New Roman" w:hAnsi="Times New Roman"/>
          <w:sz w:val="24"/>
          <w:szCs w:val="32"/>
          <w:vertAlign w:val="superscript"/>
        </w:rPr>
        <w:t>−2</w:t>
      </w:r>
      <w:r>
        <w:rPr>
          <w:rFonts w:ascii="Times New Roman" w:hAnsi="Times New Roman"/>
          <w:sz w:val="24"/>
          <w:szCs w:val="32"/>
        </w:rPr>
        <w:t xml:space="preserve">. </w:t>
      </w:r>
    </w:p>
    <w:p>
      <w:pPr>
        <w:widowControl/>
        <w:jc w:val="left"/>
        <w:rPr>
          <w:rFonts w:ascii="Times New Roman" w:hAnsi="Times New Roman"/>
          <w:sz w:val="24"/>
          <w:szCs w:val="32"/>
        </w:rPr>
      </w:pPr>
      <w:r>
        <w:rPr>
          <w:rFonts w:ascii="Times New Roman" w:hAnsi="Times New Roman"/>
          <w:sz w:val="24"/>
          <w:szCs w:val="32"/>
        </w:rPr>
        <w:br w:type="page"/>
      </w:r>
    </w:p>
    <w:p>
      <w:pPr>
        <w:rPr>
          <w:rFonts w:ascii="Times New Roman" w:hAnsi="Times New Roman"/>
          <w:sz w:val="24"/>
          <w:szCs w:val="32"/>
        </w:rPr>
      </w:pPr>
      <w:r>
        <w:rPr>
          <w:rFonts w:hint="eastAsia" w:ascii="Times New Roman" w:hAnsi="Times New Roman"/>
          <w:sz w:val="24"/>
          <w:szCs w:val="32"/>
        </w:rPr>
        <w:t>Figure S15.</w:t>
      </w:r>
    </w:p>
    <w:p>
      <w:pPr>
        <w:jc w:val="center"/>
        <w:rPr>
          <w:rFonts w:ascii="Times New Roman" w:hAnsi="Times New Roman" w:eastAsia="DengXian" w:cs="Times New Roman"/>
          <w:sz w:val="24"/>
          <w:szCs w:val="24"/>
        </w:rPr>
      </w:pPr>
      <w:r>
        <w:rPr>
          <w:rFonts w:ascii="Times New Roman" w:hAnsi="Times New Roman" w:eastAsia="DengXian" w:cs="Times New Roman"/>
          <w:sz w:val="24"/>
          <w:szCs w:val="24"/>
        </w:rPr>
        <w:drawing>
          <wp:inline distT="0" distB="0" distL="0" distR="0">
            <wp:extent cx="3901440" cy="2879725"/>
            <wp:effectExtent l="0" t="0" r="381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01542" cy="2880000"/>
                    </a:xfrm>
                    <a:prstGeom prst="rect">
                      <a:avLst/>
                    </a:prstGeom>
                  </pic:spPr>
                </pic:pic>
              </a:graphicData>
            </a:graphic>
          </wp:inline>
        </w:drawing>
      </w:r>
    </w:p>
    <w:p>
      <w:pPr>
        <w:rPr>
          <w:rFonts w:ascii="Times New Roman" w:hAnsi="Times New Roman" w:eastAsia="DengXian" w:cs="Times New Roman"/>
          <w:sz w:val="24"/>
          <w:szCs w:val="24"/>
        </w:rPr>
      </w:pPr>
      <w:r>
        <w:rPr>
          <w:rFonts w:ascii="Times New Roman" w:hAnsi="Times New Roman" w:eastAsia="DengXian" w:cs="Times New Roman"/>
          <w:sz w:val="24"/>
          <w:szCs w:val="24"/>
        </w:rPr>
        <w:t>Figure</w:t>
      </w:r>
      <w:r>
        <w:rPr>
          <w:rFonts w:hint="eastAsia" w:ascii="Times New Roman" w:hAnsi="Times New Roman" w:eastAsia="DengXian" w:cs="Times New Roman"/>
          <w:sz w:val="24"/>
          <w:szCs w:val="24"/>
        </w:rPr>
        <w:t xml:space="preserve"> S15. GDC </w:t>
      </w:r>
      <w:r>
        <w:rPr>
          <w:rFonts w:ascii="Times New Roman" w:hAnsi="Times New Roman" w:eastAsia="DengXian" w:cs="Times New Roman"/>
          <w:sz w:val="24"/>
          <w:szCs w:val="24"/>
        </w:rPr>
        <w:t>curves of NCM523-Li</w:t>
      </w:r>
      <w:r>
        <w:rPr>
          <w:rFonts w:hint="eastAsia" w:ascii="Times New Roman" w:hAnsi="Times New Roman" w:eastAsia="DengXian" w:cs="Times New Roman"/>
          <w:sz w:val="24"/>
          <w:szCs w:val="24"/>
        </w:rPr>
        <w:t xml:space="preserve">-Cu </w:t>
      </w:r>
      <w:r>
        <w:rPr>
          <w:rFonts w:ascii="Times New Roman" w:hAnsi="Times New Roman" w:eastAsia="DengXian" w:cs="Times New Roman"/>
          <w:sz w:val="24"/>
          <w:szCs w:val="24"/>
        </w:rPr>
        <w:t xml:space="preserve">cell with the </w:t>
      </w:r>
      <w:r>
        <w:rPr>
          <w:rFonts w:hint="eastAsia" w:ascii="Times New Roman" w:hAnsi="Times New Roman" w:eastAsia="DengXian" w:cs="Times New Roman"/>
          <w:sz w:val="24"/>
          <w:szCs w:val="24"/>
        </w:rPr>
        <w:t xml:space="preserve">Li-plated Cu anode at </w:t>
      </w:r>
      <w:r>
        <w:rPr>
          <w:rFonts w:ascii="Times New Roman" w:hAnsi="Times New Roman" w:eastAsia="DengXian" w:cs="Times New Roman"/>
          <w:sz w:val="24"/>
          <w:szCs w:val="24"/>
        </w:rPr>
        <w:t>2 mA cm</w:t>
      </w:r>
      <w:r>
        <w:rPr>
          <w:rFonts w:hint="eastAsia" w:ascii="Times New Roman" w:hAnsi="Times New Roman" w:eastAsia="DengXian" w:cs="Times New Roman"/>
          <w:sz w:val="24"/>
          <w:szCs w:val="24"/>
          <w:vertAlign w:val="superscript"/>
        </w:rPr>
        <w:t>-</w:t>
      </w:r>
      <w:r>
        <w:rPr>
          <w:rFonts w:ascii="Times New Roman" w:hAnsi="Times New Roman" w:eastAsia="DengXian" w:cs="Times New Roman"/>
          <w:sz w:val="24"/>
          <w:szCs w:val="24"/>
          <w:vertAlign w:val="superscript"/>
        </w:rPr>
        <w:t>2</w:t>
      </w:r>
      <w:r>
        <w:rPr>
          <w:rFonts w:hint="eastAsia" w:ascii="Times New Roman" w:hAnsi="Times New Roman" w:eastAsia="DengXian" w:cs="Times New Roman"/>
          <w:sz w:val="24"/>
          <w:szCs w:val="24"/>
        </w:rPr>
        <w:t xml:space="preserve"> for 3 h (</w:t>
      </w:r>
      <w:r>
        <w:rPr>
          <w:rFonts w:ascii="Times New Roman" w:hAnsi="Times New Roman" w:eastAsia="DengXian" w:cs="Times New Roman"/>
          <w:sz w:val="24"/>
          <w:szCs w:val="24"/>
        </w:rPr>
        <w:t xml:space="preserve">N/P </w:t>
      </w:r>
      <w:r>
        <w:rPr>
          <w:rFonts w:hint="eastAsia" w:ascii="Times New Roman" w:hAnsi="Times New Roman" w:eastAsia="DengXian" w:cs="Times New Roman"/>
          <w:sz w:val="24"/>
          <w:szCs w:val="24"/>
        </w:rPr>
        <w:t>=</w:t>
      </w:r>
      <w:r>
        <w:rPr>
          <w:rFonts w:ascii="Times New Roman" w:hAnsi="Times New Roman" w:eastAsia="DengXian" w:cs="Times New Roman"/>
          <w:sz w:val="24"/>
          <w:szCs w:val="24"/>
        </w:rPr>
        <w:t>3</w:t>
      </w:r>
      <w:r>
        <w:rPr>
          <w:rFonts w:hint="eastAsia" w:ascii="Times New Roman" w:hAnsi="Times New Roman" w:eastAsia="DengXian" w:cs="Times New Roman"/>
          <w:sz w:val="24"/>
          <w:szCs w:val="24"/>
        </w:rPr>
        <w:t>)</w:t>
      </w:r>
      <w:r>
        <w:rPr>
          <w:rFonts w:ascii="Times New Roman" w:hAnsi="Times New Roman" w:eastAsia="DengXian" w:cs="Times New Roman"/>
          <w:sz w:val="24"/>
          <w:szCs w:val="24"/>
        </w:rPr>
        <w:t>.</w:t>
      </w:r>
      <w:r>
        <w:rPr>
          <w:rFonts w:ascii="DengXian" w:hAnsi="DengXian" w:eastAsia="DengXian" w:cs="Times New Roman"/>
          <w:sz w:val="24"/>
          <w:szCs w:val="24"/>
        </w:rPr>
        <w:t xml:space="preserve"> </w:t>
      </w:r>
      <w:r>
        <w:rPr>
          <w:rFonts w:hint="eastAsia" w:ascii="Times New Roman" w:hAnsi="Times New Roman" w:eastAsia="DengXian" w:cs="Times New Roman"/>
          <w:sz w:val="24"/>
          <w:szCs w:val="24"/>
        </w:rPr>
        <w:t>A</w:t>
      </w:r>
      <w:r>
        <w:rPr>
          <w:rFonts w:ascii="Times New Roman" w:hAnsi="Times New Roman" w:eastAsia="DengXian" w:cs="Times New Roman"/>
          <w:sz w:val="24"/>
          <w:szCs w:val="24"/>
        </w:rPr>
        <w:t xml:space="preserve">t the current rates of 0.1C, 0.2C, 0.4C, </w:t>
      </w:r>
      <w:r>
        <w:rPr>
          <w:rFonts w:hint="eastAsia" w:ascii="Times New Roman" w:hAnsi="Times New Roman" w:eastAsia="DengXian" w:cs="Times New Roman"/>
          <w:sz w:val="24"/>
          <w:szCs w:val="24"/>
        </w:rPr>
        <w:t>0.5</w:t>
      </w:r>
      <w:r>
        <w:rPr>
          <w:rFonts w:ascii="Times New Roman" w:hAnsi="Times New Roman" w:eastAsia="DengXian" w:cs="Times New Roman"/>
          <w:sz w:val="24"/>
          <w:szCs w:val="24"/>
        </w:rPr>
        <w:t xml:space="preserve">C </w:t>
      </w:r>
      <w:r>
        <w:rPr>
          <w:rFonts w:hint="eastAsia" w:ascii="Times New Roman" w:hAnsi="Times New Roman" w:eastAsia="DengXian" w:cs="Times New Roman"/>
          <w:sz w:val="24"/>
          <w:szCs w:val="24"/>
        </w:rPr>
        <w:t>and</w:t>
      </w:r>
      <w:r>
        <w:rPr>
          <w:rFonts w:ascii="Times New Roman" w:hAnsi="Times New Roman" w:eastAsia="DengXian" w:cs="Times New Roman"/>
          <w:sz w:val="24"/>
          <w:szCs w:val="24"/>
        </w:rPr>
        <w:t xml:space="preserve"> 1C, the discharge capacities were </w:t>
      </w:r>
      <w:r>
        <w:rPr>
          <w:rFonts w:hint="eastAsia" w:ascii="Times New Roman" w:hAnsi="Times New Roman" w:eastAsia="DengXian" w:cs="Times New Roman"/>
          <w:sz w:val="24"/>
          <w:szCs w:val="24"/>
        </w:rPr>
        <w:t>160,</w:t>
      </w:r>
      <w:r>
        <w:rPr>
          <w:rFonts w:ascii="Times New Roman" w:hAnsi="Times New Roman" w:eastAsia="DengXian" w:cs="Times New Roman"/>
          <w:sz w:val="24"/>
          <w:szCs w:val="24"/>
        </w:rPr>
        <w:t xml:space="preserve"> </w:t>
      </w:r>
      <w:r>
        <w:rPr>
          <w:rFonts w:hint="eastAsia" w:ascii="Times New Roman" w:hAnsi="Times New Roman" w:eastAsia="DengXian" w:cs="Times New Roman"/>
          <w:sz w:val="24"/>
          <w:szCs w:val="24"/>
        </w:rPr>
        <w:t>156,</w:t>
      </w:r>
      <w:r>
        <w:rPr>
          <w:rFonts w:ascii="Times New Roman" w:hAnsi="Times New Roman" w:eastAsia="DengXian" w:cs="Times New Roman"/>
          <w:sz w:val="24"/>
          <w:szCs w:val="24"/>
        </w:rPr>
        <w:t xml:space="preserve"> </w:t>
      </w:r>
      <w:r>
        <w:rPr>
          <w:rFonts w:hint="eastAsia" w:ascii="Times New Roman" w:hAnsi="Times New Roman" w:eastAsia="DengXian" w:cs="Times New Roman"/>
          <w:sz w:val="24"/>
          <w:szCs w:val="24"/>
        </w:rPr>
        <w:t>148,</w:t>
      </w:r>
      <w:r>
        <w:rPr>
          <w:rFonts w:ascii="Times New Roman" w:hAnsi="Times New Roman" w:eastAsia="DengXian" w:cs="Times New Roman"/>
          <w:sz w:val="24"/>
          <w:szCs w:val="24"/>
        </w:rPr>
        <w:t xml:space="preserve"> </w:t>
      </w:r>
      <w:r>
        <w:rPr>
          <w:rFonts w:hint="eastAsia" w:ascii="Times New Roman" w:hAnsi="Times New Roman" w:eastAsia="DengXian" w:cs="Times New Roman"/>
          <w:sz w:val="24"/>
          <w:szCs w:val="24"/>
        </w:rPr>
        <w:t>140</w:t>
      </w:r>
      <w:r>
        <w:rPr>
          <w:rFonts w:ascii="Times New Roman" w:hAnsi="Times New Roman" w:eastAsia="DengXian" w:cs="Times New Roman"/>
          <w:sz w:val="24"/>
          <w:szCs w:val="24"/>
        </w:rPr>
        <w:t xml:space="preserve"> and </w:t>
      </w:r>
      <w:r>
        <w:rPr>
          <w:rFonts w:hint="eastAsia" w:ascii="Times New Roman" w:hAnsi="Times New Roman" w:eastAsia="DengXian" w:cs="Times New Roman"/>
          <w:sz w:val="24"/>
          <w:szCs w:val="24"/>
        </w:rPr>
        <w:t>130</w:t>
      </w:r>
      <w:r>
        <w:rPr>
          <w:rFonts w:ascii="Times New Roman" w:hAnsi="Times New Roman" w:eastAsia="DengXian" w:cs="Times New Roman"/>
          <w:sz w:val="24"/>
          <w:szCs w:val="24"/>
        </w:rPr>
        <w:t xml:space="preserve"> mAh g</w:t>
      </w:r>
      <w:r>
        <w:rPr>
          <w:rFonts w:ascii="Times New Roman" w:hAnsi="Times New Roman" w:eastAsia="DengXian" w:cs="Times New Roman"/>
          <w:sz w:val="24"/>
          <w:szCs w:val="24"/>
          <w:vertAlign w:val="superscript"/>
        </w:rPr>
        <w:t>−1</w:t>
      </w:r>
      <w:r>
        <w:rPr>
          <w:rFonts w:hint="eastAsia" w:ascii="Times New Roman" w:hAnsi="Times New Roman" w:eastAsia="DengXian" w:cs="Times New Roman"/>
          <w:sz w:val="24"/>
          <w:szCs w:val="24"/>
        </w:rPr>
        <w:t xml:space="preserve">, respectively, </w:t>
      </w:r>
      <w:r>
        <w:rPr>
          <w:rFonts w:ascii="Times New Roman" w:hAnsi="Times New Roman" w:eastAsia="DengXian" w:cs="Times New Roman"/>
          <w:sz w:val="24"/>
          <w:szCs w:val="24"/>
        </w:rPr>
        <w:t>between</w:t>
      </w:r>
      <w:r>
        <w:rPr>
          <w:rFonts w:hint="eastAsia" w:ascii="Times New Roman" w:hAnsi="Times New Roman" w:eastAsia="DengXian" w:cs="Times New Roman"/>
          <w:sz w:val="24"/>
          <w:szCs w:val="24"/>
        </w:rPr>
        <w:t xml:space="preserve"> 3 to 4.35 V. The </w:t>
      </w:r>
      <w:r>
        <w:rPr>
          <w:rFonts w:ascii="Times New Roman" w:hAnsi="Times New Roman" w:eastAsia="DengXian" w:cs="Times New Roman"/>
          <w:sz w:val="24"/>
          <w:szCs w:val="24"/>
        </w:rPr>
        <w:t xml:space="preserve">1C </w:t>
      </w:r>
      <w:r>
        <w:rPr>
          <w:rFonts w:hint="eastAsia" w:ascii="Times New Roman" w:hAnsi="Times New Roman" w:eastAsia="DengXian" w:cs="Times New Roman"/>
          <w:sz w:val="24"/>
          <w:szCs w:val="24"/>
        </w:rPr>
        <w:t>(3 mA cm</w:t>
      </w:r>
      <w:r>
        <w:rPr>
          <w:rFonts w:hint="eastAsia" w:ascii="Times New Roman" w:hAnsi="Times New Roman" w:eastAsia="DengXian" w:cs="Times New Roman"/>
          <w:sz w:val="24"/>
          <w:szCs w:val="24"/>
          <w:vertAlign w:val="superscript"/>
        </w:rPr>
        <w:t>-2</w:t>
      </w:r>
      <w:r>
        <w:rPr>
          <w:rFonts w:hint="eastAsia" w:ascii="Times New Roman" w:hAnsi="Times New Roman" w:eastAsia="DengXian" w:cs="Times New Roman"/>
          <w:sz w:val="24"/>
          <w:szCs w:val="24"/>
        </w:rPr>
        <w:t xml:space="preserve">) </w:t>
      </w:r>
      <w:r>
        <w:rPr>
          <w:rFonts w:ascii="Times New Roman" w:hAnsi="Times New Roman" w:eastAsia="DengXian" w:cs="Times New Roman"/>
          <w:sz w:val="24"/>
          <w:szCs w:val="24"/>
        </w:rPr>
        <w:t xml:space="preserve">capacity </w:t>
      </w:r>
      <w:r>
        <w:rPr>
          <w:rFonts w:hint="eastAsia" w:ascii="Times New Roman" w:hAnsi="Times New Roman" w:eastAsia="DengXian" w:cs="Times New Roman"/>
          <w:sz w:val="24"/>
          <w:szCs w:val="24"/>
        </w:rPr>
        <w:t>wa</w:t>
      </w:r>
      <w:r>
        <w:rPr>
          <w:rFonts w:ascii="Times New Roman" w:hAnsi="Times New Roman" w:eastAsia="DengXian" w:cs="Times New Roman"/>
          <w:sz w:val="24"/>
          <w:szCs w:val="24"/>
        </w:rPr>
        <w:t xml:space="preserve">s 81% of </w:t>
      </w:r>
      <w:r>
        <w:rPr>
          <w:rFonts w:hint="eastAsia" w:ascii="Times New Roman" w:hAnsi="Times New Roman" w:eastAsia="DengXian" w:cs="Times New Roman"/>
          <w:sz w:val="24"/>
          <w:szCs w:val="24"/>
        </w:rPr>
        <w:t xml:space="preserve">the value at </w:t>
      </w:r>
      <w:r>
        <w:rPr>
          <w:rFonts w:ascii="Times New Roman" w:hAnsi="Times New Roman" w:eastAsia="DengXian" w:cs="Times New Roman"/>
          <w:sz w:val="24"/>
          <w:szCs w:val="24"/>
        </w:rPr>
        <w:t>0.1</w:t>
      </w:r>
      <w:r>
        <w:rPr>
          <w:rFonts w:hint="eastAsia" w:ascii="Times New Roman" w:hAnsi="Times New Roman" w:eastAsia="DengXian" w:cs="Times New Roman"/>
          <w:sz w:val="24"/>
          <w:szCs w:val="24"/>
        </w:rPr>
        <w:t xml:space="preserve"> </w:t>
      </w:r>
      <w:r>
        <w:rPr>
          <w:rFonts w:ascii="Times New Roman" w:hAnsi="Times New Roman" w:eastAsia="DengXian" w:cs="Times New Roman"/>
          <w:sz w:val="24"/>
          <w:szCs w:val="24"/>
        </w:rPr>
        <w:t>C</w:t>
      </w:r>
      <w:r>
        <w:rPr>
          <w:rFonts w:hint="eastAsia" w:ascii="Times New Roman" w:hAnsi="Times New Roman" w:eastAsia="DengXian" w:cs="Times New Roman"/>
          <w:sz w:val="24"/>
          <w:szCs w:val="24"/>
        </w:rPr>
        <w:t>.</w:t>
      </w:r>
    </w:p>
    <w:p>
      <w:r>
        <w:br w:type="page"/>
      </w:r>
    </w:p>
    <w:p>
      <w:pPr>
        <w:rPr>
          <w:rFonts w:ascii="Times New Roman" w:hAnsi="Times New Roman"/>
          <w:sz w:val="24"/>
          <w:szCs w:val="24"/>
        </w:rPr>
      </w:pPr>
      <w:r>
        <w:rPr>
          <w:rFonts w:hint="eastAsia" w:ascii="Times New Roman" w:hAnsi="Times New Roman"/>
          <w:sz w:val="24"/>
          <w:szCs w:val="24"/>
        </w:rPr>
        <w:t>Figure S16</w:t>
      </w:r>
    </w:p>
    <w:p>
      <w:pPr>
        <w:jc w:val="center"/>
        <w:rPr>
          <w:rFonts w:ascii="Times New Roman" w:hAnsi="Times New Roman" w:eastAsia="DengXian" w:cs="Times New Roman"/>
          <w:sz w:val="24"/>
          <w:szCs w:val="24"/>
        </w:rPr>
      </w:pPr>
      <w:r>
        <w:rPr>
          <w:rFonts w:ascii="Times New Roman" w:hAnsi="Times New Roman" w:eastAsia="DengXian" w:cs="Times New Roman"/>
          <w:sz w:val="24"/>
          <w:szCs w:val="24"/>
        </w:rPr>
        <w:drawing>
          <wp:inline distT="0" distB="0" distL="0" distR="0">
            <wp:extent cx="4233545" cy="28797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34005" cy="2880000"/>
                    </a:xfrm>
                    <a:prstGeom prst="rect">
                      <a:avLst/>
                    </a:prstGeom>
                  </pic:spPr>
                </pic:pic>
              </a:graphicData>
            </a:graphic>
          </wp:inline>
        </w:drawing>
      </w:r>
    </w:p>
    <w:p>
      <w:pPr>
        <w:rPr>
          <w:rFonts w:ascii="Times New Roman" w:hAnsi="Times New Roman"/>
          <w:sz w:val="24"/>
          <w:szCs w:val="24"/>
        </w:rPr>
      </w:pPr>
      <w:r>
        <w:rPr>
          <w:rFonts w:ascii="Times New Roman" w:hAnsi="Times New Roman" w:eastAsia="DengXian" w:cs="Times New Roman"/>
          <w:sz w:val="24"/>
          <w:szCs w:val="24"/>
        </w:rPr>
        <w:t>Figure</w:t>
      </w:r>
      <w:r>
        <w:rPr>
          <w:rFonts w:hint="eastAsia" w:ascii="Times New Roman" w:hAnsi="Times New Roman" w:eastAsia="DengXian" w:cs="Times New Roman"/>
          <w:sz w:val="24"/>
          <w:szCs w:val="24"/>
        </w:rPr>
        <w:t xml:space="preserve"> S16. </w:t>
      </w:r>
      <w:r>
        <w:rPr>
          <w:rFonts w:ascii="Times New Roman" w:hAnsi="Times New Roman" w:eastAsia="DengXian" w:cs="Times New Roman"/>
          <w:sz w:val="24"/>
          <w:szCs w:val="24"/>
        </w:rPr>
        <w:t xml:space="preserve">Cycling performance of </w:t>
      </w:r>
      <w:r>
        <w:rPr>
          <w:rFonts w:hint="eastAsia" w:ascii="Times New Roman" w:hAnsi="Times New Roman" w:eastAsia="DengXian" w:cs="Times New Roman"/>
          <w:sz w:val="24"/>
          <w:szCs w:val="24"/>
        </w:rPr>
        <w:t>HV</w:t>
      </w:r>
      <w:r>
        <w:rPr>
          <w:rFonts w:ascii="Times New Roman" w:hAnsi="Times New Roman" w:eastAsia="DengXian" w:cs="Times New Roman"/>
          <w:sz w:val="24"/>
          <w:szCs w:val="24"/>
        </w:rPr>
        <w:t>LCO-Li</w:t>
      </w:r>
      <w:r>
        <w:rPr>
          <w:rFonts w:hint="eastAsia" w:ascii="Times New Roman" w:hAnsi="Times New Roman" w:eastAsia="DengXian" w:cs="Times New Roman"/>
          <w:sz w:val="24"/>
          <w:szCs w:val="24"/>
        </w:rPr>
        <w:t>-Cu</w:t>
      </w:r>
      <w:r>
        <w:rPr>
          <w:rFonts w:ascii="Times New Roman" w:hAnsi="Times New Roman" w:eastAsia="DengXian" w:cs="Times New Roman"/>
          <w:sz w:val="24"/>
          <w:szCs w:val="24"/>
        </w:rPr>
        <w:t xml:space="preserve"> cell</w:t>
      </w:r>
      <w:r>
        <w:rPr>
          <w:rFonts w:hint="eastAsia" w:ascii="Times New Roman" w:hAnsi="Times New Roman" w:eastAsia="DengXian" w:cs="Times New Roman"/>
          <w:sz w:val="24"/>
          <w:szCs w:val="24"/>
        </w:rPr>
        <w:t>s</w:t>
      </w:r>
      <w:r>
        <w:rPr>
          <w:rFonts w:ascii="Times New Roman" w:hAnsi="Times New Roman" w:eastAsia="DengXian" w:cs="Times New Roman"/>
          <w:sz w:val="24"/>
          <w:szCs w:val="24"/>
        </w:rPr>
        <w:t xml:space="preserve"> </w:t>
      </w:r>
      <w:r>
        <w:rPr>
          <w:rFonts w:hint="eastAsia" w:ascii="Times New Roman" w:hAnsi="Times New Roman" w:eastAsia="DengXian" w:cs="Times New Roman"/>
          <w:sz w:val="24"/>
          <w:szCs w:val="24"/>
        </w:rPr>
        <w:t>with PPS-QSSE and Li-plated Cu foil anodes using different plating current densities</w:t>
      </w:r>
      <w:r>
        <w:rPr>
          <w:rFonts w:ascii="Times New Roman" w:hAnsi="Times New Roman" w:eastAsia="DengXian" w:cs="Times New Roman"/>
          <w:sz w:val="24"/>
          <w:szCs w:val="24"/>
        </w:rPr>
        <w:t>.</w:t>
      </w:r>
    </w:p>
    <w:p>
      <w:pPr>
        <w:rPr>
          <w:rFonts w:ascii="Times New Roman" w:hAnsi="Times New Roman"/>
          <w:sz w:val="24"/>
          <w:szCs w:val="32"/>
        </w:rPr>
      </w:pPr>
      <w:r>
        <w:br w:type="page"/>
      </w:r>
      <w:r>
        <w:rPr>
          <w:rFonts w:hint="eastAsia" w:ascii="Times New Roman" w:hAnsi="Times New Roman"/>
          <w:sz w:val="24"/>
          <w:szCs w:val="32"/>
        </w:rPr>
        <w:t>Figure S17</w:t>
      </w:r>
    </w:p>
    <w:p>
      <w:pPr>
        <w:widowControl/>
        <w:jc w:val="center"/>
      </w:pPr>
      <w:r>
        <w:rPr>
          <w:rFonts w:ascii="Times New Roman" w:hAnsi="Times New Roman" w:cs="Times New Roman"/>
          <w:sz w:val="24"/>
        </w:rPr>
        <mc:AlternateContent>
          <mc:Choice Requires="wps">
            <w:drawing>
              <wp:anchor distT="0" distB="0" distL="114300" distR="114300" simplePos="0" relativeHeight="251732992" behindDoc="0" locked="0" layoutInCell="1" allowOverlap="1">
                <wp:simplePos x="0" y="0"/>
                <wp:positionH relativeFrom="column">
                  <wp:posOffset>2971800</wp:posOffset>
                </wp:positionH>
                <wp:positionV relativeFrom="paragraph">
                  <wp:posOffset>3992880</wp:posOffset>
                </wp:positionV>
                <wp:extent cx="354965" cy="1403985"/>
                <wp:effectExtent l="0" t="0" r="0" b="6350"/>
                <wp:wrapNone/>
                <wp:docPr id="7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54965" cy="1403985"/>
                        </a:xfrm>
                        <a:prstGeom prst="rect">
                          <a:avLst/>
                        </a:prstGeom>
                        <a:noFill/>
                        <a:ln w="9525">
                          <a:noFill/>
                          <a:miter lim="800000"/>
                        </a:ln>
                      </wps:spPr>
                      <wps:txbx>
                        <w:txbxContent>
                          <w:p>
                            <w:pPr>
                              <w:rPr>
                                <w:rFonts w:ascii="Arial" w:hAnsi="Arial" w:cs="Arial"/>
                                <w:b/>
                                <w:sz w:val="24"/>
                                <w:szCs w:val="24"/>
                              </w:rPr>
                            </w:pPr>
                            <w:r>
                              <w:rPr>
                                <w:rFonts w:hint="eastAsia" w:ascii="Arial" w:hAnsi="Arial" w:cs="Arial"/>
                                <w:b/>
                                <w:sz w:val="24"/>
                                <w:szCs w:val="24"/>
                              </w:rPr>
                              <w:t>f</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34pt;margin-top:314.4pt;height:110.55pt;width:27.95pt;z-index:251732992;mso-width-relative:page;mso-height-relative:margin;mso-height-percent:200;" filled="f" stroked="f" coordsize="21600,21600" o:gfxdata="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TnTU92QAAAAsBAAAPAAAAAAAAAAEAIAAAACIAAABkcnMvZG93bnJldi54bWxQSwECFAAUAAAA&#10;CACHTuJAQyjhfyYCAAAqBAAADgAAAAAAAAABACAAAAAoAQAAZHJzL2Uyb0RvYy54bWxQSwUGAAAA&#10;AAYABgBZAQAAwAUAAAAA&#10;">
                <v:fill on="f" focussize="0,0"/>
                <v:stroke on="f" miterlimit="8" joinstyle="miter"/>
                <v:imagedata o:title=""/>
                <o:lock v:ext="edit" aspectratio="f"/>
                <v:textbox style="mso-fit-shape-to-text:t;">
                  <w:txbxContent>
                    <w:p>
                      <w:pPr>
                        <w:rPr>
                          <w:rFonts w:ascii="Arial" w:hAnsi="Arial" w:cs="Arial"/>
                          <w:b/>
                          <w:sz w:val="24"/>
                          <w:szCs w:val="24"/>
                        </w:rPr>
                      </w:pPr>
                      <w:r>
                        <w:rPr>
                          <w:rFonts w:hint="eastAsia" w:ascii="Arial" w:hAnsi="Arial" w:cs="Arial"/>
                          <w:b/>
                          <w:sz w:val="24"/>
                          <w:szCs w:val="24"/>
                        </w:rPr>
                        <w:t>f</w:t>
                      </w:r>
                    </w:p>
                  </w:txbxContent>
                </v:textbox>
              </v:shape>
            </w:pict>
          </mc:Fallback>
        </mc:AlternateContent>
      </w:r>
      <w:r>
        <w:rPr>
          <w:rFonts w:ascii="Times New Roman" w:hAnsi="Times New Roman" w:cs="Times New Roman"/>
          <w:sz w:val="24"/>
        </w:rPr>
        <mc:AlternateContent>
          <mc:Choice Requires="wps">
            <w:drawing>
              <wp:anchor distT="0" distB="0" distL="114300" distR="114300" simplePos="0" relativeHeight="251730944" behindDoc="0" locked="0" layoutInCell="1" allowOverlap="1">
                <wp:simplePos x="0" y="0"/>
                <wp:positionH relativeFrom="column">
                  <wp:posOffset>447675</wp:posOffset>
                </wp:positionH>
                <wp:positionV relativeFrom="paragraph">
                  <wp:posOffset>4059555</wp:posOffset>
                </wp:positionV>
                <wp:extent cx="354965" cy="1403985"/>
                <wp:effectExtent l="0" t="0" r="0" b="6350"/>
                <wp:wrapNone/>
                <wp:docPr id="7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54965" cy="1403985"/>
                        </a:xfrm>
                        <a:prstGeom prst="rect">
                          <a:avLst/>
                        </a:prstGeom>
                        <a:noFill/>
                        <a:ln w="9525">
                          <a:noFill/>
                          <a:miter lim="800000"/>
                        </a:ln>
                      </wps:spPr>
                      <wps:txbx>
                        <w:txbxContent>
                          <w:p>
                            <w:pPr>
                              <w:rPr>
                                <w:rFonts w:ascii="Arial" w:hAnsi="Arial" w:cs="Arial"/>
                                <w:b/>
                                <w:sz w:val="24"/>
                                <w:szCs w:val="24"/>
                              </w:rPr>
                            </w:pPr>
                            <w:r>
                              <w:rPr>
                                <w:rFonts w:hint="eastAsia" w:ascii="Arial" w:hAnsi="Arial" w:cs="Arial"/>
                                <w:b/>
                                <w:sz w:val="24"/>
                                <w:szCs w:val="24"/>
                              </w:rPr>
                              <w:t>e</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5.25pt;margin-top:319.65pt;height:110.55pt;width:27.95pt;z-index:251730944;mso-width-relative:page;mso-height-relative:margin;mso-height-percent:200;" filled="f" stroked="f" coordsize="21600,21600" o:gfxdata="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VW+062QAAAAoBAAAPAAAAAAAAAAEAIAAAACIAAABkcnMvZG93bnJldi54bWxQSwECFAAUAAAA&#10;CACHTuJATxVAFiYCAAAqBAAADgAAAAAAAAABACAAAAAoAQAAZHJzL2Uyb0RvYy54bWxQSwUGAAAA&#10;AAYABgBZAQAAwAUAAAAA&#10;">
                <v:fill on="f" focussize="0,0"/>
                <v:stroke on="f" miterlimit="8" joinstyle="miter"/>
                <v:imagedata o:title=""/>
                <o:lock v:ext="edit" aspectratio="f"/>
                <v:textbox style="mso-fit-shape-to-text:t;">
                  <w:txbxContent>
                    <w:p>
                      <w:pPr>
                        <w:rPr>
                          <w:rFonts w:ascii="Arial" w:hAnsi="Arial" w:cs="Arial"/>
                          <w:b/>
                          <w:sz w:val="24"/>
                          <w:szCs w:val="24"/>
                        </w:rPr>
                      </w:pPr>
                      <w:r>
                        <w:rPr>
                          <w:rFonts w:hint="eastAsia" w:ascii="Arial" w:hAnsi="Arial" w:cs="Arial"/>
                          <w:b/>
                          <w:sz w:val="24"/>
                          <w:szCs w:val="24"/>
                        </w:rPr>
                        <w:t>e</w:t>
                      </w:r>
                    </w:p>
                  </w:txbxContent>
                </v:textbox>
              </v:shape>
            </w:pict>
          </mc:Fallback>
        </mc:AlternateContent>
      </w:r>
      <w:r>
        <w:rPr>
          <w:rFonts w:ascii="Times New Roman" w:hAnsi="Times New Roman" w:cs="Times New Roman"/>
          <w:sz w:val="24"/>
        </w:rPr>
        <mc:AlternateContent>
          <mc:Choice Requires="wps">
            <w:drawing>
              <wp:anchor distT="0" distB="0" distL="114300" distR="114300" simplePos="0" relativeHeight="251728896" behindDoc="0" locked="0" layoutInCell="1" allowOverlap="1">
                <wp:simplePos x="0" y="0"/>
                <wp:positionH relativeFrom="column">
                  <wp:posOffset>2800350</wp:posOffset>
                </wp:positionH>
                <wp:positionV relativeFrom="paragraph">
                  <wp:posOffset>2011680</wp:posOffset>
                </wp:positionV>
                <wp:extent cx="354965" cy="1403985"/>
                <wp:effectExtent l="0" t="0" r="0" b="6350"/>
                <wp:wrapNone/>
                <wp:docPr id="6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54965" cy="1403985"/>
                        </a:xfrm>
                        <a:prstGeom prst="rect">
                          <a:avLst/>
                        </a:prstGeom>
                        <a:noFill/>
                        <a:ln w="9525">
                          <a:noFill/>
                          <a:miter lim="800000"/>
                        </a:ln>
                      </wps:spPr>
                      <wps:txbx>
                        <w:txbxContent>
                          <w:p>
                            <w:pPr>
                              <w:rPr>
                                <w:rFonts w:ascii="Arial" w:hAnsi="Arial" w:cs="Arial"/>
                                <w:b/>
                                <w:sz w:val="24"/>
                                <w:szCs w:val="24"/>
                              </w:rPr>
                            </w:pPr>
                            <w:r>
                              <w:rPr>
                                <w:rFonts w:hint="eastAsia" w:ascii="Arial" w:hAnsi="Arial" w:cs="Arial"/>
                                <w:b/>
                                <w:sz w:val="24"/>
                                <w:szCs w:val="24"/>
                              </w:rPr>
                              <w:t>d</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20.5pt;margin-top:158.4pt;height:110.55pt;width:27.95pt;z-index:251728896;mso-width-relative:page;mso-height-relative:margin;mso-height-percent:200;" filled="f" stroked="f" coordsize="21600,21600" o:gfxdata="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3VtmltoAAAALAQAADwAAAAAAAAABACAAAAAiAAAAZHJzL2Rvd25yZXYueG1sUEsBAhQAFAAA&#10;AAgAh07iQCyLhXQmAgAAKgQAAA4AAAAAAAAAAQAgAAAAKQEAAGRycy9lMm9Eb2MueG1sUEsFBgAA&#10;AAAGAAYAWQEAAMEFAAAAAA==&#10;">
                <v:fill on="f" focussize="0,0"/>
                <v:stroke on="f" miterlimit="8" joinstyle="miter"/>
                <v:imagedata o:title=""/>
                <o:lock v:ext="edit" aspectratio="f"/>
                <v:textbox style="mso-fit-shape-to-text:t;">
                  <w:txbxContent>
                    <w:p>
                      <w:pPr>
                        <w:rPr>
                          <w:rFonts w:ascii="Arial" w:hAnsi="Arial" w:cs="Arial"/>
                          <w:b/>
                          <w:sz w:val="24"/>
                          <w:szCs w:val="24"/>
                        </w:rPr>
                      </w:pPr>
                      <w:r>
                        <w:rPr>
                          <w:rFonts w:hint="eastAsia" w:ascii="Arial" w:hAnsi="Arial" w:cs="Arial"/>
                          <w:b/>
                          <w:sz w:val="24"/>
                          <w:szCs w:val="24"/>
                        </w:rPr>
                        <w:t>d</w:t>
                      </w:r>
                    </w:p>
                  </w:txbxContent>
                </v:textbox>
              </v:shape>
            </w:pict>
          </mc:Fallback>
        </mc:AlternateContent>
      </w:r>
      <w:r>
        <w:rPr>
          <w:rFonts w:ascii="Times New Roman" w:hAnsi="Times New Roman" w:cs="Times New Roman"/>
          <w:sz w:val="24"/>
        </w:rPr>
        <mc:AlternateContent>
          <mc:Choice Requires="wps">
            <w:drawing>
              <wp:anchor distT="0" distB="0" distL="114300" distR="114300" simplePos="0" relativeHeight="251726848" behindDoc="0" locked="0" layoutInCell="1" allowOverlap="1">
                <wp:simplePos x="0" y="0"/>
                <wp:positionH relativeFrom="column">
                  <wp:posOffset>295275</wp:posOffset>
                </wp:positionH>
                <wp:positionV relativeFrom="paragraph">
                  <wp:posOffset>1945005</wp:posOffset>
                </wp:positionV>
                <wp:extent cx="354965" cy="1403985"/>
                <wp:effectExtent l="0" t="0" r="0" b="6350"/>
                <wp:wrapNone/>
                <wp:docPr id="6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54965" cy="1403985"/>
                        </a:xfrm>
                        <a:prstGeom prst="rect">
                          <a:avLst/>
                        </a:prstGeom>
                        <a:noFill/>
                        <a:ln w="9525">
                          <a:noFill/>
                          <a:miter lim="800000"/>
                        </a:ln>
                      </wps:spPr>
                      <wps:txbx>
                        <w:txbxContent>
                          <w:p>
                            <w:pPr>
                              <w:rPr>
                                <w:rFonts w:ascii="Arial" w:hAnsi="Arial" w:cs="Arial"/>
                                <w:b/>
                                <w:sz w:val="24"/>
                                <w:szCs w:val="24"/>
                              </w:rPr>
                            </w:pPr>
                            <w:r>
                              <w:rPr>
                                <w:rFonts w:hint="eastAsia" w:ascii="Arial" w:hAnsi="Arial" w:cs="Arial"/>
                                <w:b/>
                                <w:sz w:val="24"/>
                                <w:szCs w:val="24"/>
                              </w:rPr>
                              <w:t>c</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3.25pt;margin-top:153.15pt;height:110.55pt;width:27.95pt;z-index:251726848;mso-width-relative:page;mso-height-relative:margin;mso-height-percent:200;" filled="f" stroked="f" coordsize="21600,21600" o:gfxdata="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5O5/PYAAAACgEAAA8AAAAAAAAAAQAgAAAAIgAAAGRycy9kb3ducmV2LnhtbFBLAQIUABQAAAAI&#10;AIdO4kAgtiQdJgIAACoEAAAOAAAAAAAAAAEAIAAAACcBAABkcnMvZTJvRG9jLnhtbFBLBQYAAAAA&#10;BgAGAFkBAAC/BQAAAAA=&#10;">
                <v:fill on="f" focussize="0,0"/>
                <v:stroke on="f" miterlimit="8" joinstyle="miter"/>
                <v:imagedata o:title=""/>
                <o:lock v:ext="edit" aspectratio="f"/>
                <v:textbox style="mso-fit-shape-to-text:t;">
                  <w:txbxContent>
                    <w:p>
                      <w:pPr>
                        <w:rPr>
                          <w:rFonts w:ascii="Arial" w:hAnsi="Arial" w:cs="Arial"/>
                          <w:b/>
                          <w:sz w:val="24"/>
                          <w:szCs w:val="24"/>
                        </w:rPr>
                      </w:pPr>
                      <w:r>
                        <w:rPr>
                          <w:rFonts w:hint="eastAsia" w:ascii="Arial" w:hAnsi="Arial" w:cs="Arial"/>
                          <w:b/>
                          <w:sz w:val="24"/>
                          <w:szCs w:val="24"/>
                        </w:rPr>
                        <w:t>c</w:t>
                      </w:r>
                    </w:p>
                  </w:txbxContent>
                </v:textbox>
              </v:shape>
            </w:pict>
          </mc:Fallback>
        </mc:AlternateContent>
      </w:r>
      <w:r>
        <w:rPr>
          <w:rFonts w:ascii="Times New Roman" w:hAnsi="Times New Roman" w:cs="Times New Roman"/>
          <w:sz w:val="24"/>
        </w:rPr>
        <mc:AlternateContent>
          <mc:Choice Requires="wps">
            <w:drawing>
              <wp:anchor distT="0" distB="0" distL="114300" distR="114300" simplePos="0" relativeHeight="251724800" behindDoc="0" locked="0" layoutInCell="1" allowOverlap="1">
                <wp:simplePos x="0" y="0"/>
                <wp:positionH relativeFrom="column">
                  <wp:posOffset>3002915</wp:posOffset>
                </wp:positionH>
                <wp:positionV relativeFrom="paragraph">
                  <wp:posOffset>87630</wp:posOffset>
                </wp:positionV>
                <wp:extent cx="354965" cy="1403985"/>
                <wp:effectExtent l="0" t="0" r="0" b="6350"/>
                <wp:wrapNone/>
                <wp:docPr id="6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54965" cy="1403985"/>
                        </a:xfrm>
                        <a:prstGeom prst="rect">
                          <a:avLst/>
                        </a:prstGeom>
                        <a:noFill/>
                        <a:ln w="9525">
                          <a:noFill/>
                          <a:miter lim="800000"/>
                        </a:ln>
                      </wps:spPr>
                      <wps:txbx>
                        <w:txbxContent>
                          <w:p>
                            <w:pPr>
                              <w:rPr>
                                <w:rFonts w:ascii="Arial" w:hAnsi="Arial" w:cs="Arial"/>
                                <w:b/>
                                <w:sz w:val="24"/>
                                <w:szCs w:val="24"/>
                              </w:rPr>
                            </w:pPr>
                            <w:r>
                              <w:rPr>
                                <w:rFonts w:hint="eastAsia" w:ascii="Arial" w:hAnsi="Arial" w:cs="Arial"/>
                                <w:b/>
                                <w:sz w:val="24"/>
                                <w:szCs w:val="24"/>
                              </w:rPr>
                              <w:t>b</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36.45pt;margin-top:6.9pt;height:110.55pt;width:27.95pt;z-index:251724800;mso-width-relative:page;mso-height-relative:margin;mso-height-percent:200;" filled="f" stroked="f" coordsize="21600,21600" o:gfxdata="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BZVudgAAAAKAQAADwAAAAAAAAABACAAAAAiAAAAZHJzL2Rvd25yZXYueG1sUEsBAhQAFAAAAAgA&#10;h07iQI++1E0lAgAAKgQAAA4AAAAAAAAAAQAgAAAAJwEAAGRycy9lMm9Eb2MueG1sUEsFBgAAAAAG&#10;AAYAWQEAAL4FAAAAAA==&#10;">
                <v:fill on="f" focussize="0,0"/>
                <v:stroke on="f" miterlimit="8" joinstyle="miter"/>
                <v:imagedata o:title=""/>
                <o:lock v:ext="edit" aspectratio="f"/>
                <v:textbox style="mso-fit-shape-to-text:t;">
                  <w:txbxContent>
                    <w:p>
                      <w:pPr>
                        <w:rPr>
                          <w:rFonts w:ascii="Arial" w:hAnsi="Arial" w:cs="Arial"/>
                          <w:b/>
                          <w:sz w:val="24"/>
                          <w:szCs w:val="24"/>
                        </w:rPr>
                      </w:pPr>
                      <w:r>
                        <w:rPr>
                          <w:rFonts w:hint="eastAsia" w:ascii="Arial" w:hAnsi="Arial" w:cs="Arial"/>
                          <w:b/>
                          <w:sz w:val="24"/>
                          <w:szCs w:val="24"/>
                        </w:rPr>
                        <w:t>b</w:t>
                      </w:r>
                    </w:p>
                  </w:txbxContent>
                </v:textbox>
              </v:shape>
            </w:pict>
          </mc:Fallback>
        </mc:AlternateContent>
      </w:r>
      <w:r>
        <w:rPr>
          <w:rFonts w:ascii="Times New Roman" w:hAnsi="Times New Roman" w:cs="Times New Roman"/>
          <w:sz w:val="24"/>
        </w:rPr>
        <mc:AlternateContent>
          <mc:Choice Requires="wps">
            <w:drawing>
              <wp:anchor distT="0" distB="0" distL="114300" distR="114300" simplePos="0" relativeHeight="251722752" behindDoc="0" locked="0" layoutInCell="1" allowOverlap="1">
                <wp:simplePos x="0" y="0"/>
                <wp:positionH relativeFrom="column">
                  <wp:posOffset>450215</wp:posOffset>
                </wp:positionH>
                <wp:positionV relativeFrom="paragraph">
                  <wp:posOffset>78105</wp:posOffset>
                </wp:positionV>
                <wp:extent cx="354965" cy="1403985"/>
                <wp:effectExtent l="0" t="0" r="0" b="6350"/>
                <wp:wrapNone/>
                <wp:docPr id="6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54965" cy="1403985"/>
                        </a:xfrm>
                        <a:prstGeom prst="rect">
                          <a:avLst/>
                        </a:prstGeom>
                        <a:noFill/>
                        <a:ln w="9525">
                          <a:noFill/>
                          <a:miter lim="800000"/>
                        </a:ln>
                      </wps:spPr>
                      <wps:txbx>
                        <w:txbxContent>
                          <w:p>
                            <w:pPr>
                              <w:rPr>
                                <w:rFonts w:ascii="Arial" w:hAnsi="Arial" w:cs="Arial"/>
                                <w:b/>
                                <w:sz w:val="24"/>
                                <w:szCs w:val="24"/>
                              </w:rPr>
                            </w:pPr>
                            <w:r>
                              <w:rPr>
                                <w:rFonts w:hint="eastAsia" w:ascii="Arial" w:hAnsi="Arial" w:cs="Arial"/>
                                <w:b/>
                                <w:sz w:val="24"/>
                                <w:szCs w:val="24"/>
                              </w:rPr>
                              <w:t>a</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5.45pt;margin-top:6.15pt;height:110.55pt;width:27.95pt;z-index:251722752;mso-width-relative:page;mso-height-relative:margin;mso-height-percent:200;" filled="f" stroked="f" coordsize="21600,21600" o:gfxdata="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Z&#10;LvyO1gAAAAkBAAAPAAAAAAAAAAEAIAAAACIAAABkcnMvZG93bnJldi54bWxQSwECFAAUAAAACACH&#10;TuJA0a807CYCAAAqBAAADgAAAAAAAAABACAAAAAlAQAAZHJzL2Uyb0RvYy54bWxQSwUGAAAAAAYA&#10;BgBZAQAAvQUAAAAA&#10;">
                <v:fill on="f" focussize="0,0"/>
                <v:stroke on="f" miterlimit="8" joinstyle="miter"/>
                <v:imagedata o:title=""/>
                <o:lock v:ext="edit" aspectratio="f"/>
                <v:textbox style="mso-fit-shape-to-text:t;">
                  <w:txbxContent>
                    <w:p>
                      <w:pPr>
                        <w:rPr>
                          <w:rFonts w:ascii="Arial" w:hAnsi="Arial" w:cs="Arial"/>
                          <w:b/>
                          <w:sz w:val="24"/>
                          <w:szCs w:val="24"/>
                        </w:rPr>
                      </w:pPr>
                      <w:r>
                        <w:rPr>
                          <w:rFonts w:hint="eastAsia" w:ascii="Arial" w:hAnsi="Arial" w:cs="Arial"/>
                          <w:b/>
                          <w:sz w:val="24"/>
                          <w:szCs w:val="24"/>
                        </w:rPr>
                        <w:t>a</w:t>
                      </w:r>
                    </w:p>
                  </w:txbxContent>
                </v:textbox>
              </v:shape>
            </w:pict>
          </mc:Fallback>
        </mc:AlternateContent>
      </w:r>
      <w:r>
        <w:drawing>
          <wp:inline distT="0" distB="0" distL="0" distR="0">
            <wp:extent cx="2419350" cy="179959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19886" cy="1800000"/>
                    </a:xfrm>
                    <a:prstGeom prst="rect">
                      <a:avLst/>
                    </a:prstGeom>
                  </pic:spPr>
                </pic:pic>
              </a:graphicData>
            </a:graphic>
          </wp:inline>
        </w:drawing>
      </w:r>
      <w:r>
        <w:drawing>
          <wp:inline distT="0" distB="0" distL="0" distR="0">
            <wp:extent cx="2374900" cy="1799590"/>
            <wp:effectExtent l="0" t="0" r="635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75349" cy="1800000"/>
                    </a:xfrm>
                    <a:prstGeom prst="rect">
                      <a:avLst/>
                    </a:prstGeom>
                  </pic:spPr>
                </pic:pic>
              </a:graphicData>
            </a:graphic>
          </wp:inline>
        </w:drawing>
      </w:r>
      <w:r>
        <w:drawing>
          <wp:inline distT="0" distB="0" distL="0" distR="0">
            <wp:extent cx="2367915" cy="179959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68207" cy="1800000"/>
                    </a:xfrm>
                    <a:prstGeom prst="rect">
                      <a:avLst/>
                    </a:prstGeom>
                  </pic:spPr>
                </pic:pic>
              </a:graphicData>
            </a:graphic>
          </wp:inline>
        </w:drawing>
      </w:r>
      <w:r>
        <w:drawing>
          <wp:inline distT="0" distB="0" distL="0" distR="0">
            <wp:extent cx="2699385" cy="1799590"/>
            <wp:effectExtent l="0" t="0" r="571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9652" cy="1800000"/>
                    </a:xfrm>
                    <a:prstGeom prst="rect">
                      <a:avLst/>
                    </a:prstGeom>
                  </pic:spPr>
                </pic:pic>
              </a:graphicData>
            </a:graphic>
          </wp:inline>
        </w:drawing>
      </w:r>
      <w:r>
        <w:drawing>
          <wp:inline distT="0" distB="0" distL="0" distR="0">
            <wp:extent cx="2389505" cy="179959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89807" cy="1800000"/>
                    </a:xfrm>
                    <a:prstGeom prst="rect">
                      <a:avLst/>
                    </a:prstGeom>
                  </pic:spPr>
                </pic:pic>
              </a:graphicData>
            </a:graphic>
          </wp:inline>
        </w:drawing>
      </w:r>
      <w:r>
        <w:drawing>
          <wp:inline distT="0" distB="0" distL="0" distR="0">
            <wp:extent cx="2413000" cy="1799590"/>
            <wp:effectExtent l="0" t="0" r="635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13404" cy="1800000"/>
                    </a:xfrm>
                    <a:prstGeom prst="rect">
                      <a:avLst/>
                    </a:prstGeom>
                  </pic:spPr>
                </pic:pic>
              </a:graphicData>
            </a:graphic>
          </wp:inline>
        </w:drawing>
      </w:r>
    </w:p>
    <w:p>
      <w:pPr>
        <w:rPr>
          <w:rFonts w:ascii="Times New Roman" w:hAnsi="Times New Roman" w:eastAsia="DengXian" w:cs="Times New Roman"/>
          <w:sz w:val="24"/>
          <w:szCs w:val="24"/>
        </w:rPr>
      </w:pPr>
      <w:r>
        <w:rPr>
          <w:rFonts w:hint="eastAsia" w:ascii="Times New Roman" w:hAnsi="Times New Roman" w:eastAsia="DengXian" w:cs="Times New Roman"/>
          <w:sz w:val="24"/>
          <w:szCs w:val="24"/>
        </w:rPr>
        <w:t>Figure S17.</w:t>
      </w:r>
      <w:r>
        <w:rPr>
          <w:rFonts w:hint="eastAsia" w:ascii="Times New Roman" w:hAnsi="Times New Roman" w:eastAsia="DengXian" w:cs="Times New Roman"/>
          <w:szCs w:val="21"/>
        </w:rPr>
        <w:t xml:space="preserve"> </w:t>
      </w:r>
      <w:r>
        <w:rPr>
          <w:rFonts w:hint="eastAsia" w:ascii="Times New Roman" w:hAnsi="Times New Roman" w:eastAsia="DengXian" w:cs="Times New Roman"/>
          <w:sz w:val="24"/>
          <w:szCs w:val="24"/>
        </w:rPr>
        <w:t>GCD</w:t>
      </w:r>
      <w:r>
        <w:rPr>
          <w:rFonts w:ascii="Times New Roman" w:hAnsi="Times New Roman" w:eastAsia="DengXian" w:cs="Times New Roman"/>
          <w:sz w:val="24"/>
          <w:szCs w:val="24"/>
        </w:rPr>
        <w:t xml:space="preserve"> curves changes </w:t>
      </w:r>
      <w:r>
        <w:rPr>
          <w:rFonts w:hint="eastAsia" w:ascii="Times New Roman" w:hAnsi="Times New Roman" w:eastAsia="DengXian" w:cs="Times New Roman"/>
          <w:sz w:val="24"/>
          <w:szCs w:val="24"/>
        </w:rPr>
        <w:t>of</w:t>
      </w:r>
      <w:r>
        <w:rPr>
          <w:rFonts w:ascii="Times New Roman" w:hAnsi="Times New Roman" w:eastAsia="DengXian" w:cs="Times New Roman"/>
          <w:sz w:val="24"/>
          <w:szCs w:val="24"/>
        </w:rPr>
        <w:t xml:space="preserve"> different </w:t>
      </w:r>
      <w:r>
        <w:rPr>
          <w:rFonts w:hint="eastAsia" w:ascii="Times New Roman" w:hAnsi="Times New Roman" w:eastAsia="DengXian" w:cs="Times New Roman"/>
          <w:sz w:val="24"/>
          <w:szCs w:val="24"/>
        </w:rPr>
        <w:t>solvent-free LNMO cell</w:t>
      </w:r>
      <w:r>
        <w:rPr>
          <w:rFonts w:ascii="Times New Roman" w:hAnsi="Times New Roman" w:eastAsia="DengXian" w:cs="Times New Roman"/>
          <w:sz w:val="24"/>
          <w:szCs w:val="24"/>
        </w:rPr>
        <w:t>s with PPS-QSSEs and (a) Li-plated Cu (1 mAh cm</w:t>
      </w:r>
      <w:r>
        <w:rPr>
          <w:rFonts w:ascii="Times New Roman" w:hAnsi="Times New Roman" w:eastAsia="DengXian" w:cs="Times New Roman"/>
          <w:sz w:val="24"/>
          <w:szCs w:val="24"/>
          <w:vertAlign w:val="superscript"/>
        </w:rPr>
        <w:t>-2</w:t>
      </w:r>
      <w:r>
        <w:rPr>
          <w:rFonts w:ascii="Times New Roman" w:hAnsi="Times New Roman" w:eastAsia="DengXian" w:cs="Times New Roman"/>
          <w:sz w:val="24"/>
          <w:szCs w:val="24"/>
        </w:rPr>
        <w:t xml:space="preserve">), (b) Li metal anode with thickness of 150 </w:t>
      </w:r>
      <w:r>
        <w:rPr>
          <w:rFonts w:ascii="Times New Roman" w:hAnsi="Times New Roman" w:eastAsia="宋体" w:cs="Times New Roman"/>
          <w:color w:val="000000"/>
          <w:kern w:val="0"/>
          <w:sz w:val="24"/>
          <w:szCs w:val="24"/>
        </w:rPr>
        <w:t>µm</w:t>
      </w:r>
      <w:r>
        <w:rPr>
          <w:rFonts w:ascii="Times New Roman" w:hAnsi="Times New Roman" w:eastAsia="DengXian" w:cs="Times New Roman"/>
          <w:sz w:val="24"/>
          <w:szCs w:val="24"/>
        </w:rPr>
        <w:t xml:space="preserve">, or (c) graphite anode supplied by </w:t>
      </w:r>
      <w:r>
        <w:rPr>
          <w:rFonts w:ascii="Times New Roman" w:hAnsi="Times New Roman" w:cs="Times New Roman"/>
          <w:sz w:val="24"/>
          <w:szCs w:val="24"/>
        </w:rPr>
        <w:t>Ampreus (Wuxi) Co., Ltd.</w:t>
      </w:r>
      <w:r>
        <w:rPr>
          <w:rFonts w:ascii="Times New Roman" w:hAnsi="Times New Roman" w:eastAsia="DengXian" w:cs="Times New Roman"/>
          <w:sz w:val="24"/>
          <w:szCs w:val="24"/>
        </w:rPr>
        <w:t xml:space="preserve"> </w:t>
      </w:r>
      <w:r>
        <w:rPr>
          <w:rFonts w:hint="eastAsia" w:ascii="Times New Roman" w:hAnsi="Times New Roman" w:eastAsia="DengXian" w:cs="Times New Roman"/>
          <w:sz w:val="24"/>
          <w:szCs w:val="24"/>
        </w:rPr>
        <w:t>at 0.2</w:t>
      </w:r>
      <w:r>
        <w:rPr>
          <w:rFonts w:ascii="Times New Roman" w:hAnsi="Times New Roman" w:eastAsia="DengXian" w:cs="Times New Roman"/>
          <w:sz w:val="24"/>
          <w:szCs w:val="24"/>
        </w:rPr>
        <w:t xml:space="preserve"> </w:t>
      </w:r>
      <w:r>
        <w:rPr>
          <w:rFonts w:hint="eastAsia" w:ascii="Times New Roman" w:hAnsi="Times New Roman" w:eastAsia="DengXian" w:cs="Times New Roman"/>
          <w:sz w:val="24"/>
          <w:szCs w:val="24"/>
        </w:rPr>
        <w:t>C</w:t>
      </w:r>
      <w:r>
        <w:rPr>
          <w:rFonts w:ascii="Times New Roman" w:hAnsi="Times New Roman" w:eastAsia="DengXian" w:cs="Times New Roman"/>
          <w:sz w:val="24"/>
          <w:szCs w:val="24"/>
        </w:rPr>
        <w:t xml:space="preserve"> (1 C=120 mAh g</w:t>
      </w:r>
      <w:r>
        <w:rPr>
          <w:rFonts w:ascii="Times New Roman" w:hAnsi="Times New Roman" w:eastAsia="DengXian" w:cs="Times New Roman"/>
          <w:sz w:val="24"/>
          <w:szCs w:val="24"/>
          <w:vertAlign w:val="superscript"/>
        </w:rPr>
        <w:t>-1</w:t>
      </w:r>
      <w:r>
        <w:rPr>
          <w:rFonts w:ascii="Times New Roman" w:hAnsi="Times New Roman" w:eastAsia="DengXian" w:cs="Times New Roman"/>
          <w:sz w:val="24"/>
          <w:szCs w:val="24"/>
        </w:rPr>
        <w:t>)</w:t>
      </w:r>
      <w:r>
        <w:rPr>
          <w:rFonts w:hint="eastAsia" w:ascii="Times New Roman" w:hAnsi="Times New Roman" w:eastAsia="DengXian" w:cs="Times New Roman"/>
          <w:sz w:val="24"/>
          <w:szCs w:val="24"/>
        </w:rPr>
        <w:t xml:space="preserve"> for </w:t>
      </w:r>
      <w:r>
        <w:rPr>
          <w:rFonts w:ascii="Times New Roman" w:hAnsi="Times New Roman" w:eastAsia="DengXian" w:cs="Times New Roman"/>
          <w:sz w:val="24"/>
          <w:szCs w:val="24"/>
        </w:rPr>
        <w:t>long-term cycling</w:t>
      </w:r>
      <w:r>
        <w:rPr>
          <w:rFonts w:hint="eastAsia" w:ascii="Times New Roman" w:hAnsi="Times New Roman" w:eastAsia="DengXian" w:cs="Times New Roman"/>
          <w:sz w:val="24"/>
          <w:szCs w:val="24"/>
        </w:rPr>
        <w:t>.</w:t>
      </w:r>
      <w:r>
        <w:rPr>
          <w:rFonts w:ascii="Times New Roman" w:hAnsi="Times New Roman" w:eastAsia="DengXian" w:cs="Times New Roman"/>
          <w:sz w:val="24"/>
          <w:szCs w:val="24"/>
        </w:rPr>
        <w:t xml:space="preserve"> (d) Cycling performance of </w:t>
      </w:r>
      <w:r>
        <w:rPr>
          <w:rFonts w:hint="eastAsia" w:ascii="Times New Roman" w:hAnsi="Times New Roman" w:eastAsia="DengXian" w:cs="Times New Roman"/>
          <w:sz w:val="24"/>
          <w:szCs w:val="24"/>
        </w:rPr>
        <w:t>solvent-free LNMO cell</w:t>
      </w:r>
      <w:r>
        <w:rPr>
          <w:rFonts w:ascii="Times New Roman" w:hAnsi="Times New Roman" w:eastAsia="DengXian" w:cs="Times New Roman"/>
          <w:sz w:val="24"/>
          <w:szCs w:val="24"/>
        </w:rPr>
        <w:t xml:space="preserve">s </w:t>
      </w:r>
      <w:r>
        <w:rPr>
          <w:rFonts w:hint="eastAsia" w:ascii="Times New Roman" w:hAnsi="Times New Roman" w:eastAsia="DengXian" w:cs="Times New Roman"/>
          <w:sz w:val="24"/>
          <w:szCs w:val="24"/>
        </w:rPr>
        <w:t>with</w:t>
      </w:r>
      <w:r>
        <w:rPr>
          <w:rFonts w:ascii="Times New Roman" w:hAnsi="Times New Roman" w:eastAsia="DengXian" w:cs="Times New Roman"/>
          <w:sz w:val="24"/>
          <w:szCs w:val="24"/>
        </w:rPr>
        <w:t xml:space="preserve"> different anodes at 0.5C. </w:t>
      </w:r>
      <w:r>
        <w:rPr>
          <w:rFonts w:hint="eastAsia" w:ascii="Times New Roman" w:hAnsi="Times New Roman" w:eastAsia="DengXian" w:cs="Times New Roman"/>
          <w:sz w:val="24"/>
          <w:szCs w:val="24"/>
        </w:rPr>
        <w:t>GCD</w:t>
      </w:r>
      <w:r>
        <w:rPr>
          <w:rFonts w:ascii="Times New Roman" w:hAnsi="Times New Roman" w:eastAsia="DengXian" w:cs="Times New Roman"/>
          <w:sz w:val="24"/>
          <w:szCs w:val="24"/>
        </w:rPr>
        <w:t xml:space="preserve"> curves changes </w:t>
      </w:r>
      <w:r>
        <w:rPr>
          <w:rFonts w:hint="eastAsia" w:ascii="Times New Roman" w:hAnsi="Times New Roman" w:eastAsia="DengXian" w:cs="Times New Roman"/>
          <w:sz w:val="24"/>
          <w:szCs w:val="24"/>
        </w:rPr>
        <w:t>of</w:t>
      </w:r>
      <w:r>
        <w:rPr>
          <w:rFonts w:ascii="Times New Roman" w:hAnsi="Times New Roman" w:eastAsia="DengXian" w:cs="Times New Roman"/>
          <w:sz w:val="24"/>
          <w:szCs w:val="24"/>
        </w:rPr>
        <w:t xml:space="preserve"> different </w:t>
      </w:r>
      <w:r>
        <w:rPr>
          <w:rFonts w:hint="eastAsia" w:ascii="Times New Roman" w:hAnsi="Times New Roman" w:eastAsia="DengXian" w:cs="Times New Roman"/>
          <w:sz w:val="24"/>
          <w:szCs w:val="24"/>
        </w:rPr>
        <w:t>solvent-free LNMO cell</w:t>
      </w:r>
      <w:r>
        <w:rPr>
          <w:rFonts w:ascii="Times New Roman" w:hAnsi="Times New Roman" w:eastAsia="DengXian" w:cs="Times New Roman"/>
          <w:sz w:val="24"/>
          <w:szCs w:val="24"/>
        </w:rPr>
        <w:t xml:space="preserve">s with (a) anode free Cu, (b) Li metal anode with thickness of 150 </w:t>
      </w:r>
      <w:r>
        <w:rPr>
          <w:rFonts w:ascii="Times New Roman" w:hAnsi="Times New Roman" w:eastAsia="宋体" w:cs="Times New Roman"/>
          <w:color w:val="000000"/>
          <w:kern w:val="0"/>
          <w:sz w:val="24"/>
          <w:szCs w:val="24"/>
        </w:rPr>
        <w:t>µm</w:t>
      </w:r>
      <w:r>
        <w:rPr>
          <w:rFonts w:ascii="Times New Roman" w:hAnsi="Times New Roman" w:eastAsia="DengXian" w:cs="Times New Roman"/>
          <w:sz w:val="24"/>
          <w:szCs w:val="24"/>
        </w:rPr>
        <w:t xml:space="preserve"> </w:t>
      </w:r>
      <w:r>
        <w:rPr>
          <w:rFonts w:hint="eastAsia" w:ascii="Times New Roman" w:hAnsi="Times New Roman" w:eastAsia="DengXian" w:cs="Times New Roman"/>
          <w:sz w:val="24"/>
          <w:szCs w:val="24"/>
        </w:rPr>
        <w:t>at 0.</w:t>
      </w:r>
      <w:r>
        <w:rPr>
          <w:rFonts w:ascii="Times New Roman" w:hAnsi="Times New Roman" w:eastAsia="DengXian" w:cs="Times New Roman"/>
          <w:sz w:val="24"/>
          <w:szCs w:val="24"/>
        </w:rPr>
        <w:t xml:space="preserve">5 </w:t>
      </w:r>
      <w:r>
        <w:rPr>
          <w:rFonts w:hint="eastAsia" w:ascii="Times New Roman" w:hAnsi="Times New Roman" w:eastAsia="DengXian" w:cs="Times New Roman"/>
          <w:sz w:val="24"/>
          <w:szCs w:val="24"/>
        </w:rPr>
        <w:t>C</w:t>
      </w:r>
      <w:r>
        <w:rPr>
          <w:rFonts w:ascii="Times New Roman" w:hAnsi="Times New Roman" w:eastAsia="DengXian" w:cs="Times New Roman"/>
          <w:sz w:val="24"/>
          <w:szCs w:val="24"/>
        </w:rPr>
        <w:t xml:space="preserve"> (1 C=120 mAh g</w:t>
      </w:r>
      <w:r>
        <w:rPr>
          <w:rFonts w:ascii="Times New Roman" w:hAnsi="Times New Roman" w:eastAsia="DengXian" w:cs="Times New Roman"/>
          <w:sz w:val="24"/>
          <w:szCs w:val="24"/>
          <w:vertAlign w:val="superscript"/>
        </w:rPr>
        <w:t>-1</w:t>
      </w:r>
      <w:r>
        <w:rPr>
          <w:rFonts w:ascii="Times New Roman" w:hAnsi="Times New Roman" w:eastAsia="DengXian" w:cs="Times New Roman"/>
          <w:sz w:val="24"/>
          <w:szCs w:val="24"/>
        </w:rPr>
        <w:t>)</w:t>
      </w:r>
      <w:r>
        <w:rPr>
          <w:rFonts w:hint="eastAsia" w:ascii="Times New Roman" w:hAnsi="Times New Roman" w:eastAsia="DengXian" w:cs="Times New Roman"/>
          <w:sz w:val="24"/>
          <w:szCs w:val="24"/>
        </w:rPr>
        <w:t xml:space="preserve"> for </w:t>
      </w:r>
      <w:r>
        <w:rPr>
          <w:rFonts w:ascii="Times New Roman" w:hAnsi="Times New Roman" w:eastAsia="DengXian" w:cs="Times New Roman"/>
          <w:sz w:val="24"/>
          <w:szCs w:val="24"/>
        </w:rPr>
        <w:t>long-term cycling</w:t>
      </w:r>
      <w:r>
        <w:rPr>
          <w:rFonts w:hint="eastAsia" w:ascii="Times New Roman" w:hAnsi="Times New Roman" w:eastAsia="DengXian" w:cs="Times New Roman"/>
          <w:sz w:val="24"/>
          <w:szCs w:val="24"/>
        </w:rPr>
        <w:t>.</w:t>
      </w:r>
      <w:r>
        <w:rPr>
          <w:rFonts w:ascii="Times New Roman" w:hAnsi="Times New Roman" w:eastAsia="DengXian" w:cs="Times New Roman"/>
          <w:sz w:val="24"/>
          <w:szCs w:val="24"/>
        </w:rPr>
        <w:t xml:space="preserve"> </w:t>
      </w:r>
      <w:r>
        <w:rPr>
          <w:rFonts w:ascii="Times New Roman" w:hAnsi="Times New Roman" w:eastAsia="DengXian" w:cs="Times New Roman"/>
          <w:sz w:val="24"/>
          <w:szCs w:val="24"/>
        </w:rPr>
        <w:br w:type="page"/>
      </w:r>
    </w:p>
    <w:p>
      <w:pPr>
        <w:rPr>
          <w:rFonts w:ascii="Times New Roman" w:hAnsi="Times New Roman"/>
          <w:sz w:val="24"/>
          <w:szCs w:val="32"/>
        </w:rPr>
      </w:pPr>
      <w:r>
        <w:rPr>
          <w:rFonts w:hint="eastAsia" w:ascii="Times New Roman" w:hAnsi="Times New Roman"/>
          <w:sz w:val="24"/>
          <w:szCs w:val="32"/>
        </w:rPr>
        <w:t>Figure S18</w:t>
      </w:r>
    </w:p>
    <w:p>
      <w:pPr>
        <w:jc w:val="center"/>
      </w:pPr>
      <w:r>
        <w:drawing>
          <wp:inline distT="0" distB="0" distL="0" distR="0">
            <wp:extent cx="3524250" cy="46482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45">
                      <a:extLst>
                        <a:ext uri="{28A0092B-C50C-407E-A947-70E740481C1C}">
                          <a14:useLocalDpi xmlns:a14="http://schemas.microsoft.com/office/drawing/2010/main" val="0"/>
                        </a:ext>
                      </a:extLst>
                    </a:blip>
                    <a:srcRect t="23251" b="15749"/>
                    <a:stretch>
                      <a:fillRect/>
                    </a:stretch>
                  </pic:blipFill>
                  <pic:spPr>
                    <a:xfrm>
                      <a:off x="0" y="0"/>
                      <a:ext cx="3524250" cy="4648200"/>
                    </a:xfrm>
                    <a:prstGeom prst="rect">
                      <a:avLst/>
                    </a:prstGeom>
                    <a:ln>
                      <a:noFill/>
                    </a:ln>
                  </pic:spPr>
                </pic:pic>
              </a:graphicData>
            </a:graphic>
          </wp:inline>
        </w:drawing>
      </w:r>
    </w:p>
    <w:p>
      <w:r>
        <w:rPr>
          <w:rFonts w:ascii="Times New Roman" w:hAnsi="Times New Roman"/>
          <w:sz w:val="24"/>
          <w:szCs w:val="32"/>
        </w:rPr>
        <w:t xml:space="preserve">Figure S18. The demo of the 1 Ah solid-state pouch cell with PPS-QSSE electrolyte fabricated by </w:t>
      </w:r>
      <w:r>
        <w:rPr>
          <w:rFonts w:ascii="Times New Roman" w:hAnsi="Times New Roman" w:cs="Times New Roman"/>
          <w:sz w:val="24"/>
          <w:szCs w:val="24"/>
        </w:rPr>
        <w:t>Ampreus (Wuxi) Co., Ltd..</w:t>
      </w:r>
      <w:r>
        <w:br w:type="page"/>
      </w:r>
    </w:p>
    <w:p>
      <w:pPr>
        <w:jc w:val="center"/>
      </w:pPr>
    </w:p>
    <w:p>
      <w:pPr>
        <w:jc w:val="center"/>
      </w:pPr>
    </w:p>
    <w:p>
      <w:pPr>
        <w:widowControl/>
        <w:jc w:val="left"/>
        <w:rPr>
          <w:rFonts w:ascii="Times New Roman" w:hAnsi="Times New Roman" w:eastAsia="宋体" w:cs="Times New Roman"/>
          <w:color w:val="000000"/>
          <w:kern w:val="0"/>
          <w:sz w:val="22"/>
        </w:rPr>
      </w:pPr>
      <w:r>
        <w:rPr>
          <w:rFonts w:hint="eastAsia" w:ascii="Times New Roman" w:hAnsi="Times New Roman" w:eastAsia="宋体" w:cs="Times New Roman"/>
          <w:color w:val="000000"/>
          <w:kern w:val="0"/>
          <w:sz w:val="22"/>
        </w:rPr>
        <w:t xml:space="preserve">Table S1 </w:t>
      </w:r>
      <w:r>
        <w:rPr>
          <w:rFonts w:ascii="Times New Roman" w:hAnsi="Times New Roman" w:eastAsia="宋体" w:cs="Times New Roman"/>
          <w:color w:val="000000"/>
          <w:kern w:val="0"/>
          <w:sz w:val="22"/>
        </w:rPr>
        <w:t xml:space="preserve">Summary of </w:t>
      </w:r>
      <w:r>
        <w:rPr>
          <w:rFonts w:hint="eastAsia" w:ascii="Times New Roman" w:hAnsi="Times New Roman" w:eastAsia="宋体" w:cs="Times New Roman"/>
          <w:color w:val="000000"/>
          <w:kern w:val="0"/>
          <w:sz w:val="22"/>
        </w:rPr>
        <w:t xml:space="preserve">the </w:t>
      </w:r>
      <w:r>
        <w:rPr>
          <w:rFonts w:ascii="Times New Roman" w:hAnsi="Times New Roman" w:eastAsia="宋体" w:cs="Times New Roman"/>
          <w:color w:val="000000"/>
          <w:kern w:val="0"/>
          <w:sz w:val="22"/>
        </w:rPr>
        <w:t xml:space="preserve">lifespan </w:t>
      </w:r>
      <w:r>
        <w:rPr>
          <w:rFonts w:hint="eastAsia" w:ascii="Times New Roman" w:hAnsi="Times New Roman" w:eastAsia="宋体" w:cs="Times New Roman"/>
          <w:color w:val="000000"/>
          <w:kern w:val="0"/>
          <w:sz w:val="22"/>
        </w:rPr>
        <w:t xml:space="preserve">and current density for solid-state Li metal batteries </w:t>
      </w:r>
      <w:r>
        <w:rPr>
          <w:rFonts w:ascii="Times New Roman" w:hAnsi="Times New Roman" w:eastAsia="宋体" w:cs="Times New Roman"/>
          <w:color w:val="000000"/>
          <w:kern w:val="0"/>
          <w:sz w:val="22"/>
        </w:rPr>
        <w:t>with limited Li in literature</w:t>
      </w:r>
    </w:p>
    <w:tbl>
      <w:tblPr>
        <w:tblStyle w:val="10"/>
        <w:tblpPr w:leftFromText="180" w:rightFromText="180" w:vertAnchor="text" w:horzAnchor="margin" w:tblpXSpec="center" w:tblpY="226"/>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1"/>
        <w:gridCol w:w="1041"/>
        <w:gridCol w:w="1041"/>
        <w:gridCol w:w="1220"/>
        <w:gridCol w:w="933"/>
        <w:gridCol w:w="826"/>
        <w:gridCol w:w="1117"/>
        <w:gridCol w:w="615"/>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7" w:hRule="atLeast"/>
        </w:trPr>
        <w:tc>
          <w:tcPr>
            <w:tcW w:w="1231" w:type="dxa"/>
          </w:tcPr>
          <w:p>
            <w:pPr>
              <w:jc w:val="left"/>
              <w:rPr>
                <w:rFonts w:ascii="Times New Roman" w:hAnsi="Times New Roman" w:cs="Times New Roman"/>
                <w:b/>
                <w:sz w:val="24"/>
                <w:szCs w:val="24"/>
              </w:rPr>
            </w:pPr>
            <w:bookmarkStart w:id="0" w:name="_Hlk58436019"/>
            <w:r>
              <w:rPr>
                <w:rFonts w:ascii="Times New Roman" w:hAnsi="Times New Roman" w:cs="Times New Roman"/>
                <w:b/>
                <w:bCs/>
                <w:sz w:val="24"/>
                <w:szCs w:val="24"/>
              </w:rPr>
              <w:t>F</w:t>
            </w:r>
            <w:r>
              <w:rPr>
                <w:rFonts w:hint="eastAsia" w:ascii="Times New Roman" w:hAnsi="Times New Roman" w:cs="Times New Roman"/>
                <w:b/>
                <w:bCs/>
                <w:sz w:val="24"/>
                <w:szCs w:val="24"/>
              </w:rPr>
              <w:t>ilm</w:t>
            </w:r>
            <w:r>
              <w:rPr>
                <w:rFonts w:ascii="Times New Roman" w:hAnsi="Times New Roman" w:cs="Times New Roman"/>
                <w:b/>
                <w:bCs/>
                <w:sz w:val="24"/>
                <w:szCs w:val="24"/>
              </w:rPr>
              <w:t xml:space="preserve"> supporting strategy</w:t>
            </w:r>
          </w:p>
        </w:tc>
        <w:tc>
          <w:tcPr>
            <w:tcW w:w="1041" w:type="dxa"/>
          </w:tcPr>
          <w:p>
            <w:pPr>
              <w:jc w:val="left"/>
              <w:rPr>
                <w:rFonts w:ascii="Times New Roman" w:hAnsi="Times New Roman" w:cs="Times New Roman"/>
                <w:b/>
                <w:sz w:val="24"/>
                <w:szCs w:val="24"/>
              </w:rPr>
            </w:pPr>
            <w:r>
              <w:rPr>
                <w:rFonts w:hint="eastAsia" w:ascii="Times New Roman" w:hAnsi="Times New Roman" w:cs="Times New Roman"/>
                <w:b/>
                <w:sz w:val="24"/>
                <w:szCs w:val="24"/>
              </w:rPr>
              <w:t xml:space="preserve">The second </w:t>
            </w:r>
            <w:r>
              <w:rPr>
                <w:rFonts w:ascii="Times New Roman" w:hAnsi="Times New Roman" w:cs="Times New Roman"/>
                <w:b/>
                <w:sz w:val="24"/>
                <w:szCs w:val="24"/>
              </w:rPr>
              <w:t>penetration</w:t>
            </w:r>
            <w:r>
              <w:rPr>
                <w:rFonts w:hint="eastAsia" w:ascii="Times New Roman" w:hAnsi="Times New Roman" w:cs="Times New Roman"/>
                <w:b/>
                <w:sz w:val="24"/>
                <w:szCs w:val="24"/>
              </w:rPr>
              <w:t xml:space="preserve"> phase</w:t>
            </w:r>
          </w:p>
        </w:tc>
        <w:tc>
          <w:tcPr>
            <w:tcW w:w="1041" w:type="dxa"/>
          </w:tcPr>
          <w:p>
            <w:pPr>
              <w:jc w:val="left"/>
              <w:rPr>
                <w:rFonts w:ascii="Times New Roman" w:hAnsi="Times New Roman" w:cs="Times New Roman"/>
                <w:b/>
                <w:sz w:val="24"/>
                <w:szCs w:val="24"/>
              </w:rPr>
            </w:pPr>
            <w:r>
              <w:rPr>
                <w:rFonts w:ascii="Times New Roman" w:hAnsi="Times New Roman" w:cs="Times New Roman"/>
                <w:b/>
                <w:sz w:val="24"/>
                <w:szCs w:val="24"/>
              </w:rPr>
              <w:t>Li anode areal capacity</w:t>
            </w:r>
          </w:p>
          <w:p>
            <w:pPr>
              <w:jc w:val="left"/>
              <w:rPr>
                <w:rFonts w:ascii="Times New Roman" w:hAnsi="Times New Roman" w:cs="Times New Roman"/>
                <w:b/>
                <w:sz w:val="24"/>
                <w:szCs w:val="24"/>
              </w:rPr>
            </w:pPr>
            <w:r>
              <w:rPr>
                <w:rFonts w:ascii="Times New Roman" w:hAnsi="Times New Roman" w:cs="Times New Roman"/>
                <w:b/>
                <w:sz w:val="24"/>
                <w:szCs w:val="24"/>
              </w:rPr>
              <w:t>(mAh cm</w:t>
            </w:r>
            <w:r>
              <w:rPr>
                <w:rFonts w:ascii="Times New Roman" w:hAnsi="Times New Roman" w:cs="Times New Roman"/>
                <w:b/>
                <w:sz w:val="24"/>
                <w:szCs w:val="24"/>
                <w:vertAlign w:val="superscript"/>
              </w:rPr>
              <w:t>−2</w:t>
            </w:r>
            <w:r>
              <w:rPr>
                <w:rFonts w:ascii="Times New Roman" w:hAnsi="Times New Roman" w:cs="Times New Roman"/>
                <w:b/>
                <w:sz w:val="24"/>
                <w:szCs w:val="24"/>
              </w:rPr>
              <w:t>)</w:t>
            </w:r>
          </w:p>
        </w:tc>
        <w:tc>
          <w:tcPr>
            <w:tcW w:w="1220" w:type="dxa"/>
          </w:tcPr>
          <w:p>
            <w:pPr>
              <w:jc w:val="left"/>
              <w:rPr>
                <w:rFonts w:ascii="Times New Roman" w:hAnsi="Times New Roman" w:cs="Times New Roman"/>
                <w:b/>
                <w:sz w:val="24"/>
                <w:szCs w:val="24"/>
              </w:rPr>
            </w:pPr>
            <w:r>
              <w:rPr>
                <w:rFonts w:ascii="Times New Roman" w:hAnsi="Times New Roman" w:cs="Times New Roman"/>
                <w:b/>
                <w:sz w:val="24"/>
                <w:szCs w:val="24"/>
              </w:rPr>
              <w:t>Cathode areal capacity (mAh</w:t>
            </w:r>
          </w:p>
          <w:p>
            <w:pPr>
              <w:jc w:val="left"/>
              <w:rPr>
                <w:rFonts w:ascii="Times New Roman" w:hAnsi="Times New Roman" w:cs="Times New Roman"/>
                <w:b/>
                <w:sz w:val="24"/>
                <w:szCs w:val="24"/>
              </w:rPr>
            </w:pPr>
            <w:r>
              <w:rPr>
                <w:rFonts w:ascii="Times New Roman" w:hAnsi="Times New Roman" w:cs="Times New Roman"/>
                <w:b/>
                <w:sz w:val="24"/>
                <w:szCs w:val="24"/>
              </w:rPr>
              <w:t>cm</w:t>
            </w:r>
            <w:r>
              <w:rPr>
                <w:rFonts w:ascii="Times New Roman" w:hAnsi="Times New Roman" w:cs="Times New Roman"/>
                <w:b/>
                <w:sz w:val="24"/>
                <w:szCs w:val="24"/>
                <w:vertAlign w:val="superscript"/>
              </w:rPr>
              <w:t>−2</w:t>
            </w:r>
            <w:r>
              <w:rPr>
                <w:rFonts w:ascii="Times New Roman" w:hAnsi="Times New Roman" w:cs="Times New Roman"/>
                <w:b/>
                <w:sz w:val="24"/>
                <w:szCs w:val="24"/>
              </w:rPr>
              <w:t>)</w:t>
            </w:r>
          </w:p>
        </w:tc>
        <w:tc>
          <w:tcPr>
            <w:tcW w:w="933" w:type="dxa"/>
          </w:tcPr>
          <w:p>
            <w:pPr>
              <w:jc w:val="left"/>
              <w:rPr>
                <w:rFonts w:ascii="Times New Roman" w:hAnsi="Times New Roman" w:cs="Times New Roman"/>
                <w:b/>
                <w:sz w:val="24"/>
                <w:szCs w:val="24"/>
              </w:rPr>
            </w:pPr>
            <w:r>
              <w:rPr>
                <w:rFonts w:ascii="Times New Roman" w:hAnsi="Times New Roman" w:cs="Times New Roman"/>
                <w:b/>
                <w:sz w:val="24"/>
                <w:szCs w:val="24"/>
              </w:rPr>
              <w:t>N/P ratio (R)</w:t>
            </w:r>
          </w:p>
        </w:tc>
        <w:tc>
          <w:tcPr>
            <w:tcW w:w="826" w:type="dxa"/>
          </w:tcPr>
          <w:p>
            <w:pPr>
              <w:jc w:val="left"/>
              <w:rPr>
                <w:rFonts w:ascii="Times New Roman" w:hAnsi="Times New Roman" w:cs="Times New Roman"/>
                <w:b/>
                <w:sz w:val="24"/>
                <w:szCs w:val="24"/>
              </w:rPr>
            </w:pPr>
            <w:r>
              <w:rPr>
                <w:rFonts w:ascii="Times New Roman" w:hAnsi="Times New Roman" w:cs="Times New Roman"/>
                <w:b/>
                <w:sz w:val="24"/>
                <w:szCs w:val="24"/>
              </w:rPr>
              <w:t>Cycle life (C)</w:t>
            </w:r>
          </w:p>
        </w:tc>
        <w:tc>
          <w:tcPr>
            <w:tcW w:w="1117" w:type="dxa"/>
          </w:tcPr>
          <w:p>
            <w:pPr>
              <w:jc w:val="left"/>
              <w:rPr>
                <w:rFonts w:ascii="Times New Roman" w:hAnsi="Times New Roman" w:cs="Times New Roman"/>
                <w:b/>
                <w:sz w:val="24"/>
                <w:szCs w:val="24"/>
              </w:rPr>
            </w:pPr>
            <w:r>
              <w:rPr>
                <w:rFonts w:ascii="Times New Roman" w:hAnsi="Times New Roman" w:cs="Times New Roman"/>
                <w:b/>
                <w:sz w:val="24"/>
                <w:szCs w:val="24"/>
              </w:rPr>
              <w:t>Cycling current density</w:t>
            </w:r>
            <w:r>
              <w:rPr>
                <w:rFonts w:hint="eastAsia" w:ascii="Times New Roman" w:hAnsi="Times New Roman" w:cs="Times New Roman"/>
                <w:b/>
                <w:sz w:val="24"/>
                <w:szCs w:val="24"/>
              </w:rPr>
              <w:t>(charge C/discharge D)</w:t>
            </w:r>
            <w:r>
              <w:rPr>
                <w:rFonts w:ascii="Times New Roman" w:hAnsi="Times New Roman" w:cs="Times New Roman"/>
                <w:b/>
                <w:sz w:val="24"/>
                <w:szCs w:val="24"/>
              </w:rPr>
              <w:t xml:space="preserve"> </w:t>
            </w:r>
          </w:p>
        </w:tc>
        <w:tc>
          <w:tcPr>
            <w:tcW w:w="615" w:type="dxa"/>
          </w:tcPr>
          <w:p>
            <w:pPr>
              <w:jc w:val="left"/>
              <w:rPr>
                <w:rFonts w:ascii="Times New Roman" w:hAnsi="Times New Roman" w:cs="Times New Roman"/>
                <w:b/>
                <w:sz w:val="24"/>
                <w:szCs w:val="24"/>
              </w:rPr>
            </w:pPr>
            <w:r>
              <w:rPr>
                <w:rFonts w:ascii="Times New Roman" w:hAnsi="Times New Roman" w:cs="Times New Roman"/>
                <w:b/>
                <w:sz w:val="24"/>
                <w:szCs w:val="24"/>
              </w:rPr>
              <w:t>C/R</w:t>
            </w:r>
          </w:p>
        </w:tc>
        <w:tc>
          <w:tcPr>
            <w:tcW w:w="1185" w:type="dxa"/>
          </w:tcPr>
          <w:p>
            <w:pPr>
              <w:jc w:val="left"/>
              <w:rPr>
                <w:rFonts w:ascii="Times New Roman" w:hAnsi="Times New Roman" w:cs="Times New Roman"/>
                <w:b/>
                <w:sz w:val="24"/>
                <w:szCs w:val="24"/>
              </w:rPr>
            </w:pPr>
            <w:r>
              <w:rPr>
                <w:rFonts w:ascii="Times New Roman" w:hAnsi="Times New Roman" w:cs="Times New Roman"/>
                <w:b/>
                <w:sz w:val="24"/>
                <w:szCs w:val="24"/>
              </w:rPr>
              <w:t>Ref.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231" w:type="dxa"/>
            <w:vMerge w:val="restart"/>
          </w:tcPr>
          <w:p>
            <w:pPr>
              <w:jc w:val="left"/>
              <w:rPr>
                <w:rFonts w:ascii="Times New Roman" w:hAnsi="Times New Roman" w:cs="Times New Roman"/>
                <w:sz w:val="24"/>
                <w:szCs w:val="24"/>
              </w:rPr>
            </w:pPr>
            <w:r>
              <w:rPr>
                <w:rFonts w:hint="eastAsia" w:ascii="Times New Roman" w:hAnsi="Times New Roman" w:cs="Times New Roman"/>
                <w:sz w:val="24"/>
                <w:szCs w:val="24"/>
              </w:rPr>
              <w:t xml:space="preserve">PPS-SPE </w:t>
            </w:r>
            <w:r>
              <w:rPr>
                <w:rFonts w:hint="eastAsia" w:ascii="Times New Roman" w:hAnsi="Times New Roman" w:cs="Times New Roman"/>
                <w:color w:val="FF0000"/>
                <w:sz w:val="24"/>
                <w:szCs w:val="24"/>
              </w:rPr>
              <w:t xml:space="preserve">(35 </w:t>
            </w:r>
            <w:r>
              <w:rPr>
                <w:rFonts w:ascii="Times New Roman" w:hAnsi="Times New Roman"/>
                <w:color w:val="FF0000"/>
                <w:sz w:val="24"/>
                <w:szCs w:val="24"/>
              </w:rPr>
              <w:t>μm</w:t>
            </w:r>
            <w:r>
              <w:rPr>
                <w:rFonts w:ascii="Times New Roman" w:hAnsi="Times New Roman" w:cs="Times New Roman"/>
                <w:sz w:val="24"/>
                <w:szCs w:val="24"/>
              </w:rPr>
              <w:t>)</w:t>
            </w:r>
          </w:p>
        </w:tc>
        <w:tc>
          <w:tcPr>
            <w:tcW w:w="1041" w:type="dxa"/>
            <w:vMerge w:val="restart"/>
          </w:tcPr>
          <w:p>
            <w:pPr>
              <w:jc w:val="left"/>
              <w:rPr>
                <w:rFonts w:ascii="Times New Roman" w:hAnsi="Times New Roman" w:eastAsia="宋体" w:cs="Times New Roman"/>
                <w:sz w:val="24"/>
                <w:szCs w:val="24"/>
              </w:rPr>
            </w:pPr>
            <w:r>
              <w:rPr>
                <w:rFonts w:ascii="Times New Roman" w:hAnsi="Times New Roman" w:eastAsia="宋体" w:cs="Times New Roman"/>
                <w:sz w:val="24"/>
                <w:szCs w:val="24"/>
              </w:rPr>
              <w:t>dual-salt LiDFOB/LiBF</w:t>
            </w:r>
            <w:r>
              <w:rPr>
                <w:rFonts w:ascii="Times New Roman" w:hAnsi="Times New Roman" w:eastAsia="宋体" w:cs="Times New Roman"/>
                <w:sz w:val="24"/>
                <w:szCs w:val="24"/>
                <w:vertAlign w:val="subscript"/>
              </w:rPr>
              <w:t>4</w:t>
            </w:r>
            <w:r>
              <w:rPr>
                <w:rFonts w:ascii="Times New Roman" w:hAnsi="Times New Roman" w:eastAsia="宋体" w:cs="Times New Roman"/>
                <w:sz w:val="24"/>
                <w:szCs w:val="24"/>
              </w:rPr>
              <w:t xml:space="preserve"> electrolyte</w:t>
            </w:r>
            <w:r>
              <w:rPr>
                <w:rFonts w:hint="eastAsia" w:ascii="Times New Roman" w:hAnsi="Times New Roman" w:eastAsia="宋体" w:cs="Times New Roman"/>
                <w:sz w:val="24"/>
                <w:szCs w:val="24"/>
              </w:rPr>
              <w:t xml:space="preserve"> (total 4 </w:t>
            </w:r>
            <w:r>
              <w:rPr>
                <w:rFonts w:ascii="Times New Roman" w:hAnsi="Times New Roman"/>
                <w:sz w:val="24"/>
                <w:szCs w:val="24"/>
              </w:rPr>
              <w:t>μ</w:t>
            </w:r>
            <w:r>
              <w:rPr>
                <w:rFonts w:hint="eastAsia" w:ascii="Times New Roman" w:hAnsi="Times New Roman"/>
                <w:sz w:val="24"/>
                <w:szCs w:val="24"/>
              </w:rPr>
              <w:t>L cm</w:t>
            </w:r>
            <w:r>
              <w:rPr>
                <w:rFonts w:hint="eastAsia" w:ascii="Times New Roman" w:hAnsi="Times New Roman"/>
                <w:sz w:val="24"/>
                <w:szCs w:val="24"/>
                <w:vertAlign w:val="superscript"/>
              </w:rPr>
              <w:t>-2</w:t>
            </w:r>
            <w:r>
              <w:rPr>
                <w:rFonts w:hint="eastAsia" w:ascii="Times New Roman" w:hAnsi="Times New Roman"/>
                <w:sz w:val="24"/>
                <w:szCs w:val="24"/>
              </w:rPr>
              <w:t xml:space="preserve"> including the Li-plating</w:t>
            </w:r>
          </w:p>
        </w:tc>
        <w:tc>
          <w:tcPr>
            <w:tcW w:w="1041" w:type="dxa"/>
          </w:tcPr>
          <w:p>
            <w:pPr>
              <w:jc w:val="left"/>
              <w:rPr>
                <w:rFonts w:ascii="Times New Roman" w:hAnsi="Times New Roman" w:cs="Times New Roman"/>
                <w:b/>
                <w:sz w:val="24"/>
                <w:szCs w:val="24"/>
              </w:rPr>
            </w:pPr>
            <w:r>
              <w:rPr>
                <w:rFonts w:ascii="Times New Roman" w:hAnsi="Times New Roman" w:cs="Times New Roman"/>
                <w:sz w:val="24"/>
                <w:szCs w:val="24"/>
              </w:rPr>
              <w:t>2</w:t>
            </w:r>
          </w:p>
        </w:tc>
        <w:tc>
          <w:tcPr>
            <w:tcW w:w="1220" w:type="dxa"/>
          </w:tcPr>
          <w:p>
            <w:pPr>
              <w:jc w:val="left"/>
              <w:rPr>
                <w:rFonts w:ascii="Times New Roman" w:hAnsi="Times New Roman" w:cs="Times New Roman"/>
                <w:b/>
                <w:sz w:val="24"/>
                <w:szCs w:val="24"/>
              </w:rPr>
            </w:pPr>
            <w:r>
              <w:rPr>
                <w:rFonts w:ascii="Times New Roman" w:hAnsi="Times New Roman" w:cs="Times New Roman"/>
                <w:sz w:val="24"/>
                <w:szCs w:val="24"/>
              </w:rPr>
              <w:t xml:space="preserve">HVLCO~ </w:t>
            </w:r>
            <w:r>
              <w:rPr>
                <w:rFonts w:ascii="Times New Roman" w:hAnsi="Times New Roman" w:cs="Times New Roman"/>
                <w:b/>
                <w:color w:val="FF0000"/>
                <w:sz w:val="24"/>
                <w:szCs w:val="24"/>
              </w:rPr>
              <w:t>3.5</w:t>
            </w:r>
          </w:p>
        </w:tc>
        <w:tc>
          <w:tcPr>
            <w:tcW w:w="933" w:type="dxa"/>
          </w:tcPr>
          <w:p>
            <w:pPr>
              <w:jc w:val="left"/>
              <w:rPr>
                <w:rFonts w:ascii="Times New Roman" w:hAnsi="Times New Roman" w:cs="Times New Roman"/>
                <w:b/>
                <w:sz w:val="24"/>
                <w:szCs w:val="24"/>
              </w:rPr>
            </w:pPr>
            <w:r>
              <w:rPr>
                <w:rFonts w:ascii="Times New Roman" w:hAnsi="Times New Roman" w:cs="Times New Roman"/>
                <w:sz w:val="24"/>
                <w:szCs w:val="24"/>
              </w:rPr>
              <w:t>0.57</w:t>
            </w:r>
          </w:p>
        </w:tc>
        <w:tc>
          <w:tcPr>
            <w:tcW w:w="826" w:type="dxa"/>
          </w:tcPr>
          <w:p>
            <w:pPr>
              <w:jc w:val="left"/>
              <w:rPr>
                <w:rFonts w:ascii="Times New Roman" w:hAnsi="Times New Roman" w:cs="Times New Roman"/>
                <w:b/>
                <w:sz w:val="24"/>
                <w:szCs w:val="24"/>
              </w:rPr>
            </w:pPr>
            <w:r>
              <w:rPr>
                <w:rFonts w:ascii="Times New Roman" w:hAnsi="Times New Roman" w:cs="Times New Roman"/>
                <w:sz w:val="24"/>
                <w:szCs w:val="24"/>
              </w:rPr>
              <w:t>53</w:t>
            </w:r>
          </w:p>
        </w:tc>
        <w:tc>
          <w:tcPr>
            <w:tcW w:w="1117" w:type="dxa"/>
          </w:tcPr>
          <w:p>
            <w:pPr>
              <w:jc w:val="left"/>
              <w:rPr>
                <w:rFonts w:ascii="Times New Roman" w:hAnsi="Times New Roman" w:cs="Times New Roman"/>
                <w:sz w:val="24"/>
                <w:szCs w:val="24"/>
              </w:rPr>
            </w:pPr>
            <w:r>
              <w:rPr>
                <w:rFonts w:ascii="Times New Roman" w:hAnsi="Times New Roman" w:cs="Times New Roman"/>
                <w:sz w:val="24"/>
                <w:szCs w:val="24"/>
              </w:rPr>
              <w:t>0.5C/0.5</w:t>
            </w:r>
            <w:r>
              <w:rPr>
                <w:rFonts w:hint="eastAsia" w:ascii="Times New Roman" w:hAnsi="Times New Roman" w:cs="Times New Roman"/>
                <w:sz w:val="24"/>
                <w:szCs w:val="24"/>
              </w:rPr>
              <w:t>D</w:t>
            </w:r>
          </w:p>
          <w:p>
            <w:pPr>
              <w:jc w:val="left"/>
              <w:rPr>
                <w:rFonts w:ascii="Times New Roman" w:hAnsi="Times New Roman" w:cs="Times New Roman"/>
                <w:b/>
                <w:sz w:val="24"/>
                <w:szCs w:val="24"/>
              </w:rPr>
            </w:pPr>
            <w:r>
              <w:rPr>
                <w:rFonts w:hint="eastAsia" w:ascii="Times New Roman" w:hAnsi="Times New Roman" w:cs="Times New Roman"/>
                <w:sz w:val="24"/>
                <w:szCs w:val="24"/>
              </w:rPr>
              <w:t>1.75 Am cm</w:t>
            </w:r>
            <w:r>
              <w:rPr>
                <w:rFonts w:hint="eastAsia" w:ascii="Times New Roman" w:hAnsi="Times New Roman" w:cs="Times New Roman"/>
                <w:sz w:val="24"/>
                <w:szCs w:val="24"/>
                <w:vertAlign w:val="superscript"/>
              </w:rPr>
              <w:t>-2</w:t>
            </w:r>
          </w:p>
        </w:tc>
        <w:tc>
          <w:tcPr>
            <w:tcW w:w="615" w:type="dxa"/>
          </w:tcPr>
          <w:p>
            <w:pPr>
              <w:jc w:val="left"/>
              <w:rPr>
                <w:rFonts w:ascii="Times New Roman" w:hAnsi="Times New Roman" w:cs="Times New Roman"/>
                <w:b/>
                <w:sz w:val="24"/>
                <w:szCs w:val="24"/>
              </w:rPr>
            </w:pPr>
            <w:r>
              <w:rPr>
                <w:rFonts w:ascii="Times New Roman" w:hAnsi="Times New Roman" w:cs="Times New Roman"/>
                <w:b/>
                <w:color w:val="FF0000"/>
                <w:sz w:val="24"/>
                <w:szCs w:val="24"/>
              </w:rPr>
              <w:t>96</w:t>
            </w:r>
          </w:p>
        </w:tc>
        <w:tc>
          <w:tcPr>
            <w:tcW w:w="1185" w:type="dxa"/>
            <w:vMerge w:val="restart"/>
          </w:tcPr>
          <w:p>
            <w:pPr>
              <w:jc w:val="left"/>
              <w:rPr>
                <w:rFonts w:ascii="Times New Roman" w:hAnsi="Times New Roman" w:cs="Times New Roman"/>
                <w:b/>
                <w:sz w:val="24"/>
                <w:szCs w:val="24"/>
              </w:rPr>
            </w:pPr>
            <w:r>
              <w:rPr>
                <w:rFonts w:hint="eastAsia" w:ascii="Times New Roman" w:hAnsi="Times New Roman" w:cs="Times New Roman"/>
                <w:b/>
                <w:color w:val="FF0000"/>
                <w:sz w:val="24"/>
                <w:szCs w:val="24"/>
              </w:rPr>
              <w:t>This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231" w:type="dxa"/>
            <w:vMerge w:val="continue"/>
          </w:tcPr>
          <w:p>
            <w:pPr>
              <w:jc w:val="left"/>
              <w:rPr>
                <w:rFonts w:ascii="Times New Roman" w:hAnsi="Times New Roman" w:cs="Times New Roman"/>
                <w:sz w:val="24"/>
                <w:szCs w:val="24"/>
              </w:rPr>
            </w:pPr>
          </w:p>
        </w:tc>
        <w:tc>
          <w:tcPr>
            <w:tcW w:w="1041" w:type="dxa"/>
            <w:vMerge w:val="continue"/>
          </w:tcPr>
          <w:p>
            <w:pPr>
              <w:jc w:val="left"/>
              <w:rPr>
                <w:rFonts w:ascii="Times New Roman" w:hAnsi="Times New Roman" w:eastAsia="宋体" w:cs="Times New Roman"/>
                <w:sz w:val="24"/>
                <w:szCs w:val="24"/>
              </w:rPr>
            </w:pPr>
          </w:p>
        </w:tc>
        <w:tc>
          <w:tcPr>
            <w:tcW w:w="1041" w:type="dxa"/>
          </w:tcPr>
          <w:p>
            <w:pPr>
              <w:jc w:val="left"/>
              <w:rPr>
                <w:rFonts w:ascii="Times New Roman" w:hAnsi="Times New Roman" w:cs="Times New Roman"/>
                <w:b/>
                <w:sz w:val="24"/>
                <w:szCs w:val="24"/>
              </w:rPr>
            </w:pPr>
            <w:r>
              <w:rPr>
                <w:rFonts w:ascii="Times New Roman" w:hAnsi="Times New Roman" w:cs="Times New Roman"/>
                <w:sz w:val="24"/>
                <w:szCs w:val="24"/>
              </w:rPr>
              <w:t>6</w:t>
            </w:r>
          </w:p>
        </w:tc>
        <w:tc>
          <w:tcPr>
            <w:tcW w:w="1220" w:type="dxa"/>
          </w:tcPr>
          <w:p>
            <w:pPr>
              <w:jc w:val="left"/>
              <w:rPr>
                <w:rFonts w:ascii="Times New Roman" w:hAnsi="Times New Roman" w:cs="Times New Roman"/>
                <w:b/>
                <w:sz w:val="24"/>
                <w:szCs w:val="24"/>
              </w:rPr>
            </w:pPr>
            <w:r>
              <w:rPr>
                <w:rFonts w:ascii="Times New Roman" w:hAnsi="Times New Roman" w:cs="Times New Roman"/>
                <w:sz w:val="24"/>
                <w:szCs w:val="24"/>
              </w:rPr>
              <w:t>NCM523</w:t>
            </w:r>
            <w:r>
              <w:rPr>
                <w:rFonts w:ascii="Times New Roman" w:hAnsi="Times New Roman" w:cs="Times New Roman"/>
                <w:b/>
                <w:color w:val="FF0000"/>
                <w:sz w:val="24"/>
                <w:szCs w:val="24"/>
              </w:rPr>
              <w:t>~3</w:t>
            </w:r>
          </w:p>
        </w:tc>
        <w:tc>
          <w:tcPr>
            <w:tcW w:w="933" w:type="dxa"/>
          </w:tcPr>
          <w:p>
            <w:pPr>
              <w:jc w:val="left"/>
              <w:rPr>
                <w:rFonts w:ascii="Times New Roman" w:hAnsi="Times New Roman" w:cs="Times New Roman"/>
                <w:b/>
                <w:sz w:val="24"/>
                <w:szCs w:val="24"/>
              </w:rPr>
            </w:pPr>
            <w:r>
              <w:rPr>
                <w:rFonts w:ascii="Times New Roman" w:hAnsi="Times New Roman" w:cs="Times New Roman"/>
                <w:sz w:val="24"/>
                <w:szCs w:val="24"/>
              </w:rPr>
              <w:t>2</w:t>
            </w:r>
          </w:p>
        </w:tc>
        <w:tc>
          <w:tcPr>
            <w:tcW w:w="826" w:type="dxa"/>
          </w:tcPr>
          <w:p>
            <w:pPr>
              <w:jc w:val="left"/>
              <w:rPr>
                <w:rFonts w:ascii="Times New Roman" w:hAnsi="Times New Roman" w:cs="Times New Roman"/>
                <w:b/>
                <w:sz w:val="24"/>
                <w:szCs w:val="24"/>
              </w:rPr>
            </w:pPr>
            <w:r>
              <w:rPr>
                <w:rFonts w:ascii="Times New Roman" w:hAnsi="Times New Roman" w:cs="Times New Roman"/>
                <w:sz w:val="24"/>
                <w:szCs w:val="24"/>
              </w:rPr>
              <w:t>90</w:t>
            </w:r>
          </w:p>
        </w:tc>
        <w:tc>
          <w:tcPr>
            <w:tcW w:w="1117" w:type="dxa"/>
          </w:tcPr>
          <w:p>
            <w:pPr>
              <w:jc w:val="left"/>
              <w:rPr>
                <w:rFonts w:ascii="Times New Roman" w:hAnsi="Times New Roman" w:cs="Times New Roman"/>
                <w:sz w:val="24"/>
                <w:szCs w:val="24"/>
              </w:rPr>
            </w:pPr>
            <w:r>
              <w:rPr>
                <w:rFonts w:ascii="Times New Roman" w:hAnsi="Times New Roman" w:cs="Times New Roman"/>
                <w:sz w:val="24"/>
                <w:szCs w:val="24"/>
              </w:rPr>
              <w:t>0.5C/1</w:t>
            </w:r>
            <w:r>
              <w:rPr>
                <w:rFonts w:hint="eastAsia" w:ascii="Times New Roman" w:hAnsi="Times New Roman" w:cs="Times New Roman"/>
                <w:sz w:val="24"/>
                <w:szCs w:val="24"/>
              </w:rPr>
              <w:t>D</w:t>
            </w:r>
          </w:p>
          <w:p>
            <w:pPr>
              <w:jc w:val="left"/>
              <w:rPr>
                <w:rFonts w:ascii="Times New Roman" w:hAnsi="Times New Roman" w:cs="Times New Roman"/>
                <w:b/>
                <w:sz w:val="24"/>
                <w:szCs w:val="24"/>
              </w:rPr>
            </w:pPr>
            <w:r>
              <w:rPr>
                <w:rFonts w:hint="eastAsia" w:ascii="Times New Roman" w:hAnsi="Times New Roman" w:cs="Times New Roman"/>
                <w:color w:val="FF0000"/>
                <w:sz w:val="24"/>
                <w:szCs w:val="24"/>
              </w:rPr>
              <w:t>3 Am cm</w:t>
            </w:r>
            <w:r>
              <w:rPr>
                <w:rFonts w:hint="eastAsia" w:ascii="Times New Roman" w:hAnsi="Times New Roman" w:cs="Times New Roman"/>
                <w:color w:val="FF0000"/>
                <w:sz w:val="24"/>
                <w:szCs w:val="24"/>
                <w:vertAlign w:val="superscript"/>
              </w:rPr>
              <w:t>-2</w:t>
            </w:r>
          </w:p>
        </w:tc>
        <w:tc>
          <w:tcPr>
            <w:tcW w:w="615" w:type="dxa"/>
          </w:tcPr>
          <w:p>
            <w:pPr>
              <w:jc w:val="left"/>
              <w:rPr>
                <w:rFonts w:ascii="Times New Roman" w:hAnsi="Times New Roman" w:cs="Times New Roman"/>
                <w:b/>
                <w:sz w:val="24"/>
                <w:szCs w:val="24"/>
              </w:rPr>
            </w:pPr>
            <w:r>
              <w:rPr>
                <w:rFonts w:ascii="Times New Roman" w:hAnsi="Times New Roman" w:cs="Times New Roman"/>
                <w:sz w:val="24"/>
                <w:szCs w:val="24"/>
              </w:rPr>
              <w:t>45</w:t>
            </w:r>
          </w:p>
        </w:tc>
        <w:tc>
          <w:tcPr>
            <w:tcW w:w="1185" w:type="dxa"/>
            <w:vMerge w:val="continue"/>
          </w:tcPr>
          <w:p>
            <w:pPr>
              <w:jc w:val="left"/>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231" w:type="dxa"/>
            <w:vMerge w:val="continue"/>
          </w:tcPr>
          <w:p>
            <w:pPr>
              <w:jc w:val="left"/>
              <w:rPr>
                <w:rFonts w:ascii="Times New Roman" w:hAnsi="Times New Roman" w:cs="Times New Roman"/>
                <w:sz w:val="24"/>
                <w:szCs w:val="24"/>
              </w:rPr>
            </w:pPr>
          </w:p>
        </w:tc>
        <w:tc>
          <w:tcPr>
            <w:tcW w:w="1041" w:type="dxa"/>
            <w:vMerge w:val="continue"/>
          </w:tcPr>
          <w:p>
            <w:pPr>
              <w:jc w:val="left"/>
              <w:rPr>
                <w:rFonts w:ascii="Times New Roman" w:hAnsi="Times New Roman" w:eastAsia="宋体" w:cs="Times New Roman"/>
                <w:sz w:val="24"/>
                <w:szCs w:val="24"/>
              </w:rPr>
            </w:pPr>
          </w:p>
        </w:tc>
        <w:tc>
          <w:tcPr>
            <w:tcW w:w="1041" w:type="dxa"/>
          </w:tcPr>
          <w:p>
            <w:pPr>
              <w:jc w:val="left"/>
              <w:rPr>
                <w:rFonts w:ascii="Times New Roman" w:hAnsi="Times New Roman" w:cs="Times New Roman"/>
                <w:sz w:val="24"/>
                <w:szCs w:val="24"/>
              </w:rPr>
            </w:pPr>
            <w:r>
              <w:rPr>
                <w:rFonts w:hint="eastAsia" w:ascii="Times New Roman" w:hAnsi="Times New Roman" w:cs="Times New Roman"/>
                <w:sz w:val="24"/>
                <w:szCs w:val="24"/>
              </w:rPr>
              <w:t xml:space="preserve">30 (150 </w:t>
            </w:r>
            <w:r>
              <w:rPr>
                <w:rFonts w:ascii="Times New Roman" w:hAnsi="Times New Roman"/>
                <w:sz w:val="24"/>
                <w:szCs w:val="24"/>
              </w:rPr>
              <w:t>μm</w:t>
            </w:r>
            <w:r>
              <w:rPr>
                <w:rFonts w:ascii="Times New Roman" w:hAnsi="Times New Roman" w:cs="Times New Roman"/>
                <w:sz w:val="24"/>
                <w:szCs w:val="24"/>
              </w:rPr>
              <w:t>)</w:t>
            </w:r>
          </w:p>
        </w:tc>
        <w:tc>
          <w:tcPr>
            <w:tcW w:w="1220" w:type="dxa"/>
          </w:tcPr>
          <w:p>
            <w:pPr>
              <w:jc w:val="left"/>
              <w:rPr>
                <w:rFonts w:ascii="Times New Roman" w:hAnsi="Times New Roman" w:cs="Times New Roman"/>
                <w:sz w:val="24"/>
                <w:szCs w:val="24"/>
              </w:rPr>
            </w:pPr>
            <w:r>
              <w:rPr>
                <w:rFonts w:ascii="Times New Roman" w:hAnsi="Times New Roman" w:cs="Times New Roman"/>
                <w:sz w:val="24"/>
                <w:szCs w:val="24"/>
              </w:rPr>
              <w:t xml:space="preserve">HVLCO~ </w:t>
            </w:r>
            <w:r>
              <w:rPr>
                <w:rFonts w:hint="eastAsia" w:ascii="Times New Roman" w:hAnsi="Times New Roman" w:cs="Times New Roman"/>
                <w:b/>
                <w:color w:val="FF0000"/>
                <w:sz w:val="24"/>
                <w:szCs w:val="24"/>
              </w:rPr>
              <w:t>2.2</w:t>
            </w:r>
          </w:p>
        </w:tc>
        <w:tc>
          <w:tcPr>
            <w:tcW w:w="933" w:type="dxa"/>
          </w:tcPr>
          <w:p>
            <w:pPr>
              <w:jc w:val="left"/>
              <w:rPr>
                <w:rFonts w:ascii="Times New Roman" w:hAnsi="Times New Roman" w:cs="Times New Roman"/>
                <w:sz w:val="24"/>
                <w:szCs w:val="24"/>
              </w:rPr>
            </w:pPr>
            <w:r>
              <w:rPr>
                <w:rFonts w:hint="eastAsia" w:ascii="Times New Roman" w:hAnsi="Times New Roman" w:cs="Times New Roman"/>
                <w:sz w:val="24"/>
                <w:szCs w:val="24"/>
              </w:rPr>
              <w:t>13.6</w:t>
            </w:r>
          </w:p>
        </w:tc>
        <w:tc>
          <w:tcPr>
            <w:tcW w:w="826" w:type="dxa"/>
          </w:tcPr>
          <w:p>
            <w:pPr>
              <w:jc w:val="left"/>
              <w:rPr>
                <w:rFonts w:ascii="Times New Roman" w:hAnsi="Times New Roman" w:cs="Times New Roman"/>
                <w:sz w:val="24"/>
                <w:szCs w:val="24"/>
              </w:rPr>
            </w:pPr>
            <w:r>
              <w:rPr>
                <w:rFonts w:hint="eastAsia" w:ascii="Times New Roman" w:hAnsi="Times New Roman" w:cs="Times New Roman"/>
                <w:sz w:val="24"/>
                <w:szCs w:val="24"/>
              </w:rPr>
              <w:t>200</w:t>
            </w:r>
          </w:p>
        </w:tc>
        <w:tc>
          <w:tcPr>
            <w:tcW w:w="1117" w:type="dxa"/>
          </w:tcPr>
          <w:p>
            <w:pPr>
              <w:jc w:val="left"/>
              <w:rPr>
                <w:rFonts w:ascii="Times New Roman" w:hAnsi="Times New Roman" w:cs="Times New Roman"/>
                <w:sz w:val="24"/>
                <w:szCs w:val="24"/>
              </w:rPr>
            </w:pPr>
            <w:r>
              <w:rPr>
                <w:rFonts w:ascii="Times New Roman" w:hAnsi="Times New Roman" w:cs="Times New Roman"/>
                <w:sz w:val="24"/>
                <w:szCs w:val="24"/>
              </w:rPr>
              <w:t>0.5C/1</w:t>
            </w:r>
            <w:r>
              <w:rPr>
                <w:rFonts w:hint="eastAsia" w:ascii="Times New Roman" w:hAnsi="Times New Roman" w:cs="Times New Roman"/>
                <w:sz w:val="24"/>
                <w:szCs w:val="24"/>
              </w:rPr>
              <w:t>D</w:t>
            </w:r>
          </w:p>
          <w:p>
            <w:pPr>
              <w:jc w:val="left"/>
              <w:rPr>
                <w:rFonts w:ascii="Times New Roman" w:hAnsi="Times New Roman" w:cs="Times New Roman"/>
                <w:sz w:val="24"/>
                <w:szCs w:val="24"/>
              </w:rPr>
            </w:pPr>
            <w:r>
              <w:rPr>
                <w:rFonts w:hint="eastAsia" w:ascii="Times New Roman" w:hAnsi="Times New Roman" w:cs="Times New Roman"/>
                <w:sz w:val="24"/>
                <w:szCs w:val="24"/>
              </w:rPr>
              <w:t>3 Am cm</w:t>
            </w:r>
            <w:r>
              <w:rPr>
                <w:rFonts w:hint="eastAsia" w:ascii="Times New Roman" w:hAnsi="Times New Roman" w:cs="Times New Roman"/>
                <w:sz w:val="24"/>
                <w:szCs w:val="24"/>
                <w:vertAlign w:val="superscript"/>
              </w:rPr>
              <w:t>-2</w:t>
            </w:r>
          </w:p>
        </w:tc>
        <w:tc>
          <w:tcPr>
            <w:tcW w:w="615" w:type="dxa"/>
          </w:tcPr>
          <w:p>
            <w:pPr>
              <w:jc w:val="left"/>
              <w:rPr>
                <w:rFonts w:ascii="Times New Roman" w:hAnsi="Times New Roman" w:cs="Times New Roman"/>
                <w:sz w:val="24"/>
                <w:szCs w:val="24"/>
              </w:rPr>
            </w:pPr>
            <w:r>
              <w:rPr>
                <w:rFonts w:hint="eastAsia" w:ascii="Times New Roman" w:hAnsi="Times New Roman" w:cs="Times New Roman"/>
                <w:sz w:val="24"/>
                <w:szCs w:val="24"/>
              </w:rPr>
              <w:t>14</w:t>
            </w:r>
          </w:p>
        </w:tc>
        <w:tc>
          <w:tcPr>
            <w:tcW w:w="1185" w:type="dxa"/>
            <w:vMerge w:val="continue"/>
          </w:tcPr>
          <w:p>
            <w:pPr>
              <w:jc w:val="left"/>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231" w:type="dxa"/>
            <w:vMerge w:val="continue"/>
          </w:tcPr>
          <w:p>
            <w:pPr>
              <w:jc w:val="left"/>
              <w:rPr>
                <w:rFonts w:ascii="Times New Roman" w:hAnsi="Times New Roman" w:cs="Times New Roman"/>
                <w:sz w:val="24"/>
                <w:szCs w:val="24"/>
              </w:rPr>
            </w:pPr>
          </w:p>
        </w:tc>
        <w:tc>
          <w:tcPr>
            <w:tcW w:w="1041" w:type="dxa"/>
            <w:vMerge w:val="continue"/>
          </w:tcPr>
          <w:p>
            <w:pPr>
              <w:jc w:val="left"/>
              <w:rPr>
                <w:rFonts w:ascii="Times New Roman" w:hAnsi="Times New Roman" w:eastAsia="宋体" w:cs="Times New Roman"/>
                <w:sz w:val="24"/>
                <w:szCs w:val="24"/>
              </w:rPr>
            </w:pPr>
          </w:p>
        </w:tc>
        <w:tc>
          <w:tcPr>
            <w:tcW w:w="1041" w:type="dxa"/>
          </w:tcPr>
          <w:p>
            <w:pPr>
              <w:jc w:val="left"/>
              <w:rPr>
                <w:rFonts w:ascii="Times New Roman" w:hAnsi="Times New Roman" w:cs="Times New Roman"/>
                <w:sz w:val="24"/>
                <w:szCs w:val="24"/>
              </w:rPr>
            </w:pPr>
            <w:r>
              <w:rPr>
                <w:rFonts w:hint="eastAsia" w:ascii="Times New Roman" w:hAnsi="Times New Roman" w:cs="Times New Roman"/>
                <w:sz w:val="24"/>
                <w:szCs w:val="24"/>
              </w:rPr>
              <w:t>0 anode free Cu</w:t>
            </w:r>
          </w:p>
        </w:tc>
        <w:tc>
          <w:tcPr>
            <w:tcW w:w="1220" w:type="dxa"/>
          </w:tcPr>
          <w:p>
            <w:pPr>
              <w:jc w:val="left"/>
              <w:rPr>
                <w:rFonts w:ascii="Times New Roman" w:hAnsi="Times New Roman" w:cs="Times New Roman"/>
                <w:sz w:val="24"/>
                <w:szCs w:val="24"/>
              </w:rPr>
            </w:pPr>
            <w:r>
              <w:rPr>
                <w:rFonts w:hint="eastAsia" w:ascii="Times New Roman" w:hAnsi="Times New Roman" w:cs="Times New Roman"/>
                <w:color w:val="FF0000"/>
                <w:sz w:val="24"/>
                <w:szCs w:val="24"/>
              </w:rPr>
              <w:t>5V</w:t>
            </w:r>
            <w:r>
              <w:rPr>
                <w:rFonts w:hint="eastAsia" w:ascii="Times New Roman" w:hAnsi="Times New Roman" w:cs="Times New Roman"/>
                <w:sz w:val="24"/>
                <w:szCs w:val="24"/>
              </w:rPr>
              <w:t xml:space="preserve"> LNMO~</w:t>
            </w:r>
          </w:p>
          <w:p>
            <w:pPr>
              <w:jc w:val="left"/>
              <w:rPr>
                <w:rFonts w:ascii="Times New Roman" w:hAnsi="Times New Roman" w:cs="Times New Roman"/>
                <w:sz w:val="24"/>
                <w:szCs w:val="24"/>
              </w:rPr>
            </w:pPr>
            <w:r>
              <w:rPr>
                <w:rFonts w:hint="eastAsia" w:ascii="Times New Roman" w:hAnsi="Times New Roman" w:cs="Times New Roman"/>
                <w:sz w:val="24"/>
                <w:szCs w:val="24"/>
              </w:rPr>
              <w:t>1.5</w:t>
            </w:r>
          </w:p>
        </w:tc>
        <w:tc>
          <w:tcPr>
            <w:tcW w:w="933" w:type="dxa"/>
          </w:tcPr>
          <w:p>
            <w:pPr>
              <w:jc w:val="left"/>
              <w:rPr>
                <w:rFonts w:ascii="Times New Roman" w:hAnsi="Times New Roman" w:cs="Times New Roman"/>
                <w:sz w:val="24"/>
                <w:szCs w:val="24"/>
              </w:rPr>
            </w:pPr>
            <w:r>
              <w:rPr>
                <w:rFonts w:hint="eastAsia" w:ascii="Times New Roman" w:hAnsi="Times New Roman" w:cs="Times New Roman"/>
                <w:sz w:val="24"/>
                <w:szCs w:val="24"/>
              </w:rPr>
              <w:t>/</w:t>
            </w:r>
          </w:p>
        </w:tc>
        <w:tc>
          <w:tcPr>
            <w:tcW w:w="826" w:type="dxa"/>
          </w:tcPr>
          <w:p>
            <w:pPr>
              <w:jc w:val="left"/>
              <w:rPr>
                <w:rFonts w:ascii="Times New Roman" w:hAnsi="Times New Roman" w:cs="Times New Roman"/>
                <w:sz w:val="24"/>
                <w:szCs w:val="24"/>
              </w:rPr>
            </w:pPr>
            <w:r>
              <w:rPr>
                <w:rFonts w:hint="eastAsia" w:ascii="Times New Roman" w:hAnsi="Times New Roman" w:cs="Times New Roman"/>
                <w:sz w:val="24"/>
                <w:szCs w:val="24"/>
              </w:rPr>
              <w:t>12</w:t>
            </w:r>
          </w:p>
        </w:tc>
        <w:tc>
          <w:tcPr>
            <w:tcW w:w="1117" w:type="dxa"/>
          </w:tcPr>
          <w:p>
            <w:pPr>
              <w:jc w:val="left"/>
              <w:rPr>
                <w:rFonts w:ascii="Times New Roman" w:hAnsi="Times New Roman" w:cs="Times New Roman"/>
                <w:sz w:val="24"/>
                <w:szCs w:val="24"/>
              </w:rPr>
            </w:pPr>
            <w:r>
              <w:rPr>
                <w:rFonts w:ascii="Times New Roman" w:hAnsi="Times New Roman" w:cs="Times New Roman"/>
                <w:sz w:val="24"/>
                <w:szCs w:val="24"/>
              </w:rPr>
              <w:t>0.</w:t>
            </w:r>
            <w:r>
              <w:rPr>
                <w:rFonts w:hint="eastAsia" w:ascii="Times New Roman" w:hAnsi="Times New Roman" w:cs="Times New Roman"/>
                <w:sz w:val="24"/>
                <w:szCs w:val="24"/>
              </w:rPr>
              <w:t>2</w:t>
            </w:r>
            <w:r>
              <w:rPr>
                <w:rFonts w:ascii="Times New Roman" w:hAnsi="Times New Roman" w:cs="Times New Roman"/>
                <w:sz w:val="24"/>
                <w:szCs w:val="24"/>
              </w:rPr>
              <w:t>C/</w:t>
            </w:r>
            <w:r>
              <w:rPr>
                <w:rFonts w:hint="eastAsia" w:ascii="Times New Roman" w:hAnsi="Times New Roman" w:cs="Times New Roman"/>
                <w:sz w:val="24"/>
                <w:szCs w:val="24"/>
              </w:rPr>
              <w:t>0.2D</w:t>
            </w:r>
          </w:p>
          <w:p>
            <w:pPr>
              <w:jc w:val="left"/>
              <w:rPr>
                <w:rFonts w:ascii="Times New Roman" w:hAnsi="Times New Roman" w:cs="Times New Roman"/>
                <w:sz w:val="24"/>
                <w:szCs w:val="24"/>
              </w:rPr>
            </w:pPr>
          </w:p>
        </w:tc>
        <w:tc>
          <w:tcPr>
            <w:tcW w:w="615" w:type="dxa"/>
          </w:tcPr>
          <w:p>
            <w:pPr>
              <w:jc w:val="left"/>
              <w:rPr>
                <w:rFonts w:ascii="Times New Roman" w:hAnsi="Times New Roman" w:cs="Times New Roman"/>
                <w:sz w:val="24"/>
                <w:szCs w:val="24"/>
              </w:rPr>
            </w:pPr>
            <w:r>
              <w:rPr>
                <w:rFonts w:hint="eastAsia" w:ascii="Times New Roman" w:hAnsi="Times New Roman" w:cs="Times New Roman"/>
                <w:sz w:val="24"/>
                <w:szCs w:val="24"/>
              </w:rPr>
              <w:t>/</w:t>
            </w:r>
          </w:p>
        </w:tc>
        <w:tc>
          <w:tcPr>
            <w:tcW w:w="1185" w:type="dxa"/>
            <w:vMerge w:val="continue"/>
          </w:tcPr>
          <w:p>
            <w:pPr>
              <w:jc w:val="left"/>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231" w:type="dxa"/>
            <w:vMerge w:val="continue"/>
          </w:tcPr>
          <w:p>
            <w:pPr>
              <w:jc w:val="left"/>
              <w:rPr>
                <w:rFonts w:ascii="Times New Roman" w:hAnsi="Times New Roman" w:cs="Times New Roman"/>
                <w:b/>
                <w:bCs/>
                <w:sz w:val="24"/>
                <w:szCs w:val="24"/>
              </w:rPr>
            </w:pPr>
          </w:p>
        </w:tc>
        <w:tc>
          <w:tcPr>
            <w:tcW w:w="1041" w:type="dxa"/>
            <w:vMerge w:val="continue"/>
          </w:tcPr>
          <w:p>
            <w:pPr>
              <w:jc w:val="left"/>
              <w:rPr>
                <w:rFonts w:ascii="Times New Roman" w:hAnsi="Times New Roman" w:cs="Times New Roman"/>
                <w:b/>
                <w:sz w:val="24"/>
                <w:szCs w:val="24"/>
              </w:rPr>
            </w:pPr>
          </w:p>
        </w:tc>
        <w:tc>
          <w:tcPr>
            <w:tcW w:w="1041" w:type="dxa"/>
          </w:tcPr>
          <w:p>
            <w:pPr>
              <w:jc w:val="left"/>
              <w:rPr>
                <w:rFonts w:ascii="Times New Roman" w:hAnsi="Times New Roman" w:cs="Times New Roman"/>
                <w:sz w:val="24"/>
                <w:szCs w:val="24"/>
              </w:rPr>
            </w:pPr>
            <w:r>
              <w:rPr>
                <w:rFonts w:hint="eastAsia" w:ascii="Times New Roman" w:hAnsi="Times New Roman" w:cs="Times New Roman"/>
                <w:sz w:val="24"/>
                <w:szCs w:val="24"/>
              </w:rPr>
              <w:t xml:space="preserve">30 (150 </w:t>
            </w:r>
            <w:r>
              <w:rPr>
                <w:rFonts w:ascii="Times New Roman" w:hAnsi="Times New Roman"/>
                <w:sz w:val="24"/>
                <w:szCs w:val="24"/>
              </w:rPr>
              <w:t>μm</w:t>
            </w:r>
            <w:r>
              <w:rPr>
                <w:rFonts w:ascii="Times New Roman" w:hAnsi="Times New Roman" w:cs="Times New Roman"/>
                <w:sz w:val="24"/>
                <w:szCs w:val="24"/>
              </w:rPr>
              <w:t>)</w:t>
            </w:r>
          </w:p>
        </w:tc>
        <w:tc>
          <w:tcPr>
            <w:tcW w:w="1220" w:type="dxa"/>
          </w:tcPr>
          <w:p>
            <w:pPr>
              <w:jc w:val="left"/>
              <w:rPr>
                <w:rFonts w:ascii="Times New Roman" w:hAnsi="Times New Roman" w:cs="Times New Roman"/>
                <w:sz w:val="24"/>
                <w:szCs w:val="24"/>
              </w:rPr>
            </w:pPr>
            <w:r>
              <w:rPr>
                <w:rFonts w:hint="eastAsia" w:ascii="Times New Roman" w:hAnsi="Times New Roman" w:cs="Times New Roman"/>
                <w:color w:val="FF0000"/>
                <w:sz w:val="24"/>
                <w:szCs w:val="24"/>
              </w:rPr>
              <w:t xml:space="preserve">5V </w:t>
            </w:r>
            <w:r>
              <w:rPr>
                <w:rFonts w:hint="eastAsia" w:ascii="Times New Roman" w:hAnsi="Times New Roman" w:cs="Times New Roman"/>
                <w:sz w:val="24"/>
                <w:szCs w:val="24"/>
              </w:rPr>
              <w:t>LNMO~</w:t>
            </w:r>
          </w:p>
          <w:p>
            <w:pPr>
              <w:jc w:val="left"/>
              <w:rPr>
                <w:rFonts w:ascii="Times New Roman" w:hAnsi="Times New Roman" w:cs="Times New Roman"/>
                <w:sz w:val="24"/>
                <w:szCs w:val="24"/>
              </w:rPr>
            </w:pPr>
            <w:r>
              <w:rPr>
                <w:rFonts w:hint="eastAsia" w:ascii="Times New Roman" w:hAnsi="Times New Roman" w:cs="Times New Roman"/>
                <w:sz w:val="24"/>
                <w:szCs w:val="24"/>
              </w:rPr>
              <w:t>1.5</w:t>
            </w:r>
          </w:p>
        </w:tc>
        <w:tc>
          <w:tcPr>
            <w:tcW w:w="933" w:type="dxa"/>
          </w:tcPr>
          <w:p>
            <w:pPr>
              <w:jc w:val="left"/>
              <w:rPr>
                <w:rFonts w:ascii="Times New Roman" w:hAnsi="Times New Roman" w:cs="Times New Roman"/>
                <w:sz w:val="24"/>
                <w:szCs w:val="24"/>
              </w:rPr>
            </w:pPr>
            <w:r>
              <w:rPr>
                <w:rFonts w:hint="eastAsia" w:ascii="Times New Roman" w:hAnsi="Times New Roman" w:cs="Times New Roman"/>
                <w:sz w:val="24"/>
                <w:szCs w:val="24"/>
              </w:rPr>
              <w:t>20</w:t>
            </w:r>
          </w:p>
        </w:tc>
        <w:tc>
          <w:tcPr>
            <w:tcW w:w="826" w:type="dxa"/>
          </w:tcPr>
          <w:p>
            <w:pPr>
              <w:jc w:val="left"/>
              <w:rPr>
                <w:rFonts w:ascii="Times New Roman" w:hAnsi="Times New Roman" w:cs="Times New Roman"/>
                <w:color w:val="FF0000"/>
                <w:sz w:val="24"/>
                <w:szCs w:val="24"/>
              </w:rPr>
            </w:pPr>
            <w:r>
              <w:rPr>
                <w:rFonts w:hint="eastAsia" w:ascii="Times New Roman" w:hAnsi="Times New Roman" w:cs="Times New Roman"/>
                <w:color w:val="FF0000"/>
                <w:sz w:val="24"/>
                <w:szCs w:val="24"/>
              </w:rPr>
              <w:t>350</w:t>
            </w:r>
          </w:p>
        </w:tc>
        <w:tc>
          <w:tcPr>
            <w:tcW w:w="1117" w:type="dxa"/>
          </w:tcPr>
          <w:p>
            <w:pPr>
              <w:jc w:val="left"/>
              <w:rPr>
                <w:rFonts w:ascii="Times New Roman" w:hAnsi="Times New Roman" w:cs="Times New Roman"/>
                <w:sz w:val="24"/>
                <w:szCs w:val="24"/>
              </w:rPr>
            </w:pPr>
            <w:r>
              <w:rPr>
                <w:rFonts w:ascii="Times New Roman" w:hAnsi="Times New Roman" w:cs="Times New Roman"/>
                <w:sz w:val="24"/>
                <w:szCs w:val="24"/>
              </w:rPr>
              <w:t>0.5C/</w:t>
            </w:r>
            <w:r>
              <w:rPr>
                <w:rFonts w:hint="eastAsia" w:ascii="Times New Roman" w:hAnsi="Times New Roman" w:cs="Times New Roman"/>
                <w:sz w:val="24"/>
                <w:szCs w:val="24"/>
              </w:rPr>
              <w:t>0.5D</w:t>
            </w:r>
          </w:p>
          <w:p>
            <w:pPr>
              <w:jc w:val="left"/>
              <w:rPr>
                <w:rFonts w:ascii="Times New Roman" w:hAnsi="Times New Roman" w:cs="Times New Roman"/>
                <w:sz w:val="24"/>
                <w:szCs w:val="24"/>
              </w:rPr>
            </w:pPr>
            <w:r>
              <w:rPr>
                <w:rFonts w:hint="eastAsia" w:ascii="Times New Roman" w:hAnsi="Times New Roman" w:cs="Times New Roman"/>
                <w:sz w:val="24"/>
                <w:szCs w:val="24"/>
              </w:rPr>
              <w:t>0.75  Am cm</w:t>
            </w:r>
            <w:r>
              <w:rPr>
                <w:rFonts w:hint="eastAsia" w:ascii="Times New Roman" w:hAnsi="Times New Roman" w:cs="Times New Roman"/>
                <w:sz w:val="24"/>
                <w:szCs w:val="24"/>
                <w:vertAlign w:val="superscript"/>
              </w:rPr>
              <w:t>-2</w:t>
            </w:r>
          </w:p>
        </w:tc>
        <w:tc>
          <w:tcPr>
            <w:tcW w:w="615" w:type="dxa"/>
          </w:tcPr>
          <w:p>
            <w:pPr>
              <w:jc w:val="left"/>
              <w:rPr>
                <w:rFonts w:ascii="Times New Roman" w:hAnsi="Times New Roman" w:cs="Times New Roman"/>
                <w:sz w:val="24"/>
                <w:szCs w:val="24"/>
              </w:rPr>
            </w:pPr>
            <w:r>
              <w:rPr>
                <w:rFonts w:hint="eastAsia" w:ascii="Times New Roman" w:hAnsi="Times New Roman" w:cs="Times New Roman"/>
                <w:sz w:val="24"/>
                <w:szCs w:val="24"/>
              </w:rPr>
              <w:t>17.5</w:t>
            </w:r>
          </w:p>
        </w:tc>
        <w:tc>
          <w:tcPr>
            <w:tcW w:w="1185" w:type="dxa"/>
            <w:vMerge w:val="continue"/>
          </w:tcPr>
          <w:p>
            <w:pPr>
              <w:jc w:val="left"/>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7" w:hRule="atLeast"/>
        </w:trPr>
        <w:tc>
          <w:tcPr>
            <w:tcW w:w="1231" w:type="dxa"/>
          </w:tcPr>
          <w:p>
            <w:pPr>
              <w:jc w:val="left"/>
              <w:rPr>
                <w:rFonts w:ascii="Times New Roman" w:hAnsi="Times New Roman" w:cs="Times New Roman"/>
                <w:b/>
                <w:bCs/>
                <w:sz w:val="24"/>
                <w:szCs w:val="24"/>
              </w:rPr>
            </w:pPr>
            <w:r>
              <w:rPr>
                <w:rFonts w:ascii="Times New Roman" w:hAnsi="Times New Roman" w:cs="Times New Roman"/>
                <w:sz w:val="24"/>
                <w:szCs w:val="24"/>
              </w:rPr>
              <w:t>LiF@PiM SICs</w:t>
            </w:r>
            <w:r>
              <w:rPr>
                <w:rFonts w:hint="eastAsia" w:ascii="Times New Roman" w:hAnsi="Times New Roman" w:cs="Times New Roman"/>
                <w:sz w:val="24"/>
                <w:szCs w:val="24"/>
              </w:rPr>
              <w:t xml:space="preserve"> coating on </w:t>
            </w:r>
            <w:r>
              <w:rPr>
                <w:rFonts w:ascii="Arial" w:hAnsi="Arial" w:cs="Arial"/>
                <w:kern w:val="0"/>
                <w:sz w:val="24"/>
                <w:szCs w:val="24"/>
              </w:rPr>
              <w:t xml:space="preserve"> </w:t>
            </w:r>
            <w:r>
              <w:rPr>
                <w:rFonts w:ascii="Times New Roman" w:hAnsi="Times New Roman" w:cs="Times New Roman"/>
                <w:sz w:val="24"/>
                <w:szCs w:val="24"/>
              </w:rPr>
              <w:t>Celgard 2500</w:t>
            </w:r>
            <w:r>
              <w:rPr>
                <w:rFonts w:hint="eastAsia" w:ascii="Times New Roman" w:hAnsi="Times New Roman" w:cs="Times New Roman"/>
                <w:sz w:val="24"/>
                <w:szCs w:val="24"/>
              </w:rPr>
              <w:t xml:space="preserve"> (~27 </w:t>
            </w:r>
            <w:r>
              <w:rPr>
                <w:rFonts w:ascii="Times New Roman" w:hAnsi="Times New Roman"/>
                <w:sz w:val="24"/>
                <w:szCs w:val="24"/>
              </w:rPr>
              <w:t>μm</w:t>
            </w:r>
            <w:r>
              <w:rPr>
                <w:rFonts w:ascii="Times New Roman" w:hAnsi="Times New Roman" w:cs="Times New Roman"/>
                <w:sz w:val="24"/>
                <w:szCs w:val="24"/>
              </w:rPr>
              <w:t>)</w:t>
            </w:r>
          </w:p>
        </w:tc>
        <w:tc>
          <w:tcPr>
            <w:tcW w:w="1041" w:type="dxa"/>
          </w:tcPr>
          <w:p>
            <w:pPr>
              <w:jc w:val="left"/>
              <w:rPr>
                <w:rFonts w:ascii="Times New Roman" w:hAnsi="Times New Roman" w:cs="Times New Roman"/>
                <w:sz w:val="24"/>
                <w:szCs w:val="24"/>
              </w:rPr>
            </w:pPr>
            <w:r>
              <w:rPr>
                <w:rFonts w:ascii="Times New Roman" w:hAnsi="Times New Roman" w:cs="Times New Roman"/>
                <w:sz w:val="24"/>
                <w:szCs w:val="24"/>
              </w:rPr>
              <w:t>LiPF</w:t>
            </w:r>
            <w:r>
              <w:rPr>
                <w:rFonts w:ascii="Times New Roman" w:hAnsi="Times New Roman" w:cs="Times New Roman"/>
                <w:sz w:val="24"/>
                <w:szCs w:val="24"/>
                <w:vertAlign w:val="subscript"/>
              </w:rPr>
              <w:t>6</w:t>
            </w:r>
            <w:r>
              <w:rPr>
                <w:rFonts w:ascii="Times New Roman" w:hAnsi="Times New Roman" w:cs="Times New Roman"/>
                <w:sz w:val="24"/>
                <w:szCs w:val="24"/>
              </w:rPr>
              <w:t xml:space="preserve"> in </w:t>
            </w:r>
          </w:p>
          <w:p>
            <w:pPr>
              <w:jc w:val="left"/>
              <w:rPr>
                <w:rFonts w:ascii="Times New Roman" w:hAnsi="Times New Roman" w:cs="Times New Roman"/>
                <w:b/>
                <w:sz w:val="24"/>
                <w:szCs w:val="24"/>
              </w:rPr>
            </w:pPr>
            <w:r>
              <w:rPr>
                <w:rFonts w:ascii="Times New Roman" w:hAnsi="Times New Roman" w:cs="Times New Roman"/>
                <w:sz w:val="24"/>
                <w:szCs w:val="24"/>
              </w:rPr>
              <w:t>EC/DMC</w:t>
            </w:r>
          </w:p>
        </w:tc>
        <w:tc>
          <w:tcPr>
            <w:tcW w:w="1041" w:type="dxa"/>
          </w:tcPr>
          <w:p>
            <w:pPr>
              <w:jc w:val="left"/>
              <w:rPr>
                <w:rFonts w:ascii="Times New Roman" w:hAnsi="Times New Roman" w:cs="Times New Roman"/>
                <w:b/>
                <w:sz w:val="24"/>
                <w:szCs w:val="24"/>
              </w:rPr>
            </w:pPr>
            <w:r>
              <w:rPr>
                <w:rFonts w:hint="eastAsia" w:ascii="Times New Roman" w:hAnsi="Times New Roman" w:cs="Times New Roman"/>
                <w:sz w:val="24"/>
                <w:szCs w:val="24"/>
              </w:rPr>
              <w:t>6</w:t>
            </w:r>
            <w:r>
              <w:rPr>
                <w:rFonts w:ascii="Times New Roman" w:hAnsi="Times New Roman" w:cs="Times New Roman"/>
                <w:sz w:val="24"/>
                <w:szCs w:val="24"/>
              </w:rPr>
              <w:t>.18</w:t>
            </w:r>
          </w:p>
        </w:tc>
        <w:tc>
          <w:tcPr>
            <w:tcW w:w="1220" w:type="dxa"/>
          </w:tcPr>
          <w:p>
            <w:pPr>
              <w:jc w:val="left"/>
              <w:rPr>
                <w:rFonts w:ascii="Times New Roman" w:hAnsi="Times New Roman" w:cs="Times New Roman"/>
                <w:b/>
                <w:sz w:val="24"/>
                <w:szCs w:val="24"/>
              </w:rPr>
            </w:pPr>
            <w:r>
              <w:rPr>
                <w:rFonts w:hint="eastAsia" w:ascii="Times New Roman" w:hAnsi="Times New Roman" w:cs="Times New Roman"/>
                <w:sz w:val="24"/>
                <w:szCs w:val="24"/>
              </w:rPr>
              <w:t>N</w:t>
            </w:r>
            <w:r>
              <w:rPr>
                <w:rFonts w:ascii="Times New Roman" w:hAnsi="Times New Roman" w:cs="Times New Roman"/>
                <w:sz w:val="24"/>
                <w:szCs w:val="24"/>
              </w:rPr>
              <w:t>CM622~1.44</w:t>
            </w:r>
          </w:p>
        </w:tc>
        <w:tc>
          <w:tcPr>
            <w:tcW w:w="933" w:type="dxa"/>
          </w:tcPr>
          <w:p>
            <w:pPr>
              <w:jc w:val="left"/>
              <w:rPr>
                <w:rFonts w:ascii="Times New Roman" w:hAnsi="Times New Roman" w:cs="Times New Roman"/>
                <w:b/>
                <w:sz w:val="24"/>
                <w:szCs w:val="24"/>
              </w:rPr>
            </w:pPr>
            <w:r>
              <w:rPr>
                <w:rFonts w:hint="eastAsia" w:ascii="Times New Roman" w:hAnsi="Times New Roman" w:cs="Times New Roman"/>
                <w:sz w:val="24"/>
                <w:szCs w:val="24"/>
              </w:rPr>
              <w:t>5</w:t>
            </w:r>
          </w:p>
        </w:tc>
        <w:tc>
          <w:tcPr>
            <w:tcW w:w="826" w:type="dxa"/>
          </w:tcPr>
          <w:p>
            <w:pPr>
              <w:jc w:val="left"/>
              <w:rPr>
                <w:rFonts w:ascii="Times New Roman" w:hAnsi="Times New Roman" w:cs="Times New Roman"/>
                <w:b/>
                <w:sz w:val="24"/>
                <w:szCs w:val="24"/>
              </w:rPr>
            </w:pPr>
            <w:r>
              <w:rPr>
                <w:rFonts w:hint="eastAsia" w:ascii="Times New Roman" w:hAnsi="Times New Roman" w:cs="Times New Roman"/>
                <w:sz w:val="24"/>
                <w:szCs w:val="24"/>
              </w:rPr>
              <w:t>3</w:t>
            </w:r>
            <w:r>
              <w:rPr>
                <w:rFonts w:ascii="Times New Roman" w:hAnsi="Times New Roman" w:cs="Times New Roman"/>
                <w:sz w:val="24"/>
                <w:szCs w:val="24"/>
              </w:rPr>
              <w:t>00</w:t>
            </w:r>
          </w:p>
        </w:tc>
        <w:tc>
          <w:tcPr>
            <w:tcW w:w="1117" w:type="dxa"/>
          </w:tcPr>
          <w:p>
            <w:pPr>
              <w:jc w:val="left"/>
              <w:rPr>
                <w:rFonts w:ascii="Times New Roman" w:hAnsi="Times New Roman" w:cs="Times New Roman"/>
                <w:b/>
                <w:sz w:val="24"/>
                <w:szCs w:val="24"/>
              </w:rPr>
            </w:pPr>
            <w:r>
              <w:rPr>
                <w:rFonts w:hint="eastAsia" w:ascii="Times New Roman" w:hAnsi="Times New Roman" w:cs="Times New Roman"/>
                <w:sz w:val="24"/>
                <w:szCs w:val="24"/>
              </w:rPr>
              <w:t xml:space="preserve">0.7C/D </w:t>
            </w:r>
            <w:r>
              <w:rPr>
                <w:rFonts w:ascii="Times New Roman" w:hAnsi="Times New Roman" w:cs="Times New Roman"/>
                <w:sz w:val="24"/>
                <w:szCs w:val="24"/>
              </w:rPr>
              <w:t>1.0</w:t>
            </w:r>
            <w:r>
              <w:rPr>
                <w:rFonts w:hint="eastAsia" w:ascii="Times New Roman" w:hAnsi="Times New Roman" w:cs="Times New Roman"/>
                <w:sz w:val="24"/>
                <w:szCs w:val="24"/>
              </w:rPr>
              <w:t xml:space="preserve"> </w:t>
            </w:r>
            <w:r>
              <w:rPr>
                <w:rFonts w:ascii="Times New Roman" w:hAnsi="Times New Roman" w:cs="Times New Roman"/>
                <w:sz w:val="24"/>
                <w:szCs w:val="24"/>
              </w:rPr>
              <w:t>mA cm</w:t>
            </w:r>
            <w:r>
              <w:rPr>
                <w:rFonts w:ascii="Times New Roman" w:hAnsi="Times New Roman" w:cs="Times New Roman"/>
                <w:sz w:val="24"/>
                <w:szCs w:val="24"/>
                <w:vertAlign w:val="superscript"/>
              </w:rPr>
              <w:t>−2</w:t>
            </w:r>
            <w:r>
              <w:rPr>
                <w:rFonts w:hint="eastAsia" w:ascii="Times New Roman" w:hAnsi="Times New Roman" w:cs="Times New Roman"/>
                <w:sz w:val="24"/>
                <w:szCs w:val="24"/>
                <w:vertAlign w:val="superscript"/>
              </w:rPr>
              <w:t xml:space="preserve"> </w:t>
            </w:r>
          </w:p>
        </w:tc>
        <w:tc>
          <w:tcPr>
            <w:tcW w:w="615" w:type="dxa"/>
          </w:tcPr>
          <w:p>
            <w:pPr>
              <w:jc w:val="left"/>
              <w:rPr>
                <w:rFonts w:ascii="Times New Roman" w:hAnsi="Times New Roman" w:cs="Times New Roman"/>
                <w:b/>
                <w:sz w:val="24"/>
                <w:szCs w:val="24"/>
              </w:rPr>
            </w:pPr>
            <w:r>
              <w:rPr>
                <w:rFonts w:hint="eastAsia" w:ascii="Times New Roman" w:hAnsi="Times New Roman" w:cs="Times New Roman"/>
                <w:sz w:val="24"/>
                <w:szCs w:val="24"/>
              </w:rPr>
              <w:t>6</w:t>
            </w:r>
            <w:r>
              <w:rPr>
                <w:rFonts w:ascii="Times New Roman" w:hAnsi="Times New Roman" w:cs="Times New Roman"/>
                <w:sz w:val="24"/>
                <w:szCs w:val="24"/>
              </w:rPr>
              <w:t>0</w:t>
            </w:r>
          </w:p>
        </w:tc>
        <w:tc>
          <w:tcPr>
            <w:tcW w:w="1185" w:type="dxa"/>
          </w:tcPr>
          <w:p>
            <w:pPr>
              <w:jc w:val="left"/>
              <w:rPr>
                <w:rFonts w:ascii="Times New Roman" w:hAnsi="Times New Roman" w:cs="Times New Roman"/>
                <w:sz w:val="24"/>
                <w:szCs w:val="24"/>
              </w:rPr>
            </w:pPr>
            <w:r>
              <w:rPr>
                <w:rFonts w:ascii="Times New Roman" w:hAnsi="Times New Roman" w:cs="Times New Roman"/>
                <w:sz w:val="24"/>
                <w:szCs w:val="24"/>
              </w:rPr>
              <w:t>Nature Materials</w:t>
            </w:r>
          </w:p>
          <w:p>
            <w:pPr>
              <w:jc w:val="left"/>
              <w:rPr>
                <w:rFonts w:ascii="Times New Roman" w:hAnsi="Times New Roman" w:cs="Times New Roman"/>
                <w:sz w:val="24"/>
                <w:szCs w:val="24"/>
              </w:rPr>
            </w:pPr>
            <w:r>
              <w:rPr>
                <w:rFonts w:hint="eastAsia" w:ascii="Times New Roman" w:hAnsi="Times New Roman" w:cs="Times New Roman"/>
                <w:sz w:val="24"/>
                <w:szCs w:val="24"/>
              </w:rPr>
              <w:t>(</w:t>
            </w:r>
            <w:r>
              <w:rPr>
                <w:rFonts w:ascii="Times New Roman" w:hAnsi="Times New Roman" w:cs="Times New Roman"/>
                <w:sz w:val="24"/>
                <w:szCs w:val="24"/>
              </w:rPr>
              <w:t>2020)</w:t>
            </w:r>
            <w:r>
              <w:fldChar w:fldCharType="begin"/>
            </w:r>
            <w:r>
              <w:instrText xml:space="preserve"> HYPERLINK \l "_ENREF_1" \o "Fu, 2020 #15" </w:instrText>
            </w:r>
            <w: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&lt;EndNote&gt;&lt;Cite&gt;&lt;Author&gt;Fu&lt;/Author&gt;&lt;Year&gt;2020&lt;/Year&gt;&lt;RecNum&gt;15&lt;/RecNum&gt;&lt;DisplayText&gt;&lt;style face="superscript"&gt;1&lt;/style&gt;&lt;/DisplayText&gt;&lt;record&gt;&lt;rec-number&gt;15&lt;/rec-number&gt;&lt;foreign-keys&gt;&lt;key app="EN" db-id="zzfzxp2265pzxuezevkv9p27t0zd00zewewz"&gt;15&lt;/key&gt;&lt;/foreign-keys&gt;&lt;ref-type name="Journal Article"&gt;17&lt;/ref-type&gt;&lt;contributors&gt;&lt;authors&gt;&lt;author&gt;Fu, Chengyin&lt;/author&gt;&lt;author&gt;Venturi, Victor&lt;/author&gt;&lt;author&gt;Kim, Jinsoo&lt;/author&gt;&lt;author&gt;Ahmad, Zeeshan&lt;/author&gt;&lt;author&gt;Ells, Andrew W.&lt;/author&gt;&lt;author&gt;Viswanathan, Venkatasubramanian&lt;/author&gt;&lt;author&gt;Helms, Brett A.&lt;/author&gt;&lt;/authors&gt;&lt;/contributors&gt;&lt;titles&gt;&lt;title&gt;Universal chemomechanical design rules for solid-ion conductors to prevent dendrite formation in lithium metal batteries&lt;/title&gt;&lt;secondary-title&gt;Nature Materials&lt;/secondary-title&gt;&lt;/titles&gt;&lt;periodical&gt;&lt;full-title&gt;Nature Materials&lt;/full-title&gt;&lt;/periodical&gt;&lt;pages&gt;758-766&lt;/pages&gt;&lt;volume&gt;19&lt;/volume&gt;&lt;number&gt;7&lt;/number&gt;&lt;dates&gt;&lt;year&gt;2020&lt;/year&gt;&lt;pub-dates&gt;&lt;date&gt;2020/07/01&lt;/date&gt;&lt;/pub-dates&gt;&lt;/dates&gt;&lt;isbn&gt;1476-4660&lt;/isbn&gt;&lt;urls&gt;&lt;related-urls&gt;&lt;url&gt;https://doi.org/10.1038/s41563-020-0655-2&lt;/url&gt;&lt;/related-urls&gt;&lt;/urls&gt;&lt;electronic-resource-num&gt;10.1038/s41563-020-0655-2&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jc w:val="left"/>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231" w:type="dxa"/>
            <w:vMerge w:val="restart"/>
          </w:tcPr>
          <w:p>
            <w:pPr>
              <w:jc w:val="left"/>
              <w:rPr>
                <w:rFonts w:ascii="Times New Roman" w:hAnsi="Times New Roman" w:cs="Times New Roman"/>
                <w:sz w:val="24"/>
                <w:szCs w:val="24"/>
              </w:rPr>
            </w:pPr>
            <w:r>
              <w:rPr>
                <w:rFonts w:ascii="Times New Roman" w:hAnsi="Times New Roman" w:cs="Times New Roman"/>
                <w:sz w:val="24"/>
                <w:szCs w:val="24"/>
              </w:rPr>
              <w:t>LLZTO–PCE(900</w:t>
            </w:r>
            <w:r>
              <w:rPr>
                <w:rFonts w:hint="eastAsia" w:ascii="Times New Roman" w:hAnsi="Times New Roman" w:cs="Times New Roman"/>
                <w:sz w:val="24"/>
                <w:szCs w:val="24"/>
              </w:rPr>
              <w:t xml:space="preserve"> </w:t>
            </w:r>
            <w:r>
              <w:rPr>
                <w:rFonts w:ascii="Times New Roman" w:hAnsi="Times New Roman"/>
                <w:sz w:val="24"/>
                <w:szCs w:val="24"/>
              </w:rPr>
              <w:t>μm</w:t>
            </w:r>
            <w:r>
              <w:rPr>
                <w:rFonts w:ascii="Times New Roman" w:hAnsi="Times New Roman" w:cs="Times New Roman"/>
                <w:sz w:val="24"/>
                <w:szCs w:val="24"/>
              </w:rPr>
              <w:t>)</w:t>
            </w:r>
          </w:p>
        </w:tc>
        <w:tc>
          <w:tcPr>
            <w:tcW w:w="1041" w:type="dxa"/>
            <w:vMerge w:val="restart"/>
          </w:tcPr>
          <w:p>
            <w:pPr>
              <w:jc w:val="left"/>
              <w:rPr>
                <w:rFonts w:ascii="Times New Roman" w:hAnsi="Times New Roman" w:cs="Times New Roman"/>
                <w:sz w:val="24"/>
                <w:szCs w:val="24"/>
              </w:rPr>
            </w:pPr>
            <w:r>
              <w:rPr>
                <w:rFonts w:ascii="Times New Roman" w:hAnsi="Times New Roman" w:cs="Times New Roman"/>
                <w:sz w:val="24"/>
                <w:szCs w:val="24"/>
              </w:rPr>
              <w:t>LiPF</w:t>
            </w:r>
            <w:r>
              <w:rPr>
                <w:rFonts w:ascii="Times New Roman" w:hAnsi="Times New Roman" w:cs="Times New Roman"/>
                <w:sz w:val="24"/>
                <w:szCs w:val="24"/>
                <w:vertAlign w:val="subscript"/>
              </w:rPr>
              <w:t>6</w:t>
            </w:r>
            <w:r>
              <w:rPr>
                <w:rFonts w:ascii="Times New Roman" w:hAnsi="Times New Roman" w:cs="Times New Roman"/>
                <w:sz w:val="24"/>
                <w:szCs w:val="24"/>
              </w:rPr>
              <w:t xml:space="preserve"> in </w:t>
            </w:r>
          </w:p>
          <w:p>
            <w:pPr>
              <w:jc w:val="left"/>
              <w:rPr>
                <w:rFonts w:ascii="Times New Roman" w:hAnsi="Times New Roman" w:cs="Times New Roman"/>
                <w:sz w:val="24"/>
                <w:szCs w:val="24"/>
              </w:rPr>
            </w:pPr>
            <w:r>
              <w:rPr>
                <w:rFonts w:ascii="Times New Roman" w:hAnsi="Times New Roman" w:cs="Times New Roman"/>
                <w:sz w:val="24"/>
                <w:szCs w:val="24"/>
              </w:rPr>
              <w:t>EC/DEC</w:t>
            </w:r>
          </w:p>
        </w:tc>
        <w:tc>
          <w:tcPr>
            <w:tcW w:w="1041" w:type="dxa"/>
          </w:tcPr>
          <w:p>
            <w:pPr>
              <w:jc w:val="left"/>
              <w:rPr>
                <w:rFonts w:ascii="Times New Roman" w:hAnsi="Times New Roman" w:cs="Times New Roman"/>
                <w:sz w:val="24"/>
                <w:szCs w:val="24"/>
              </w:rPr>
            </w:pPr>
            <w:r>
              <w:rPr>
                <w:rFonts w:hint="eastAsia" w:ascii="Times New Roman" w:hAnsi="Times New Roman" w:cs="Times New Roman"/>
                <w:sz w:val="24"/>
                <w:szCs w:val="24"/>
              </w:rPr>
              <w:t>0</w:t>
            </w:r>
            <w:r>
              <w:rPr>
                <w:rFonts w:ascii="Times New Roman" w:hAnsi="Times New Roman" w:cs="Times New Roman"/>
                <w:sz w:val="24"/>
                <w:szCs w:val="24"/>
              </w:rPr>
              <w:t>.41</w:t>
            </w:r>
          </w:p>
        </w:tc>
        <w:tc>
          <w:tcPr>
            <w:tcW w:w="1220" w:type="dxa"/>
          </w:tcPr>
          <w:p>
            <w:pPr>
              <w:jc w:val="left"/>
              <w:rPr>
                <w:rFonts w:ascii="Times New Roman" w:hAnsi="Times New Roman" w:cs="Times New Roman"/>
                <w:sz w:val="24"/>
                <w:szCs w:val="24"/>
              </w:rPr>
            </w:pPr>
            <w:r>
              <w:rPr>
                <w:rFonts w:hint="eastAsia" w:ascii="Times New Roman" w:hAnsi="Times New Roman" w:cs="Times New Roman"/>
                <w:sz w:val="24"/>
                <w:szCs w:val="24"/>
              </w:rPr>
              <w:t>L</w:t>
            </w:r>
            <w:r>
              <w:rPr>
                <w:rFonts w:ascii="Times New Roman" w:hAnsi="Times New Roman" w:cs="Times New Roman"/>
                <w:sz w:val="24"/>
                <w:szCs w:val="24"/>
              </w:rPr>
              <w:t>FP~0.37</w:t>
            </w:r>
          </w:p>
        </w:tc>
        <w:tc>
          <w:tcPr>
            <w:tcW w:w="933" w:type="dxa"/>
          </w:tcPr>
          <w:p>
            <w:pPr>
              <w:jc w:val="left"/>
              <w:rPr>
                <w:rFonts w:ascii="Times New Roman" w:hAnsi="Times New Roman" w:cs="Times New Roman"/>
                <w:sz w:val="24"/>
                <w:szCs w:val="24"/>
              </w:rPr>
            </w:pPr>
            <w:r>
              <w:rPr>
                <w:rFonts w:hint="eastAsia" w:ascii="Times New Roman" w:hAnsi="Times New Roman" w:cs="Times New Roman"/>
                <w:sz w:val="24"/>
                <w:szCs w:val="24"/>
              </w:rPr>
              <w:t>1</w:t>
            </w:r>
            <w:r>
              <w:rPr>
                <w:rFonts w:ascii="Times New Roman" w:hAnsi="Times New Roman" w:cs="Times New Roman"/>
                <w:sz w:val="24"/>
                <w:szCs w:val="24"/>
              </w:rPr>
              <w:t>.1</w:t>
            </w:r>
          </w:p>
        </w:tc>
        <w:tc>
          <w:tcPr>
            <w:tcW w:w="826" w:type="dxa"/>
          </w:tcPr>
          <w:p>
            <w:pPr>
              <w:jc w:val="left"/>
              <w:rPr>
                <w:rFonts w:ascii="Times New Roman" w:hAnsi="Times New Roman" w:cs="Times New Roman"/>
                <w:sz w:val="24"/>
                <w:szCs w:val="24"/>
              </w:rPr>
            </w:pPr>
            <w:r>
              <w:rPr>
                <w:rFonts w:ascii="Times New Roman" w:hAnsi="Times New Roman" w:cs="Times New Roman"/>
                <w:sz w:val="24"/>
                <w:szCs w:val="24"/>
              </w:rPr>
              <w:t>32</w:t>
            </w:r>
          </w:p>
        </w:tc>
        <w:tc>
          <w:tcPr>
            <w:tcW w:w="1117" w:type="dxa"/>
            <w:vMerge w:val="restart"/>
          </w:tcPr>
          <w:p>
            <w:pPr>
              <w:jc w:val="left"/>
              <w:rPr>
                <w:rFonts w:ascii="Times New Roman" w:hAnsi="Times New Roman" w:cs="Times New Roman"/>
                <w:sz w:val="24"/>
                <w:szCs w:val="24"/>
              </w:rPr>
            </w:pPr>
            <w:r>
              <w:rPr>
                <w:rFonts w:hint="eastAsia" w:ascii="Times New Roman" w:hAnsi="Times New Roman" w:cs="Times New Roman"/>
                <w:sz w:val="24"/>
                <w:szCs w:val="24"/>
              </w:rPr>
              <w:t>0.1</w:t>
            </w:r>
            <w:r>
              <w:rPr>
                <w:rFonts w:ascii="Times New Roman" w:hAnsi="Times New Roman" w:cs="Times New Roman"/>
                <w:sz w:val="24"/>
                <w:szCs w:val="24"/>
              </w:rPr>
              <w:t>C</w:t>
            </w:r>
            <w:r>
              <w:rPr>
                <w:rFonts w:hint="eastAsia" w:ascii="Times New Roman" w:hAnsi="Times New Roman" w:cs="Times New Roman"/>
                <w:sz w:val="24"/>
                <w:szCs w:val="24"/>
              </w:rPr>
              <w:t>/D</w:t>
            </w:r>
          </w:p>
        </w:tc>
        <w:tc>
          <w:tcPr>
            <w:tcW w:w="615" w:type="dxa"/>
          </w:tcPr>
          <w:p>
            <w:pPr>
              <w:jc w:val="left"/>
              <w:rPr>
                <w:rFonts w:ascii="Times New Roman" w:hAnsi="Times New Roman" w:cs="Times New Roman"/>
                <w:sz w:val="24"/>
                <w:szCs w:val="24"/>
              </w:rPr>
            </w:pPr>
            <w:r>
              <w:rPr>
                <w:rFonts w:hint="eastAsia" w:ascii="Times New Roman" w:hAnsi="Times New Roman" w:cs="Times New Roman"/>
                <w:sz w:val="24"/>
                <w:szCs w:val="24"/>
              </w:rPr>
              <w:t>2</w:t>
            </w:r>
            <w:r>
              <w:rPr>
                <w:rFonts w:ascii="Times New Roman" w:hAnsi="Times New Roman" w:cs="Times New Roman"/>
                <w:sz w:val="24"/>
                <w:szCs w:val="24"/>
              </w:rPr>
              <w:t>9</w:t>
            </w:r>
          </w:p>
        </w:tc>
        <w:tc>
          <w:tcPr>
            <w:tcW w:w="1185" w:type="dxa"/>
            <w:vMerge w:val="restart"/>
          </w:tcPr>
          <w:p>
            <w:pPr>
              <w:jc w:val="left"/>
              <w:rPr>
                <w:rFonts w:ascii="Times New Roman" w:hAnsi="Times New Roman" w:cs="Times New Roman"/>
                <w:sz w:val="24"/>
                <w:szCs w:val="24"/>
              </w:rPr>
            </w:pPr>
            <w:r>
              <w:rPr>
                <w:rFonts w:hint="eastAsia" w:ascii="Times New Roman" w:hAnsi="Times New Roman" w:cs="Times New Roman"/>
                <w:sz w:val="24"/>
                <w:szCs w:val="24"/>
              </w:rPr>
              <w:t>Advanced</w:t>
            </w:r>
            <w:r>
              <w:rPr>
                <w:rFonts w:ascii="Times New Roman" w:hAnsi="Times New Roman" w:cs="Times New Roman"/>
                <w:sz w:val="24"/>
                <w:szCs w:val="24"/>
              </w:rPr>
              <w:t xml:space="preserve"> Materials</w:t>
            </w:r>
          </w:p>
          <w:p>
            <w:pPr>
              <w:jc w:val="left"/>
              <w:rPr>
                <w:rFonts w:ascii="Times New Roman" w:hAnsi="Times New Roman" w:cs="Times New Roman"/>
                <w:sz w:val="24"/>
                <w:szCs w:val="24"/>
              </w:rPr>
            </w:pPr>
            <w:r>
              <w:rPr>
                <w:rFonts w:hint="eastAsia" w:ascii="Times New Roman" w:hAnsi="Times New Roman" w:cs="Times New Roman"/>
                <w:sz w:val="24"/>
                <w:szCs w:val="24"/>
              </w:rPr>
              <w:t>(</w:t>
            </w:r>
            <w:r>
              <w:rPr>
                <w:rFonts w:ascii="Times New Roman" w:hAnsi="Times New Roman" w:cs="Times New Roman"/>
                <w:sz w:val="24"/>
                <w:szCs w:val="24"/>
              </w:rPr>
              <w:t>2020)</w:t>
            </w:r>
            <w:r>
              <w:fldChar w:fldCharType="begin"/>
            </w:r>
            <w:r>
              <w:instrText xml:space="preserve"> HYPERLINK \l "_ENREF_2" \o "Chen, 2020 #21" </w:instrText>
            </w:r>
            <w: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&lt;EndNote&gt;&lt;Cite&gt;&lt;Author&gt;Chen&lt;/Author&gt;&lt;Year&gt;2020&lt;/Year&gt;&lt;RecNum&gt;21&lt;/RecNum&gt;&lt;DisplayText&gt;&lt;style face="superscript"&gt;2&lt;/style&gt;&lt;/DisplayText&gt;&lt;record&gt;&lt;rec-number&gt;21&lt;/rec-number&gt;&lt;foreign-keys&gt;&lt;key app="EN" db-id="zzfzxp2265pzxuezevkv9p27t0zd00zewewz"&gt;21&lt;/key&gt;&lt;/foreign-keys&gt;&lt;ref-type name="Journal Article"&gt;17&lt;/ref-type&gt;&lt;contributors&gt;&lt;authors&gt;&lt;author&gt;Chen, Shaojie&lt;/author&gt;&lt;author&gt;Zhang, Jingxuan&lt;/author&gt;&lt;author&gt;Nie, Lu&lt;/author&gt;&lt;author&gt;Hu, Xiangchen&lt;/author&gt;&lt;author&gt;Huang, Yuanqi&lt;/author&gt;&lt;author&gt;Yu, Yi&lt;/author&gt;&lt;author&gt;Liu, Wei&lt;/author&gt;&lt;/authors&gt;&lt;/contributors&gt;&lt;titles&gt;&lt;title&gt;All-Solid-State Batteries with a Limited Lithium Metal Anode at Room Temperature using a Garnet-Based Electrolyte&lt;/title&gt;&lt;secondary-title&gt;Advanced Materials&lt;/secondary-title&gt;&lt;/titles&gt;&lt;periodical&gt;&lt;full-title&gt;Advanced Materials&lt;/full-title&gt;&lt;/periodical&gt;&lt;pages&gt;2002325&lt;/pages&gt;&lt;volume&gt;n/a&lt;/volume&gt;&lt;number&gt;n/a&lt;/number&gt;&lt;keywords&gt;&lt;keyword&gt;interface layers&lt;/keyword&gt;&lt;keyword&gt;lithium metal anodes&lt;/keyword&gt;&lt;keyword&gt;negative/positive electrode capacity ratio&lt;/keyword&gt;&lt;keyword&gt;solid electrolytes&lt;/keyword&gt;&lt;keyword&gt;specific energy&lt;/keyword&gt;&lt;/keywords&gt;&lt;dates&gt;&lt;year&gt;2020&lt;/year&gt;&lt;pub-dates&gt;&lt;date&gt;2020/11/25&lt;/date&gt;&lt;/pub-dates&gt;&lt;/dates&gt;&lt;publisher&gt;John Wiley &amp;amp; Sons, Ltd&lt;/publisher&gt;&lt;isbn&gt;0935-9648&lt;/isbn&gt;&lt;work-type&gt;https://doi.org/10.1002/adma.202002325&lt;/work-type&gt;&lt;urls&gt;&lt;related-urls&gt;&lt;url&gt;https://doi.org/10.1002/adma.202002325&lt;/url&gt;&lt;/related-urls&gt;&lt;/urls&gt;&lt;electronic-resource-num&gt;https://doi.org/10.1002/adma.202002325&lt;/electronic-resource-num&gt;&lt;access-date&gt;2020/11/28&lt;/access-date&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jc w:val="left"/>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231" w:type="dxa"/>
            <w:vMerge w:val="continue"/>
          </w:tcPr>
          <w:p>
            <w:pPr>
              <w:jc w:val="left"/>
              <w:rPr>
                <w:rFonts w:ascii="Times New Roman" w:hAnsi="Times New Roman" w:cs="Times New Roman"/>
                <w:sz w:val="24"/>
                <w:szCs w:val="24"/>
              </w:rPr>
            </w:pPr>
          </w:p>
        </w:tc>
        <w:tc>
          <w:tcPr>
            <w:tcW w:w="1041" w:type="dxa"/>
            <w:vMerge w:val="continue"/>
          </w:tcPr>
          <w:p>
            <w:pPr>
              <w:jc w:val="left"/>
              <w:rPr>
                <w:rFonts w:ascii="Times New Roman" w:hAnsi="Times New Roman" w:cs="Times New Roman"/>
                <w:sz w:val="24"/>
                <w:szCs w:val="24"/>
              </w:rPr>
            </w:pPr>
          </w:p>
        </w:tc>
        <w:tc>
          <w:tcPr>
            <w:tcW w:w="1041" w:type="dxa"/>
          </w:tcPr>
          <w:p>
            <w:pPr>
              <w:jc w:val="left"/>
              <w:rPr>
                <w:rFonts w:ascii="Times New Roman" w:hAnsi="Times New Roman" w:cs="Times New Roman"/>
                <w:sz w:val="24"/>
                <w:szCs w:val="24"/>
              </w:rPr>
            </w:pPr>
            <w:r>
              <w:rPr>
                <w:rFonts w:hint="eastAsia" w:ascii="Times New Roman" w:hAnsi="Times New Roman" w:cs="Times New Roman"/>
                <w:sz w:val="24"/>
                <w:szCs w:val="24"/>
              </w:rPr>
              <w:t>0</w:t>
            </w:r>
            <w:r>
              <w:rPr>
                <w:rFonts w:ascii="Times New Roman" w:hAnsi="Times New Roman" w:cs="Times New Roman"/>
                <w:sz w:val="24"/>
                <w:szCs w:val="24"/>
              </w:rPr>
              <w:t>.97</w:t>
            </w:r>
          </w:p>
        </w:tc>
        <w:tc>
          <w:tcPr>
            <w:tcW w:w="1220" w:type="dxa"/>
          </w:tcPr>
          <w:p>
            <w:pPr>
              <w:jc w:val="left"/>
              <w:rPr>
                <w:rFonts w:ascii="Times New Roman" w:hAnsi="Times New Roman" w:cs="Times New Roman"/>
                <w:sz w:val="24"/>
                <w:szCs w:val="24"/>
              </w:rPr>
            </w:pPr>
            <w:r>
              <w:rPr>
                <w:rFonts w:hint="eastAsia" w:ascii="Times New Roman" w:hAnsi="Times New Roman" w:cs="Times New Roman"/>
                <w:sz w:val="24"/>
                <w:szCs w:val="24"/>
              </w:rPr>
              <w:t>L</w:t>
            </w:r>
            <w:r>
              <w:rPr>
                <w:rFonts w:ascii="Times New Roman" w:hAnsi="Times New Roman" w:cs="Times New Roman"/>
                <w:sz w:val="24"/>
                <w:szCs w:val="24"/>
              </w:rPr>
              <w:t>FP~0.36</w:t>
            </w:r>
          </w:p>
        </w:tc>
        <w:tc>
          <w:tcPr>
            <w:tcW w:w="933" w:type="dxa"/>
          </w:tcPr>
          <w:p>
            <w:pPr>
              <w:jc w:val="left"/>
              <w:rPr>
                <w:rFonts w:ascii="Times New Roman" w:hAnsi="Times New Roman" w:cs="Times New Roman"/>
                <w:sz w:val="24"/>
                <w:szCs w:val="24"/>
              </w:rPr>
            </w:pPr>
            <w:r>
              <w:rPr>
                <w:rFonts w:hint="eastAsia" w:ascii="Times New Roman" w:hAnsi="Times New Roman" w:cs="Times New Roman"/>
                <w:sz w:val="24"/>
                <w:szCs w:val="24"/>
              </w:rPr>
              <w:t>2</w:t>
            </w:r>
            <w:r>
              <w:rPr>
                <w:rFonts w:ascii="Times New Roman" w:hAnsi="Times New Roman" w:cs="Times New Roman"/>
                <w:sz w:val="24"/>
                <w:szCs w:val="24"/>
              </w:rPr>
              <w:t>.7</w:t>
            </w:r>
          </w:p>
        </w:tc>
        <w:tc>
          <w:tcPr>
            <w:tcW w:w="826" w:type="dxa"/>
          </w:tcPr>
          <w:p>
            <w:pPr>
              <w:jc w:val="left"/>
              <w:rPr>
                <w:rFonts w:ascii="Times New Roman" w:hAnsi="Times New Roman" w:cs="Times New Roman"/>
                <w:sz w:val="24"/>
                <w:szCs w:val="24"/>
              </w:rPr>
            </w:pPr>
            <w:r>
              <w:rPr>
                <w:rFonts w:ascii="Times New Roman" w:hAnsi="Times New Roman" w:cs="Times New Roman"/>
                <w:sz w:val="24"/>
                <w:szCs w:val="24"/>
              </w:rPr>
              <w:t>67</w:t>
            </w:r>
          </w:p>
        </w:tc>
        <w:tc>
          <w:tcPr>
            <w:tcW w:w="1117" w:type="dxa"/>
            <w:vMerge w:val="continue"/>
          </w:tcPr>
          <w:p>
            <w:pPr>
              <w:jc w:val="left"/>
              <w:rPr>
                <w:rFonts w:ascii="Times New Roman" w:hAnsi="Times New Roman" w:cs="Times New Roman"/>
                <w:sz w:val="24"/>
                <w:szCs w:val="24"/>
              </w:rPr>
            </w:pPr>
          </w:p>
        </w:tc>
        <w:tc>
          <w:tcPr>
            <w:tcW w:w="615" w:type="dxa"/>
          </w:tcPr>
          <w:p>
            <w:pPr>
              <w:jc w:val="left"/>
              <w:rPr>
                <w:rFonts w:ascii="Times New Roman" w:hAnsi="Times New Roman" w:cs="Times New Roman"/>
                <w:sz w:val="24"/>
                <w:szCs w:val="24"/>
              </w:rPr>
            </w:pPr>
            <w:r>
              <w:rPr>
                <w:rFonts w:hint="eastAsia" w:ascii="Times New Roman" w:hAnsi="Times New Roman" w:cs="Times New Roman"/>
                <w:sz w:val="24"/>
                <w:szCs w:val="24"/>
              </w:rPr>
              <w:t>2</w:t>
            </w:r>
            <w:r>
              <w:rPr>
                <w:rFonts w:ascii="Times New Roman" w:hAnsi="Times New Roman" w:cs="Times New Roman"/>
                <w:sz w:val="24"/>
                <w:szCs w:val="24"/>
              </w:rPr>
              <w:t>5</w:t>
            </w:r>
          </w:p>
        </w:tc>
        <w:tc>
          <w:tcPr>
            <w:tcW w:w="1185" w:type="dxa"/>
            <w:vMerge w:val="continue"/>
          </w:tcPr>
          <w:p>
            <w:pPr>
              <w:jc w:val="left"/>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231" w:type="dxa"/>
            <w:vMerge w:val="continue"/>
          </w:tcPr>
          <w:p>
            <w:pPr>
              <w:jc w:val="left"/>
              <w:rPr>
                <w:rFonts w:ascii="Times New Roman" w:hAnsi="Times New Roman" w:cs="Times New Roman"/>
                <w:sz w:val="24"/>
                <w:szCs w:val="24"/>
              </w:rPr>
            </w:pPr>
          </w:p>
        </w:tc>
        <w:tc>
          <w:tcPr>
            <w:tcW w:w="1041" w:type="dxa"/>
            <w:vMerge w:val="continue"/>
          </w:tcPr>
          <w:p>
            <w:pPr>
              <w:jc w:val="left"/>
              <w:rPr>
                <w:rFonts w:ascii="Times New Roman" w:hAnsi="Times New Roman" w:cs="Times New Roman"/>
                <w:sz w:val="24"/>
                <w:szCs w:val="24"/>
              </w:rPr>
            </w:pPr>
          </w:p>
        </w:tc>
        <w:tc>
          <w:tcPr>
            <w:tcW w:w="1041" w:type="dxa"/>
          </w:tcPr>
          <w:p>
            <w:pPr>
              <w:jc w:val="left"/>
              <w:rPr>
                <w:rFonts w:ascii="Times New Roman" w:hAnsi="Times New Roman" w:cs="Times New Roman"/>
                <w:sz w:val="24"/>
                <w:szCs w:val="24"/>
              </w:rPr>
            </w:pPr>
            <w:r>
              <w:rPr>
                <w:rFonts w:hint="eastAsia" w:ascii="Times New Roman" w:hAnsi="Times New Roman" w:cs="Times New Roman"/>
                <w:sz w:val="24"/>
                <w:szCs w:val="24"/>
              </w:rPr>
              <w:t>1</w:t>
            </w:r>
            <w:r>
              <w:rPr>
                <w:rFonts w:ascii="Times New Roman" w:hAnsi="Times New Roman" w:cs="Times New Roman"/>
                <w:sz w:val="24"/>
                <w:szCs w:val="24"/>
              </w:rPr>
              <w:t>.85</w:t>
            </w:r>
          </w:p>
        </w:tc>
        <w:tc>
          <w:tcPr>
            <w:tcW w:w="1220" w:type="dxa"/>
          </w:tcPr>
          <w:p>
            <w:pPr>
              <w:jc w:val="left"/>
              <w:rPr>
                <w:rFonts w:ascii="Times New Roman" w:hAnsi="Times New Roman" w:cs="Times New Roman"/>
                <w:sz w:val="24"/>
                <w:szCs w:val="24"/>
              </w:rPr>
            </w:pPr>
            <w:r>
              <w:rPr>
                <w:rFonts w:hint="eastAsia" w:ascii="Times New Roman" w:hAnsi="Times New Roman" w:cs="Times New Roman"/>
                <w:sz w:val="24"/>
                <w:szCs w:val="24"/>
              </w:rPr>
              <w:t>L</w:t>
            </w:r>
            <w:r>
              <w:rPr>
                <w:rFonts w:ascii="Times New Roman" w:hAnsi="Times New Roman" w:cs="Times New Roman"/>
                <w:sz w:val="24"/>
                <w:szCs w:val="24"/>
              </w:rPr>
              <w:t>FP~0.35</w:t>
            </w:r>
          </w:p>
        </w:tc>
        <w:tc>
          <w:tcPr>
            <w:tcW w:w="933" w:type="dxa"/>
          </w:tcPr>
          <w:p>
            <w:pPr>
              <w:jc w:val="left"/>
              <w:rPr>
                <w:rFonts w:ascii="Times New Roman" w:hAnsi="Times New Roman" w:cs="Times New Roman"/>
                <w:sz w:val="24"/>
                <w:szCs w:val="24"/>
              </w:rPr>
            </w:pPr>
            <w:r>
              <w:rPr>
                <w:rFonts w:hint="eastAsia" w:ascii="Times New Roman" w:hAnsi="Times New Roman" w:cs="Times New Roman"/>
                <w:sz w:val="24"/>
                <w:szCs w:val="24"/>
              </w:rPr>
              <w:t>5</w:t>
            </w:r>
            <w:r>
              <w:rPr>
                <w:rFonts w:ascii="Times New Roman" w:hAnsi="Times New Roman" w:cs="Times New Roman"/>
                <w:sz w:val="24"/>
                <w:szCs w:val="24"/>
              </w:rPr>
              <w:t>.3</w:t>
            </w:r>
          </w:p>
        </w:tc>
        <w:tc>
          <w:tcPr>
            <w:tcW w:w="826" w:type="dxa"/>
          </w:tcPr>
          <w:p>
            <w:pPr>
              <w:jc w:val="left"/>
              <w:rPr>
                <w:rFonts w:ascii="Times New Roman" w:hAnsi="Times New Roman" w:cs="Times New Roman"/>
                <w:sz w:val="24"/>
                <w:szCs w:val="24"/>
              </w:rPr>
            </w:pPr>
            <w:r>
              <w:rPr>
                <w:rFonts w:hint="eastAsia" w:ascii="Times New Roman" w:hAnsi="Times New Roman" w:cs="Times New Roman"/>
                <w:sz w:val="24"/>
                <w:szCs w:val="24"/>
              </w:rPr>
              <w:t>1</w:t>
            </w:r>
            <w:r>
              <w:rPr>
                <w:rFonts w:ascii="Times New Roman" w:hAnsi="Times New Roman" w:cs="Times New Roman"/>
                <w:sz w:val="24"/>
                <w:szCs w:val="24"/>
              </w:rPr>
              <w:t>72</w:t>
            </w:r>
          </w:p>
        </w:tc>
        <w:tc>
          <w:tcPr>
            <w:tcW w:w="1117" w:type="dxa"/>
            <w:vMerge w:val="continue"/>
          </w:tcPr>
          <w:p>
            <w:pPr>
              <w:jc w:val="left"/>
              <w:rPr>
                <w:rFonts w:ascii="Times New Roman" w:hAnsi="Times New Roman" w:cs="Times New Roman"/>
                <w:sz w:val="24"/>
                <w:szCs w:val="24"/>
              </w:rPr>
            </w:pPr>
          </w:p>
        </w:tc>
        <w:tc>
          <w:tcPr>
            <w:tcW w:w="615" w:type="dxa"/>
          </w:tcPr>
          <w:p>
            <w:pPr>
              <w:jc w:val="left"/>
              <w:rPr>
                <w:rFonts w:ascii="Times New Roman" w:hAnsi="Times New Roman" w:cs="Times New Roman"/>
                <w:sz w:val="24"/>
                <w:szCs w:val="24"/>
              </w:rPr>
            </w:pPr>
            <w:r>
              <w:rPr>
                <w:rFonts w:hint="eastAsia" w:ascii="Times New Roman" w:hAnsi="Times New Roman" w:cs="Times New Roman"/>
                <w:sz w:val="24"/>
                <w:szCs w:val="24"/>
              </w:rPr>
              <w:t>3</w:t>
            </w:r>
            <w:r>
              <w:rPr>
                <w:rFonts w:ascii="Times New Roman" w:hAnsi="Times New Roman" w:cs="Times New Roman"/>
                <w:sz w:val="24"/>
                <w:szCs w:val="24"/>
              </w:rPr>
              <w:t>2</w:t>
            </w:r>
          </w:p>
        </w:tc>
        <w:tc>
          <w:tcPr>
            <w:tcW w:w="1185" w:type="dxa"/>
            <w:vMerge w:val="continue"/>
          </w:tcPr>
          <w:p>
            <w:pPr>
              <w:jc w:val="left"/>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231" w:type="dxa"/>
            <w:vMerge w:val="continue"/>
          </w:tcPr>
          <w:p>
            <w:pPr>
              <w:jc w:val="left"/>
              <w:rPr>
                <w:rFonts w:ascii="Times New Roman" w:hAnsi="Times New Roman" w:cs="Times New Roman"/>
                <w:sz w:val="24"/>
                <w:szCs w:val="24"/>
              </w:rPr>
            </w:pPr>
          </w:p>
        </w:tc>
        <w:tc>
          <w:tcPr>
            <w:tcW w:w="1041" w:type="dxa"/>
            <w:vMerge w:val="continue"/>
          </w:tcPr>
          <w:p>
            <w:pPr>
              <w:jc w:val="left"/>
              <w:rPr>
                <w:rFonts w:ascii="Times New Roman" w:hAnsi="Times New Roman" w:cs="Times New Roman"/>
                <w:sz w:val="24"/>
                <w:szCs w:val="24"/>
              </w:rPr>
            </w:pPr>
          </w:p>
        </w:tc>
        <w:tc>
          <w:tcPr>
            <w:tcW w:w="1041" w:type="dxa"/>
          </w:tcPr>
          <w:p>
            <w:pPr>
              <w:jc w:val="left"/>
              <w:rPr>
                <w:rFonts w:ascii="Times New Roman" w:hAnsi="Times New Roman" w:cs="Times New Roman"/>
                <w:sz w:val="24"/>
                <w:szCs w:val="24"/>
              </w:rPr>
            </w:pPr>
            <w:r>
              <w:rPr>
                <w:rFonts w:hint="eastAsia" w:ascii="Times New Roman" w:hAnsi="Times New Roman" w:cs="Times New Roman"/>
                <w:sz w:val="24"/>
                <w:szCs w:val="24"/>
              </w:rPr>
              <w:t>1</w:t>
            </w:r>
            <w:r>
              <w:rPr>
                <w:rFonts w:ascii="Times New Roman" w:hAnsi="Times New Roman" w:cs="Times New Roman"/>
                <w:sz w:val="24"/>
                <w:szCs w:val="24"/>
              </w:rPr>
              <w:t>.95</w:t>
            </w:r>
          </w:p>
        </w:tc>
        <w:tc>
          <w:tcPr>
            <w:tcW w:w="1220" w:type="dxa"/>
          </w:tcPr>
          <w:p>
            <w:pPr>
              <w:jc w:val="left"/>
              <w:rPr>
                <w:rFonts w:ascii="Times New Roman" w:hAnsi="Times New Roman" w:cs="Times New Roman"/>
                <w:sz w:val="24"/>
                <w:szCs w:val="24"/>
              </w:rPr>
            </w:pPr>
            <w:r>
              <w:rPr>
                <w:rFonts w:hint="eastAsia" w:ascii="Times New Roman" w:hAnsi="Times New Roman" w:cs="Times New Roman"/>
                <w:sz w:val="24"/>
                <w:szCs w:val="24"/>
              </w:rPr>
              <w:t>L</w:t>
            </w:r>
            <w:r>
              <w:rPr>
                <w:rFonts w:ascii="Times New Roman" w:hAnsi="Times New Roman" w:cs="Times New Roman"/>
                <w:sz w:val="24"/>
                <w:szCs w:val="24"/>
              </w:rPr>
              <w:t>FP~0.33</w:t>
            </w:r>
          </w:p>
        </w:tc>
        <w:tc>
          <w:tcPr>
            <w:tcW w:w="933" w:type="dxa"/>
          </w:tcPr>
          <w:p>
            <w:pPr>
              <w:jc w:val="left"/>
              <w:rPr>
                <w:rFonts w:ascii="Times New Roman" w:hAnsi="Times New Roman" w:cs="Times New Roman"/>
                <w:sz w:val="24"/>
                <w:szCs w:val="24"/>
              </w:rPr>
            </w:pPr>
            <w:r>
              <w:rPr>
                <w:rFonts w:hint="eastAsia" w:ascii="Times New Roman" w:hAnsi="Times New Roman" w:cs="Times New Roman"/>
                <w:sz w:val="24"/>
                <w:szCs w:val="24"/>
              </w:rPr>
              <w:t>5</w:t>
            </w:r>
            <w:r>
              <w:rPr>
                <w:rFonts w:ascii="Times New Roman" w:hAnsi="Times New Roman" w:cs="Times New Roman"/>
                <w:sz w:val="24"/>
                <w:szCs w:val="24"/>
              </w:rPr>
              <w:t>.9</w:t>
            </w:r>
          </w:p>
        </w:tc>
        <w:tc>
          <w:tcPr>
            <w:tcW w:w="826" w:type="dxa"/>
          </w:tcPr>
          <w:p>
            <w:pPr>
              <w:jc w:val="left"/>
              <w:rPr>
                <w:rFonts w:ascii="Times New Roman" w:hAnsi="Times New Roman" w:cs="Times New Roman"/>
                <w:sz w:val="24"/>
                <w:szCs w:val="24"/>
              </w:rPr>
            </w:pPr>
            <w:r>
              <w:rPr>
                <w:rFonts w:hint="eastAsia" w:ascii="Times New Roman" w:hAnsi="Times New Roman" w:cs="Times New Roman"/>
                <w:sz w:val="24"/>
                <w:szCs w:val="24"/>
              </w:rPr>
              <w:t>1</w:t>
            </w:r>
            <w:r>
              <w:rPr>
                <w:rFonts w:ascii="Times New Roman" w:hAnsi="Times New Roman" w:cs="Times New Roman"/>
                <w:sz w:val="24"/>
                <w:szCs w:val="24"/>
              </w:rPr>
              <w:t>86</w:t>
            </w:r>
          </w:p>
        </w:tc>
        <w:tc>
          <w:tcPr>
            <w:tcW w:w="1117" w:type="dxa"/>
            <w:vMerge w:val="continue"/>
          </w:tcPr>
          <w:p>
            <w:pPr>
              <w:jc w:val="left"/>
              <w:rPr>
                <w:rFonts w:ascii="Times New Roman" w:hAnsi="Times New Roman" w:cs="Times New Roman"/>
                <w:sz w:val="24"/>
                <w:szCs w:val="24"/>
              </w:rPr>
            </w:pPr>
          </w:p>
        </w:tc>
        <w:tc>
          <w:tcPr>
            <w:tcW w:w="615" w:type="dxa"/>
          </w:tcPr>
          <w:p>
            <w:pPr>
              <w:jc w:val="left"/>
              <w:rPr>
                <w:rFonts w:ascii="Times New Roman" w:hAnsi="Times New Roman" w:cs="Times New Roman"/>
                <w:sz w:val="24"/>
                <w:szCs w:val="24"/>
              </w:rPr>
            </w:pPr>
            <w:r>
              <w:rPr>
                <w:rFonts w:hint="eastAsia" w:ascii="Times New Roman" w:hAnsi="Times New Roman" w:cs="Times New Roman"/>
                <w:sz w:val="24"/>
                <w:szCs w:val="24"/>
              </w:rPr>
              <w:t>3</w:t>
            </w:r>
            <w:r>
              <w:rPr>
                <w:rFonts w:ascii="Times New Roman" w:hAnsi="Times New Roman" w:cs="Times New Roman"/>
                <w:sz w:val="24"/>
                <w:szCs w:val="24"/>
              </w:rPr>
              <w:t>1</w:t>
            </w:r>
          </w:p>
        </w:tc>
        <w:tc>
          <w:tcPr>
            <w:tcW w:w="1185" w:type="dxa"/>
            <w:vMerge w:val="continue"/>
          </w:tcPr>
          <w:p>
            <w:pPr>
              <w:jc w:val="left"/>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231" w:type="dxa"/>
            <w:vMerge w:val="continue"/>
          </w:tcPr>
          <w:p>
            <w:pPr>
              <w:jc w:val="left"/>
              <w:rPr>
                <w:rFonts w:ascii="Times New Roman" w:hAnsi="Times New Roman" w:cs="Times New Roman"/>
                <w:sz w:val="24"/>
                <w:szCs w:val="24"/>
              </w:rPr>
            </w:pPr>
          </w:p>
        </w:tc>
        <w:tc>
          <w:tcPr>
            <w:tcW w:w="1041" w:type="dxa"/>
            <w:vMerge w:val="continue"/>
          </w:tcPr>
          <w:p>
            <w:pPr>
              <w:jc w:val="left"/>
              <w:rPr>
                <w:rFonts w:ascii="Times New Roman" w:hAnsi="Times New Roman" w:cs="Times New Roman"/>
                <w:sz w:val="24"/>
                <w:szCs w:val="24"/>
              </w:rPr>
            </w:pPr>
          </w:p>
        </w:tc>
        <w:tc>
          <w:tcPr>
            <w:tcW w:w="1041" w:type="dxa"/>
          </w:tcPr>
          <w:p>
            <w:pPr>
              <w:jc w:val="left"/>
              <w:rPr>
                <w:rFonts w:ascii="Times New Roman" w:hAnsi="Times New Roman" w:cs="Times New Roman"/>
                <w:sz w:val="24"/>
                <w:szCs w:val="24"/>
              </w:rPr>
            </w:pPr>
            <w:r>
              <w:rPr>
                <w:rFonts w:ascii="Times New Roman" w:hAnsi="Times New Roman" w:cs="Times New Roman"/>
                <w:sz w:val="24"/>
                <w:szCs w:val="24"/>
              </w:rPr>
              <w:t>0.39</w:t>
            </w:r>
          </w:p>
        </w:tc>
        <w:tc>
          <w:tcPr>
            <w:tcW w:w="1220" w:type="dxa"/>
          </w:tcPr>
          <w:p>
            <w:pPr>
              <w:jc w:val="left"/>
              <w:rPr>
                <w:rFonts w:ascii="Times New Roman" w:hAnsi="Times New Roman" w:cs="Times New Roman"/>
                <w:sz w:val="24"/>
                <w:szCs w:val="24"/>
              </w:rPr>
            </w:pPr>
            <w:r>
              <w:rPr>
                <w:rFonts w:hint="eastAsia" w:ascii="Times New Roman" w:hAnsi="Times New Roman" w:cs="Times New Roman"/>
                <w:sz w:val="24"/>
                <w:szCs w:val="24"/>
              </w:rPr>
              <w:t>N</w:t>
            </w:r>
            <w:r>
              <w:rPr>
                <w:rFonts w:ascii="Times New Roman" w:hAnsi="Times New Roman" w:cs="Times New Roman"/>
                <w:sz w:val="24"/>
                <w:szCs w:val="24"/>
              </w:rPr>
              <w:t>CM~0.33</w:t>
            </w:r>
          </w:p>
        </w:tc>
        <w:tc>
          <w:tcPr>
            <w:tcW w:w="933" w:type="dxa"/>
          </w:tcPr>
          <w:p>
            <w:pPr>
              <w:jc w:val="left"/>
              <w:rPr>
                <w:rFonts w:ascii="Times New Roman" w:hAnsi="Times New Roman" w:cs="Times New Roman"/>
                <w:sz w:val="24"/>
                <w:szCs w:val="24"/>
              </w:rPr>
            </w:pPr>
            <w:r>
              <w:rPr>
                <w:rFonts w:hint="eastAsia" w:ascii="Times New Roman" w:hAnsi="Times New Roman" w:cs="Times New Roman"/>
                <w:sz w:val="24"/>
                <w:szCs w:val="24"/>
              </w:rPr>
              <w:t>1</w:t>
            </w:r>
            <w:r>
              <w:rPr>
                <w:rFonts w:ascii="Times New Roman" w:hAnsi="Times New Roman" w:cs="Times New Roman"/>
                <w:sz w:val="24"/>
                <w:szCs w:val="24"/>
              </w:rPr>
              <w:t>.2</w:t>
            </w:r>
          </w:p>
        </w:tc>
        <w:tc>
          <w:tcPr>
            <w:tcW w:w="826" w:type="dxa"/>
          </w:tcPr>
          <w:p>
            <w:pPr>
              <w:jc w:val="left"/>
              <w:rPr>
                <w:rFonts w:ascii="Times New Roman" w:hAnsi="Times New Roman" w:cs="Times New Roman"/>
                <w:sz w:val="24"/>
                <w:szCs w:val="24"/>
              </w:rPr>
            </w:pPr>
            <w:r>
              <w:rPr>
                <w:rFonts w:hint="eastAsia" w:ascii="Times New Roman" w:hAnsi="Times New Roman" w:cs="Times New Roman"/>
                <w:sz w:val="24"/>
                <w:szCs w:val="24"/>
              </w:rPr>
              <w:t>2</w:t>
            </w:r>
            <w:r>
              <w:rPr>
                <w:rFonts w:ascii="Times New Roman" w:hAnsi="Times New Roman" w:cs="Times New Roman"/>
                <w:sz w:val="24"/>
                <w:szCs w:val="24"/>
              </w:rPr>
              <w:t>6</w:t>
            </w:r>
          </w:p>
        </w:tc>
        <w:tc>
          <w:tcPr>
            <w:tcW w:w="1117" w:type="dxa"/>
            <w:vMerge w:val="continue"/>
          </w:tcPr>
          <w:p>
            <w:pPr>
              <w:jc w:val="left"/>
              <w:rPr>
                <w:rFonts w:ascii="Times New Roman" w:hAnsi="Times New Roman" w:cs="Times New Roman"/>
                <w:sz w:val="24"/>
                <w:szCs w:val="24"/>
              </w:rPr>
            </w:pPr>
          </w:p>
        </w:tc>
        <w:tc>
          <w:tcPr>
            <w:tcW w:w="615" w:type="dxa"/>
          </w:tcPr>
          <w:p>
            <w:pPr>
              <w:jc w:val="left"/>
              <w:rPr>
                <w:rFonts w:ascii="Times New Roman" w:hAnsi="Times New Roman" w:cs="Times New Roman"/>
                <w:sz w:val="24"/>
                <w:szCs w:val="24"/>
              </w:rPr>
            </w:pPr>
            <w:r>
              <w:rPr>
                <w:rFonts w:hint="eastAsia" w:ascii="Times New Roman" w:hAnsi="Times New Roman" w:cs="Times New Roman"/>
                <w:sz w:val="24"/>
                <w:szCs w:val="24"/>
              </w:rPr>
              <w:t>2</w:t>
            </w:r>
            <w:r>
              <w:rPr>
                <w:rFonts w:ascii="Times New Roman" w:hAnsi="Times New Roman" w:cs="Times New Roman"/>
                <w:sz w:val="24"/>
                <w:szCs w:val="24"/>
              </w:rPr>
              <w:t>2</w:t>
            </w:r>
          </w:p>
        </w:tc>
        <w:tc>
          <w:tcPr>
            <w:tcW w:w="1185" w:type="dxa"/>
            <w:vMerge w:val="continue"/>
          </w:tcPr>
          <w:p>
            <w:pPr>
              <w:jc w:val="left"/>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231" w:type="dxa"/>
          </w:tcPr>
          <w:p>
            <w:pPr>
              <w:jc w:val="left"/>
              <w:rPr>
                <w:rFonts w:ascii="Times New Roman" w:hAnsi="Times New Roman" w:cs="Times New Roman"/>
                <w:sz w:val="24"/>
                <w:szCs w:val="24"/>
              </w:rPr>
            </w:pPr>
            <w:r>
              <w:rPr>
                <w:rFonts w:hint="eastAsia" w:ascii="Times New Roman" w:hAnsi="Times New Roman" w:cs="Times New Roman"/>
                <w:sz w:val="24"/>
                <w:szCs w:val="24"/>
              </w:rPr>
              <w:t>SPI-LAGP-S</w:t>
            </w:r>
            <w:r>
              <w:rPr>
                <w:rFonts w:ascii="Times New Roman" w:hAnsi="Times New Roman" w:cs="Times New Roman"/>
                <w:sz w:val="24"/>
                <w:szCs w:val="24"/>
              </w:rPr>
              <w:t>PI</w:t>
            </w:r>
          </w:p>
          <w:p>
            <w:pPr>
              <w:jc w:val="left"/>
              <w:rPr>
                <w:rFonts w:ascii="Times New Roman" w:hAnsi="Times New Roman"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rPr>
              <w:t xml:space="preserve">~150 </w:t>
            </w:r>
            <w:r>
              <w:rPr>
                <w:rFonts w:ascii="Times New Roman" w:hAnsi="Times New Roman"/>
                <w:sz w:val="24"/>
                <w:szCs w:val="24"/>
              </w:rPr>
              <w:t>μm</w:t>
            </w:r>
            <w:r>
              <w:rPr>
                <w:rFonts w:ascii="Times New Roman" w:hAnsi="Times New Roman" w:cs="Times New Roman"/>
                <w:sz w:val="24"/>
                <w:szCs w:val="24"/>
              </w:rPr>
              <w:t>)</w:t>
            </w:r>
          </w:p>
        </w:tc>
        <w:tc>
          <w:tcPr>
            <w:tcW w:w="1041" w:type="dxa"/>
          </w:tcPr>
          <w:p>
            <w:pPr>
              <w:jc w:val="left"/>
              <w:rPr>
                <w:rFonts w:ascii="Times New Roman" w:hAnsi="Times New Roman" w:cs="Times New Roman"/>
                <w:sz w:val="24"/>
                <w:szCs w:val="24"/>
              </w:rPr>
            </w:pPr>
            <w:r>
              <w:rPr>
                <w:rFonts w:ascii="Times New Roman" w:hAnsi="Times New Roman" w:cs="Times New Roman"/>
                <w:sz w:val="24"/>
                <w:szCs w:val="24"/>
              </w:rPr>
              <w:t>the SPI with</w:t>
            </w:r>
            <w:r>
              <w:rPr>
                <w:rFonts w:hint="eastAsia" w:ascii="Times New Roman" w:hAnsi="Times New Roman" w:cs="Times New Roman"/>
                <w:sz w:val="24"/>
                <w:szCs w:val="24"/>
              </w:rPr>
              <w:t xml:space="preserve"> </w:t>
            </w:r>
            <w:r>
              <w:rPr>
                <w:rFonts w:ascii="Times New Roman" w:hAnsi="Times New Roman" w:cs="Times New Roman"/>
                <w:sz w:val="24"/>
                <w:szCs w:val="24"/>
              </w:rPr>
              <w:t>LiTFS</w:t>
            </w:r>
            <w:r>
              <w:rPr>
                <w:rFonts w:hint="eastAsia" w:ascii="Times New Roman" w:hAnsi="Times New Roman" w:cs="Times New Roman"/>
                <w:sz w:val="24"/>
                <w:szCs w:val="24"/>
              </w:rPr>
              <w:t xml:space="preserve">I </w:t>
            </w:r>
            <w:r>
              <w:rPr>
                <w:rFonts w:ascii="Times New Roman" w:hAnsi="Times New Roman" w:cs="Times New Roman"/>
                <w:sz w:val="24"/>
                <w:szCs w:val="24"/>
              </w:rPr>
              <w:t>LiBOB dual salts</w:t>
            </w:r>
            <w:r>
              <w:rPr>
                <w:rFonts w:hint="eastAsia" w:ascii="Times New Roman" w:hAnsi="Times New Roman" w:cs="Times New Roman"/>
                <w:sz w:val="24"/>
                <w:szCs w:val="24"/>
              </w:rPr>
              <w:t xml:space="preserve"> (100 </w:t>
            </w:r>
            <w:r>
              <w:rPr>
                <w:rFonts w:ascii="Times New Roman" w:hAnsi="Times New Roman"/>
                <w:sz w:val="24"/>
                <w:szCs w:val="24"/>
              </w:rPr>
              <w:t>μL</w:t>
            </w:r>
            <w:r>
              <w:rPr>
                <w:rFonts w:hint="eastAsia" w:ascii="Times New Roman" w:hAnsi="Times New Roman"/>
                <w:sz w:val="24"/>
                <w:szCs w:val="24"/>
              </w:rPr>
              <w:t xml:space="preserve">, </w:t>
            </w:r>
            <w:r>
              <w:rPr>
                <w:rFonts w:ascii="Times New Roman" w:hAnsi="Times New Roman" w:cs="Times New Roman"/>
                <w:sz w:val="24"/>
                <w:szCs w:val="24"/>
              </w:rPr>
              <w:t>)</w:t>
            </w:r>
          </w:p>
        </w:tc>
        <w:tc>
          <w:tcPr>
            <w:tcW w:w="1041" w:type="dxa"/>
          </w:tcPr>
          <w:p>
            <w:pPr>
              <w:jc w:val="left"/>
              <w:rPr>
                <w:rFonts w:ascii="Times New Roman" w:hAnsi="Times New Roman" w:cs="Times New Roman"/>
                <w:sz w:val="24"/>
                <w:szCs w:val="24"/>
              </w:rPr>
            </w:pPr>
            <w:r>
              <w:rPr>
                <w:rFonts w:hint="eastAsia" w:ascii="Times New Roman" w:hAnsi="Times New Roman" w:cs="Times New Roman"/>
                <w:sz w:val="24"/>
                <w:szCs w:val="24"/>
              </w:rPr>
              <w:t>2</w:t>
            </w:r>
            <w:r>
              <w:rPr>
                <w:rFonts w:ascii="Times New Roman" w:hAnsi="Times New Roman" w:cs="Times New Roman"/>
                <w:sz w:val="24"/>
                <w:szCs w:val="24"/>
              </w:rPr>
              <w:t>0</w:t>
            </w:r>
            <w:r>
              <w:rPr>
                <w:rFonts w:hint="eastAsia" w:ascii="Times New Roman" w:hAnsi="Times New Roman" w:cs="Times New Roman"/>
                <w:sz w:val="24"/>
                <w:szCs w:val="24"/>
              </w:rPr>
              <w:t xml:space="preserve"> (</w:t>
            </w:r>
            <w:r>
              <w:rPr>
                <w:rFonts w:ascii="Times New Roman" w:hAnsi="Times New Roman" w:cs="Times New Roman"/>
                <w:sz w:val="24"/>
                <w:szCs w:val="24"/>
              </w:rPr>
              <w:t>100</w:t>
            </w:r>
            <w:r>
              <w:rPr>
                <w:sz w:val="24"/>
                <w:szCs w:val="24"/>
              </w:rPr>
              <w:t xml:space="preserve">  </w:t>
            </w:r>
            <w:r>
              <w:rPr>
                <w:rFonts w:ascii="Times New Roman" w:hAnsi="Times New Roman"/>
                <w:sz w:val="24"/>
                <w:szCs w:val="24"/>
              </w:rPr>
              <w:t>μm</w:t>
            </w:r>
            <w:r>
              <w:rPr>
                <w:rFonts w:ascii="Times New Roman" w:hAnsi="Times New Roman" w:cs="Times New Roman"/>
                <w:sz w:val="24"/>
                <w:szCs w:val="24"/>
              </w:rPr>
              <w:t xml:space="preserve"> )</w:t>
            </w:r>
          </w:p>
        </w:tc>
        <w:tc>
          <w:tcPr>
            <w:tcW w:w="1220" w:type="dxa"/>
          </w:tcPr>
          <w:p>
            <w:pPr>
              <w:jc w:val="left"/>
              <w:rPr>
                <w:rFonts w:ascii="Times New Roman" w:hAnsi="Times New Roman" w:cs="Times New Roman"/>
                <w:sz w:val="24"/>
                <w:szCs w:val="24"/>
              </w:rPr>
            </w:pPr>
            <w:r>
              <w:rPr>
                <w:rFonts w:hint="eastAsia" w:ascii="Times New Roman" w:hAnsi="Times New Roman" w:cs="Times New Roman"/>
                <w:sz w:val="24"/>
                <w:szCs w:val="24"/>
              </w:rPr>
              <w:t>N</w:t>
            </w:r>
            <w:r>
              <w:rPr>
                <w:rFonts w:ascii="Times New Roman" w:hAnsi="Times New Roman" w:cs="Times New Roman"/>
                <w:sz w:val="24"/>
                <w:szCs w:val="24"/>
              </w:rPr>
              <w:t>CA~0.4</w:t>
            </w:r>
          </w:p>
        </w:tc>
        <w:tc>
          <w:tcPr>
            <w:tcW w:w="933" w:type="dxa"/>
          </w:tcPr>
          <w:p>
            <w:pPr>
              <w:jc w:val="left"/>
              <w:rPr>
                <w:rFonts w:ascii="Times New Roman" w:hAnsi="Times New Roman" w:cs="Times New Roman"/>
                <w:sz w:val="24"/>
                <w:szCs w:val="24"/>
              </w:rPr>
            </w:pPr>
            <w:r>
              <w:rPr>
                <w:rFonts w:hint="eastAsia" w:ascii="Times New Roman" w:hAnsi="Times New Roman" w:cs="Times New Roman"/>
                <w:sz w:val="24"/>
                <w:szCs w:val="24"/>
              </w:rPr>
              <w:t>5</w:t>
            </w:r>
            <w:r>
              <w:rPr>
                <w:rFonts w:ascii="Times New Roman" w:hAnsi="Times New Roman" w:cs="Times New Roman"/>
                <w:sz w:val="24"/>
                <w:szCs w:val="24"/>
              </w:rPr>
              <w:t>0</w:t>
            </w:r>
          </w:p>
        </w:tc>
        <w:tc>
          <w:tcPr>
            <w:tcW w:w="826" w:type="dxa"/>
          </w:tcPr>
          <w:p>
            <w:pPr>
              <w:jc w:val="left"/>
              <w:rPr>
                <w:rFonts w:ascii="Times New Roman" w:hAnsi="Times New Roman" w:cs="Times New Roman"/>
                <w:sz w:val="24"/>
                <w:szCs w:val="24"/>
              </w:rPr>
            </w:pPr>
            <w:r>
              <w:rPr>
                <w:rFonts w:hint="eastAsia" w:ascii="Times New Roman" w:hAnsi="Times New Roman" w:cs="Times New Roman"/>
                <w:sz w:val="24"/>
                <w:szCs w:val="24"/>
              </w:rPr>
              <w:t>1</w:t>
            </w:r>
            <w:r>
              <w:rPr>
                <w:rFonts w:ascii="Times New Roman" w:hAnsi="Times New Roman" w:cs="Times New Roman"/>
                <w:sz w:val="24"/>
                <w:szCs w:val="24"/>
              </w:rPr>
              <w:t>00</w:t>
            </w:r>
          </w:p>
        </w:tc>
        <w:tc>
          <w:tcPr>
            <w:tcW w:w="1117" w:type="dxa"/>
          </w:tcPr>
          <w:p>
            <w:pPr>
              <w:jc w:val="left"/>
              <w:rPr>
                <w:rFonts w:ascii="Times New Roman" w:hAnsi="Times New Roman" w:cs="Times New Roman"/>
                <w:sz w:val="24"/>
                <w:szCs w:val="24"/>
              </w:rPr>
            </w:pPr>
            <w:r>
              <w:rPr>
                <w:rFonts w:hint="eastAsia" w:ascii="Times New Roman" w:hAnsi="Times New Roman" w:cs="Times New Roman"/>
                <w:sz w:val="24"/>
                <w:szCs w:val="24"/>
              </w:rPr>
              <w:t>0</w:t>
            </w:r>
            <w:r>
              <w:rPr>
                <w:rFonts w:ascii="Times New Roman" w:hAnsi="Times New Roman" w:cs="Times New Roman"/>
                <w:sz w:val="24"/>
                <w:szCs w:val="24"/>
              </w:rPr>
              <w:t>.5C</w:t>
            </w:r>
            <w:r>
              <w:rPr>
                <w:rFonts w:hint="eastAsia" w:ascii="Times New Roman" w:hAnsi="Times New Roman" w:cs="Times New Roman"/>
                <w:sz w:val="24"/>
                <w:szCs w:val="24"/>
              </w:rPr>
              <w:t>/D</w:t>
            </w:r>
          </w:p>
        </w:tc>
        <w:tc>
          <w:tcPr>
            <w:tcW w:w="615" w:type="dxa"/>
          </w:tcPr>
          <w:p>
            <w:pPr>
              <w:jc w:val="left"/>
              <w:rPr>
                <w:rFonts w:ascii="Times New Roman" w:hAnsi="Times New Roman" w:cs="Times New Roman"/>
                <w:sz w:val="24"/>
                <w:szCs w:val="24"/>
              </w:rPr>
            </w:pPr>
            <w:r>
              <w:rPr>
                <w:rFonts w:hint="eastAsia" w:ascii="Times New Roman" w:hAnsi="Times New Roman" w:cs="Times New Roman"/>
                <w:sz w:val="24"/>
                <w:szCs w:val="24"/>
              </w:rPr>
              <w:t>2</w:t>
            </w:r>
          </w:p>
        </w:tc>
        <w:tc>
          <w:tcPr>
            <w:tcW w:w="1185" w:type="dxa"/>
          </w:tcPr>
          <w:p>
            <w:pPr>
              <w:jc w:val="left"/>
              <w:rPr>
                <w:rFonts w:ascii="Times New Roman" w:hAnsi="Times New Roman" w:cs="Times New Roman"/>
                <w:b/>
                <w:sz w:val="24"/>
                <w:szCs w:val="24"/>
              </w:rPr>
            </w:pPr>
            <w:r>
              <w:rPr>
                <w:rStyle w:val="12"/>
                <w:rFonts w:ascii="Times New Roman" w:hAnsi="Times New Roman" w:cs="Times New Roman"/>
                <w:b w:val="0"/>
                <w:sz w:val="24"/>
                <w:szCs w:val="24"/>
                <w:shd w:val="clear" w:color="auto" w:fill="FFFFFF"/>
              </w:rPr>
              <w:t xml:space="preserve">Journal of Materials Chemistry A </w:t>
            </w:r>
            <w:r>
              <w:rPr>
                <w:rFonts w:ascii="Source Sans Pro" w:hAnsi="Source Sans Pro"/>
                <w:b/>
                <w:sz w:val="24"/>
                <w:szCs w:val="24"/>
                <w:shd w:val="clear" w:color="auto" w:fill="FFFFFF"/>
              </w:rPr>
              <w:t>(2020)</w:t>
            </w:r>
            <w:r>
              <w:fldChar w:fldCharType="begin"/>
            </w:r>
            <w:r>
              <w:instrText xml:space="preserve"> HYPERLINK \l "_ENREF_3" \o "Cheng, 2020 #28" </w:instrText>
            </w:r>
            <w:r>
              <w:fldChar w:fldCharType="separate"/>
            </w:r>
            <w:r>
              <w:rPr>
                <w:rFonts w:ascii="Source Sans Pro" w:hAnsi="Source Sans Pro"/>
                <w:b/>
                <w:sz w:val="24"/>
                <w:szCs w:val="24"/>
                <w:shd w:val="clear" w:color="auto" w:fill="FFFFFF"/>
              </w:rPr>
              <w:fldChar w:fldCharType="begin"/>
            </w:r>
            <w:r>
              <w:rPr>
                <w:rFonts w:ascii="Source Sans Pro" w:hAnsi="Source Sans Pro"/>
                <w:b/>
                <w:sz w:val="24"/>
                <w:szCs w:val="24"/>
                <w:shd w:val="clear" w:color="auto" w:fill="FFFFFF"/>
              </w:rPr>
              <w:instrText xml:space="preserve"> ADDIN EN.CITE &lt;EndNote&gt;&lt;Cite&gt;&lt;Author&gt;Cheng&lt;/Author&gt;&lt;Year&gt;2020&lt;/Year&gt;&lt;RecNum&gt;28&lt;/RecNum&gt;&lt;DisplayText&gt;&lt;style face="superscript"&gt;3&lt;/style&gt;&lt;/DisplayText&gt;&lt;record&gt;&lt;rec-number&gt;28&lt;/rec-number&gt;&lt;foreign-keys&gt;&lt;key app="EN" db-id="zzfzxp2265pzxuezevkv9p27t0zd00zewewz"&gt;28&lt;/key&gt;&lt;/foreign-keys&gt;&lt;ref-type name="Journal Article"&gt;17&lt;/ref-type&gt;&lt;contributors&gt;&lt;authors&gt;&lt;author&gt;Cheng, Zhu&lt;/author&gt;&lt;author&gt;Pan, Hui&lt;/author&gt;&lt;author&gt;Li, Chao&lt;/author&gt;&lt;author&gt;Mu, Xiaowei&lt;/author&gt;&lt;author&gt;Du, Yueming&lt;/author&gt;&lt;author&gt;Zhang, Fan&lt;/author&gt;&lt;author&gt;Zhang, Xueping&lt;/author&gt;&lt;author&gt;He, Ping&lt;/author&gt;&lt;author&gt;Zhou, Haoshen&lt;/author&gt;&lt;/authors&gt;&lt;/contributors&gt;&lt;titles&gt;&lt;title&gt;An in situ solidifying strategy enabling high-voltage all-solid-state Li-metal batteries operating at room temperature&lt;/title&gt;&lt;secondary-title&gt;Journal of Materials Chemistry A&lt;/secondary-title&gt;&lt;/titles&gt;&lt;periodical&gt;&lt;full-title&gt;Journal of Materials Chemistry A&lt;/full-title&gt;&lt;/periodical&gt;&lt;dates&gt;&lt;year&gt;2020&lt;/year&gt;&lt;/dates&gt;&lt;publisher&gt;The Royal Society of Chemistry&lt;/publisher&gt;&lt;isbn&gt;2050-7488&lt;/isbn&gt;&lt;work-type&gt;10.1039/D0TA08590A&lt;/work-type&gt;&lt;urls&gt;&lt;related-urls&gt;&lt;url&gt;http://dx.doi.org/10.1039/D0TA08590A&lt;/url&gt;&lt;/related-urls&gt;&lt;/urls&gt;&lt;electronic-resource-num&gt;10.1039/D0TA08590A&lt;/electronic-resource-num&gt;&lt;/record&gt;&lt;/Cite&gt;&lt;/EndNote&gt;</w:instrText>
            </w:r>
            <w:r>
              <w:rPr>
                <w:rFonts w:ascii="Source Sans Pro" w:hAnsi="Source Sans Pro"/>
                <w:b/>
                <w:sz w:val="24"/>
                <w:szCs w:val="24"/>
                <w:shd w:val="clear" w:color="auto" w:fill="FFFFFF"/>
              </w:rPr>
              <w:fldChar w:fldCharType="separate"/>
            </w:r>
            <w:r>
              <w:rPr>
                <w:rFonts w:ascii="Source Sans Pro" w:hAnsi="Source Sans Pro"/>
                <w:b/>
                <w:sz w:val="24"/>
                <w:szCs w:val="24"/>
                <w:shd w:val="clear" w:color="auto" w:fill="FFFFFF"/>
                <w:vertAlign w:val="superscript"/>
              </w:rPr>
              <w:t>3</w:t>
            </w:r>
            <w:r>
              <w:rPr>
                <w:rFonts w:ascii="Source Sans Pro" w:hAnsi="Source Sans Pro"/>
                <w:b/>
                <w:sz w:val="24"/>
                <w:szCs w:val="24"/>
                <w:shd w:val="clear" w:color="auto" w:fill="FFFFFF"/>
              </w:rPr>
              <w:fldChar w:fldCharType="end"/>
            </w:r>
            <w:r>
              <w:rPr>
                <w:rFonts w:ascii="Source Sans Pro" w:hAnsi="Source Sans Pro"/>
                <w:b/>
                <w:sz w:val="24"/>
                <w:szCs w:val="24"/>
                <w:shd w:val="clear" w:color="auto" w:fill="FFFFFF"/>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231" w:type="dxa"/>
          </w:tcPr>
          <w:p>
            <w:pPr>
              <w:jc w:val="left"/>
              <w:rPr>
                <w:rFonts w:ascii="Times New Roman" w:hAnsi="Times New Roman" w:cs="Times New Roman"/>
                <w:sz w:val="24"/>
                <w:szCs w:val="24"/>
              </w:rPr>
            </w:pPr>
            <w:r>
              <w:rPr>
                <w:rFonts w:hint="eastAsia" w:ascii="Times New Roman" w:hAnsi="Times New Roman" w:cs="Times New Roman"/>
                <w:sz w:val="24"/>
                <w:szCs w:val="24"/>
              </w:rPr>
              <w:t>L</w:t>
            </w:r>
            <w:r>
              <w:rPr>
                <w:rFonts w:ascii="Times New Roman" w:hAnsi="Times New Roman" w:cs="Times New Roman"/>
                <w:sz w:val="24"/>
                <w:szCs w:val="24"/>
              </w:rPr>
              <w:t>AGP-PEO(150μm)</w:t>
            </w:r>
          </w:p>
        </w:tc>
        <w:tc>
          <w:tcPr>
            <w:tcW w:w="1041" w:type="dxa"/>
          </w:tcPr>
          <w:p>
            <w:pPr>
              <w:jc w:val="left"/>
              <w:rPr>
                <w:rFonts w:ascii="Times New Roman" w:hAnsi="Times New Roman" w:cs="Times New Roman"/>
                <w:sz w:val="24"/>
                <w:szCs w:val="24"/>
              </w:rPr>
            </w:pPr>
            <w:r>
              <w:rPr>
                <w:rFonts w:ascii="Times New Roman" w:hAnsi="Times New Roman" w:cs="Times New Roman"/>
                <w:sz w:val="24"/>
                <w:szCs w:val="24"/>
              </w:rPr>
              <w:t>LiTFSI in DOL/DME</w:t>
            </w:r>
          </w:p>
        </w:tc>
        <w:tc>
          <w:tcPr>
            <w:tcW w:w="1041" w:type="dxa"/>
          </w:tcPr>
          <w:p>
            <w:pPr>
              <w:jc w:val="left"/>
              <w:rPr>
                <w:rFonts w:ascii="Times New Roman" w:hAnsi="Times New Roman" w:cs="Times New Roman"/>
                <w:sz w:val="24"/>
                <w:szCs w:val="24"/>
              </w:rPr>
            </w:pPr>
            <w:r>
              <w:rPr>
                <w:rFonts w:ascii="Times New Roman" w:hAnsi="Times New Roman" w:cs="Times New Roman"/>
                <w:sz w:val="24"/>
                <w:szCs w:val="24"/>
              </w:rPr>
              <w:t>50</w:t>
            </w:r>
            <w:r>
              <w:rPr>
                <w:rFonts w:hint="eastAsia" w:ascii="Times New Roman" w:hAnsi="Times New Roman" w:cs="Times New Roman"/>
                <w:sz w:val="24"/>
                <w:szCs w:val="24"/>
              </w:rPr>
              <w:t xml:space="preserve"> </w:t>
            </w:r>
            <w:r>
              <w:rPr>
                <w:rFonts w:ascii="Times New Roman" w:hAnsi="Times New Roman" w:cs="Times New Roman"/>
                <w:sz w:val="24"/>
                <w:szCs w:val="24"/>
              </w:rPr>
              <w:t>(250  μm )</w:t>
            </w:r>
          </w:p>
        </w:tc>
        <w:tc>
          <w:tcPr>
            <w:tcW w:w="1220" w:type="dxa"/>
          </w:tcPr>
          <w:p>
            <w:pPr>
              <w:jc w:val="left"/>
              <w:rPr>
                <w:rFonts w:ascii="Times New Roman" w:hAnsi="Times New Roman" w:cs="Times New Roman"/>
                <w:sz w:val="24"/>
                <w:szCs w:val="24"/>
              </w:rPr>
            </w:pPr>
            <w:r>
              <w:rPr>
                <w:rFonts w:hint="eastAsia" w:ascii="Times New Roman" w:hAnsi="Times New Roman" w:cs="Times New Roman"/>
                <w:sz w:val="24"/>
                <w:szCs w:val="24"/>
              </w:rPr>
              <w:t>L</w:t>
            </w:r>
            <w:r>
              <w:rPr>
                <w:rFonts w:ascii="Times New Roman" w:hAnsi="Times New Roman" w:cs="Times New Roman"/>
                <w:sz w:val="24"/>
                <w:szCs w:val="24"/>
              </w:rPr>
              <w:t>FP~0.68</w:t>
            </w:r>
          </w:p>
        </w:tc>
        <w:tc>
          <w:tcPr>
            <w:tcW w:w="933" w:type="dxa"/>
          </w:tcPr>
          <w:p>
            <w:pPr>
              <w:jc w:val="left"/>
              <w:rPr>
                <w:rFonts w:ascii="Times New Roman" w:hAnsi="Times New Roman" w:cs="Times New Roman"/>
                <w:sz w:val="24"/>
                <w:szCs w:val="24"/>
              </w:rPr>
            </w:pPr>
            <w:r>
              <w:rPr>
                <w:rFonts w:hint="eastAsia" w:ascii="Times New Roman" w:hAnsi="Times New Roman" w:cs="Times New Roman"/>
                <w:sz w:val="24"/>
                <w:szCs w:val="24"/>
              </w:rPr>
              <w:t>7</w:t>
            </w:r>
            <w:r>
              <w:rPr>
                <w:rFonts w:ascii="Times New Roman" w:hAnsi="Times New Roman" w:cs="Times New Roman"/>
                <w:sz w:val="24"/>
                <w:szCs w:val="24"/>
              </w:rPr>
              <w:t>3</w:t>
            </w:r>
          </w:p>
        </w:tc>
        <w:tc>
          <w:tcPr>
            <w:tcW w:w="826" w:type="dxa"/>
          </w:tcPr>
          <w:p>
            <w:pPr>
              <w:jc w:val="left"/>
              <w:rPr>
                <w:rFonts w:ascii="Times New Roman" w:hAnsi="Times New Roman" w:cs="Times New Roman"/>
                <w:sz w:val="24"/>
                <w:szCs w:val="24"/>
              </w:rPr>
            </w:pPr>
            <w:r>
              <w:rPr>
                <w:rFonts w:hint="eastAsia" w:ascii="Times New Roman" w:hAnsi="Times New Roman" w:cs="Times New Roman"/>
                <w:sz w:val="24"/>
                <w:szCs w:val="24"/>
              </w:rPr>
              <w:t>1</w:t>
            </w:r>
            <w:r>
              <w:rPr>
                <w:rFonts w:ascii="Times New Roman" w:hAnsi="Times New Roman" w:cs="Times New Roman"/>
                <w:sz w:val="24"/>
                <w:szCs w:val="24"/>
              </w:rPr>
              <w:t>00</w:t>
            </w:r>
          </w:p>
        </w:tc>
        <w:tc>
          <w:tcPr>
            <w:tcW w:w="1117" w:type="dxa"/>
          </w:tcPr>
          <w:p>
            <w:pPr>
              <w:jc w:val="left"/>
              <w:rPr>
                <w:rFonts w:ascii="Times New Roman" w:hAnsi="Times New Roman" w:cs="Times New Roman"/>
                <w:sz w:val="24"/>
                <w:szCs w:val="24"/>
              </w:rPr>
            </w:pPr>
            <w:r>
              <w:rPr>
                <w:rFonts w:hint="eastAsia" w:ascii="Times New Roman" w:hAnsi="Times New Roman" w:cs="Times New Roman"/>
                <w:sz w:val="24"/>
                <w:szCs w:val="24"/>
              </w:rPr>
              <w:t>0</w:t>
            </w:r>
            <w:r>
              <w:rPr>
                <w:rFonts w:ascii="Times New Roman" w:hAnsi="Times New Roman" w:cs="Times New Roman"/>
                <w:sz w:val="24"/>
                <w:szCs w:val="24"/>
              </w:rPr>
              <w:t>.5C</w:t>
            </w:r>
            <w:r>
              <w:rPr>
                <w:rFonts w:hint="eastAsia" w:ascii="Times New Roman" w:hAnsi="Times New Roman" w:cs="Times New Roman"/>
                <w:sz w:val="24"/>
                <w:szCs w:val="24"/>
              </w:rPr>
              <w:t>/D</w:t>
            </w:r>
          </w:p>
        </w:tc>
        <w:tc>
          <w:tcPr>
            <w:tcW w:w="615" w:type="dxa"/>
          </w:tcPr>
          <w:p>
            <w:pPr>
              <w:jc w:val="left"/>
              <w:rPr>
                <w:rFonts w:ascii="Times New Roman" w:hAnsi="Times New Roman" w:cs="Times New Roman"/>
                <w:sz w:val="24"/>
                <w:szCs w:val="24"/>
              </w:rPr>
            </w:pPr>
            <w:r>
              <w:rPr>
                <w:rFonts w:hint="eastAsia" w:ascii="Times New Roman" w:hAnsi="Times New Roman" w:cs="Times New Roman"/>
                <w:sz w:val="24"/>
                <w:szCs w:val="24"/>
              </w:rPr>
              <w:t>1</w:t>
            </w:r>
            <w:r>
              <w:rPr>
                <w:rFonts w:ascii="Times New Roman" w:hAnsi="Times New Roman" w:cs="Times New Roman"/>
                <w:sz w:val="24"/>
                <w:szCs w:val="24"/>
              </w:rPr>
              <w:t>.4</w:t>
            </w:r>
          </w:p>
        </w:tc>
        <w:tc>
          <w:tcPr>
            <w:tcW w:w="1185" w:type="dxa"/>
          </w:tcPr>
          <w:p>
            <w:pPr>
              <w:jc w:val="left"/>
              <w:rPr>
                <w:rStyle w:val="12"/>
                <w:rFonts w:ascii="Times New Roman" w:hAnsi="Times New Roman" w:cs="Times New Roman"/>
                <w:b w:val="0"/>
                <w:bCs w:val="0"/>
                <w:sz w:val="24"/>
                <w:szCs w:val="24"/>
                <w:shd w:val="clear" w:color="auto" w:fill="FFFFFF"/>
              </w:rPr>
            </w:pPr>
            <w:r>
              <w:rPr>
                <w:rStyle w:val="12"/>
                <w:rFonts w:ascii="Times New Roman" w:hAnsi="Times New Roman" w:cs="Times New Roman"/>
                <w:b w:val="0"/>
                <w:sz w:val="24"/>
                <w:szCs w:val="24"/>
                <w:shd w:val="clear" w:color="auto" w:fill="FFFFFF"/>
              </w:rPr>
              <w:t>Advanced Materials</w:t>
            </w:r>
          </w:p>
          <w:p>
            <w:pPr>
              <w:jc w:val="left"/>
              <w:rPr>
                <w:rStyle w:val="12"/>
                <w:rFonts w:ascii="Times New Roman" w:hAnsi="Times New Roman" w:cs="Times New Roman"/>
                <w:b w:val="0"/>
                <w:bCs w:val="0"/>
                <w:sz w:val="24"/>
                <w:szCs w:val="24"/>
                <w:shd w:val="clear" w:color="auto" w:fill="FFFFFF"/>
              </w:rPr>
            </w:pPr>
            <w:r>
              <w:rPr>
                <w:rStyle w:val="12"/>
                <w:rFonts w:ascii="Times New Roman" w:hAnsi="Times New Roman" w:cs="Times New Roman"/>
                <w:b w:val="0"/>
                <w:sz w:val="24"/>
                <w:szCs w:val="24"/>
                <w:shd w:val="clear" w:color="auto" w:fill="FFFFFF"/>
              </w:rPr>
              <w:t>(2020)</w:t>
            </w:r>
            <w:r>
              <w:fldChar w:fldCharType="begin"/>
            </w:r>
            <w:r>
              <w:instrText xml:space="preserve"> HYPERLINK \l "_ENREF_4" \o "Li, 2020 #42" </w:instrText>
            </w:r>
            <w:r>
              <w:fldChar w:fldCharType="separate"/>
            </w:r>
            <w:r>
              <w:rPr>
                <w:rStyle w:val="12"/>
                <w:rFonts w:ascii="Times New Roman" w:hAnsi="Times New Roman" w:cs="Times New Roman"/>
                <w:b w:val="0"/>
                <w:bCs w:val="0"/>
                <w:sz w:val="24"/>
                <w:szCs w:val="24"/>
                <w:shd w:val="clear" w:color="auto" w:fill="FFFFFF"/>
              </w:rPr>
              <w:fldChar w:fldCharType="begin"/>
            </w:r>
            <w:r>
              <w:rPr>
                <w:rStyle w:val="12"/>
                <w:rFonts w:ascii="Times New Roman" w:hAnsi="Times New Roman" w:cs="Times New Roman"/>
                <w:b w:val="0"/>
                <w:bCs w:val="0"/>
                <w:sz w:val="24"/>
                <w:szCs w:val="24"/>
                <w:shd w:val="clear" w:color="auto" w:fill="FFFFFF"/>
              </w:rPr>
              <w:instrText xml:space="preserve"> ADDIN EN.CITE &lt;EndNote&gt;&lt;Cite&gt;&lt;Author&gt;Li&lt;/Author&gt;&lt;Year&gt;2020&lt;/Year&gt;&lt;RecNum&gt;42&lt;/RecNum&gt;&lt;DisplayText&gt;&lt;style face="superscript"&gt;4&lt;/style&gt;&lt;/DisplayText&gt;&lt;record&gt;&lt;rec-number&gt;42&lt;/rec-number&gt;&lt;foreign-keys&gt;&lt;key app="EN" db-id="zzfzxp2265pzxuezevkv9p27t0zd00zewewz"&gt;42&lt;/key&gt;&lt;/foreign-keys&gt;&lt;ref-type name="Journal Article"&gt;17&lt;/ref-type&gt;&lt;contributors&gt;&lt;authors&gt;&lt;author&gt;Li, Aijun&lt;/author&gt;&lt;author&gt;Liao, Xiangbiao&lt;/author&gt;&lt;author&gt;Zhang, Hanrui&lt;/author&gt;&lt;author&gt;Shi, Lei&lt;/author&gt;&lt;author&gt;Wang, Peiyu&lt;/author&gt;&lt;author&gt;Cheng, Qian&lt;/author&gt;&lt;author&gt;Borovilas, James&lt;/author&gt;&lt;author&gt;Li, Zeyuan&lt;/author&gt;&lt;author&gt;Huang, Wenlong&lt;/author&gt;&lt;author&gt;Fu, Zhenxuan&lt;/author&gt;&lt;author&gt;Dontigny, Martin&lt;/author&gt;&lt;author&gt;Zaghib, Karim&lt;/author&gt;&lt;author&gt;Myers, Kristin&lt;/author&gt;&lt;author&gt;Chuan, Xiuyun&lt;/author&gt;&lt;author&gt;Chen, Xi&lt;/author&gt;&lt;author&gt;Yang, Yuan&lt;/author&gt;&lt;/authors&gt;&lt;/contributors&gt;&lt;titles&gt;&lt;title&gt;Nacre-Inspired Composite Electrolytes for Load-Bearing Solid-State Lithium-Metal Batteries&lt;/title&gt;&lt;secondary-title&gt;Advanced Materials&lt;/secondary-title&gt;&lt;/titles&gt;&lt;periodical&gt;&lt;full-title&gt;Advanced Materials&lt;/full-title&gt;&lt;/periodical&gt;&lt;pages&gt;1905517&lt;/pages&gt;&lt;volume&gt;32&lt;/volume&gt;&lt;number&gt;2&lt;/number&gt;&lt;keywords&gt;&lt;keyword&gt;composite electrolytes&lt;/keyword&gt;&lt;keyword&gt;mechanical load&lt;/keyword&gt;&lt;keyword&gt;nacre structure&lt;/keyword&gt;&lt;keyword&gt;solid-state batteries&lt;/keyword&gt;&lt;/keywords&gt;&lt;dates&gt;&lt;year&gt;2020&lt;/year&gt;&lt;pub-dates&gt;&lt;date&gt;2020/01/01&lt;/date&gt;&lt;/pub-dates&gt;&lt;/dates&gt;&lt;publisher&gt;John Wiley &amp;amp; Sons, Ltd&lt;/publisher&gt;&lt;isbn&gt;0935-9648&lt;/isbn&gt;&lt;work-type&gt;https://doi.org/10.1002/adma.201905517&lt;/work-type&gt;&lt;urls&gt;&lt;related-urls&gt;&lt;url&gt;https://doi.org/10.1002/adma.201905517&lt;/url&gt;&lt;/related-urls&gt;&lt;/urls&gt;&lt;electronic-resource-num&gt;https://doi.org/10.1002/adma.201905517&lt;/electronic-resource-num&gt;&lt;access-date&gt;2020/12/09&lt;/access-date&gt;&lt;/record&gt;&lt;/Cite&gt;&lt;/EndNote&gt;</w:instrText>
            </w:r>
            <w:r>
              <w:rPr>
                <w:rStyle w:val="12"/>
                <w:rFonts w:ascii="Times New Roman" w:hAnsi="Times New Roman" w:cs="Times New Roman"/>
                <w:b w:val="0"/>
                <w:bCs w:val="0"/>
                <w:sz w:val="24"/>
                <w:szCs w:val="24"/>
                <w:shd w:val="clear" w:color="auto" w:fill="FFFFFF"/>
              </w:rPr>
              <w:fldChar w:fldCharType="separate"/>
            </w:r>
            <w:r>
              <w:rPr>
                <w:rStyle w:val="12"/>
                <w:rFonts w:ascii="Times New Roman" w:hAnsi="Times New Roman" w:cs="Times New Roman"/>
                <w:b w:val="0"/>
                <w:bCs w:val="0"/>
                <w:sz w:val="24"/>
                <w:szCs w:val="24"/>
                <w:shd w:val="clear" w:color="auto" w:fill="FFFFFF"/>
                <w:vertAlign w:val="superscript"/>
              </w:rPr>
              <w:t>4</w:t>
            </w:r>
            <w:r>
              <w:rPr>
                <w:rStyle w:val="12"/>
                <w:rFonts w:ascii="Times New Roman" w:hAnsi="Times New Roman" w:cs="Times New Roman"/>
                <w:b w:val="0"/>
                <w:bCs w:val="0"/>
                <w:sz w:val="24"/>
                <w:szCs w:val="24"/>
                <w:shd w:val="clear" w:color="auto" w:fill="FFFFFF"/>
              </w:rPr>
              <w:fldChar w:fldCharType="end"/>
            </w:r>
            <w:r>
              <w:rPr>
                <w:rStyle w:val="12"/>
                <w:rFonts w:ascii="Times New Roman" w:hAnsi="Times New Roman" w:cs="Times New Roman"/>
                <w:b w:val="0"/>
                <w:bCs w:val="0"/>
                <w:sz w:val="24"/>
                <w:szCs w:val="24"/>
                <w:shd w:val="clear" w:color="auto" w:fill="FFFFFF"/>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231" w:type="dxa"/>
          </w:tcPr>
          <w:p>
            <w:pPr>
              <w:jc w:val="left"/>
              <w:rPr>
                <w:rFonts w:ascii="Times New Roman" w:hAnsi="Times New Roman" w:cs="Times New Roman"/>
                <w:sz w:val="24"/>
                <w:szCs w:val="24"/>
              </w:rPr>
            </w:pPr>
            <w:r>
              <w:rPr>
                <w:rFonts w:hint="eastAsia" w:ascii="Times New Roman" w:hAnsi="Times New Roman" w:cs="Times New Roman"/>
                <w:sz w:val="24"/>
                <w:szCs w:val="24"/>
              </w:rPr>
              <w:t>β</w:t>
            </w:r>
            <w:r>
              <w:rPr>
                <w:rFonts w:ascii="Times New Roman" w:hAnsi="Times New Roman" w:cs="Times New Roman"/>
                <w:sz w:val="24"/>
                <w:szCs w:val="24"/>
              </w:rPr>
              <w:t>-Li</w:t>
            </w:r>
            <w:r>
              <w:rPr>
                <w:rFonts w:ascii="Times New Roman" w:hAnsi="Times New Roman" w:cs="Times New Roman"/>
                <w:sz w:val="24"/>
                <w:szCs w:val="24"/>
                <w:vertAlign w:val="subscript"/>
              </w:rPr>
              <w:t>3</w:t>
            </w:r>
            <w:r>
              <w:rPr>
                <w:rFonts w:ascii="Times New Roman" w:hAnsi="Times New Roman" w:cs="Times New Roman"/>
                <w:sz w:val="24"/>
                <w:szCs w:val="24"/>
              </w:rPr>
              <w:t>PS</w:t>
            </w:r>
            <w:r>
              <w:rPr>
                <w:rFonts w:ascii="Times New Roman" w:hAnsi="Times New Roman" w:cs="Times New Roman"/>
                <w:sz w:val="24"/>
                <w:szCs w:val="24"/>
                <w:vertAlign w:val="subscript"/>
              </w:rPr>
              <w:t>4</w:t>
            </w:r>
          </w:p>
          <w:p>
            <w:pPr>
              <w:jc w:val="left"/>
              <w:rPr>
                <w:rFonts w:ascii="Times New Roman" w:hAnsi="Times New Roman" w:cs="Times New Roman"/>
                <w:sz w:val="24"/>
                <w:szCs w:val="24"/>
              </w:rPr>
            </w:pPr>
            <w:r>
              <w:rPr>
                <w:rFonts w:ascii="Times New Roman" w:hAnsi="Times New Roman" w:cs="Times New Roman"/>
                <w:sz w:val="24"/>
                <w:szCs w:val="24"/>
              </w:rPr>
              <w:t>(50</w:t>
            </w:r>
            <w:r>
              <w:rPr>
                <w:rFonts w:hint="eastAsia" w:ascii="Times New Roman" w:hAnsi="Times New Roman" w:cs="Times New Roman"/>
                <w:sz w:val="24"/>
                <w:szCs w:val="24"/>
              </w:rPr>
              <w:t xml:space="preserve"> </w:t>
            </w:r>
            <w:r>
              <w:rPr>
                <w:rFonts w:ascii="Times New Roman" w:hAnsi="Times New Roman" w:cs="Times New Roman"/>
                <w:sz w:val="24"/>
                <w:szCs w:val="24"/>
              </w:rPr>
              <w:t>μm )</w:t>
            </w:r>
          </w:p>
        </w:tc>
        <w:tc>
          <w:tcPr>
            <w:tcW w:w="1041" w:type="dxa"/>
          </w:tcPr>
          <w:p>
            <w:pPr>
              <w:jc w:val="left"/>
              <w:rPr>
                <w:rFonts w:ascii="Times New Roman" w:hAnsi="Times New Roman" w:cs="Times New Roman"/>
                <w:sz w:val="24"/>
                <w:szCs w:val="24"/>
              </w:rPr>
            </w:pPr>
          </w:p>
        </w:tc>
        <w:tc>
          <w:tcPr>
            <w:tcW w:w="1041" w:type="dxa"/>
          </w:tcPr>
          <w:p>
            <w:pPr>
              <w:jc w:val="left"/>
              <w:rPr>
                <w:rFonts w:ascii="Times New Roman" w:hAnsi="Times New Roman" w:cs="Times New Roman"/>
                <w:sz w:val="24"/>
                <w:szCs w:val="24"/>
              </w:rPr>
            </w:pPr>
            <w:r>
              <w:rPr>
                <w:rFonts w:hint="eastAsia" w:ascii="Times New Roman" w:hAnsi="Times New Roman" w:cs="Times New Roman"/>
                <w:sz w:val="24"/>
                <w:szCs w:val="24"/>
              </w:rPr>
              <w:t>2</w:t>
            </w:r>
            <w:r>
              <w:rPr>
                <w:rFonts w:ascii="Times New Roman" w:hAnsi="Times New Roman" w:cs="Times New Roman"/>
                <w:sz w:val="24"/>
                <w:szCs w:val="24"/>
              </w:rPr>
              <w:t>4</w:t>
            </w:r>
            <w:r>
              <w:rPr>
                <w:rFonts w:hint="eastAsia" w:ascii="Times New Roman" w:hAnsi="Times New Roman" w:cs="Times New Roman"/>
                <w:sz w:val="24"/>
                <w:szCs w:val="24"/>
              </w:rPr>
              <w:t xml:space="preserve"> </w:t>
            </w:r>
            <w:r>
              <w:rPr>
                <w:rFonts w:ascii="Times New Roman" w:hAnsi="Times New Roman" w:cs="Times New Roman"/>
                <w:sz w:val="24"/>
                <w:szCs w:val="24"/>
              </w:rPr>
              <w:t>(120  μm)</w:t>
            </w:r>
          </w:p>
        </w:tc>
        <w:tc>
          <w:tcPr>
            <w:tcW w:w="1220" w:type="dxa"/>
          </w:tcPr>
          <w:p>
            <w:pPr>
              <w:jc w:val="left"/>
              <w:rPr>
                <w:rFonts w:ascii="Times New Roman" w:hAnsi="Times New Roman" w:cs="Times New Roman"/>
                <w:sz w:val="24"/>
                <w:szCs w:val="24"/>
              </w:rPr>
            </w:pPr>
            <w:r>
              <w:rPr>
                <w:rFonts w:hint="eastAsia" w:ascii="Times New Roman" w:hAnsi="Times New Roman" w:cs="Times New Roman"/>
                <w:sz w:val="24"/>
                <w:szCs w:val="24"/>
              </w:rPr>
              <w:t>N</w:t>
            </w:r>
            <w:r>
              <w:rPr>
                <w:rFonts w:ascii="Times New Roman" w:hAnsi="Times New Roman" w:cs="Times New Roman"/>
                <w:sz w:val="24"/>
                <w:szCs w:val="24"/>
              </w:rPr>
              <w:t>CM~1.78</w:t>
            </w:r>
          </w:p>
        </w:tc>
        <w:tc>
          <w:tcPr>
            <w:tcW w:w="933" w:type="dxa"/>
          </w:tcPr>
          <w:p>
            <w:pPr>
              <w:jc w:val="left"/>
              <w:rPr>
                <w:rFonts w:ascii="Times New Roman" w:hAnsi="Times New Roman" w:cs="Times New Roman"/>
                <w:sz w:val="24"/>
                <w:szCs w:val="24"/>
              </w:rPr>
            </w:pPr>
            <w:r>
              <w:rPr>
                <w:rFonts w:hint="eastAsia" w:ascii="Times New Roman" w:hAnsi="Times New Roman" w:cs="Times New Roman"/>
                <w:sz w:val="24"/>
                <w:szCs w:val="24"/>
              </w:rPr>
              <w:t>1</w:t>
            </w:r>
            <w:r>
              <w:rPr>
                <w:rFonts w:ascii="Times New Roman" w:hAnsi="Times New Roman" w:cs="Times New Roman"/>
                <w:sz w:val="24"/>
                <w:szCs w:val="24"/>
              </w:rPr>
              <w:t>3.5</w:t>
            </w:r>
          </w:p>
        </w:tc>
        <w:tc>
          <w:tcPr>
            <w:tcW w:w="826" w:type="dxa"/>
          </w:tcPr>
          <w:p>
            <w:pPr>
              <w:jc w:val="left"/>
              <w:rPr>
                <w:rFonts w:ascii="Times New Roman" w:hAnsi="Times New Roman" w:cs="Times New Roman"/>
                <w:sz w:val="24"/>
                <w:szCs w:val="24"/>
              </w:rPr>
            </w:pPr>
            <w:r>
              <w:rPr>
                <w:rFonts w:hint="eastAsia" w:ascii="Times New Roman" w:hAnsi="Times New Roman" w:cs="Times New Roman"/>
                <w:sz w:val="24"/>
                <w:szCs w:val="24"/>
              </w:rPr>
              <w:t>2</w:t>
            </w:r>
            <w:r>
              <w:rPr>
                <w:rFonts w:ascii="Times New Roman" w:hAnsi="Times New Roman" w:cs="Times New Roman"/>
                <w:sz w:val="24"/>
                <w:szCs w:val="24"/>
              </w:rPr>
              <w:t>11</w:t>
            </w:r>
          </w:p>
        </w:tc>
        <w:tc>
          <w:tcPr>
            <w:tcW w:w="1117" w:type="dxa"/>
          </w:tcPr>
          <w:p>
            <w:pPr>
              <w:jc w:val="left"/>
              <w:rPr>
                <w:rFonts w:ascii="Times New Roman" w:hAnsi="Times New Roman" w:cs="Times New Roman"/>
                <w:sz w:val="24"/>
                <w:szCs w:val="24"/>
              </w:rPr>
            </w:pPr>
            <w:r>
              <w:rPr>
                <w:rFonts w:hint="eastAsia" w:ascii="Times New Roman" w:hAnsi="Times New Roman" w:cs="Times New Roman"/>
                <w:sz w:val="24"/>
                <w:szCs w:val="24"/>
              </w:rPr>
              <w:t>0</w:t>
            </w:r>
            <w:r>
              <w:rPr>
                <w:rFonts w:ascii="Times New Roman" w:hAnsi="Times New Roman" w:cs="Times New Roman"/>
                <w:sz w:val="24"/>
                <w:szCs w:val="24"/>
              </w:rPr>
              <w:t>.16 C</w:t>
            </w:r>
            <w:r>
              <w:rPr>
                <w:rFonts w:hint="eastAsia" w:ascii="Times New Roman" w:hAnsi="Times New Roman" w:cs="Times New Roman"/>
                <w:sz w:val="24"/>
                <w:szCs w:val="24"/>
              </w:rPr>
              <w:t>/D</w:t>
            </w:r>
          </w:p>
        </w:tc>
        <w:tc>
          <w:tcPr>
            <w:tcW w:w="615" w:type="dxa"/>
          </w:tcPr>
          <w:p>
            <w:pPr>
              <w:jc w:val="left"/>
              <w:rPr>
                <w:rFonts w:ascii="Times New Roman" w:hAnsi="Times New Roman" w:cs="Times New Roman"/>
                <w:sz w:val="24"/>
                <w:szCs w:val="24"/>
              </w:rPr>
            </w:pPr>
            <w:r>
              <w:rPr>
                <w:rFonts w:hint="eastAsia" w:ascii="Times New Roman" w:hAnsi="Times New Roman" w:cs="Times New Roman"/>
                <w:sz w:val="24"/>
                <w:szCs w:val="24"/>
              </w:rPr>
              <w:t>1</w:t>
            </w:r>
            <w:r>
              <w:rPr>
                <w:rFonts w:ascii="Times New Roman" w:hAnsi="Times New Roman" w:cs="Times New Roman"/>
                <w:sz w:val="24"/>
                <w:szCs w:val="24"/>
              </w:rPr>
              <w:t>5.6</w:t>
            </w:r>
          </w:p>
        </w:tc>
        <w:tc>
          <w:tcPr>
            <w:tcW w:w="1185" w:type="dxa"/>
          </w:tcPr>
          <w:p>
            <w:pPr>
              <w:jc w:val="left"/>
              <w:rPr>
                <w:rStyle w:val="12"/>
                <w:rFonts w:ascii="Times New Roman" w:hAnsi="Times New Roman" w:cs="Times New Roman"/>
                <w:b w:val="0"/>
                <w:bCs w:val="0"/>
                <w:sz w:val="24"/>
                <w:szCs w:val="24"/>
                <w:shd w:val="clear" w:color="auto" w:fill="FFFFFF"/>
              </w:rPr>
            </w:pPr>
            <w:r>
              <w:rPr>
                <w:rStyle w:val="12"/>
                <w:rFonts w:hint="eastAsia" w:ascii="Times New Roman" w:hAnsi="Times New Roman" w:cs="Times New Roman"/>
                <w:b w:val="0"/>
                <w:sz w:val="24"/>
                <w:szCs w:val="24"/>
                <w:shd w:val="clear" w:color="auto" w:fill="FFFFFF"/>
              </w:rPr>
              <w:t>N</w:t>
            </w:r>
            <w:r>
              <w:rPr>
                <w:rStyle w:val="12"/>
                <w:rFonts w:ascii="Times New Roman" w:hAnsi="Times New Roman" w:cs="Times New Roman"/>
                <w:b w:val="0"/>
                <w:sz w:val="24"/>
                <w:szCs w:val="24"/>
                <w:shd w:val="clear" w:color="auto" w:fill="FFFFFF"/>
              </w:rPr>
              <w:t>ature Energy (2020)</w:t>
            </w:r>
            <w:r>
              <w:fldChar w:fldCharType="begin"/>
            </w:r>
            <w:r>
              <w:instrText xml:space="preserve"> HYPERLINK \l "_ENREF_5" \o "Randau, 2020 #43" </w:instrText>
            </w:r>
            <w:r>
              <w:fldChar w:fldCharType="separate"/>
            </w:r>
            <w:r>
              <w:rPr>
                <w:rStyle w:val="12"/>
                <w:rFonts w:ascii="Times New Roman" w:hAnsi="Times New Roman" w:cs="Times New Roman"/>
                <w:b w:val="0"/>
                <w:bCs w:val="0"/>
                <w:sz w:val="24"/>
                <w:szCs w:val="24"/>
                <w:shd w:val="clear" w:color="auto" w:fill="FFFFFF"/>
              </w:rPr>
              <w:fldChar w:fldCharType="begin"/>
            </w:r>
            <w:r>
              <w:rPr>
                <w:rStyle w:val="12"/>
                <w:rFonts w:ascii="Times New Roman" w:hAnsi="Times New Roman" w:cs="Times New Roman"/>
                <w:b w:val="0"/>
                <w:bCs w:val="0"/>
                <w:sz w:val="24"/>
                <w:szCs w:val="24"/>
                <w:shd w:val="clear" w:color="auto" w:fill="FFFFFF"/>
              </w:rPr>
              <w:instrText xml:space="preserve"> ADDIN EN.CITE &lt;EndNote&gt;&lt;Cite&gt;&lt;Author&gt;Randau&lt;/Author&gt;&lt;Year&gt;2020&lt;/Year&gt;&lt;RecNum&gt;43&lt;/RecNum&gt;&lt;DisplayText&gt;&lt;style face="superscript"&gt;5&lt;/style&gt;&lt;/DisplayText&gt;&lt;record&gt;&lt;rec-number&gt;43&lt;/rec-number&gt;&lt;foreign-keys&gt;&lt;key app="EN" db-id="zzfzxp2265pzxuezevkv9p27t0zd00zewewz"&gt;43&lt;/key&gt;&lt;/foreign-keys&gt;&lt;ref-type name="Journal Article"&gt;17&lt;/ref-type&gt;&lt;contributors&gt;&lt;authors&gt;&lt;author&gt;Randau, Simon&lt;/author&gt;&lt;author&gt;Weber, Dominik A.&lt;/author&gt;&lt;author&gt;Kötz, Olaf&lt;/author&gt;&lt;author&gt;Koerver, Raimund&lt;/author&gt;&lt;author&gt;Braun, Philipp&lt;/author&gt;&lt;author&gt;Weber, André&lt;/author&gt;&lt;author&gt;Ivers-Tiffée, Ellen&lt;/author&gt;&lt;author&gt;Adermann, Torben&lt;/author&gt;&lt;author&gt;Kulisch, Jörn&lt;/author&gt;&lt;author&gt;Zeier, Wolfgang G.&lt;/author&gt;&lt;author&gt;Richter, Felix H.&lt;/author&gt;&lt;author&gt;Janek, Jürgen&lt;/author&gt;&lt;/authors&gt;&lt;/contributors&gt;&lt;titles&gt;&lt;title&gt;Benchmarking the performance of all-solid-state lithium batteries&lt;/title&gt;&lt;secondary-title&gt;Nature Energy&lt;/secondary-title&gt;&lt;/titles&gt;&lt;periodical&gt;&lt;full-title&gt;Nature Energy&lt;/full-title&gt;&lt;/periodical&gt;&lt;pages&gt;259-270&lt;/pages&gt;&lt;volume&gt;5&lt;/volume&gt;&lt;number&gt;3&lt;/number&gt;&lt;dates&gt;&lt;year&gt;2020&lt;/year&gt;&lt;pub-dates&gt;&lt;date&gt;2020/03/01&lt;/date&gt;&lt;/pub-dates&gt;&lt;/dates&gt;&lt;isbn&gt;2058-7546&lt;/isbn&gt;&lt;urls&gt;&lt;related-urls&gt;&lt;url&gt;https://doi.org/10.1038/s41560-020-0565-1&lt;/url&gt;&lt;/related-urls&gt;&lt;/urls&gt;&lt;electronic-resource-num&gt;10.1038/s41560-020-0565-1&lt;/electronic-resource-num&gt;&lt;/record&gt;&lt;/Cite&gt;&lt;/EndNote&gt;</w:instrText>
            </w:r>
            <w:r>
              <w:rPr>
                <w:rStyle w:val="12"/>
                <w:rFonts w:ascii="Times New Roman" w:hAnsi="Times New Roman" w:cs="Times New Roman"/>
                <w:b w:val="0"/>
                <w:bCs w:val="0"/>
                <w:sz w:val="24"/>
                <w:szCs w:val="24"/>
                <w:shd w:val="clear" w:color="auto" w:fill="FFFFFF"/>
              </w:rPr>
              <w:fldChar w:fldCharType="separate"/>
            </w:r>
            <w:r>
              <w:rPr>
                <w:rStyle w:val="12"/>
                <w:rFonts w:ascii="Times New Roman" w:hAnsi="Times New Roman" w:cs="Times New Roman"/>
                <w:b w:val="0"/>
                <w:bCs w:val="0"/>
                <w:sz w:val="24"/>
                <w:szCs w:val="24"/>
                <w:shd w:val="clear" w:color="auto" w:fill="FFFFFF"/>
                <w:vertAlign w:val="superscript"/>
              </w:rPr>
              <w:t>5</w:t>
            </w:r>
            <w:r>
              <w:rPr>
                <w:rStyle w:val="12"/>
                <w:rFonts w:ascii="Times New Roman" w:hAnsi="Times New Roman" w:cs="Times New Roman"/>
                <w:b w:val="0"/>
                <w:bCs w:val="0"/>
                <w:sz w:val="24"/>
                <w:szCs w:val="24"/>
                <w:shd w:val="clear" w:color="auto" w:fill="FFFFFF"/>
              </w:rPr>
              <w:fldChar w:fldCharType="end"/>
            </w:r>
            <w:r>
              <w:rPr>
                <w:rStyle w:val="12"/>
                <w:rFonts w:ascii="Times New Roman" w:hAnsi="Times New Roman" w:cs="Times New Roman"/>
                <w:b w:val="0"/>
                <w:bCs w:val="0"/>
                <w:sz w:val="24"/>
                <w:szCs w:val="24"/>
                <w:shd w:val="clear" w:color="auto" w:fill="FFFFFF"/>
              </w:rPr>
              <w:fldChar w:fldCharType="end"/>
            </w:r>
          </w:p>
          <w:p>
            <w:pPr>
              <w:jc w:val="left"/>
              <w:rPr>
                <w:rStyle w:val="12"/>
                <w:rFonts w:ascii="Times New Roman" w:hAnsi="Times New Roman" w:cs="Times New Roman"/>
                <w:b w:val="0"/>
                <w:bCs w:val="0"/>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231" w:type="dxa"/>
          </w:tcPr>
          <w:p>
            <w:pPr>
              <w:jc w:val="left"/>
              <w:rPr>
                <w:rFonts w:ascii="Times New Roman" w:hAnsi="Times New Roman" w:cs="Times New Roman"/>
                <w:sz w:val="24"/>
                <w:szCs w:val="24"/>
              </w:rPr>
            </w:pPr>
            <w:r>
              <w:rPr>
                <w:rFonts w:hint="eastAsia" w:ascii="Times New Roman" w:hAnsi="Times New Roman" w:cs="Times New Roman"/>
                <w:sz w:val="24"/>
                <w:szCs w:val="24"/>
              </w:rPr>
              <w:t>L</w:t>
            </w:r>
            <w:r>
              <w:rPr>
                <w:rFonts w:ascii="Times New Roman" w:hAnsi="Times New Roman" w:cs="Times New Roman"/>
                <w:sz w:val="24"/>
                <w:szCs w:val="24"/>
              </w:rPr>
              <w:t>LZO(2000</w:t>
            </w:r>
            <w:r>
              <w:rPr>
                <w:rFonts w:hint="eastAsia" w:ascii="Times New Roman" w:hAnsi="Times New Roman" w:cs="Times New Roman"/>
                <w:sz w:val="24"/>
                <w:szCs w:val="24"/>
              </w:rPr>
              <w:t xml:space="preserve"> </w:t>
            </w:r>
            <w:r>
              <w:rPr>
                <w:rFonts w:ascii="Times New Roman" w:hAnsi="Times New Roman" w:cs="Times New Roman"/>
                <w:sz w:val="24"/>
                <w:szCs w:val="24"/>
              </w:rPr>
              <w:t>μm)</w:t>
            </w:r>
          </w:p>
        </w:tc>
        <w:tc>
          <w:tcPr>
            <w:tcW w:w="1041" w:type="dxa"/>
          </w:tcPr>
          <w:p>
            <w:pPr>
              <w:jc w:val="left"/>
              <w:rPr>
                <w:rFonts w:ascii="Times New Roman" w:hAnsi="Times New Roman" w:cs="Times New Roman"/>
                <w:sz w:val="24"/>
                <w:szCs w:val="24"/>
              </w:rPr>
            </w:pPr>
            <w:r>
              <w:rPr>
                <w:rFonts w:ascii="Times New Roman" w:hAnsi="Times New Roman" w:cs="Times New Roman"/>
                <w:sz w:val="24"/>
                <w:szCs w:val="24"/>
              </w:rPr>
              <w:t>PEO-LiTFSI</w:t>
            </w:r>
          </w:p>
        </w:tc>
        <w:tc>
          <w:tcPr>
            <w:tcW w:w="1041" w:type="dxa"/>
          </w:tcPr>
          <w:p>
            <w:pPr>
              <w:jc w:val="left"/>
              <w:rPr>
                <w:rFonts w:ascii="Times New Roman" w:hAnsi="Times New Roman" w:cs="Times New Roman"/>
                <w:sz w:val="24"/>
                <w:szCs w:val="24"/>
              </w:rPr>
            </w:pPr>
            <w:r>
              <w:rPr>
                <w:rFonts w:ascii="Times New Roman" w:hAnsi="Times New Roman" w:cs="Times New Roman"/>
                <w:sz w:val="24"/>
                <w:szCs w:val="24"/>
              </w:rPr>
              <w:t>2.7</w:t>
            </w:r>
          </w:p>
        </w:tc>
        <w:tc>
          <w:tcPr>
            <w:tcW w:w="1220" w:type="dxa"/>
          </w:tcPr>
          <w:p>
            <w:pPr>
              <w:jc w:val="left"/>
              <w:rPr>
                <w:rFonts w:ascii="Times New Roman" w:hAnsi="Times New Roman" w:cs="Times New Roman"/>
                <w:sz w:val="24"/>
                <w:szCs w:val="24"/>
              </w:rPr>
            </w:pPr>
            <w:r>
              <w:rPr>
                <w:rFonts w:hint="eastAsia" w:ascii="Times New Roman" w:hAnsi="Times New Roman" w:cs="Times New Roman"/>
                <w:sz w:val="24"/>
                <w:szCs w:val="24"/>
              </w:rPr>
              <w:t>N</w:t>
            </w:r>
            <w:r>
              <w:rPr>
                <w:rFonts w:ascii="Times New Roman" w:hAnsi="Times New Roman" w:cs="Times New Roman"/>
                <w:sz w:val="24"/>
                <w:szCs w:val="24"/>
              </w:rPr>
              <w:t>CA~0.3</w:t>
            </w:r>
          </w:p>
        </w:tc>
        <w:tc>
          <w:tcPr>
            <w:tcW w:w="933" w:type="dxa"/>
          </w:tcPr>
          <w:p>
            <w:pPr>
              <w:jc w:val="left"/>
              <w:rPr>
                <w:rFonts w:ascii="Times New Roman" w:hAnsi="Times New Roman" w:cs="Times New Roman"/>
                <w:sz w:val="24"/>
                <w:szCs w:val="24"/>
              </w:rPr>
            </w:pPr>
            <w:r>
              <w:rPr>
                <w:rFonts w:hint="eastAsia" w:ascii="Times New Roman" w:hAnsi="Times New Roman" w:cs="Times New Roman"/>
                <w:sz w:val="24"/>
                <w:szCs w:val="24"/>
              </w:rPr>
              <w:t>9</w:t>
            </w:r>
          </w:p>
        </w:tc>
        <w:tc>
          <w:tcPr>
            <w:tcW w:w="826" w:type="dxa"/>
          </w:tcPr>
          <w:p>
            <w:pPr>
              <w:jc w:val="left"/>
              <w:rPr>
                <w:rFonts w:ascii="Times New Roman" w:hAnsi="Times New Roman" w:cs="Times New Roman"/>
                <w:sz w:val="24"/>
                <w:szCs w:val="24"/>
              </w:rPr>
            </w:pPr>
            <w:r>
              <w:rPr>
                <w:rFonts w:hint="eastAsia" w:ascii="Times New Roman" w:hAnsi="Times New Roman" w:cs="Times New Roman"/>
                <w:sz w:val="24"/>
                <w:szCs w:val="24"/>
              </w:rPr>
              <w:t>5</w:t>
            </w:r>
            <w:r>
              <w:rPr>
                <w:rFonts w:ascii="Times New Roman" w:hAnsi="Times New Roman" w:cs="Times New Roman"/>
                <w:sz w:val="24"/>
                <w:szCs w:val="24"/>
              </w:rPr>
              <w:t>0</w:t>
            </w:r>
          </w:p>
        </w:tc>
        <w:tc>
          <w:tcPr>
            <w:tcW w:w="1117" w:type="dxa"/>
          </w:tcPr>
          <w:p>
            <w:pPr>
              <w:jc w:val="left"/>
              <w:rPr>
                <w:rFonts w:ascii="Times New Roman" w:hAnsi="Times New Roman" w:cs="Times New Roman"/>
                <w:sz w:val="24"/>
                <w:szCs w:val="24"/>
              </w:rPr>
            </w:pPr>
            <w:r>
              <w:rPr>
                <w:rFonts w:hint="eastAsia" w:ascii="Times New Roman" w:hAnsi="Times New Roman" w:cs="Times New Roman"/>
                <w:sz w:val="24"/>
                <w:szCs w:val="24"/>
              </w:rPr>
              <w:t>0</w:t>
            </w:r>
            <w:r>
              <w:rPr>
                <w:rFonts w:ascii="Times New Roman" w:hAnsi="Times New Roman" w:cs="Times New Roman"/>
                <w:sz w:val="24"/>
                <w:szCs w:val="24"/>
              </w:rPr>
              <w:t>.1 C</w:t>
            </w:r>
            <w:r>
              <w:rPr>
                <w:rFonts w:hint="eastAsia" w:ascii="Times New Roman" w:hAnsi="Times New Roman" w:cs="Times New Roman"/>
                <w:sz w:val="24"/>
                <w:szCs w:val="24"/>
              </w:rPr>
              <w:t>/D</w:t>
            </w:r>
          </w:p>
        </w:tc>
        <w:tc>
          <w:tcPr>
            <w:tcW w:w="615" w:type="dxa"/>
          </w:tcPr>
          <w:p>
            <w:pPr>
              <w:jc w:val="left"/>
              <w:rPr>
                <w:rFonts w:ascii="Times New Roman" w:hAnsi="Times New Roman" w:cs="Times New Roman"/>
                <w:sz w:val="24"/>
                <w:szCs w:val="24"/>
              </w:rPr>
            </w:pPr>
            <w:r>
              <w:rPr>
                <w:rFonts w:hint="eastAsia" w:ascii="Times New Roman" w:hAnsi="Times New Roman" w:cs="Times New Roman"/>
                <w:sz w:val="24"/>
                <w:szCs w:val="24"/>
              </w:rPr>
              <w:t>5</w:t>
            </w:r>
            <w:r>
              <w:rPr>
                <w:rFonts w:ascii="Times New Roman" w:hAnsi="Times New Roman" w:cs="Times New Roman"/>
                <w:sz w:val="24"/>
                <w:szCs w:val="24"/>
              </w:rPr>
              <w:t>.5</w:t>
            </w:r>
          </w:p>
        </w:tc>
        <w:tc>
          <w:tcPr>
            <w:tcW w:w="1185" w:type="dxa"/>
          </w:tcPr>
          <w:p>
            <w:pPr>
              <w:jc w:val="left"/>
              <w:rPr>
                <w:rStyle w:val="12"/>
                <w:rFonts w:ascii="Times New Roman" w:hAnsi="Times New Roman" w:cs="Times New Roman"/>
                <w:b w:val="0"/>
                <w:bCs w:val="0"/>
                <w:sz w:val="24"/>
                <w:szCs w:val="24"/>
                <w:shd w:val="clear" w:color="auto" w:fill="FFFFFF"/>
              </w:rPr>
            </w:pPr>
            <w:r>
              <w:rPr>
                <w:rStyle w:val="12"/>
                <w:rFonts w:hint="eastAsia" w:ascii="Times New Roman" w:hAnsi="Times New Roman" w:cs="Times New Roman"/>
                <w:b w:val="0"/>
                <w:sz w:val="24"/>
                <w:szCs w:val="24"/>
                <w:shd w:val="clear" w:color="auto" w:fill="FFFFFF"/>
              </w:rPr>
              <w:t>N</w:t>
            </w:r>
            <w:r>
              <w:rPr>
                <w:rStyle w:val="12"/>
                <w:rFonts w:ascii="Times New Roman" w:hAnsi="Times New Roman" w:cs="Times New Roman"/>
                <w:b w:val="0"/>
                <w:sz w:val="24"/>
                <w:szCs w:val="24"/>
                <w:shd w:val="clear" w:color="auto" w:fill="FFFFFF"/>
              </w:rPr>
              <w:t>ature Communications(2020)</w:t>
            </w:r>
            <w:r>
              <w:fldChar w:fldCharType="begin"/>
            </w:r>
            <w:r>
              <w:instrText xml:space="preserve"> HYPERLINK \l "_ENREF_6" \o "Wang, 2020 #44" </w:instrText>
            </w:r>
            <w:r>
              <w:fldChar w:fldCharType="separate"/>
            </w:r>
            <w:r>
              <w:rPr>
                <w:rStyle w:val="12"/>
                <w:rFonts w:ascii="Times New Roman" w:hAnsi="Times New Roman" w:cs="Times New Roman"/>
                <w:b w:val="0"/>
                <w:bCs w:val="0"/>
                <w:sz w:val="24"/>
                <w:szCs w:val="24"/>
                <w:shd w:val="clear" w:color="auto" w:fill="FFFFFF"/>
              </w:rPr>
              <w:fldChar w:fldCharType="begin"/>
            </w:r>
            <w:r>
              <w:rPr>
                <w:rStyle w:val="12"/>
                <w:rFonts w:ascii="Times New Roman" w:hAnsi="Times New Roman" w:cs="Times New Roman"/>
                <w:b w:val="0"/>
                <w:bCs w:val="0"/>
                <w:sz w:val="24"/>
                <w:szCs w:val="24"/>
                <w:shd w:val="clear" w:color="auto" w:fill="FFFFFF"/>
              </w:rPr>
              <w:instrText xml:space="preserve"> ADDIN EN.CITE &lt;EndNote&gt;&lt;Cite&gt;&lt;Author&gt;Wang&lt;/Author&gt;&lt;Year&gt;2020&lt;/Year&gt;&lt;RecNum&gt;44&lt;/RecNum&gt;&lt;DisplayText&gt;&lt;style face="superscript"&gt;6&lt;/style&gt;&lt;/DisplayText&gt;&lt;record&gt;&lt;rec-number&gt;44&lt;/rec-number&gt;&lt;foreign-keys&gt;&lt;key app="EN" db-id="zzfzxp2265pzxuezevkv9p27t0zd00zewewz"&gt;44&lt;/key&gt;&lt;/foreign-keys&gt;&lt;ref-type name="Journal Article"&gt;17&lt;/ref-type&gt;&lt;contributors&gt;&lt;authors&gt;&lt;author&gt;Wang, Michael J.&lt;/author&gt;&lt;author&gt;Carmona, Eric&lt;/author&gt;&lt;author&gt;Gupta, Arushi&lt;/author&gt;&lt;author&gt;Albertus, Paul&lt;/author&gt;&lt;author&gt;Sakamoto, Jeff&lt;/author&gt;&lt;/authors&gt;&lt;/contributors&gt;&lt;titles&gt;&lt;title&gt;Enabling “lithium-free” manufacturing of pure lithium metal solid-state batteries through in situ plating&lt;/title&gt;&lt;secondary-title&gt;Nature Communications&lt;/secondary-title&gt;&lt;/titles&gt;&lt;periodical&gt;&lt;full-title&gt;Nature Communications&lt;/full-title&gt;&lt;/periodical&gt;&lt;pages&gt;5201&lt;/pages&gt;&lt;volume&gt;11&lt;/volume&gt;&lt;number&gt;1&lt;/number&gt;&lt;dates&gt;&lt;year&gt;2020&lt;/year&gt;&lt;pub-dates&gt;&lt;date&gt;2020/10/15&lt;/date&gt;&lt;/pub-dates&gt;&lt;/dates&gt;&lt;isbn&gt;2041-1723&lt;/isbn&gt;&lt;urls&gt;&lt;related-urls&gt;&lt;url&gt;https://doi.org/10.1038/s41467-020-19004-4&lt;/url&gt;&lt;/related-urls&gt;&lt;/urls&gt;&lt;electronic-resource-num&gt;10.1038/s41467-020-19004-4&lt;/electronic-resource-num&gt;&lt;/record&gt;&lt;/Cite&gt;&lt;/EndNote&gt;</w:instrText>
            </w:r>
            <w:r>
              <w:rPr>
                <w:rStyle w:val="12"/>
                <w:rFonts w:ascii="Times New Roman" w:hAnsi="Times New Roman" w:cs="Times New Roman"/>
                <w:b w:val="0"/>
                <w:bCs w:val="0"/>
                <w:sz w:val="24"/>
                <w:szCs w:val="24"/>
                <w:shd w:val="clear" w:color="auto" w:fill="FFFFFF"/>
              </w:rPr>
              <w:fldChar w:fldCharType="separate"/>
            </w:r>
            <w:r>
              <w:rPr>
                <w:rStyle w:val="12"/>
                <w:rFonts w:ascii="Times New Roman" w:hAnsi="Times New Roman" w:cs="Times New Roman"/>
                <w:b w:val="0"/>
                <w:bCs w:val="0"/>
                <w:sz w:val="24"/>
                <w:szCs w:val="24"/>
                <w:shd w:val="clear" w:color="auto" w:fill="FFFFFF"/>
                <w:vertAlign w:val="superscript"/>
              </w:rPr>
              <w:t>6</w:t>
            </w:r>
            <w:r>
              <w:rPr>
                <w:rStyle w:val="12"/>
                <w:rFonts w:ascii="Times New Roman" w:hAnsi="Times New Roman" w:cs="Times New Roman"/>
                <w:b w:val="0"/>
                <w:bCs w:val="0"/>
                <w:sz w:val="24"/>
                <w:szCs w:val="24"/>
                <w:shd w:val="clear" w:color="auto" w:fill="FFFFFF"/>
              </w:rPr>
              <w:fldChar w:fldCharType="end"/>
            </w:r>
            <w:r>
              <w:rPr>
                <w:rStyle w:val="12"/>
                <w:rFonts w:ascii="Times New Roman" w:hAnsi="Times New Roman" w:cs="Times New Roman"/>
                <w:b w:val="0"/>
                <w:bCs w:val="0"/>
                <w:sz w:val="24"/>
                <w:szCs w:val="24"/>
                <w:shd w:val="clear" w:color="auto" w:fill="FFFFFF"/>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231" w:type="dxa"/>
          </w:tcPr>
          <w:p>
            <w:pPr>
              <w:jc w:val="left"/>
              <w:rPr>
                <w:rFonts w:ascii="Times New Roman" w:hAnsi="Times New Roman" w:cs="Times New Roman"/>
                <w:sz w:val="24"/>
                <w:szCs w:val="24"/>
              </w:rPr>
            </w:pPr>
            <w:r>
              <w:rPr>
                <w:rFonts w:ascii="Times New Roman" w:hAnsi="Times New Roman" w:cs="Times New Roman"/>
                <w:sz w:val="24"/>
                <w:szCs w:val="24"/>
              </w:rPr>
              <w:t>AlF</w:t>
            </w:r>
            <w:r>
              <w:rPr>
                <w:rFonts w:ascii="Times New Roman" w:hAnsi="Times New Roman" w:cs="Times New Roman"/>
                <w:sz w:val="24"/>
                <w:szCs w:val="24"/>
                <w:vertAlign w:val="subscript"/>
              </w:rPr>
              <w:t>3</w:t>
            </w:r>
            <w:r>
              <w:rPr>
                <w:rFonts w:ascii="Times New Roman" w:hAnsi="Times New Roman" w:cs="Times New Roman"/>
                <w:sz w:val="24"/>
                <w:szCs w:val="24"/>
              </w:rPr>
              <w:t>-Poly-DOL</w:t>
            </w:r>
          </w:p>
        </w:tc>
        <w:tc>
          <w:tcPr>
            <w:tcW w:w="1041" w:type="dxa"/>
          </w:tcPr>
          <w:p>
            <w:pPr>
              <w:jc w:val="left"/>
              <w:rPr>
                <w:rFonts w:ascii="Times New Roman" w:hAnsi="Times New Roman" w:cs="Times New Roman"/>
                <w:sz w:val="24"/>
                <w:szCs w:val="24"/>
              </w:rPr>
            </w:pPr>
            <w:r>
              <w:rPr>
                <w:rFonts w:ascii="Times New Roman" w:hAnsi="Times New Roman" w:cs="Times New Roman"/>
                <w:sz w:val="24"/>
                <w:szCs w:val="24"/>
              </w:rPr>
              <w:t>LiTFSI in EC/DMC</w:t>
            </w:r>
          </w:p>
        </w:tc>
        <w:tc>
          <w:tcPr>
            <w:tcW w:w="1041" w:type="dxa"/>
          </w:tcPr>
          <w:p>
            <w:pPr>
              <w:jc w:val="left"/>
              <w:rPr>
                <w:rFonts w:ascii="Times New Roman" w:hAnsi="Times New Roman" w:cs="Times New Roman"/>
                <w:sz w:val="24"/>
                <w:szCs w:val="24"/>
              </w:rPr>
            </w:pPr>
            <w:r>
              <w:rPr>
                <w:rFonts w:hint="eastAsia" w:ascii="Times New Roman" w:hAnsi="Times New Roman" w:cs="Times New Roman"/>
                <w:sz w:val="24"/>
                <w:szCs w:val="24"/>
              </w:rPr>
              <w:t>5</w:t>
            </w:r>
          </w:p>
        </w:tc>
        <w:tc>
          <w:tcPr>
            <w:tcW w:w="1220" w:type="dxa"/>
          </w:tcPr>
          <w:p>
            <w:pPr>
              <w:jc w:val="left"/>
              <w:rPr>
                <w:rFonts w:ascii="Times New Roman" w:hAnsi="Times New Roman" w:cs="Times New Roman"/>
                <w:sz w:val="24"/>
                <w:szCs w:val="24"/>
              </w:rPr>
            </w:pPr>
            <w:r>
              <w:rPr>
                <w:rFonts w:hint="eastAsia" w:ascii="Times New Roman" w:hAnsi="Times New Roman" w:cs="Times New Roman"/>
                <w:sz w:val="24"/>
                <w:szCs w:val="24"/>
              </w:rPr>
              <w:t>N</w:t>
            </w:r>
            <w:r>
              <w:rPr>
                <w:rFonts w:ascii="Times New Roman" w:hAnsi="Times New Roman" w:cs="Times New Roman"/>
                <w:sz w:val="24"/>
                <w:szCs w:val="24"/>
              </w:rPr>
              <w:t>CM~3</w:t>
            </w:r>
          </w:p>
        </w:tc>
        <w:tc>
          <w:tcPr>
            <w:tcW w:w="933" w:type="dxa"/>
          </w:tcPr>
          <w:p>
            <w:pPr>
              <w:jc w:val="left"/>
              <w:rPr>
                <w:rFonts w:ascii="Times New Roman" w:hAnsi="Times New Roman" w:cs="Times New Roman"/>
                <w:sz w:val="24"/>
                <w:szCs w:val="24"/>
              </w:rPr>
            </w:pPr>
            <w:r>
              <w:rPr>
                <w:rFonts w:hint="eastAsia" w:ascii="Times New Roman" w:hAnsi="Times New Roman" w:cs="Times New Roman"/>
                <w:sz w:val="24"/>
                <w:szCs w:val="24"/>
              </w:rPr>
              <w:t>1</w:t>
            </w:r>
            <w:r>
              <w:rPr>
                <w:rFonts w:ascii="Times New Roman" w:hAnsi="Times New Roman" w:cs="Times New Roman"/>
                <w:sz w:val="24"/>
                <w:szCs w:val="24"/>
              </w:rPr>
              <w:t>.66</w:t>
            </w:r>
          </w:p>
        </w:tc>
        <w:tc>
          <w:tcPr>
            <w:tcW w:w="826" w:type="dxa"/>
          </w:tcPr>
          <w:p>
            <w:pPr>
              <w:jc w:val="left"/>
              <w:rPr>
                <w:rFonts w:ascii="Times New Roman" w:hAnsi="Times New Roman" w:cs="Times New Roman"/>
                <w:sz w:val="24"/>
                <w:szCs w:val="24"/>
              </w:rPr>
            </w:pPr>
            <w:r>
              <w:rPr>
                <w:rFonts w:hint="eastAsia" w:ascii="Times New Roman" w:hAnsi="Times New Roman" w:cs="Times New Roman"/>
                <w:sz w:val="24"/>
                <w:szCs w:val="24"/>
              </w:rPr>
              <w:t>6</w:t>
            </w:r>
            <w:r>
              <w:rPr>
                <w:rFonts w:ascii="Times New Roman" w:hAnsi="Times New Roman" w:cs="Times New Roman"/>
                <w:sz w:val="24"/>
                <w:szCs w:val="24"/>
              </w:rPr>
              <w:t>0</w:t>
            </w:r>
          </w:p>
        </w:tc>
        <w:tc>
          <w:tcPr>
            <w:tcW w:w="1117" w:type="dxa"/>
          </w:tcPr>
          <w:p>
            <w:pPr>
              <w:jc w:val="left"/>
              <w:rPr>
                <w:rFonts w:ascii="Times New Roman" w:hAnsi="Times New Roman" w:cs="Times New Roman"/>
                <w:sz w:val="24"/>
                <w:szCs w:val="24"/>
              </w:rPr>
            </w:pPr>
            <w:r>
              <w:rPr>
                <w:rFonts w:hint="eastAsia" w:ascii="Times New Roman" w:hAnsi="Times New Roman" w:cs="Times New Roman"/>
                <w:sz w:val="24"/>
                <w:szCs w:val="24"/>
              </w:rPr>
              <w:t>0</w:t>
            </w:r>
            <w:r>
              <w:rPr>
                <w:rFonts w:ascii="Times New Roman" w:hAnsi="Times New Roman" w:cs="Times New Roman"/>
                <w:sz w:val="24"/>
                <w:szCs w:val="24"/>
              </w:rPr>
              <w:t>.1 C</w:t>
            </w:r>
            <w:r>
              <w:rPr>
                <w:rFonts w:hint="eastAsia" w:ascii="Times New Roman" w:hAnsi="Times New Roman" w:cs="Times New Roman"/>
                <w:sz w:val="24"/>
                <w:szCs w:val="24"/>
              </w:rPr>
              <w:t>/D</w:t>
            </w:r>
          </w:p>
        </w:tc>
        <w:tc>
          <w:tcPr>
            <w:tcW w:w="615" w:type="dxa"/>
          </w:tcPr>
          <w:p>
            <w:pPr>
              <w:jc w:val="left"/>
              <w:rPr>
                <w:rFonts w:ascii="Times New Roman" w:hAnsi="Times New Roman" w:cs="Times New Roman"/>
                <w:sz w:val="24"/>
                <w:szCs w:val="24"/>
              </w:rPr>
            </w:pPr>
            <w:r>
              <w:rPr>
                <w:rFonts w:hint="eastAsia" w:ascii="Times New Roman" w:hAnsi="Times New Roman" w:cs="Times New Roman"/>
                <w:sz w:val="24"/>
                <w:szCs w:val="24"/>
              </w:rPr>
              <w:t>3</w:t>
            </w:r>
            <w:r>
              <w:rPr>
                <w:rFonts w:ascii="Times New Roman" w:hAnsi="Times New Roman" w:cs="Times New Roman"/>
                <w:sz w:val="24"/>
                <w:szCs w:val="24"/>
              </w:rPr>
              <w:t>6</w:t>
            </w:r>
          </w:p>
        </w:tc>
        <w:tc>
          <w:tcPr>
            <w:tcW w:w="1185" w:type="dxa"/>
          </w:tcPr>
          <w:p>
            <w:pPr>
              <w:jc w:val="left"/>
              <w:rPr>
                <w:rStyle w:val="12"/>
                <w:rFonts w:ascii="Times New Roman" w:hAnsi="Times New Roman" w:cs="Times New Roman"/>
                <w:b w:val="0"/>
                <w:bCs w:val="0"/>
                <w:sz w:val="24"/>
                <w:szCs w:val="24"/>
                <w:shd w:val="clear" w:color="auto" w:fill="FFFFFF"/>
              </w:rPr>
            </w:pPr>
            <w:r>
              <w:rPr>
                <w:rStyle w:val="12"/>
                <w:rFonts w:ascii="Times New Roman" w:hAnsi="Times New Roman" w:cs="Times New Roman"/>
                <w:b w:val="0"/>
                <w:sz w:val="24"/>
                <w:szCs w:val="24"/>
                <w:shd w:val="clear" w:color="auto" w:fill="FFFFFF"/>
              </w:rPr>
              <w:t>Advanced Materials</w:t>
            </w:r>
          </w:p>
          <w:p>
            <w:pPr>
              <w:jc w:val="left"/>
              <w:rPr>
                <w:rStyle w:val="12"/>
                <w:rFonts w:ascii="Times New Roman" w:hAnsi="Times New Roman" w:cs="Times New Roman"/>
                <w:b w:val="0"/>
                <w:bCs w:val="0"/>
                <w:sz w:val="24"/>
                <w:szCs w:val="24"/>
                <w:shd w:val="clear" w:color="auto" w:fill="FFFFFF"/>
              </w:rPr>
            </w:pPr>
            <w:r>
              <w:rPr>
                <w:rStyle w:val="12"/>
                <w:rFonts w:ascii="Times New Roman" w:hAnsi="Times New Roman" w:cs="Times New Roman"/>
                <w:b w:val="0"/>
                <w:sz w:val="24"/>
                <w:szCs w:val="24"/>
                <w:shd w:val="clear" w:color="auto" w:fill="FFFFFF"/>
              </w:rPr>
              <w:t>(2020)</w:t>
            </w:r>
            <w:r>
              <w:fldChar w:fldCharType="begin"/>
            </w:r>
            <w:r>
              <w:instrText xml:space="preserve"> HYPERLINK \l "_ENREF_7" \o "Zhao, 2020 #45" </w:instrText>
            </w:r>
            <w:r>
              <w:fldChar w:fldCharType="separate"/>
            </w:r>
            <w:r>
              <w:rPr>
                <w:rStyle w:val="12"/>
                <w:rFonts w:ascii="Times New Roman" w:hAnsi="Times New Roman" w:cs="Times New Roman"/>
                <w:b w:val="0"/>
                <w:bCs w:val="0"/>
                <w:sz w:val="24"/>
                <w:szCs w:val="24"/>
                <w:shd w:val="clear" w:color="auto" w:fill="FFFFFF"/>
              </w:rPr>
              <w:fldChar w:fldCharType="begin"/>
            </w:r>
            <w:r>
              <w:rPr>
                <w:rStyle w:val="12"/>
                <w:rFonts w:ascii="Times New Roman" w:hAnsi="Times New Roman" w:cs="Times New Roman"/>
                <w:b w:val="0"/>
                <w:bCs w:val="0"/>
                <w:sz w:val="24"/>
                <w:szCs w:val="24"/>
                <w:shd w:val="clear" w:color="auto" w:fill="FFFFFF"/>
              </w:rPr>
              <w:instrText xml:space="preserve"> ADDIN EN.CITE &lt;EndNote&gt;&lt;Cite&gt;&lt;Author&gt;Zhao&lt;/Author&gt;&lt;Year&gt;2020&lt;/Year&gt;&lt;RecNum&gt;45&lt;/RecNum&gt;&lt;DisplayText&gt;&lt;style face="superscript"&gt;7&lt;/style&gt;&lt;/DisplayText&gt;&lt;record&gt;&lt;rec-number&gt;45&lt;/rec-number&gt;&lt;foreign-keys&gt;&lt;key app="EN" db-id="zzfzxp2265pzxuezevkv9p27t0zd00zewewz"&gt;45&lt;/key&gt;&lt;/foreign-keys&gt;&lt;ref-type name="Journal Article"&gt;17&lt;/ref-type&gt;&lt;contributors&gt;&lt;authors&gt;&lt;author&gt;Zhao, Chen-Zi&lt;/author&gt;&lt;author&gt;Zhao, Qing&lt;/author&gt;&lt;author&gt;Liu, Xiaotun&lt;/author&gt;&lt;author&gt;Zheng, Jingxu&lt;/author&gt;&lt;author&gt;Stalin, Sanjuna&lt;/author&gt;&lt;author&gt;Zhang, Qiang&lt;/author&gt;&lt;author&gt;Archer, Lynden A.&lt;/author&gt;&lt;/authors&gt;&lt;/contributors&gt;&lt;titles&gt;&lt;title&gt;Rechargeable Lithium Metal Batteries with an In-Built Solid-State Polymer Electrolyte and a High Voltage/Loading Ni-Rich Layered Cathode&lt;/title&gt;&lt;secondary-title&gt;Advanced Materials&lt;/secondary-title&gt;&lt;/titles&gt;&lt;periodical&gt;&lt;full-title&gt;Advanced Materials&lt;/full-title&gt;&lt;/periodical&gt;&lt;pages&gt;1905629&lt;/pages&gt;&lt;volume&gt;32&lt;/volume&gt;&lt;number&gt;12&lt;/number&gt;&lt;keywords&gt;&lt;keyword&gt;current collectors&lt;/keyword&gt;&lt;keyword&gt;high-voltage systems&lt;/keyword&gt;&lt;keyword&gt;in situ polymerization&lt;/keyword&gt;&lt;keyword&gt;Li-metal batteries&lt;/keyword&gt;&lt;keyword&gt;solid-state polymer electrolytes&lt;/keyword&gt;&lt;/keywords&gt;&lt;dates&gt;&lt;year&gt;2020&lt;/year&gt;&lt;pub-dates&gt;&lt;date&gt;2020/03/01&lt;/date&gt;&lt;/pub-dates&gt;&lt;/dates&gt;&lt;publisher&gt;John Wiley &amp;amp; Sons, Ltd&lt;/publisher&gt;&lt;isbn&gt;0935-9648&lt;/isbn&gt;&lt;work-type&gt;https://doi.org/10.1002/adma.201905629&lt;/work-type&gt;&lt;urls&gt;&lt;related-urls&gt;&lt;url&gt;https://doi.org/10.1002/adma.201905629&lt;/url&gt;&lt;/related-urls&gt;&lt;/urls&gt;&lt;electronic-resource-num&gt;https://doi.org/10.1002/adma.201905629&lt;/electronic-resource-num&gt;&lt;access-date&gt;2020/12/09&lt;/access-date&gt;&lt;/record&gt;&lt;/Cite&gt;&lt;/EndNote&gt;</w:instrText>
            </w:r>
            <w:r>
              <w:rPr>
                <w:rStyle w:val="12"/>
                <w:rFonts w:ascii="Times New Roman" w:hAnsi="Times New Roman" w:cs="Times New Roman"/>
                <w:b w:val="0"/>
                <w:bCs w:val="0"/>
                <w:sz w:val="24"/>
                <w:szCs w:val="24"/>
                <w:shd w:val="clear" w:color="auto" w:fill="FFFFFF"/>
              </w:rPr>
              <w:fldChar w:fldCharType="separate"/>
            </w:r>
            <w:r>
              <w:rPr>
                <w:rStyle w:val="12"/>
                <w:rFonts w:ascii="Times New Roman" w:hAnsi="Times New Roman" w:cs="Times New Roman"/>
                <w:b w:val="0"/>
                <w:bCs w:val="0"/>
                <w:sz w:val="24"/>
                <w:szCs w:val="24"/>
                <w:shd w:val="clear" w:color="auto" w:fill="FFFFFF"/>
                <w:vertAlign w:val="superscript"/>
              </w:rPr>
              <w:t>7</w:t>
            </w:r>
            <w:r>
              <w:rPr>
                <w:rStyle w:val="12"/>
                <w:rFonts w:ascii="Times New Roman" w:hAnsi="Times New Roman" w:cs="Times New Roman"/>
                <w:b w:val="0"/>
                <w:bCs w:val="0"/>
                <w:sz w:val="24"/>
                <w:szCs w:val="24"/>
                <w:shd w:val="clear" w:color="auto" w:fill="FFFFFF"/>
              </w:rPr>
              <w:fldChar w:fldCharType="end"/>
            </w:r>
            <w:r>
              <w:rPr>
                <w:rStyle w:val="12"/>
                <w:rFonts w:ascii="Times New Roman" w:hAnsi="Times New Roman" w:cs="Times New Roman"/>
                <w:b w:val="0"/>
                <w:bCs w:val="0"/>
                <w:sz w:val="24"/>
                <w:szCs w:val="24"/>
                <w:shd w:val="clear" w:color="auto" w:fill="FFFFFF"/>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231" w:type="dxa"/>
          </w:tcPr>
          <w:p>
            <w:pPr>
              <w:jc w:val="left"/>
              <w:rPr>
                <w:rFonts w:ascii="Times New Roman" w:hAnsi="Times New Roman" w:cs="Times New Roman"/>
                <w:sz w:val="24"/>
                <w:szCs w:val="24"/>
              </w:rPr>
            </w:pPr>
            <w:r>
              <w:rPr>
                <w:rFonts w:ascii="Times New Roman" w:hAnsi="Times New Roman" w:cs="Times New Roman"/>
                <w:sz w:val="24"/>
                <w:szCs w:val="24"/>
              </w:rPr>
              <w:t>Anionic borate network polymer</w:t>
            </w:r>
            <w:r>
              <w:rPr>
                <w:rFonts w:hint="eastAsia" w:ascii="Times New Roman" w:hAnsi="Times New Roman" w:cs="Times New Roman"/>
                <w:sz w:val="24"/>
                <w:szCs w:val="24"/>
              </w:rPr>
              <w:t xml:space="preserve"> </w:t>
            </w:r>
            <w:r>
              <w:rPr>
                <w:rFonts w:ascii="Times New Roman" w:hAnsi="Times New Roman" w:cs="Times New Roman"/>
                <w:sz w:val="24"/>
                <w:szCs w:val="24"/>
              </w:rPr>
              <w:t>(~80–100 µm)</w:t>
            </w:r>
          </w:p>
        </w:tc>
        <w:tc>
          <w:tcPr>
            <w:tcW w:w="1041" w:type="dxa"/>
          </w:tcPr>
          <w:p>
            <w:pPr>
              <w:jc w:val="left"/>
              <w:rPr>
                <w:rFonts w:ascii="Times New Roman" w:hAnsi="Times New Roman" w:cs="Times New Roman"/>
                <w:sz w:val="24"/>
                <w:szCs w:val="24"/>
              </w:rPr>
            </w:pPr>
          </w:p>
        </w:tc>
        <w:tc>
          <w:tcPr>
            <w:tcW w:w="1041" w:type="dxa"/>
          </w:tcPr>
          <w:p>
            <w:pPr>
              <w:jc w:val="left"/>
              <w:rPr>
                <w:rFonts w:ascii="Times New Roman" w:hAnsi="Times New Roman" w:cs="Times New Roman"/>
                <w:sz w:val="24"/>
                <w:szCs w:val="24"/>
              </w:rPr>
            </w:pPr>
            <w:r>
              <w:rPr>
                <w:rFonts w:hint="eastAsia" w:ascii="Times New Roman" w:hAnsi="Times New Roman" w:cs="Times New Roman"/>
                <w:sz w:val="24"/>
                <w:szCs w:val="24"/>
              </w:rPr>
              <w:t>1</w:t>
            </w:r>
            <w:r>
              <w:rPr>
                <w:rFonts w:ascii="Times New Roman" w:hAnsi="Times New Roman" w:cs="Times New Roman"/>
                <w:sz w:val="24"/>
                <w:szCs w:val="24"/>
              </w:rPr>
              <w:t>50</w:t>
            </w:r>
            <w:r>
              <w:rPr>
                <w:rFonts w:hint="eastAsia" w:ascii="Times New Roman" w:hAnsi="Times New Roman" w:cs="Times New Roman"/>
                <w:sz w:val="24"/>
                <w:szCs w:val="24"/>
              </w:rPr>
              <w:t xml:space="preserve"> </w:t>
            </w:r>
            <w:r>
              <w:rPr>
                <w:rFonts w:ascii="Times New Roman" w:hAnsi="Times New Roman" w:cs="Times New Roman"/>
                <w:sz w:val="24"/>
                <w:szCs w:val="24"/>
              </w:rPr>
              <w:t>(750  μm)</w:t>
            </w:r>
          </w:p>
        </w:tc>
        <w:tc>
          <w:tcPr>
            <w:tcW w:w="1220" w:type="dxa"/>
          </w:tcPr>
          <w:p>
            <w:pPr>
              <w:jc w:val="left"/>
              <w:rPr>
                <w:rFonts w:ascii="Times New Roman" w:hAnsi="Times New Roman" w:cs="Times New Roman"/>
                <w:sz w:val="24"/>
                <w:szCs w:val="24"/>
              </w:rPr>
            </w:pPr>
            <w:r>
              <w:rPr>
                <w:rFonts w:hint="eastAsia" w:ascii="Times New Roman" w:hAnsi="Times New Roman" w:cs="Times New Roman"/>
                <w:sz w:val="24"/>
                <w:szCs w:val="24"/>
              </w:rPr>
              <w:t>L</w:t>
            </w:r>
            <w:r>
              <w:rPr>
                <w:rFonts w:ascii="Times New Roman" w:hAnsi="Times New Roman" w:cs="Times New Roman"/>
                <w:sz w:val="24"/>
                <w:szCs w:val="24"/>
              </w:rPr>
              <w:t>FP~0.2</w:t>
            </w:r>
          </w:p>
        </w:tc>
        <w:tc>
          <w:tcPr>
            <w:tcW w:w="933" w:type="dxa"/>
          </w:tcPr>
          <w:p>
            <w:pPr>
              <w:jc w:val="left"/>
              <w:rPr>
                <w:rFonts w:ascii="Times New Roman" w:hAnsi="Times New Roman" w:cs="Times New Roman"/>
                <w:sz w:val="24"/>
                <w:szCs w:val="24"/>
              </w:rPr>
            </w:pPr>
            <w:r>
              <w:rPr>
                <w:rFonts w:hint="eastAsia" w:ascii="Times New Roman" w:hAnsi="Times New Roman" w:cs="Times New Roman"/>
                <w:sz w:val="24"/>
                <w:szCs w:val="24"/>
              </w:rPr>
              <w:t>7</w:t>
            </w:r>
            <w:r>
              <w:rPr>
                <w:rFonts w:ascii="Times New Roman" w:hAnsi="Times New Roman" w:cs="Times New Roman"/>
                <w:sz w:val="24"/>
                <w:szCs w:val="24"/>
              </w:rPr>
              <w:t>50</w:t>
            </w:r>
          </w:p>
        </w:tc>
        <w:tc>
          <w:tcPr>
            <w:tcW w:w="826" w:type="dxa"/>
          </w:tcPr>
          <w:p>
            <w:pPr>
              <w:jc w:val="left"/>
              <w:rPr>
                <w:rFonts w:ascii="Times New Roman" w:hAnsi="Times New Roman" w:cs="Times New Roman"/>
                <w:sz w:val="24"/>
                <w:szCs w:val="24"/>
              </w:rPr>
            </w:pPr>
            <w:r>
              <w:rPr>
                <w:rFonts w:hint="eastAsia" w:ascii="Times New Roman" w:hAnsi="Times New Roman" w:cs="Times New Roman"/>
                <w:sz w:val="24"/>
                <w:szCs w:val="24"/>
              </w:rPr>
              <w:t>1</w:t>
            </w:r>
            <w:r>
              <w:rPr>
                <w:rFonts w:ascii="Times New Roman" w:hAnsi="Times New Roman" w:cs="Times New Roman"/>
                <w:sz w:val="24"/>
                <w:szCs w:val="24"/>
              </w:rPr>
              <w:t>00</w:t>
            </w:r>
          </w:p>
        </w:tc>
        <w:tc>
          <w:tcPr>
            <w:tcW w:w="1117" w:type="dxa"/>
          </w:tcPr>
          <w:p>
            <w:pPr>
              <w:jc w:val="left"/>
              <w:rPr>
                <w:rFonts w:ascii="Times New Roman" w:hAnsi="Times New Roman" w:cs="Times New Roman"/>
                <w:sz w:val="24"/>
                <w:szCs w:val="24"/>
              </w:rPr>
            </w:pPr>
            <w:r>
              <w:rPr>
                <w:rFonts w:hint="eastAsia" w:ascii="Times New Roman" w:hAnsi="Times New Roman" w:cs="Times New Roman"/>
                <w:sz w:val="24"/>
                <w:szCs w:val="24"/>
              </w:rPr>
              <w:t>0</w:t>
            </w:r>
            <w:r>
              <w:rPr>
                <w:rFonts w:ascii="Times New Roman" w:hAnsi="Times New Roman" w:cs="Times New Roman"/>
                <w:sz w:val="24"/>
                <w:szCs w:val="24"/>
              </w:rPr>
              <w:t>.5 C</w:t>
            </w:r>
            <w:r>
              <w:rPr>
                <w:rFonts w:hint="eastAsia" w:ascii="Times New Roman" w:hAnsi="Times New Roman" w:cs="Times New Roman"/>
                <w:sz w:val="24"/>
                <w:szCs w:val="24"/>
              </w:rPr>
              <w:t>/D</w:t>
            </w:r>
          </w:p>
        </w:tc>
        <w:tc>
          <w:tcPr>
            <w:tcW w:w="615" w:type="dxa"/>
          </w:tcPr>
          <w:p>
            <w:pPr>
              <w:jc w:val="left"/>
              <w:rPr>
                <w:rFonts w:ascii="Times New Roman" w:hAnsi="Times New Roman" w:cs="Times New Roman"/>
                <w:sz w:val="24"/>
                <w:szCs w:val="24"/>
              </w:rPr>
            </w:pPr>
            <w:r>
              <w:rPr>
                <w:rFonts w:hint="eastAsia" w:ascii="Times New Roman" w:hAnsi="Times New Roman" w:cs="Times New Roman"/>
                <w:sz w:val="24"/>
                <w:szCs w:val="24"/>
              </w:rPr>
              <w:t>0</w:t>
            </w:r>
            <w:r>
              <w:rPr>
                <w:rFonts w:ascii="Times New Roman" w:hAnsi="Times New Roman" w:cs="Times New Roman"/>
                <w:sz w:val="24"/>
                <w:szCs w:val="24"/>
              </w:rPr>
              <w:t>.13</w:t>
            </w:r>
          </w:p>
        </w:tc>
        <w:tc>
          <w:tcPr>
            <w:tcW w:w="1185" w:type="dxa"/>
          </w:tcPr>
          <w:p>
            <w:pPr>
              <w:jc w:val="left"/>
              <w:rPr>
                <w:rStyle w:val="12"/>
                <w:rFonts w:ascii="Times New Roman" w:hAnsi="Times New Roman" w:cs="Times New Roman"/>
                <w:b w:val="0"/>
                <w:bCs w:val="0"/>
                <w:sz w:val="24"/>
                <w:szCs w:val="24"/>
                <w:shd w:val="clear" w:color="auto" w:fill="FFFFFF"/>
              </w:rPr>
            </w:pPr>
            <w:r>
              <w:rPr>
                <w:rStyle w:val="12"/>
                <w:rFonts w:ascii="Times New Roman" w:hAnsi="Times New Roman" w:cs="Times New Roman"/>
                <w:b w:val="0"/>
                <w:sz w:val="24"/>
                <w:szCs w:val="24"/>
                <w:shd w:val="clear" w:color="auto" w:fill="FFFFFF"/>
              </w:rPr>
              <w:t>Advanced Materials</w:t>
            </w:r>
          </w:p>
          <w:p>
            <w:pPr>
              <w:jc w:val="left"/>
              <w:rPr>
                <w:rStyle w:val="12"/>
                <w:rFonts w:ascii="Times New Roman" w:hAnsi="Times New Roman" w:cs="Times New Roman"/>
                <w:b w:val="0"/>
                <w:bCs w:val="0"/>
                <w:sz w:val="24"/>
                <w:szCs w:val="24"/>
                <w:shd w:val="clear" w:color="auto" w:fill="FFFFFF"/>
              </w:rPr>
            </w:pPr>
            <w:r>
              <w:rPr>
                <w:rStyle w:val="12"/>
                <w:rFonts w:ascii="Times New Roman" w:hAnsi="Times New Roman" w:cs="Times New Roman"/>
                <w:b w:val="0"/>
                <w:sz w:val="24"/>
                <w:szCs w:val="24"/>
                <w:shd w:val="clear" w:color="auto" w:fill="FFFFFF"/>
              </w:rPr>
              <w:t>(2020)</w:t>
            </w:r>
            <w:r>
              <w:fldChar w:fldCharType="begin"/>
            </w:r>
            <w:r>
              <w:instrText xml:space="preserve"> HYPERLINK \l "_ENREF_8" \o "Shin, 2020 #5591" </w:instrText>
            </w:r>
            <w:r>
              <w:fldChar w:fldCharType="separate"/>
            </w:r>
            <w:r>
              <w:rPr>
                <w:rStyle w:val="12"/>
                <w:rFonts w:ascii="Times New Roman" w:hAnsi="Times New Roman" w:cs="Times New Roman"/>
                <w:b w:val="0"/>
                <w:bCs w:val="0"/>
                <w:sz w:val="24"/>
                <w:szCs w:val="24"/>
                <w:shd w:val="clear" w:color="auto" w:fill="FFFFFF"/>
              </w:rPr>
              <w:fldChar w:fldCharType="begin"/>
            </w:r>
            <w:r>
              <w:rPr>
                <w:rStyle w:val="12"/>
                <w:rFonts w:ascii="Times New Roman" w:hAnsi="Times New Roman" w:cs="Times New Roman"/>
                <w:b w:val="0"/>
                <w:bCs w:val="0"/>
                <w:sz w:val="24"/>
                <w:szCs w:val="24"/>
                <w:shd w:val="clear" w:color="auto" w:fill="FFFFFF"/>
              </w:rPr>
              <w:instrText xml:space="preserve"> ADDIN EN.CITE &lt;EndNote&gt;&lt;Cite&gt;&lt;Author&gt;Shin&lt;/Author&gt;&lt;Year&gt;2020&lt;/Year&gt;&lt;RecNum&gt;5591&lt;/RecNum&gt;&lt;DisplayText&gt;&lt;style face="superscript"&gt;8&lt;/style&gt;&lt;/DisplayText&gt;&lt;record&gt;&lt;rec-number&gt;5591&lt;/rec-number&gt;&lt;foreign-keys&gt;&lt;key app="EN" db-id="pe9vwvts4eaw0ee552i5wtwxed22zv2vwxfr"&gt;5591&lt;/key&gt;&lt;/foreign-keys&gt;&lt;ref-type name="Journal Article"&gt;17&lt;/ref-type&gt;&lt;contributors&gt;&lt;authors&gt;&lt;author&gt;Shin, Dong-Myeong&lt;/author&gt;&lt;author&gt;Bachman, Jonathan E.&lt;/author&gt;&lt;author&gt;Taylor, Mercedes K.&lt;/author&gt;&lt;author&gt;Kamcev, Jovan&lt;/author&gt;&lt;author&gt;Park, Jesse G.&lt;/author&gt;&lt;author&gt;Ziebel, Michael E.&lt;/author&gt;&lt;author&gt;Velasquez, Ever&lt;/author&gt;&lt;author&gt;Jarenwattananon, Nanette N.&lt;/author&gt;&lt;author&gt;Sethi, Gurmukh K.&lt;/author&gt;&lt;author&gt;Cui, Yi&lt;/author&gt;&lt;author&gt;Long, Jeffrey R.&lt;/author&gt;&lt;/authors&gt;&lt;/contributors&gt;&lt;titles&gt;&lt;title&gt;A Single-Ion Conducting Borate Network Polymer as a Viable Quasi-Solid Electrolyte for Lithium Metal Batteries&lt;/title&gt;&lt;secondary-title&gt;Advanced Materials&lt;/secondary-title&gt;&lt;/titles&gt;&lt;periodical&gt;&lt;full-title&gt;Advanced Materials&lt;/full-title&gt;&lt;abbr-1&gt;Adv. Mater.&lt;/abbr-1&gt;&lt;/periodical&gt;&lt;pages&gt;1905771&lt;/pages&gt;&lt;volume&gt;32&lt;/volume&gt;&lt;number&gt;10&lt;/number&gt;&lt;keywords&gt;&lt;keyword&gt;borate network polymers&lt;/keyword&gt;&lt;keyword&gt;electrolytes&lt;/keyword&gt;&lt;keyword&gt;lithium metal batteries&lt;/keyword&gt;&lt;keyword&gt;single-ion conducting polymers&lt;/keyword&gt;&lt;/keywords&gt;&lt;dates&gt;&lt;year&gt;2020&lt;/year&gt;&lt;pub-dates&gt;&lt;date&gt;2020/03/01&lt;/date&gt;&lt;/pub-dates&gt;&lt;/dates&gt;&lt;publisher&gt;John Wiley &amp;amp; Sons, Ltd&lt;/publisher&gt;&lt;isbn&gt;0935-9648&lt;/isbn&gt;&lt;work-type&gt;https://doi.org/10.1002/adma.201905771&lt;/work-type&gt;&lt;urls&gt;&lt;related-urls&gt;&lt;url&gt;https://doi.org/10.1002/adma.201905771&lt;/url&gt;&lt;/related-urls&gt;&lt;/urls&gt;&lt;electronic-resource-num&gt;https://doi.org/10.1002/adma.201905771&lt;/electronic-resource-num&gt;&lt;access-date&gt;2020/12/09&lt;/access-date&gt;&lt;/record&gt;&lt;/Cite&gt;&lt;/EndNote&gt;</w:instrText>
            </w:r>
            <w:r>
              <w:rPr>
                <w:rStyle w:val="12"/>
                <w:rFonts w:ascii="Times New Roman" w:hAnsi="Times New Roman" w:cs="Times New Roman"/>
                <w:b w:val="0"/>
                <w:bCs w:val="0"/>
                <w:sz w:val="24"/>
                <w:szCs w:val="24"/>
                <w:shd w:val="clear" w:color="auto" w:fill="FFFFFF"/>
              </w:rPr>
              <w:fldChar w:fldCharType="separate"/>
            </w:r>
            <w:r>
              <w:rPr>
                <w:rStyle w:val="12"/>
                <w:rFonts w:ascii="Times New Roman" w:hAnsi="Times New Roman" w:cs="Times New Roman"/>
                <w:b w:val="0"/>
                <w:bCs w:val="0"/>
                <w:sz w:val="24"/>
                <w:szCs w:val="24"/>
                <w:shd w:val="clear" w:color="auto" w:fill="FFFFFF"/>
                <w:vertAlign w:val="superscript"/>
              </w:rPr>
              <w:t>8</w:t>
            </w:r>
            <w:r>
              <w:rPr>
                <w:rStyle w:val="12"/>
                <w:rFonts w:ascii="Times New Roman" w:hAnsi="Times New Roman" w:cs="Times New Roman"/>
                <w:b w:val="0"/>
                <w:bCs w:val="0"/>
                <w:sz w:val="24"/>
                <w:szCs w:val="24"/>
                <w:shd w:val="clear" w:color="auto" w:fill="FFFFFF"/>
              </w:rPr>
              <w:fldChar w:fldCharType="end"/>
            </w:r>
            <w:r>
              <w:rPr>
                <w:rStyle w:val="12"/>
                <w:rFonts w:ascii="Times New Roman" w:hAnsi="Times New Roman" w:cs="Times New Roman"/>
                <w:b w:val="0"/>
                <w:bCs w:val="0"/>
                <w:sz w:val="24"/>
                <w:szCs w:val="24"/>
                <w:shd w:val="clear" w:color="auto" w:fill="FFFFFF"/>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231" w:type="dxa"/>
          </w:tcPr>
          <w:p>
            <w:pPr>
              <w:jc w:val="left"/>
              <w:rPr>
                <w:rFonts w:ascii="Times New Roman" w:hAnsi="Times New Roman" w:cs="Times New Roman"/>
                <w:sz w:val="24"/>
                <w:szCs w:val="24"/>
              </w:rPr>
            </w:pPr>
            <w:r>
              <w:rPr>
                <w:rFonts w:hint="eastAsia" w:ascii="Times New Roman" w:hAnsi="Times New Roman" w:cs="Times New Roman"/>
                <w:sz w:val="24"/>
                <w:szCs w:val="24"/>
              </w:rPr>
              <w:t>L</w:t>
            </w:r>
            <w:r>
              <w:rPr>
                <w:rFonts w:ascii="Times New Roman" w:hAnsi="Times New Roman" w:cs="Times New Roman"/>
                <w:sz w:val="24"/>
                <w:szCs w:val="24"/>
              </w:rPr>
              <w:t>AGP</w:t>
            </w:r>
          </w:p>
        </w:tc>
        <w:tc>
          <w:tcPr>
            <w:tcW w:w="1041" w:type="dxa"/>
          </w:tcPr>
          <w:p>
            <w:pPr>
              <w:jc w:val="left"/>
              <w:rPr>
                <w:rFonts w:ascii="Times New Roman" w:hAnsi="Times New Roman" w:cs="Times New Roman"/>
                <w:sz w:val="24"/>
                <w:szCs w:val="24"/>
              </w:rPr>
            </w:pPr>
            <w:r>
              <w:rPr>
                <w:rFonts w:ascii="Times New Roman" w:hAnsi="Times New Roman" w:cs="Times New Roman"/>
                <w:sz w:val="24"/>
                <w:szCs w:val="24"/>
              </w:rPr>
              <w:t>LiFSI in TEGDME</w:t>
            </w:r>
          </w:p>
        </w:tc>
        <w:tc>
          <w:tcPr>
            <w:tcW w:w="1041" w:type="dxa"/>
          </w:tcPr>
          <w:p>
            <w:pPr>
              <w:jc w:val="left"/>
              <w:rPr>
                <w:rFonts w:ascii="Times New Roman" w:hAnsi="Times New Roman" w:cs="Times New Roman"/>
                <w:sz w:val="24"/>
                <w:szCs w:val="24"/>
              </w:rPr>
            </w:pPr>
            <w:r>
              <w:rPr>
                <w:rFonts w:hint="eastAsia" w:ascii="Times New Roman" w:hAnsi="Times New Roman" w:cs="Times New Roman"/>
                <w:sz w:val="24"/>
                <w:szCs w:val="24"/>
              </w:rPr>
              <w:t>U</w:t>
            </w:r>
            <w:r>
              <w:rPr>
                <w:rFonts w:ascii="Times New Roman" w:hAnsi="Times New Roman" w:cs="Times New Roman"/>
                <w:sz w:val="24"/>
                <w:szCs w:val="24"/>
              </w:rPr>
              <w:t>nclear</w:t>
            </w:r>
          </w:p>
        </w:tc>
        <w:tc>
          <w:tcPr>
            <w:tcW w:w="1220" w:type="dxa"/>
          </w:tcPr>
          <w:p>
            <w:pPr>
              <w:jc w:val="left"/>
              <w:rPr>
                <w:rFonts w:ascii="Times New Roman" w:hAnsi="Times New Roman" w:cs="Times New Roman"/>
                <w:sz w:val="24"/>
                <w:szCs w:val="24"/>
              </w:rPr>
            </w:pPr>
            <w:r>
              <w:rPr>
                <w:rFonts w:hint="eastAsia" w:ascii="Times New Roman" w:hAnsi="Times New Roman" w:cs="Times New Roman"/>
                <w:sz w:val="24"/>
                <w:szCs w:val="24"/>
              </w:rPr>
              <w:t>L</w:t>
            </w:r>
            <w:r>
              <w:rPr>
                <w:rFonts w:ascii="Times New Roman" w:hAnsi="Times New Roman" w:cs="Times New Roman"/>
                <w:sz w:val="24"/>
                <w:szCs w:val="24"/>
              </w:rPr>
              <w:t>FP~0.85</w:t>
            </w:r>
          </w:p>
        </w:tc>
        <w:tc>
          <w:tcPr>
            <w:tcW w:w="933" w:type="dxa"/>
          </w:tcPr>
          <w:p>
            <w:pPr>
              <w:jc w:val="left"/>
              <w:rPr>
                <w:rFonts w:ascii="Times New Roman" w:hAnsi="Times New Roman" w:cs="Times New Roman"/>
                <w:sz w:val="24"/>
                <w:szCs w:val="24"/>
              </w:rPr>
            </w:pPr>
            <w:r>
              <w:rPr>
                <w:rFonts w:hint="eastAsia" w:ascii="Times New Roman" w:hAnsi="Times New Roman" w:cs="Times New Roman"/>
                <w:sz w:val="24"/>
                <w:szCs w:val="24"/>
              </w:rPr>
              <w:t>/</w:t>
            </w:r>
          </w:p>
        </w:tc>
        <w:tc>
          <w:tcPr>
            <w:tcW w:w="826" w:type="dxa"/>
          </w:tcPr>
          <w:p>
            <w:pPr>
              <w:jc w:val="left"/>
              <w:rPr>
                <w:rFonts w:ascii="Times New Roman" w:hAnsi="Times New Roman" w:cs="Times New Roman"/>
                <w:sz w:val="24"/>
                <w:szCs w:val="24"/>
              </w:rPr>
            </w:pPr>
            <w:r>
              <w:rPr>
                <w:rFonts w:hint="eastAsia" w:ascii="Times New Roman" w:hAnsi="Times New Roman" w:cs="Times New Roman"/>
                <w:sz w:val="24"/>
                <w:szCs w:val="24"/>
              </w:rPr>
              <w:t>1</w:t>
            </w:r>
            <w:r>
              <w:rPr>
                <w:rFonts w:ascii="Times New Roman" w:hAnsi="Times New Roman" w:cs="Times New Roman"/>
                <w:sz w:val="24"/>
                <w:szCs w:val="24"/>
              </w:rPr>
              <w:t>00</w:t>
            </w:r>
          </w:p>
        </w:tc>
        <w:tc>
          <w:tcPr>
            <w:tcW w:w="1117" w:type="dxa"/>
          </w:tcPr>
          <w:p>
            <w:pPr>
              <w:jc w:val="left"/>
              <w:rPr>
                <w:rFonts w:ascii="Times New Roman" w:hAnsi="Times New Roman" w:cs="Times New Roman"/>
                <w:sz w:val="24"/>
                <w:szCs w:val="24"/>
              </w:rPr>
            </w:pPr>
            <w:r>
              <w:rPr>
                <w:rFonts w:hint="eastAsia" w:ascii="Times New Roman" w:hAnsi="Times New Roman" w:cs="Times New Roman"/>
                <w:sz w:val="24"/>
                <w:szCs w:val="24"/>
              </w:rPr>
              <w:t>0</w:t>
            </w:r>
            <w:r>
              <w:rPr>
                <w:rFonts w:ascii="Times New Roman" w:hAnsi="Times New Roman" w:cs="Times New Roman"/>
                <w:sz w:val="24"/>
                <w:szCs w:val="24"/>
              </w:rPr>
              <w:t>.1</w:t>
            </w:r>
            <w:r>
              <w:rPr>
                <w:rFonts w:hint="eastAsia" w:ascii="Times New Roman" w:hAnsi="Times New Roman" w:cs="Times New Roman"/>
                <w:sz w:val="24"/>
                <w:szCs w:val="24"/>
              </w:rPr>
              <w:t xml:space="preserve"> </w:t>
            </w:r>
            <w:r>
              <w:rPr>
                <w:rFonts w:ascii="Times New Roman" w:hAnsi="Times New Roman" w:cs="Times New Roman"/>
                <w:sz w:val="24"/>
                <w:szCs w:val="24"/>
              </w:rPr>
              <w:t>C</w:t>
            </w:r>
            <w:r>
              <w:rPr>
                <w:rFonts w:hint="eastAsia" w:ascii="Times New Roman" w:hAnsi="Times New Roman" w:cs="Times New Roman"/>
                <w:sz w:val="24"/>
                <w:szCs w:val="24"/>
              </w:rPr>
              <w:t>/D</w:t>
            </w:r>
          </w:p>
        </w:tc>
        <w:tc>
          <w:tcPr>
            <w:tcW w:w="615" w:type="dxa"/>
          </w:tcPr>
          <w:p>
            <w:pPr>
              <w:jc w:val="left"/>
              <w:rPr>
                <w:rFonts w:ascii="Times New Roman" w:hAnsi="Times New Roman" w:cs="Times New Roman"/>
                <w:sz w:val="24"/>
                <w:szCs w:val="24"/>
              </w:rPr>
            </w:pPr>
            <w:r>
              <w:rPr>
                <w:rFonts w:hint="eastAsia" w:ascii="Times New Roman" w:hAnsi="Times New Roman" w:cs="Times New Roman"/>
                <w:sz w:val="24"/>
                <w:szCs w:val="24"/>
              </w:rPr>
              <w:t>/</w:t>
            </w:r>
          </w:p>
        </w:tc>
        <w:tc>
          <w:tcPr>
            <w:tcW w:w="1185" w:type="dxa"/>
          </w:tcPr>
          <w:p>
            <w:pPr>
              <w:jc w:val="left"/>
              <w:rPr>
                <w:rStyle w:val="12"/>
                <w:rFonts w:ascii="Times New Roman" w:hAnsi="Times New Roman" w:cs="Times New Roman"/>
                <w:b w:val="0"/>
                <w:bCs w:val="0"/>
                <w:sz w:val="24"/>
                <w:szCs w:val="24"/>
                <w:shd w:val="clear" w:color="auto" w:fill="FFFFFF"/>
              </w:rPr>
            </w:pPr>
            <w:r>
              <w:rPr>
                <w:rStyle w:val="12"/>
                <w:rFonts w:ascii="Times New Roman" w:hAnsi="Times New Roman" w:cs="Times New Roman"/>
                <w:b w:val="0"/>
                <w:sz w:val="24"/>
                <w:szCs w:val="24"/>
                <w:shd w:val="clear" w:color="auto" w:fill="FFFFFF"/>
              </w:rPr>
              <w:t>Energy Storage Materials (2019)</w:t>
            </w:r>
            <w:r>
              <w:fldChar w:fldCharType="begin"/>
            </w:r>
            <w:r>
              <w:instrText xml:space="preserve"> HYPERLINK \l "_ENREF_9" \o "Liu, 2019 #41" </w:instrText>
            </w:r>
            <w:r>
              <w:fldChar w:fldCharType="separate"/>
            </w:r>
            <w:r>
              <w:rPr>
                <w:rStyle w:val="12"/>
                <w:rFonts w:ascii="Times New Roman" w:hAnsi="Times New Roman" w:cs="Times New Roman"/>
                <w:b w:val="0"/>
                <w:bCs w:val="0"/>
                <w:sz w:val="24"/>
                <w:szCs w:val="24"/>
                <w:shd w:val="clear" w:color="auto" w:fill="FFFFFF"/>
              </w:rPr>
              <w:fldChar w:fldCharType="begin"/>
            </w:r>
            <w:r>
              <w:rPr>
                <w:rStyle w:val="12"/>
                <w:rFonts w:ascii="Times New Roman" w:hAnsi="Times New Roman" w:cs="Times New Roman"/>
                <w:b w:val="0"/>
                <w:bCs w:val="0"/>
                <w:sz w:val="24"/>
                <w:szCs w:val="24"/>
                <w:shd w:val="clear" w:color="auto" w:fill="FFFFFF"/>
              </w:rPr>
              <w:instrText xml:space="preserve"> ADDIN EN.CITE &lt;EndNote&gt;&lt;Cite&gt;&lt;Author&gt;Liu&lt;/Author&gt;&lt;Year&gt;2019&lt;/Year&gt;&lt;RecNum&gt;41&lt;/RecNum&gt;&lt;DisplayText&gt;&lt;style face="superscript"&gt;9&lt;/style&gt;&lt;/DisplayText&gt;&lt;record&gt;&lt;rec-number&gt;41&lt;/rec-number&gt;&lt;foreign-keys&gt;&lt;key app="EN" db-id="zzfzxp2265pzxuezevkv9p27t0zd00zewewz"&gt;41&lt;/key&gt;&lt;/foreign-keys&gt;&lt;ref-type name="Journal Article"&gt;17&lt;/ref-type&gt;&lt;contributors&gt;&lt;authors&gt;&lt;author&gt;Liu, Qiao&lt;/author&gt;&lt;author&gt;Liu, Yangyang&lt;/author&gt;&lt;author&gt;Jiao, Xingxing&lt;/author&gt;&lt;author&gt;Song, Zhongxiao&lt;/author&gt;&lt;author&gt;Sadd, Matthew&lt;/author&gt;&lt;author&gt;Xu, Xiaoxiong&lt;/author&gt;&lt;author&gt;Matic, Aleksandar&lt;/author&gt;&lt;author&gt;Xiong, Shizhao&lt;/author&gt;&lt;author&gt;Song, Jiangxuan&lt;/author&gt;&lt;/authors&gt;&lt;/contributors&gt;&lt;titles&gt;&lt;title&gt;Enhanced ionic conductivity and interface stability of hybrid solid-state polymer electrolyte for rechargeable lithium metal batteries&lt;/title&gt;&lt;secondary-title&gt;Energy Storage Materials&lt;/secondary-title&gt;&lt;/titles&gt;&lt;periodical&gt;&lt;full-title&gt;Energy Storage Materials&lt;/full-title&gt;&lt;/periodical&gt;&lt;pages&gt;105-111&lt;/pages&gt;&lt;volume&gt;23&lt;/volume&gt;&lt;keywords&gt;&lt;keyword&gt;Solid polymer electrolyte&lt;/keyword&gt;&lt;keyword&gt;Lithium metal anode&lt;/keyword&gt;&lt;keyword&gt;LAGP&lt;/keyword&gt;&lt;keyword&gt;High safety&lt;/keyword&gt;&lt;keyword&gt;Interface&lt;/keyword&gt;&lt;/keywords&gt;&lt;dates&gt;&lt;year&gt;2019&lt;/year&gt;&lt;pub-dates&gt;&lt;date&gt;2019/12/01/&lt;/date&gt;&lt;/pub-dates&gt;&lt;/dates&gt;&lt;isbn&gt;2405-8297&lt;/isbn&gt;&lt;urls&gt;&lt;related-urls&gt;&lt;url&gt;http://www.sciencedirect.com/science/article/pii/S2405829719303502&lt;/url&gt;&lt;/related-urls&gt;&lt;/urls&gt;&lt;electronic-resource-num&gt;https://doi.org/10.1016/j.ensm.2019.05.023&lt;/electronic-resource-num&gt;&lt;/record&gt;&lt;/Cite&gt;&lt;/EndNote&gt;</w:instrText>
            </w:r>
            <w:r>
              <w:rPr>
                <w:rStyle w:val="12"/>
                <w:rFonts w:ascii="Times New Roman" w:hAnsi="Times New Roman" w:cs="Times New Roman"/>
                <w:b w:val="0"/>
                <w:bCs w:val="0"/>
                <w:sz w:val="24"/>
                <w:szCs w:val="24"/>
                <w:shd w:val="clear" w:color="auto" w:fill="FFFFFF"/>
              </w:rPr>
              <w:fldChar w:fldCharType="separate"/>
            </w:r>
            <w:r>
              <w:rPr>
                <w:rStyle w:val="12"/>
                <w:rFonts w:ascii="Times New Roman" w:hAnsi="Times New Roman" w:cs="Times New Roman"/>
                <w:b w:val="0"/>
                <w:bCs w:val="0"/>
                <w:sz w:val="24"/>
                <w:szCs w:val="24"/>
                <w:shd w:val="clear" w:color="auto" w:fill="FFFFFF"/>
                <w:vertAlign w:val="superscript"/>
              </w:rPr>
              <w:t>9</w:t>
            </w:r>
            <w:r>
              <w:rPr>
                <w:rStyle w:val="12"/>
                <w:rFonts w:ascii="Times New Roman" w:hAnsi="Times New Roman" w:cs="Times New Roman"/>
                <w:b w:val="0"/>
                <w:bCs w:val="0"/>
                <w:sz w:val="24"/>
                <w:szCs w:val="24"/>
                <w:shd w:val="clear" w:color="auto" w:fill="FFFFFF"/>
              </w:rPr>
              <w:fldChar w:fldCharType="end"/>
            </w:r>
            <w:r>
              <w:rPr>
                <w:rStyle w:val="12"/>
                <w:rFonts w:ascii="Times New Roman" w:hAnsi="Times New Roman" w:cs="Times New Roman"/>
                <w:b w:val="0"/>
                <w:bCs w:val="0"/>
                <w:sz w:val="24"/>
                <w:szCs w:val="24"/>
                <w:shd w:val="clear" w:color="auto" w:fill="FFFFFF"/>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231" w:type="dxa"/>
          </w:tcPr>
          <w:p>
            <w:pPr>
              <w:jc w:val="left"/>
              <w:rPr>
                <w:rFonts w:ascii="Times New Roman" w:hAnsi="Times New Roman" w:cs="Times New Roman"/>
                <w:sz w:val="24"/>
                <w:szCs w:val="24"/>
              </w:rPr>
            </w:pPr>
            <w:r>
              <w:rPr>
                <w:rFonts w:ascii="Times New Roman" w:hAnsi="Times New Roman" w:cs="Times New Roman"/>
                <w:sz w:val="24"/>
                <w:szCs w:val="24"/>
              </w:rPr>
              <w:t>LLZTO (400</w:t>
            </w:r>
            <w:r>
              <w:rPr>
                <w:rFonts w:ascii="Times New Roman" w:hAnsi="Times New Roman"/>
                <w:sz w:val="24"/>
                <w:szCs w:val="24"/>
              </w:rPr>
              <w:t>μm</w:t>
            </w:r>
            <w:r>
              <w:rPr>
                <w:rFonts w:ascii="Times New Roman" w:hAnsi="Times New Roman" w:cs="Times New Roman"/>
                <w:sz w:val="24"/>
                <w:szCs w:val="24"/>
              </w:rPr>
              <w:t>)</w:t>
            </w:r>
          </w:p>
        </w:tc>
        <w:tc>
          <w:tcPr>
            <w:tcW w:w="1041" w:type="dxa"/>
          </w:tcPr>
          <w:p>
            <w:pPr>
              <w:jc w:val="left"/>
              <w:rPr>
                <w:rFonts w:ascii="Times New Roman" w:hAnsi="Times New Roman" w:cs="Times New Roman"/>
                <w:sz w:val="24"/>
                <w:szCs w:val="24"/>
              </w:rPr>
            </w:pPr>
            <w:r>
              <w:rPr>
                <w:rFonts w:hint="eastAsia" w:ascii="Times New Roman" w:hAnsi="Times New Roman" w:cs="Times New Roman"/>
                <w:sz w:val="24"/>
                <w:szCs w:val="24"/>
              </w:rPr>
              <w:t>P</w:t>
            </w:r>
            <w:r>
              <w:rPr>
                <w:rFonts w:ascii="Times New Roman" w:hAnsi="Times New Roman" w:cs="Times New Roman"/>
                <w:sz w:val="24"/>
                <w:szCs w:val="24"/>
              </w:rPr>
              <w:t xml:space="preserve">EO/LiTFSI in </w:t>
            </w:r>
            <w:r>
              <w:rPr>
                <w:sz w:val="24"/>
                <w:szCs w:val="24"/>
              </w:rPr>
              <w:t xml:space="preserve"> </w:t>
            </w:r>
            <w:r>
              <w:rPr>
                <w:rFonts w:ascii="Times New Roman" w:hAnsi="Times New Roman" w:cs="Times New Roman"/>
                <w:sz w:val="24"/>
                <w:szCs w:val="24"/>
              </w:rPr>
              <w:t>acetonitrile</w:t>
            </w:r>
          </w:p>
        </w:tc>
        <w:tc>
          <w:tcPr>
            <w:tcW w:w="1041" w:type="dxa"/>
          </w:tcPr>
          <w:p>
            <w:pPr>
              <w:jc w:val="left"/>
              <w:rPr>
                <w:rFonts w:ascii="Times New Roman" w:hAnsi="Times New Roman" w:cs="Times New Roman"/>
                <w:sz w:val="24"/>
                <w:szCs w:val="24"/>
              </w:rPr>
            </w:pPr>
            <w:r>
              <w:rPr>
                <w:rFonts w:ascii="Times New Roman" w:hAnsi="Times New Roman" w:cs="Times New Roman"/>
                <w:sz w:val="24"/>
                <w:szCs w:val="24"/>
              </w:rPr>
              <w:t>Unlimited Li</w:t>
            </w:r>
          </w:p>
        </w:tc>
        <w:tc>
          <w:tcPr>
            <w:tcW w:w="1220" w:type="dxa"/>
          </w:tcPr>
          <w:p>
            <w:pPr>
              <w:jc w:val="left"/>
              <w:rPr>
                <w:rFonts w:ascii="Times New Roman" w:hAnsi="Times New Roman" w:cs="Times New Roman"/>
                <w:sz w:val="24"/>
                <w:szCs w:val="24"/>
              </w:rPr>
            </w:pPr>
            <w:r>
              <w:rPr>
                <w:rFonts w:hint="eastAsia" w:ascii="Times New Roman" w:hAnsi="Times New Roman" w:cs="Times New Roman"/>
                <w:sz w:val="24"/>
                <w:szCs w:val="24"/>
              </w:rPr>
              <w:t>L</w:t>
            </w:r>
            <w:r>
              <w:rPr>
                <w:rFonts w:ascii="Times New Roman" w:hAnsi="Times New Roman" w:cs="Times New Roman"/>
                <w:sz w:val="24"/>
                <w:szCs w:val="24"/>
              </w:rPr>
              <w:t>FP~0.22</w:t>
            </w:r>
          </w:p>
        </w:tc>
        <w:tc>
          <w:tcPr>
            <w:tcW w:w="933" w:type="dxa"/>
          </w:tcPr>
          <w:p>
            <w:pPr>
              <w:jc w:val="left"/>
              <w:rPr>
                <w:rFonts w:ascii="Times New Roman" w:hAnsi="Times New Roman" w:cs="Times New Roman"/>
                <w:sz w:val="24"/>
                <w:szCs w:val="24"/>
              </w:rPr>
            </w:pPr>
            <w:r>
              <w:rPr>
                <w:rFonts w:hint="eastAsia" w:ascii="Times New Roman" w:hAnsi="Times New Roman" w:cs="Times New Roman"/>
                <w:sz w:val="24"/>
                <w:szCs w:val="24"/>
              </w:rPr>
              <w:t>/</w:t>
            </w:r>
          </w:p>
        </w:tc>
        <w:tc>
          <w:tcPr>
            <w:tcW w:w="826" w:type="dxa"/>
          </w:tcPr>
          <w:p>
            <w:pPr>
              <w:jc w:val="left"/>
              <w:rPr>
                <w:rFonts w:ascii="Times New Roman" w:hAnsi="Times New Roman" w:cs="Times New Roman"/>
                <w:sz w:val="24"/>
                <w:szCs w:val="24"/>
              </w:rPr>
            </w:pPr>
            <w:r>
              <w:rPr>
                <w:rFonts w:hint="eastAsia" w:ascii="Times New Roman" w:hAnsi="Times New Roman" w:cs="Times New Roman"/>
                <w:sz w:val="24"/>
                <w:szCs w:val="24"/>
              </w:rPr>
              <w:t>2</w:t>
            </w:r>
            <w:r>
              <w:rPr>
                <w:rFonts w:ascii="Times New Roman" w:hAnsi="Times New Roman" w:cs="Times New Roman"/>
                <w:sz w:val="24"/>
                <w:szCs w:val="24"/>
              </w:rPr>
              <w:t>00</w:t>
            </w:r>
          </w:p>
        </w:tc>
        <w:tc>
          <w:tcPr>
            <w:tcW w:w="1117" w:type="dxa"/>
          </w:tcPr>
          <w:p>
            <w:pPr>
              <w:jc w:val="left"/>
              <w:rPr>
                <w:rFonts w:ascii="Times New Roman" w:hAnsi="Times New Roman" w:cs="Times New Roman"/>
                <w:sz w:val="24"/>
                <w:szCs w:val="24"/>
              </w:rPr>
            </w:pPr>
            <w:r>
              <w:rPr>
                <w:rFonts w:hint="eastAsia" w:ascii="Times New Roman" w:hAnsi="Times New Roman" w:cs="Times New Roman"/>
                <w:sz w:val="24"/>
                <w:szCs w:val="24"/>
              </w:rPr>
              <w:t>0</w:t>
            </w:r>
            <w:r>
              <w:rPr>
                <w:rFonts w:ascii="Times New Roman" w:hAnsi="Times New Roman" w:cs="Times New Roman"/>
                <w:sz w:val="24"/>
                <w:szCs w:val="24"/>
              </w:rPr>
              <w:t>.2 C</w:t>
            </w:r>
            <w:r>
              <w:rPr>
                <w:rFonts w:hint="eastAsia" w:ascii="Times New Roman" w:hAnsi="Times New Roman" w:cs="Times New Roman"/>
                <w:sz w:val="24"/>
                <w:szCs w:val="24"/>
              </w:rPr>
              <w:t>/D</w:t>
            </w:r>
          </w:p>
        </w:tc>
        <w:tc>
          <w:tcPr>
            <w:tcW w:w="615" w:type="dxa"/>
          </w:tcPr>
          <w:p>
            <w:pPr>
              <w:jc w:val="left"/>
              <w:rPr>
                <w:rFonts w:ascii="Times New Roman" w:hAnsi="Times New Roman" w:cs="Times New Roman"/>
                <w:sz w:val="24"/>
                <w:szCs w:val="24"/>
              </w:rPr>
            </w:pPr>
            <w:r>
              <w:rPr>
                <w:rFonts w:hint="eastAsia" w:ascii="Times New Roman" w:hAnsi="Times New Roman" w:cs="Times New Roman"/>
                <w:sz w:val="24"/>
                <w:szCs w:val="24"/>
              </w:rPr>
              <w:t>/</w:t>
            </w:r>
          </w:p>
        </w:tc>
        <w:tc>
          <w:tcPr>
            <w:tcW w:w="1185" w:type="dxa"/>
          </w:tcPr>
          <w:p>
            <w:pPr>
              <w:jc w:val="left"/>
              <w:rPr>
                <w:rStyle w:val="12"/>
                <w:rFonts w:ascii="Times New Roman" w:hAnsi="Times New Roman" w:cs="Times New Roman"/>
                <w:b w:val="0"/>
                <w:bCs w:val="0"/>
                <w:sz w:val="24"/>
                <w:szCs w:val="24"/>
                <w:shd w:val="clear" w:color="auto" w:fill="FFFFFF"/>
              </w:rPr>
            </w:pPr>
            <w:r>
              <w:rPr>
                <w:rStyle w:val="12"/>
                <w:rFonts w:ascii="Times New Roman" w:hAnsi="Times New Roman" w:cs="Times New Roman"/>
                <w:b w:val="0"/>
                <w:sz w:val="24"/>
                <w:szCs w:val="24"/>
                <w:shd w:val="clear" w:color="auto" w:fill="FFFFFF"/>
              </w:rPr>
              <w:t>Energy Storage Materials (2019)</w:t>
            </w:r>
            <w:r>
              <w:fldChar w:fldCharType="begin"/>
            </w:r>
            <w:r>
              <w:instrText xml:space="preserve"> HYPERLINK \l "_ENREF_10" \o "Chi, 2019 #39" </w:instrText>
            </w:r>
            <w:r>
              <w:fldChar w:fldCharType="separate"/>
            </w:r>
            <w:r>
              <w:rPr>
                <w:rStyle w:val="12"/>
                <w:rFonts w:ascii="Times New Roman" w:hAnsi="Times New Roman" w:cs="Times New Roman"/>
                <w:b w:val="0"/>
                <w:bCs w:val="0"/>
                <w:sz w:val="24"/>
                <w:szCs w:val="24"/>
                <w:shd w:val="clear" w:color="auto" w:fill="FFFFFF"/>
              </w:rPr>
              <w:fldChar w:fldCharType="begin"/>
            </w:r>
            <w:r>
              <w:rPr>
                <w:rStyle w:val="12"/>
                <w:rFonts w:ascii="Times New Roman" w:hAnsi="Times New Roman" w:cs="Times New Roman"/>
                <w:b w:val="0"/>
                <w:bCs w:val="0"/>
                <w:sz w:val="24"/>
                <w:szCs w:val="24"/>
                <w:shd w:val="clear" w:color="auto" w:fill="FFFFFF"/>
              </w:rPr>
              <w:instrText xml:space="preserve"> ADDIN EN.CITE &lt;EndNote&gt;&lt;Cite&gt;&lt;Author&gt;Chi&lt;/Author&gt;&lt;Year&gt;2019&lt;/Year&gt;&lt;RecNum&gt;39&lt;/RecNum&gt;&lt;DisplayText&gt;&lt;style face="superscript"&gt;10&lt;/style&gt;&lt;/DisplayText&gt;&lt;record&gt;&lt;rec-number&gt;39&lt;/rec-number&gt;&lt;foreign-keys&gt;&lt;key app="EN" db-id="zzfzxp2265pzxuezevkv9p27t0zd00zewewz"&gt;39&lt;/key&gt;&lt;/foreign-keys&gt;&lt;ref-type name="Journal Article"&gt;17&lt;/ref-type&gt;&lt;contributors&gt;&lt;authors&gt;&lt;author&gt;Chi, Shang-Sen&lt;/author&gt;&lt;author&gt;Liu, Yongchang&lt;/author&gt;&lt;author&gt;Zhao, Ning&lt;/author&gt;&lt;author&gt;Guo, Xiangxin&lt;/author&gt;&lt;author&gt;Nan, Ce-Wen&lt;/author&gt;&lt;author&gt;Fan, Li-Zhen&lt;/author&gt;&lt;/authors&gt;&lt;/contributors&gt;&lt;titles&gt;&lt;title&gt;Solid polymer electrolyte soft interface layer with 3D lithium anode for all-solid-state lithium batteries&lt;/title&gt;&lt;secondary-title&gt;Energy Storage Materials&lt;/secondary-title&gt;&lt;/titles&gt;&lt;periodical&gt;&lt;full-title&gt;Energy Storage Materials&lt;/full-title&gt;&lt;/periodical&gt;&lt;pages&gt;309-316&lt;/pages&gt;&lt;volume&gt;17&lt;/volume&gt;&lt;keywords&gt;&lt;keyword&gt;lithium metal batteries&lt;/keyword&gt;&lt;keyword&gt;Solid polymer electrolyte&lt;/keyword&gt;&lt;keyword&gt;3D lithium anode&lt;/keyword&gt;&lt;keyword&gt;Soft interface layer&lt;/keyword&gt;&lt;keyword&gt;Solid-state garnet electrolyte&lt;/keyword&gt;&lt;/keywords&gt;&lt;dates&gt;&lt;year&gt;2019&lt;/year&gt;&lt;pub-dates&gt;&lt;date&gt;2019/02/01/&lt;/date&gt;&lt;/pub-dates&gt;&lt;/dates&gt;&lt;isbn&gt;2405-8297&lt;/isbn&gt;&lt;urls&gt;&lt;related-urls&gt;&lt;url&gt;http://www.sciencedirect.com/science/article/pii/S2405829718305890&lt;/url&gt;&lt;/related-urls&gt;&lt;/urls&gt;&lt;electronic-resource-num&gt;https://doi.org/10.1016/j.ensm.2018.07.004&lt;/electronic-resource-num&gt;&lt;/record&gt;&lt;/Cite&gt;&lt;/EndNote&gt;</w:instrText>
            </w:r>
            <w:r>
              <w:rPr>
                <w:rStyle w:val="12"/>
                <w:rFonts w:ascii="Times New Roman" w:hAnsi="Times New Roman" w:cs="Times New Roman"/>
                <w:b w:val="0"/>
                <w:bCs w:val="0"/>
                <w:sz w:val="24"/>
                <w:szCs w:val="24"/>
                <w:shd w:val="clear" w:color="auto" w:fill="FFFFFF"/>
              </w:rPr>
              <w:fldChar w:fldCharType="separate"/>
            </w:r>
            <w:r>
              <w:rPr>
                <w:rStyle w:val="12"/>
                <w:rFonts w:ascii="Times New Roman" w:hAnsi="Times New Roman" w:cs="Times New Roman"/>
                <w:b w:val="0"/>
                <w:bCs w:val="0"/>
                <w:sz w:val="24"/>
                <w:szCs w:val="24"/>
                <w:shd w:val="clear" w:color="auto" w:fill="FFFFFF"/>
                <w:vertAlign w:val="superscript"/>
              </w:rPr>
              <w:t>10</w:t>
            </w:r>
            <w:r>
              <w:rPr>
                <w:rStyle w:val="12"/>
                <w:rFonts w:ascii="Times New Roman" w:hAnsi="Times New Roman" w:cs="Times New Roman"/>
                <w:b w:val="0"/>
                <w:bCs w:val="0"/>
                <w:sz w:val="24"/>
                <w:szCs w:val="24"/>
                <w:shd w:val="clear" w:color="auto" w:fill="FFFFFF"/>
              </w:rPr>
              <w:fldChar w:fldCharType="end"/>
            </w:r>
            <w:r>
              <w:rPr>
                <w:rStyle w:val="12"/>
                <w:rFonts w:ascii="Times New Roman" w:hAnsi="Times New Roman" w:cs="Times New Roman"/>
                <w:b w:val="0"/>
                <w:bCs w:val="0"/>
                <w:sz w:val="24"/>
                <w:szCs w:val="24"/>
                <w:shd w:val="clear" w:color="auto" w:fill="FFFFFF"/>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231" w:type="dxa"/>
          </w:tcPr>
          <w:p>
            <w:pPr>
              <w:jc w:val="left"/>
              <w:rPr>
                <w:rFonts w:ascii="Times New Roman" w:hAnsi="Times New Roman" w:cs="Times New Roman"/>
                <w:sz w:val="24"/>
                <w:szCs w:val="24"/>
              </w:rPr>
            </w:pPr>
            <w:r>
              <w:rPr>
                <w:rFonts w:hint="eastAsia" w:ascii="Times New Roman" w:hAnsi="Times New Roman" w:cs="Times New Roman"/>
                <w:sz w:val="24"/>
                <w:szCs w:val="24"/>
              </w:rPr>
              <w:t>L</w:t>
            </w:r>
            <w:r>
              <w:rPr>
                <w:rFonts w:ascii="Times New Roman" w:hAnsi="Times New Roman" w:cs="Times New Roman"/>
                <w:sz w:val="24"/>
                <w:szCs w:val="24"/>
              </w:rPr>
              <w:t>LZTO(80</w:t>
            </w:r>
            <w:r>
              <w:rPr>
                <w:rFonts w:ascii="Times New Roman" w:hAnsi="Times New Roman"/>
                <w:sz w:val="24"/>
                <w:szCs w:val="24"/>
              </w:rPr>
              <w:t>μm</w:t>
            </w:r>
            <w:r>
              <w:rPr>
                <w:rFonts w:ascii="Times New Roman" w:hAnsi="Times New Roman" w:cs="Times New Roman"/>
                <w:sz w:val="24"/>
                <w:szCs w:val="24"/>
              </w:rPr>
              <w:t>)</w:t>
            </w:r>
          </w:p>
        </w:tc>
        <w:tc>
          <w:tcPr>
            <w:tcW w:w="1041" w:type="dxa"/>
          </w:tcPr>
          <w:p>
            <w:pPr>
              <w:jc w:val="left"/>
              <w:rPr>
                <w:rFonts w:ascii="Times New Roman" w:hAnsi="Times New Roman" w:cs="Times New Roman"/>
                <w:sz w:val="24"/>
                <w:szCs w:val="24"/>
              </w:rPr>
            </w:pPr>
            <w:r>
              <w:rPr>
                <w:rFonts w:ascii="Times New Roman" w:hAnsi="Times New Roman" w:cs="Times New Roman"/>
                <w:sz w:val="24"/>
                <w:szCs w:val="24"/>
              </w:rPr>
              <w:t>LiTFSI in FEC</w:t>
            </w:r>
          </w:p>
        </w:tc>
        <w:tc>
          <w:tcPr>
            <w:tcW w:w="1041" w:type="dxa"/>
          </w:tcPr>
          <w:p>
            <w:pPr>
              <w:jc w:val="left"/>
              <w:rPr>
                <w:rFonts w:ascii="Times New Roman" w:hAnsi="Times New Roman" w:cs="Times New Roman"/>
                <w:sz w:val="24"/>
                <w:szCs w:val="24"/>
              </w:rPr>
            </w:pPr>
            <w:r>
              <w:rPr>
                <w:rFonts w:ascii="Times New Roman" w:hAnsi="Times New Roman" w:cs="Times New Roman"/>
                <w:sz w:val="24"/>
                <w:szCs w:val="24"/>
              </w:rPr>
              <w:t>unclear</w:t>
            </w:r>
          </w:p>
        </w:tc>
        <w:tc>
          <w:tcPr>
            <w:tcW w:w="1220" w:type="dxa"/>
          </w:tcPr>
          <w:p>
            <w:pPr>
              <w:jc w:val="left"/>
              <w:rPr>
                <w:rFonts w:ascii="Times New Roman" w:hAnsi="Times New Roman" w:cs="Times New Roman"/>
                <w:sz w:val="24"/>
                <w:szCs w:val="24"/>
              </w:rPr>
            </w:pPr>
            <w:r>
              <w:rPr>
                <w:rFonts w:hint="eastAsia" w:ascii="Times New Roman" w:hAnsi="Times New Roman" w:cs="Times New Roman"/>
                <w:sz w:val="24"/>
                <w:szCs w:val="24"/>
              </w:rPr>
              <w:t>N</w:t>
            </w:r>
            <w:r>
              <w:rPr>
                <w:rFonts w:ascii="Times New Roman" w:hAnsi="Times New Roman" w:cs="Times New Roman"/>
                <w:sz w:val="24"/>
                <w:szCs w:val="24"/>
              </w:rPr>
              <w:t>CM~1.68</w:t>
            </w:r>
          </w:p>
        </w:tc>
        <w:tc>
          <w:tcPr>
            <w:tcW w:w="933" w:type="dxa"/>
          </w:tcPr>
          <w:p>
            <w:pPr>
              <w:jc w:val="left"/>
              <w:rPr>
                <w:rFonts w:ascii="Times New Roman" w:hAnsi="Times New Roman" w:cs="Times New Roman"/>
                <w:sz w:val="24"/>
                <w:szCs w:val="24"/>
              </w:rPr>
            </w:pPr>
            <w:r>
              <w:rPr>
                <w:rFonts w:hint="eastAsia" w:ascii="Times New Roman" w:hAnsi="Times New Roman" w:cs="Times New Roman"/>
                <w:sz w:val="24"/>
                <w:szCs w:val="24"/>
              </w:rPr>
              <w:t>/</w:t>
            </w:r>
          </w:p>
        </w:tc>
        <w:tc>
          <w:tcPr>
            <w:tcW w:w="826" w:type="dxa"/>
          </w:tcPr>
          <w:p>
            <w:pPr>
              <w:jc w:val="left"/>
              <w:rPr>
                <w:rFonts w:ascii="Times New Roman" w:hAnsi="Times New Roman" w:cs="Times New Roman"/>
                <w:sz w:val="24"/>
                <w:szCs w:val="24"/>
              </w:rPr>
            </w:pPr>
            <w:r>
              <w:rPr>
                <w:rFonts w:hint="eastAsia" w:ascii="Times New Roman" w:hAnsi="Times New Roman" w:cs="Times New Roman"/>
                <w:sz w:val="24"/>
                <w:szCs w:val="24"/>
              </w:rPr>
              <w:t>1</w:t>
            </w:r>
            <w:r>
              <w:rPr>
                <w:rFonts w:ascii="Times New Roman" w:hAnsi="Times New Roman" w:cs="Times New Roman"/>
                <w:sz w:val="24"/>
                <w:szCs w:val="24"/>
              </w:rPr>
              <w:t>50</w:t>
            </w:r>
          </w:p>
        </w:tc>
        <w:tc>
          <w:tcPr>
            <w:tcW w:w="1117" w:type="dxa"/>
          </w:tcPr>
          <w:p>
            <w:pPr>
              <w:jc w:val="left"/>
              <w:rPr>
                <w:rFonts w:ascii="Times New Roman" w:hAnsi="Times New Roman" w:cs="Times New Roman"/>
                <w:sz w:val="24"/>
                <w:szCs w:val="24"/>
              </w:rPr>
            </w:pPr>
            <w:r>
              <w:rPr>
                <w:rFonts w:hint="eastAsia" w:ascii="Times New Roman" w:hAnsi="Times New Roman" w:cs="Times New Roman"/>
                <w:sz w:val="24"/>
                <w:szCs w:val="24"/>
              </w:rPr>
              <w:t>0</w:t>
            </w:r>
            <w:r>
              <w:rPr>
                <w:rFonts w:ascii="Times New Roman" w:hAnsi="Times New Roman" w:cs="Times New Roman"/>
                <w:sz w:val="24"/>
                <w:szCs w:val="24"/>
              </w:rPr>
              <w:t>.1 C</w:t>
            </w:r>
            <w:r>
              <w:rPr>
                <w:rFonts w:hint="eastAsia" w:ascii="Times New Roman" w:hAnsi="Times New Roman" w:cs="Times New Roman"/>
                <w:sz w:val="24"/>
                <w:szCs w:val="24"/>
              </w:rPr>
              <w:t>/D</w:t>
            </w:r>
          </w:p>
        </w:tc>
        <w:tc>
          <w:tcPr>
            <w:tcW w:w="615" w:type="dxa"/>
          </w:tcPr>
          <w:p>
            <w:pPr>
              <w:jc w:val="left"/>
              <w:rPr>
                <w:rFonts w:ascii="Times New Roman" w:hAnsi="Times New Roman" w:cs="Times New Roman"/>
                <w:sz w:val="24"/>
                <w:szCs w:val="24"/>
              </w:rPr>
            </w:pPr>
            <w:r>
              <w:rPr>
                <w:rFonts w:hint="eastAsia" w:ascii="Times New Roman" w:hAnsi="Times New Roman" w:cs="Times New Roman"/>
                <w:sz w:val="24"/>
                <w:szCs w:val="24"/>
              </w:rPr>
              <w:t>/</w:t>
            </w:r>
          </w:p>
        </w:tc>
        <w:tc>
          <w:tcPr>
            <w:tcW w:w="1185" w:type="dxa"/>
          </w:tcPr>
          <w:p>
            <w:pPr>
              <w:jc w:val="left"/>
              <w:rPr>
                <w:rStyle w:val="12"/>
                <w:rFonts w:ascii="Times New Roman" w:hAnsi="Times New Roman" w:cs="Times New Roman"/>
                <w:b w:val="0"/>
                <w:bCs w:val="0"/>
                <w:sz w:val="24"/>
                <w:szCs w:val="24"/>
                <w:shd w:val="clear" w:color="auto" w:fill="FFFFFF"/>
              </w:rPr>
            </w:pPr>
            <w:r>
              <w:rPr>
                <w:rStyle w:val="12"/>
                <w:rFonts w:ascii="Times New Roman" w:hAnsi="Times New Roman" w:cs="Times New Roman"/>
                <w:b w:val="0"/>
                <w:sz w:val="24"/>
                <w:szCs w:val="24"/>
                <w:shd w:val="clear" w:color="auto" w:fill="FFFFFF"/>
              </w:rPr>
              <w:t>Journal of Power Sources (2019)</w:t>
            </w:r>
            <w:r>
              <w:fldChar w:fldCharType="begin"/>
            </w:r>
            <w:r>
              <w:instrText xml:space="preserve"> HYPERLINK \l "_ENREF_11" \o "Zhang, 2019 #40" </w:instrText>
            </w:r>
            <w:r>
              <w:fldChar w:fldCharType="separate"/>
            </w:r>
            <w:r>
              <w:rPr>
                <w:rStyle w:val="12"/>
                <w:rFonts w:ascii="Times New Roman" w:hAnsi="Times New Roman" w:cs="Times New Roman"/>
                <w:b w:val="0"/>
                <w:bCs w:val="0"/>
                <w:sz w:val="24"/>
                <w:szCs w:val="24"/>
                <w:shd w:val="clear" w:color="auto" w:fill="FFFFFF"/>
              </w:rPr>
              <w:fldChar w:fldCharType="begin"/>
            </w:r>
            <w:r>
              <w:rPr>
                <w:rStyle w:val="12"/>
                <w:rFonts w:ascii="Times New Roman" w:hAnsi="Times New Roman" w:cs="Times New Roman"/>
                <w:b w:val="0"/>
                <w:bCs w:val="0"/>
                <w:sz w:val="24"/>
                <w:szCs w:val="24"/>
                <w:shd w:val="clear" w:color="auto" w:fill="FFFFFF"/>
              </w:rPr>
              <w:instrText xml:space="preserve"> ADDIN EN.CITE &lt;EndNote&gt;&lt;Cite&gt;&lt;Author&gt;Zhang&lt;/Author&gt;&lt;Year&gt;2019&lt;/Year&gt;&lt;RecNum&gt;40&lt;/RecNum&gt;&lt;DisplayText&gt;&lt;style face="superscript"&gt;11&lt;/style&gt;&lt;/DisplayText&gt;&lt;record&gt;&lt;rec-number&gt;40&lt;/rec-number&gt;&lt;foreign-keys&gt;&lt;key app="EN" db-id="zzfzxp2265pzxuezevkv9p27t0zd00zewewz"&gt;40&lt;/key&gt;&lt;/foreign-keys&gt;&lt;ref-type name="Journal Article"&gt;17&lt;/ref-type&gt;&lt;contributors&gt;&lt;authors&gt;&lt;author&gt;Zhang, Bochen&lt;/author&gt;&lt;author&gt;Chen, Long&lt;/author&gt;&lt;author&gt;Hu, Jiangkui&lt;/author&gt;&lt;author&gt;Liu, Yongchang&lt;/author&gt;&lt;author&gt;Liu, Yongfei&lt;/author&gt;&lt;author&gt;Feng, Qi&lt;/author&gt;&lt;author&gt;Zhu, Guannan&lt;/author&gt;&lt;author&gt;Fan, Li-Zhen&lt;/author&gt;&lt;/authors&gt;&lt;/contributors&gt;&lt;titles&gt;&lt;title&gt;Solid-state lithium metal batteries enabled with high loading composite cathode materials and ceramic-based composite electrolytes&lt;/title&gt;&lt;secondary-title&gt;Journal of Power Sources&lt;/secondary-title&gt;&lt;/titles&gt;&lt;periodical&gt;&lt;full-title&gt;Journal of Power Sources&lt;/full-title&gt;&lt;/periodical&gt;&lt;pages&gt;227230&lt;/pages&gt;&lt;volume&gt;442&lt;/volume&gt;&lt;keywords&gt;&lt;keyword&gt;Solid-state lithium metal batteries&lt;/keyword&gt;&lt;keyword&gt;Ceramic-based composite electrolytes&lt;/keyword&gt;&lt;keyword&gt;Composite cathode&lt;/keyword&gt;&lt;/keywords&gt;&lt;dates&gt;&lt;year&gt;2019&lt;/year&gt;&lt;pub-dates&gt;&lt;date&gt;2019/12/01/&lt;/date&gt;&lt;/pub-dates&gt;&lt;/dates&gt;&lt;isbn&gt;0378-7753&lt;/isbn&gt;&lt;urls&gt;&lt;related-urls&gt;&lt;url&gt;http://www.sciencedirect.com/science/article/pii/S0378775319312236&lt;/url&gt;&lt;/related-urls&gt;&lt;/urls&gt;&lt;electronic-resource-num&gt;https://doi.org/10.1016/j.jpowsour.2019.227230&lt;/electronic-resource-num&gt;&lt;/record&gt;&lt;/Cite&gt;&lt;/EndNote&gt;</w:instrText>
            </w:r>
            <w:r>
              <w:rPr>
                <w:rStyle w:val="12"/>
                <w:rFonts w:ascii="Times New Roman" w:hAnsi="Times New Roman" w:cs="Times New Roman"/>
                <w:b w:val="0"/>
                <w:bCs w:val="0"/>
                <w:sz w:val="24"/>
                <w:szCs w:val="24"/>
                <w:shd w:val="clear" w:color="auto" w:fill="FFFFFF"/>
              </w:rPr>
              <w:fldChar w:fldCharType="separate"/>
            </w:r>
            <w:r>
              <w:rPr>
                <w:rStyle w:val="12"/>
                <w:rFonts w:ascii="Times New Roman" w:hAnsi="Times New Roman" w:cs="Times New Roman"/>
                <w:b w:val="0"/>
                <w:bCs w:val="0"/>
                <w:sz w:val="24"/>
                <w:szCs w:val="24"/>
                <w:shd w:val="clear" w:color="auto" w:fill="FFFFFF"/>
                <w:vertAlign w:val="superscript"/>
              </w:rPr>
              <w:t>11</w:t>
            </w:r>
            <w:r>
              <w:rPr>
                <w:rStyle w:val="12"/>
                <w:rFonts w:ascii="Times New Roman" w:hAnsi="Times New Roman" w:cs="Times New Roman"/>
                <w:b w:val="0"/>
                <w:bCs w:val="0"/>
                <w:sz w:val="24"/>
                <w:szCs w:val="24"/>
                <w:shd w:val="clear" w:color="auto" w:fill="FFFFFF"/>
              </w:rPr>
              <w:fldChar w:fldCharType="end"/>
            </w:r>
            <w:r>
              <w:rPr>
                <w:rStyle w:val="12"/>
                <w:rFonts w:ascii="Times New Roman" w:hAnsi="Times New Roman" w:cs="Times New Roman"/>
                <w:b w:val="0"/>
                <w:bCs w:val="0"/>
                <w:sz w:val="24"/>
                <w:szCs w:val="24"/>
                <w:shd w:val="clear" w:color="auto" w:fill="FFFFFF"/>
              </w:rPr>
              <w:fldChar w:fldCharType="end"/>
            </w:r>
          </w:p>
        </w:tc>
      </w:tr>
      <w:bookmarkEnd w:id="0"/>
    </w:tbl>
    <w:p>
      <w:pPr>
        <w:rPr>
          <w:sz w:val="24"/>
          <w:szCs w:val="24"/>
        </w:rPr>
      </w:pPr>
    </w:p>
    <w:p>
      <w:pPr>
        <w:widowControl/>
        <w:jc w:val="left"/>
      </w:pPr>
      <w:r>
        <w:br w:type="page"/>
      </w:r>
    </w:p>
    <w:p>
      <w:pPr>
        <w:widowControl/>
        <w:jc w:val="left"/>
        <w:rPr>
          <w:rFonts w:ascii="Times New Roman" w:hAnsi="Times New Roman" w:eastAsia="宋体" w:cs="Times New Roman"/>
          <w:color w:val="000000"/>
          <w:kern w:val="0"/>
          <w:sz w:val="22"/>
        </w:rPr>
      </w:pPr>
      <w:r>
        <w:rPr>
          <w:rFonts w:hint="eastAsia" w:ascii="Times New Roman" w:hAnsi="Times New Roman" w:eastAsia="宋体" w:cs="Times New Roman"/>
          <w:color w:val="000000"/>
          <w:kern w:val="0"/>
          <w:sz w:val="22"/>
        </w:rPr>
        <w:t xml:space="preserve">Table S2 </w:t>
      </w:r>
      <w:r>
        <w:rPr>
          <w:rFonts w:ascii="Times New Roman" w:hAnsi="Times New Roman" w:eastAsia="宋体" w:cs="Times New Roman"/>
          <w:color w:val="000000"/>
          <w:kern w:val="0"/>
          <w:sz w:val="22"/>
        </w:rPr>
        <w:t xml:space="preserve">Summary of </w:t>
      </w:r>
      <w:r>
        <w:rPr>
          <w:rFonts w:hint="eastAsia" w:ascii="Times New Roman" w:hAnsi="Times New Roman" w:eastAsia="宋体" w:cs="Times New Roman"/>
          <w:color w:val="000000"/>
          <w:kern w:val="0"/>
          <w:sz w:val="22"/>
        </w:rPr>
        <w:t xml:space="preserve">the </w:t>
      </w:r>
      <w:r>
        <w:rPr>
          <w:rFonts w:ascii="Times New Roman" w:hAnsi="Times New Roman" w:eastAsia="宋体" w:cs="Times New Roman"/>
          <w:color w:val="000000"/>
          <w:kern w:val="0"/>
          <w:sz w:val="22"/>
        </w:rPr>
        <w:t xml:space="preserve">lifespan </w:t>
      </w:r>
      <w:r>
        <w:rPr>
          <w:rFonts w:hint="eastAsia" w:ascii="Times New Roman" w:hAnsi="Times New Roman" w:eastAsia="宋体" w:cs="Times New Roman"/>
          <w:color w:val="000000"/>
          <w:kern w:val="0"/>
          <w:sz w:val="22"/>
        </w:rPr>
        <w:t xml:space="preserve">and current density for liquid electrolyte Li metal batteries </w:t>
      </w:r>
      <w:r>
        <w:rPr>
          <w:rFonts w:ascii="Times New Roman" w:hAnsi="Times New Roman" w:eastAsia="宋体" w:cs="Times New Roman"/>
          <w:color w:val="000000"/>
          <w:kern w:val="0"/>
          <w:sz w:val="22"/>
        </w:rPr>
        <w:t>with limited Li in literature</w:t>
      </w:r>
    </w:p>
    <w:tbl>
      <w:tblPr>
        <w:tblStyle w:val="10"/>
        <w:tblpPr w:leftFromText="180" w:rightFromText="180" w:vertAnchor="text" w:horzAnchor="margin" w:tblpXSpec="center" w:tblpY="226"/>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1"/>
        <w:gridCol w:w="1041"/>
        <w:gridCol w:w="1041"/>
        <w:gridCol w:w="1220"/>
        <w:gridCol w:w="933"/>
        <w:gridCol w:w="826"/>
        <w:gridCol w:w="1117"/>
        <w:gridCol w:w="615"/>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7" w:hRule="atLeast"/>
        </w:trPr>
        <w:tc>
          <w:tcPr>
            <w:tcW w:w="1231" w:type="dxa"/>
          </w:tcPr>
          <w:p>
            <w:pPr>
              <w:jc w:val="left"/>
              <w:rPr>
                <w:rFonts w:ascii="Times New Roman" w:hAnsi="Times New Roman" w:cs="Times New Roman"/>
                <w:b/>
                <w:sz w:val="24"/>
                <w:szCs w:val="24"/>
              </w:rPr>
            </w:pPr>
            <w:r>
              <w:rPr>
                <w:rFonts w:ascii="Times New Roman" w:hAnsi="Times New Roman" w:cs="Times New Roman"/>
                <w:b/>
                <w:bCs/>
                <w:sz w:val="24"/>
                <w:szCs w:val="24"/>
              </w:rPr>
              <w:t>Separator</w:t>
            </w:r>
          </w:p>
        </w:tc>
        <w:tc>
          <w:tcPr>
            <w:tcW w:w="1041" w:type="dxa"/>
          </w:tcPr>
          <w:p>
            <w:pPr>
              <w:jc w:val="left"/>
              <w:rPr>
                <w:rFonts w:ascii="Times New Roman" w:hAnsi="Times New Roman" w:cs="Times New Roman"/>
                <w:b/>
                <w:sz w:val="24"/>
                <w:szCs w:val="24"/>
              </w:rPr>
            </w:pPr>
            <w:r>
              <w:rPr>
                <w:rFonts w:ascii="Times New Roman" w:hAnsi="Times New Roman" w:cs="Times New Roman"/>
                <w:b/>
                <w:sz w:val="24"/>
                <w:szCs w:val="24"/>
              </w:rPr>
              <w:t>Electrolyte</w:t>
            </w:r>
          </w:p>
        </w:tc>
        <w:tc>
          <w:tcPr>
            <w:tcW w:w="1041" w:type="dxa"/>
          </w:tcPr>
          <w:p>
            <w:pPr>
              <w:jc w:val="left"/>
              <w:rPr>
                <w:rFonts w:ascii="Times New Roman" w:hAnsi="Times New Roman" w:cs="Times New Roman"/>
                <w:b/>
                <w:sz w:val="24"/>
                <w:szCs w:val="24"/>
              </w:rPr>
            </w:pPr>
            <w:r>
              <w:rPr>
                <w:rFonts w:ascii="Times New Roman" w:hAnsi="Times New Roman" w:cs="Times New Roman"/>
                <w:b/>
                <w:sz w:val="24"/>
                <w:szCs w:val="24"/>
              </w:rPr>
              <w:t>Li anode areal capacity</w:t>
            </w:r>
          </w:p>
          <w:p>
            <w:pPr>
              <w:jc w:val="left"/>
              <w:rPr>
                <w:rFonts w:ascii="Times New Roman" w:hAnsi="Times New Roman" w:cs="Times New Roman"/>
                <w:b/>
                <w:sz w:val="24"/>
                <w:szCs w:val="24"/>
              </w:rPr>
            </w:pPr>
            <w:r>
              <w:rPr>
                <w:rFonts w:ascii="Times New Roman" w:hAnsi="Times New Roman" w:cs="Times New Roman"/>
                <w:b/>
                <w:sz w:val="24"/>
                <w:szCs w:val="24"/>
              </w:rPr>
              <w:t>(mAh cm</w:t>
            </w:r>
            <w:r>
              <w:rPr>
                <w:rFonts w:ascii="Times New Roman" w:hAnsi="Times New Roman" w:cs="Times New Roman"/>
                <w:b/>
                <w:sz w:val="24"/>
                <w:szCs w:val="24"/>
                <w:vertAlign w:val="superscript"/>
              </w:rPr>
              <w:t>−2</w:t>
            </w:r>
            <w:r>
              <w:rPr>
                <w:rFonts w:ascii="Times New Roman" w:hAnsi="Times New Roman" w:cs="Times New Roman"/>
                <w:b/>
                <w:sz w:val="24"/>
                <w:szCs w:val="24"/>
              </w:rPr>
              <w:t>)</w:t>
            </w:r>
          </w:p>
        </w:tc>
        <w:tc>
          <w:tcPr>
            <w:tcW w:w="1220" w:type="dxa"/>
          </w:tcPr>
          <w:p>
            <w:pPr>
              <w:jc w:val="left"/>
              <w:rPr>
                <w:rFonts w:ascii="Times New Roman" w:hAnsi="Times New Roman" w:cs="Times New Roman"/>
                <w:b/>
                <w:sz w:val="24"/>
                <w:szCs w:val="24"/>
              </w:rPr>
            </w:pPr>
            <w:r>
              <w:rPr>
                <w:rFonts w:ascii="Times New Roman" w:hAnsi="Times New Roman" w:cs="Times New Roman"/>
                <w:b/>
                <w:sz w:val="24"/>
                <w:szCs w:val="24"/>
              </w:rPr>
              <w:t>Cathode areal capacity (mAh</w:t>
            </w:r>
          </w:p>
          <w:p>
            <w:pPr>
              <w:jc w:val="left"/>
              <w:rPr>
                <w:rFonts w:ascii="Times New Roman" w:hAnsi="Times New Roman" w:cs="Times New Roman"/>
                <w:b/>
                <w:sz w:val="24"/>
                <w:szCs w:val="24"/>
              </w:rPr>
            </w:pPr>
            <w:r>
              <w:rPr>
                <w:rFonts w:ascii="Times New Roman" w:hAnsi="Times New Roman" w:cs="Times New Roman"/>
                <w:b/>
                <w:sz w:val="24"/>
                <w:szCs w:val="24"/>
              </w:rPr>
              <w:t>cm</w:t>
            </w:r>
            <w:r>
              <w:rPr>
                <w:rFonts w:ascii="Times New Roman" w:hAnsi="Times New Roman" w:cs="Times New Roman"/>
                <w:b/>
                <w:sz w:val="24"/>
                <w:szCs w:val="24"/>
                <w:vertAlign w:val="superscript"/>
              </w:rPr>
              <w:t>−2</w:t>
            </w:r>
            <w:r>
              <w:rPr>
                <w:rFonts w:ascii="Times New Roman" w:hAnsi="Times New Roman" w:cs="Times New Roman"/>
                <w:b/>
                <w:sz w:val="24"/>
                <w:szCs w:val="24"/>
              </w:rPr>
              <w:t>)</w:t>
            </w:r>
          </w:p>
        </w:tc>
        <w:tc>
          <w:tcPr>
            <w:tcW w:w="933" w:type="dxa"/>
          </w:tcPr>
          <w:p>
            <w:pPr>
              <w:jc w:val="left"/>
              <w:rPr>
                <w:rFonts w:ascii="Times New Roman" w:hAnsi="Times New Roman" w:cs="Times New Roman"/>
                <w:b/>
                <w:sz w:val="24"/>
                <w:szCs w:val="24"/>
              </w:rPr>
            </w:pPr>
            <w:r>
              <w:rPr>
                <w:rFonts w:ascii="Times New Roman" w:hAnsi="Times New Roman" w:cs="Times New Roman"/>
                <w:b/>
                <w:sz w:val="24"/>
                <w:szCs w:val="24"/>
              </w:rPr>
              <w:t>N/P ratio (R)</w:t>
            </w:r>
          </w:p>
        </w:tc>
        <w:tc>
          <w:tcPr>
            <w:tcW w:w="826" w:type="dxa"/>
          </w:tcPr>
          <w:p>
            <w:pPr>
              <w:jc w:val="left"/>
              <w:rPr>
                <w:rFonts w:ascii="Times New Roman" w:hAnsi="Times New Roman" w:cs="Times New Roman"/>
                <w:b/>
                <w:sz w:val="24"/>
                <w:szCs w:val="24"/>
              </w:rPr>
            </w:pPr>
            <w:r>
              <w:rPr>
                <w:rFonts w:ascii="Times New Roman" w:hAnsi="Times New Roman" w:cs="Times New Roman"/>
                <w:b/>
                <w:sz w:val="24"/>
                <w:szCs w:val="24"/>
              </w:rPr>
              <w:t>Cycle life (C)</w:t>
            </w:r>
          </w:p>
        </w:tc>
        <w:tc>
          <w:tcPr>
            <w:tcW w:w="1117" w:type="dxa"/>
          </w:tcPr>
          <w:p>
            <w:pPr>
              <w:jc w:val="left"/>
              <w:rPr>
                <w:rFonts w:ascii="Times New Roman" w:hAnsi="Times New Roman" w:cs="Times New Roman"/>
                <w:b/>
                <w:sz w:val="24"/>
                <w:szCs w:val="24"/>
              </w:rPr>
            </w:pPr>
            <w:r>
              <w:rPr>
                <w:rFonts w:ascii="Times New Roman" w:hAnsi="Times New Roman" w:cs="Times New Roman"/>
                <w:b/>
                <w:sz w:val="24"/>
                <w:szCs w:val="24"/>
              </w:rPr>
              <w:t>Cycling current density (charge C/discharge D)</w:t>
            </w:r>
          </w:p>
        </w:tc>
        <w:tc>
          <w:tcPr>
            <w:tcW w:w="615" w:type="dxa"/>
          </w:tcPr>
          <w:p>
            <w:pPr>
              <w:jc w:val="left"/>
              <w:rPr>
                <w:rFonts w:ascii="Times New Roman" w:hAnsi="Times New Roman" w:cs="Times New Roman"/>
                <w:b/>
                <w:sz w:val="24"/>
                <w:szCs w:val="24"/>
              </w:rPr>
            </w:pPr>
            <w:r>
              <w:rPr>
                <w:rFonts w:ascii="Times New Roman" w:hAnsi="Times New Roman" w:cs="Times New Roman"/>
                <w:b/>
                <w:sz w:val="24"/>
                <w:szCs w:val="24"/>
              </w:rPr>
              <w:t>C/R</w:t>
            </w:r>
          </w:p>
        </w:tc>
        <w:tc>
          <w:tcPr>
            <w:tcW w:w="1185" w:type="dxa"/>
          </w:tcPr>
          <w:p>
            <w:pPr>
              <w:jc w:val="left"/>
              <w:rPr>
                <w:rFonts w:ascii="Times New Roman" w:hAnsi="Times New Roman" w:cs="Times New Roman"/>
                <w:b/>
                <w:sz w:val="24"/>
                <w:szCs w:val="24"/>
              </w:rPr>
            </w:pPr>
            <w:r>
              <w:rPr>
                <w:rFonts w:ascii="Times New Roman" w:hAnsi="Times New Roman" w:cs="Times New Roman"/>
                <w:b/>
                <w:sz w:val="24"/>
                <w:szCs w:val="24"/>
              </w:rPr>
              <w:t>Ref.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1231" w:type="dxa"/>
            <w:vMerge w:val="restart"/>
          </w:tcPr>
          <w:p>
            <w:pPr>
              <w:jc w:val="left"/>
              <w:rPr>
                <w:rFonts w:ascii="Times New Roman" w:hAnsi="Times New Roman" w:cs="Times New Roman"/>
                <w:sz w:val="24"/>
                <w:szCs w:val="24"/>
              </w:rPr>
            </w:pPr>
            <w:r>
              <w:rPr>
                <w:rFonts w:ascii="Times New Roman" w:hAnsi="Times New Roman" w:cs="Times New Roman"/>
                <w:sz w:val="24"/>
                <w:szCs w:val="24"/>
              </w:rPr>
              <w:t>Celgard 2500 (25μm)</w:t>
            </w:r>
          </w:p>
          <w:p>
            <w:pPr>
              <w:jc w:val="left"/>
              <w:rPr>
                <w:rFonts w:ascii="Times New Roman" w:hAnsi="Times New Roman" w:cs="Times New Roman"/>
                <w:sz w:val="24"/>
                <w:szCs w:val="24"/>
              </w:rPr>
            </w:pPr>
          </w:p>
        </w:tc>
        <w:tc>
          <w:tcPr>
            <w:tcW w:w="1041" w:type="dxa"/>
            <w:vMerge w:val="restart"/>
          </w:tcPr>
          <w:p>
            <w:pPr>
              <w:jc w:val="left"/>
              <w:rPr>
                <w:rFonts w:ascii="Times New Roman" w:hAnsi="Times New Roman" w:cs="Times New Roman"/>
                <w:sz w:val="24"/>
                <w:szCs w:val="24"/>
              </w:rPr>
            </w:pPr>
            <w:r>
              <w:rPr>
                <w:rFonts w:ascii="Times New Roman" w:hAnsi="Times New Roman" w:cs="Times New Roman"/>
                <w:sz w:val="24"/>
                <w:szCs w:val="24"/>
              </w:rPr>
              <w:t>MOF-coating on Li metal</w:t>
            </w:r>
          </w:p>
          <w:p>
            <w:pPr>
              <w:jc w:val="left"/>
              <w:rPr>
                <w:rFonts w:ascii="Times New Roman" w:hAnsi="Times New Roman" w:cs="Times New Roman"/>
                <w:sz w:val="24"/>
                <w:szCs w:val="24"/>
              </w:rPr>
            </w:pPr>
            <w:r>
              <w:rPr>
                <w:rFonts w:ascii="Times New Roman" w:hAnsi="Times New Roman" w:cs="Times New Roman"/>
                <w:sz w:val="24"/>
                <w:szCs w:val="24"/>
              </w:rPr>
              <w:t>LiPF</w:t>
            </w:r>
            <w:r>
              <w:rPr>
                <w:rFonts w:ascii="Times New Roman" w:hAnsi="Times New Roman" w:cs="Times New Roman"/>
                <w:sz w:val="24"/>
                <w:szCs w:val="24"/>
                <w:vertAlign w:val="subscript"/>
              </w:rPr>
              <w:t>6</w:t>
            </w:r>
            <w:r>
              <w:rPr>
                <w:rFonts w:ascii="Times New Roman" w:hAnsi="Times New Roman" w:cs="Times New Roman"/>
                <w:sz w:val="24"/>
                <w:szCs w:val="24"/>
              </w:rPr>
              <w:t xml:space="preserve"> in </w:t>
            </w:r>
          </w:p>
          <w:p>
            <w:pPr>
              <w:jc w:val="left"/>
              <w:rPr>
                <w:rFonts w:ascii="Times New Roman" w:hAnsi="Times New Roman" w:cs="Times New Roman"/>
                <w:sz w:val="24"/>
                <w:szCs w:val="24"/>
              </w:rPr>
            </w:pPr>
            <w:r>
              <w:rPr>
                <w:rFonts w:ascii="Times New Roman" w:hAnsi="Times New Roman" w:cs="Times New Roman"/>
                <w:sz w:val="24"/>
                <w:szCs w:val="24"/>
              </w:rPr>
              <w:t>EC/DEC</w:t>
            </w:r>
          </w:p>
          <w:p>
            <w:pPr>
              <w:jc w:val="left"/>
              <w:rPr>
                <w:rFonts w:ascii="Times New Roman" w:hAnsi="Times New Roman" w:cs="Times New Roman"/>
                <w:sz w:val="24"/>
                <w:szCs w:val="24"/>
              </w:rPr>
            </w:pPr>
            <w:r>
              <w:rPr>
                <w:rFonts w:ascii="Times New Roman" w:hAnsi="Times New Roman" w:cs="Times New Roman"/>
                <w:sz w:val="24"/>
                <w:szCs w:val="24"/>
              </w:rPr>
              <w:t>(9 μL mAh</w:t>
            </w:r>
            <w:r>
              <w:rPr>
                <w:rFonts w:ascii="Times New Roman" w:hAnsi="Times New Roman" w:cs="Times New Roman"/>
                <w:sz w:val="24"/>
                <w:szCs w:val="24"/>
                <w:vertAlign w:val="superscript"/>
              </w:rPr>
              <w:t>-1</w:t>
            </w:r>
            <w:r>
              <w:rPr>
                <w:rFonts w:ascii="Times New Roman" w:hAnsi="Times New Roman" w:cs="Times New Roman"/>
                <w:sz w:val="24"/>
                <w:szCs w:val="24"/>
              </w:rPr>
              <w:t>)</w:t>
            </w:r>
          </w:p>
        </w:tc>
        <w:tc>
          <w:tcPr>
            <w:tcW w:w="1041" w:type="dxa"/>
          </w:tcPr>
          <w:p>
            <w:pPr>
              <w:jc w:val="left"/>
              <w:rPr>
                <w:rFonts w:ascii="Times New Roman" w:hAnsi="Times New Roman" w:cs="Times New Roman"/>
                <w:sz w:val="24"/>
                <w:szCs w:val="24"/>
              </w:rPr>
            </w:pPr>
            <w:r>
              <w:rPr>
                <w:rFonts w:ascii="Times New Roman" w:hAnsi="Times New Roman" w:cs="Times New Roman"/>
                <w:sz w:val="24"/>
                <w:szCs w:val="24"/>
              </w:rPr>
              <w:t>10</w:t>
            </w:r>
          </w:p>
        </w:tc>
        <w:tc>
          <w:tcPr>
            <w:tcW w:w="1220" w:type="dxa"/>
            <w:vMerge w:val="restart"/>
          </w:tcPr>
          <w:p>
            <w:pPr>
              <w:jc w:val="left"/>
              <w:rPr>
                <w:rFonts w:ascii="Times New Roman" w:hAnsi="Times New Roman" w:cs="Times New Roman"/>
                <w:sz w:val="24"/>
                <w:szCs w:val="24"/>
              </w:rPr>
            </w:pPr>
            <w:r>
              <w:rPr>
                <w:rFonts w:ascii="Times New Roman" w:hAnsi="Times New Roman" w:cs="Times New Roman"/>
                <w:sz w:val="24"/>
                <w:szCs w:val="24"/>
              </w:rPr>
              <w:t>LCO~4</w:t>
            </w:r>
          </w:p>
        </w:tc>
        <w:tc>
          <w:tcPr>
            <w:tcW w:w="933" w:type="dxa"/>
          </w:tcPr>
          <w:p>
            <w:pPr>
              <w:jc w:val="left"/>
              <w:rPr>
                <w:rFonts w:ascii="Times New Roman" w:hAnsi="Times New Roman" w:cs="Times New Roman"/>
                <w:sz w:val="24"/>
                <w:szCs w:val="24"/>
              </w:rPr>
            </w:pPr>
            <w:r>
              <w:rPr>
                <w:rFonts w:ascii="Times New Roman" w:hAnsi="Times New Roman" w:cs="Times New Roman"/>
                <w:sz w:val="24"/>
                <w:szCs w:val="24"/>
              </w:rPr>
              <w:t>2.5</w:t>
            </w:r>
          </w:p>
        </w:tc>
        <w:tc>
          <w:tcPr>
            <w:tcW w:w="826" w:type="dxa"/>
          </w:tcPr>
          <w:p>
            <w:pPr>
              <w:jc w:val="left"/>
              <w:rPr>
                <w:rFonts w:ascii="Times New Roman" w:hAnsi="Times New Roman" w:cs="Times New Roman"/>
                <w:sz w:val="24"/>
                <w:szCs w:val="24"/>
              </w:rPr>
            </w:pPr>
            <w:r>
              <w:rPr>
                <w:rFonts w:ascii="Times New Roman" w:hAnsi="Times New Roman" w:cs="Times New Roman"/>
                <w:sz w:val="24"/>
                <w:szCs w:val="24"/>
              </w:rPr>
              <w:t>190</w:t>
            </w:r>
          </w:p>
        </w:tc>
        <w:tc>
          <w:tcPr>
            <w:tcW w:w="1117" w:type="dxa"/>
          </w:tcPr>
          <w:p>
            <w:pPr>
              <w:jc w:val="left"/>
              <w:rPr>
                <w:rFonts w:ascii="Times New Roman" w:hAnsi="Times New Roman" w:cs="Times New Roman"/>
                <w:sz w:val="24"/>
                <w:szCs w:val="24"/>
              </w:rPr>
            </w:pPr>
            <w:r>
              <w:rPr>
                <w:rFonts w:ascii="Times New Roman" w:hAnsi="Times New Roman" w:cs="Times New Roman"/>
                <w:sz w:val="24"/>
                <w:szCs w:val="24"/>
              </w:rPr>
              <w:t>0.1C-0.5D</w:t>
            </w:r>
          </w:p>
        </w:tc>
        <w:tc>
          <w:tcPr>
            <w:tcW w:w="615" w:type="dxa"/>
          </w:tcPr>
          <w:p>
            <w:pPr>
              <w:jc w:val="left"/>
              <w:rPr>
                <w:rFonts w:ascii="Times New Roman" w:hAnsi="Times New Roman" w:cs="Times New Roman"/>
                <w:sz w:val="24"/>
                <w:szCs w:val="24"/>
              </w:rPr>
            </w:pPr>
            <w:r>
              <w:rPr>
                <w:rFonts w:ascii="Times New Roman" w:hAnsi="Times New Roman" w:cs="Times New Roman"/>
                <w:sz w:val="24"/>
                <w:szCs w:val="24"/>
              </w:rPr>
              <w:t>76</w:t>
            </w:r>
          </w:p>
        </w:tc>
        <w:tc>
          <w:tcPr>
            <w:tcW w:w="1185" w:type="dxa"/>
            <w:vMerge w:val="restart"/>
          </w:tcPr>
          <w:p>
            <w:pPr>
              <w:jc w:val="left"/>
              <w:rPr>
                <w:rFonts w:ascii="Times New Roman" w:hAnsi="Times New Roman" w:cs="Times New Roman"/>
                <w:sz w:val="24"/>
                <w:szCs w:val="24"/>
              </w:rPr>
            </w:pPr>
            <w:r>
              <w:rPr>
                <w:rFonts w:ascii="Times New Roman" w:hAnsi="Times New Roman" w:cs="Times New Roman"/>
                <w:sz w:val="24"/>
                <w:szCs w:val="24"/>
              </w:rPr>
              <w:t>Matter</w:t>
            </w:r>
          </w:p>
          <w:p>
            <w:pPr>
              <w:jc w:val="left"/>
              <w:rPr>
                <w:rFonts w:ascii="Times New Roman" w:hAnsi="Times New Roman" w:cs="Times New Roman"/>
                <w:sz w:val="24"/>
                <w:szCs w:val="24"/>
              </w:rPr>
            </w:pPr>
            <w:r>
              <w:rPr>
                <w:rFonts w:ascii="Times New Roman" w:hAnsi="Times New Roman" w:cs="Times New Roman"/>
                <w:sz w:val="24"/>
                <w:szCs w:val="24"/>
              </w:rPr>
              <w:t>(2020)</w:t>
            </w:r>
            <w:r>
              <w:fldChar w:fldCharType="begin"/>
            </w:r>
            <w:r>
              <w:instrText xml:space="preserve"> HYPERLINK \l "_ENREF_12" \o "Xu, 2020 #5567" </w:instrText>
            </w:r>
            <w: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&lt;EndNote&gt;&lt;Cite&gt;&lt;Author&gt;Xu&lt;/Author&gt;&lt;Year&gt;2020&lt;/Year&gt;&lt;RecNum&gt;5567&lt;/RecNum&gt;&lt;DisplayText&gt;&lt;style face="superscript"&gt;12&lt;/style&gt;&lt;/DisplayText&gt;&lt;record&gt;&lt;rec-number&gt;5567&lt;/rec-number&gt;&lt;foreign-keys&gt;&lt;key app="EN" db-id="pe9vwvts4eaw0ee552i5wtwxed22zv2vwxfr"&gt;5567&lt;/key&gt;&lt;/foreign-keys&gt;&lt;ref-type name="Journal Article"&gt;17&lt;/ref-type&gt;&lt;contributors&gt;&lt;authors&gt;&lt;author&gt;Xu, Yifei&lt;/author&gt;&lt;author&gt;Gao, Lina&lt;/author&gt;&lt;author&gt;Shen, Li&lt;/author&gt;&lt;author&gt;Liu, Qianqian&lt;/author&gt;&lt;author&gt;Zhu, Yingying&lt;/author&gt;&lt;author&gt;Liu, Qian&lt;/author&gt;&lt;author&gt;Li, Linsen&lt;/author&gt;&lt;author&gt;Kong, Xueqian&lt;/author&gt;&lt;author&gt;Lu, Yunfeng&lt;/author&gt;&lt;author&gt;Wu, Hao Bin&lt;/author&gt;&lt;/authors&gt;&lt;/contributors&gt;&lt;titles&gt;&lt;title&gt;Ion-Transport-Rectifying Layer Enables Li-Metal Batteries with High Energy Density&lt;/title&gt;&lt;secondary-title&gt;Matter&lt;/secondary-title&gt;&lt;/titles&gt;&lt;periodical&gt;&lt;full-title&gt;Matter&lt;/full-title&gt;&lt;/periodical&gt;&lt;pages&gt;1685-1700&lt;/pages&gt;&lt;volume&gt;3&lt;/volume&gt;&lt;number&gt;5&lt;/number&gt;&lt;keywords&gt;&lt;keyword&gt;ion-transport rectifier&lt;/keyword&gt;&lt;keyword&gt;semi-solid interphase&lt;/keyword&gt;&lt;keyword&gt;lithium-metal anode&lt;/keyword&gt;&lt;keyword&gt;metal-organic frameworks&lt;/keyword&gt;&lt;keyword&gt;Lewis acid sites&lt;/keyword&gt;&lt;keyword&gt;lithium-metal battery&lt;/keyword&gt;&lt;keyword&gt;lithium dendrite&lt;/keyword&gt;&lt;keyword&gt;lithium transference number&lt;/keyword&gt;&lt;keyword&gt;energy density&lt;/keyword&gt;&lt;keyword&gt;electrode-electrolyte interphase&lt;/keyword&gt;&lt;/keywords&gt;&lt;dates&gt;&lt;year&gt;2020&lt;/year&gt;&lt;pub-dates&gt;&lt;date&gt;2020/11/04/&lt;/date&gt;&lt;/pub-dates&gt;&lt;/dates&gt;&lt;isbn&gt;2590-2385&lt;/isbn&gt;&lt;urls&gt;&lt;related-urls&gt;&lt;url&gt;http://www.sciencedirect.com/science/article/pii/S2590238520304380&lt;/url&gt;&lt;/related-urls&gt;&lt;/urls&gt;&lt;electronic-resource-num&gt;https://doi.org/10.1016/j.matt.2020.08.011&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12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1231" w:type="dxa"/>
            <w:vMerge w:val="continue"/>
          </w:tcPr>
          <w:p>
            <w:pPr>
              <w:jc w:val="left"/>
              <w:rPr>
                <w:rFonts w:ascii="Times New Roman" w:hAnsi="Times New Roman" w:cs="Times New Roman"/>
                <w:sz w:val="24"/>
                <w:szCs w:val="24"/>
              </w:rPr>
            </w:pPr>
          </w:p>
        </w:tc>
        <w:tc>
          <w:tcPr>
            <w:tcW w:w="1041" w:type="dxa"/>
            <w:vMerge w:val="continue"/>
          </w:tcPr>
          <w:p>
            <w:pPr>
              <w:jc w:val="left"/>
              <w:rPr>
                <w:rFonts w:ascii="Times New Roman" w:hAnsi="Times New Roman" w:cs="Times New Roman"/>
                <w:sz w:val="24"/>
                <w:szCs w:val="24"/>
              </w:rPr>
            </w:pPr>
          </w:p>
        </w:tc>
        <w:tc>
          <w:tcPr>
            <w:tcW w:w="1041" w:type="dxa"/>
          </w:tcPr>
          <w:p>
            <w:pPr>
              <w:jc w:val="left"/>
              <w:rPr>
                <w:rFonts w:ascii="Times New Roman" w:hAnsi="Times New Roman" w:cs="Times New Roman"/>
                <w:sz w:val="24"/>
                <w:szCs w:val="24"/>
              </w:rPr>
            </w:pPr>
            <w:r>
              <w:rPr>
                <w:rFonts w:ascii="Times New Roman" w:hAnsi="Times New Roman" w:cs="Times New Roman"/>
                <w:sz w:val="24"/>
                <w:szCs w:val="24"/>
              </w:rPr>
              <w:t>4</w:t>
            </w:r>
          </w:p>
        </w:tc>
        <w:tc>
          <w:tcPr>
            <w:tcW w:w="1220" w:type="dxa"/>
            <w:vMerge w:val="continue"/>
          </w:tcPr>
          <w:p>
            <w:pPr>
              <w:jc w:val="left"/>
              <w:rPr>
                <w:rFonts w:ascii="Times New Roman" w:hAnsi="Times New Roman" w:cs="Times New Roman"/>
                <w:sz w:val="24"/>
                <w:szCs w:val="24"/>
              </w:rPr>
            </w:pPr>
          </w:p>
        </w:tc>
        <w:tc>
          <w:tcPr>
            <w:tcW w:w="933" w:type="dxa"/>
          </w:tcPr>
          <w:p>
            <w:pPr>
              <w:jc w:val="left"/>
              <w:rPr>
                <w:rFonts w:ascii="Times New Roman" w:hAnsi="Times New Roman" w:cs="Times New Roman"/>
                <w:sz w:val="24"/>
                <w:szCs w:val="24"/>
              </w:rPr>
            </w:pPr>
            <w:r>
              <w:rPr>
                <w:rFonts w:ascii="Times New Roman" w:hAnsi="Times New Roman" w:cs="Times New Roman"/>
                <w:sz w:val="24"/>
                <w:szCs w:val="24"/>
              </w:rPr>
              <w:t>1</w:t>
            </w:r>
          </w:p>
        </w:tc>
        <w:tc>
          <w:tcPr>
            <w:tcW w:w="826" w:type="dxa"/>
          </w:tcPr>
          <w:p>
            <w:pPr>
              <w:jc w:val="left"/>
              <w:rPr>
                <w:rFonts w:ascii="Times New Roman" w:hAnsi="Times New Roman" w:cs="Times New Roman"/>
                <w:sz w:val="24"/>
                <w:szCs w:val="24"/>
              </w:rPr>
            </w:pPr>
            <w:r>
              <w:rPr>
                <w:rFonts w:ascii="Times New Roman" w:hAnsi="Times New Roman" w:cs="Times New Roman"/>
                <w:sz w:val="24"/>
                <w:szCs w:val="24"/>
              </w:rPr>
              <w:t>120</w:t>
            </w:r>
          </w:p>
        </w:tc>
        <w:tc>
          <w:tcPr>
            <w:tcW w:w="1117" w:type="dxa"/>
          </w:tcPr>
          <w:p>
            <w:pPr>
              <w:jc w:val="left"/>
              <w:rPr>
                <w:rFonts w:ascii="Times New Roman" w:hAnsi="Times New Roman" w:cs="Times New Roman"/>
                <w:sz w:val="24"/>
                <w:szCs w:val="24"/>
              </w:rPr>
            </w:pPr>
            <w:r>
              <w:rPr>
                <w:rFonts w:ascii="Times New Roman" w:hAnsi="Times New Roman" w:cs="Times New Roman"/>
                <w:sz w:val="24"/>
                <w:szCs w:val="24"/>
              </w:rPr>
              <w:t>0.2C-0.5D</w:t>
            </w:r>
          </w:p>
        </w:tc>
        <w:tc>
          <w:tcPr>
            <w:tcW w:w="615" w:type="dxa"/>
          </w:tcPr>
          <w:p>
            <w:pPr>
              <w:jc w:val="left"/>
              <w:rPr>
                <w:rFonts w:ascii="Times New Roman" w:hAnsi="Times New Roman" w:cs="Times New Roman"/>
                <w:sz w:val="24"/>
                <w:szCs w:val="24"/>
              </w:rPr>
            </w:pPr>
            <w:r>
              <w:rPr>
                <w:rFonts w:ascii="Times New Roman" w:hAnsi="Times New Roman" w:cs="Times New Roman"/>
                <w:sz w:val="24"/>
                <w:szCs w:val="24"/>
              </w:rPr>
              <w:t>120</w:t>
            </w:r>
          </w:p>
        </w:tc>
        <w:tc>
          <w:tcPr>
            <w:tcW w:w="1185" w:type="dxa"/>
            <w:vMerge w:val="continue"/>
          </w:tcPr>
          <w:p>
            <w:pPr>
              <w:jc w:val="left"/>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1231" w:type="dxa"/>
            <w:vMerge w:val="restart"/>
          </w:tcPr>
          <w:p>
            <w:pPr>
              <w:jc w:val="left"/>
              <w:rPr>
                <w:rFonts w:ascii="Times New Roman" w:hAnsi="Times New Roman" w:cs="Times New Roman"/>
                <w:sz w:val="24"/>
                <w:szCs w:val="24"/>
              </w:rPr>
            </w:pPr>
            <w:r>
              <w:rPr>
                <w:rFonts w:ascii="Times New Roman" w:hAnsi="Times New Roman" w:cs="Times New Roman"/>
                <w:sz w:val="24"/>
                <w:szCs w:val="24"/>
              </w:rPr>
              <w:t>Clegard2325(25μm)</w:t>
            </w:r>
          </w:p>
        </w:tc>
        <w:tc>
          <w:tcPr>
            <w:tcW w:w="1041" w:type="dxa"/>
            <w:vMerge w:val="restart"/>
          </w:tcPr>
          <w:p>
            <w:pPr>
              <w:jc w:val="left"/>
              <w:rPr>
                <w:rFonts w:ascii="Times New Roman" w:hAnsi="Times New Roman" w:cs="Times New Roman"/>
                <w:sz w:val="24"/>
                <w:szCs w:val="24"/>
              </w:rPr>
            </w:pPr>
            <w:r>
              <w:rPr>
                <w:rFonts w:ascii="Times New Roman" w:hAnsi="Times New Roman" w:cs="Times New Roman"/>
                <w:sz w:val="24"/>
                <w:szCs w:val="24"/>
              </w:rPr>
              <w:t>LiFSI in FDMB</w:t>
            </w:r>
          </w:p>
        </w:tc>
        <w:tc>
          <w:tcPr>
            <w:tcW w:w="1041" w:type="dxa"/>
          </w:tcPr>
          <w:p>
            <w:pPr>
              <w:jc w:val="left"/>
              <w:rPr>
                <w:rFonts w:ascii="Times New Roman" w:hAnsi="Times New Roman" w:cs="Times New Roman"/>
                <w:sz w:val="24"/>
                <w:szCs w:val="24"/>
              </w:rPr>
            </w:pPr>
            <w:r>
              <w:rPr>
                <w:rFonts w:ascii="Times New Roman" w:hAnsi="Times New Roman" w:cs="Times New Roman"/>
                <w:sz w:val="24"/>
                <w:szCs w:val="24"/>
              </w:rPr>
              <w:t>10</w:t>
            </w:r>
          </w:p>
        </w:tc>
        <w:tc>
          <w:tcPr>
            <w:tcW w:w="1220" w:type="dxa"/>
            <w:vMerge w:val="restart"/>
          </w:tcPr>
          <w:p>
            <w:pPr>
              <w:jc w:val="left"/>
              <w:rPr>
                <w:rFonts w:ascii="Times New Roman" w:hAnsi="Times New Roman" w:cs="Times New Roman"/>
                <w:sz w:val="24"/>
                <w:szCs w:val="24"/>
              </w:rPr>
            </w:pPr>
            <w:r>
              <w:rPr>
                <w:rFonts w:ascii="Times New Roman" w:hAnsi="Times New Roman" w:cs="Times New Roman"/>
                <w:sz w:val="24"/>
                <w:szCs w:val="24"/>
              </w:rPr>
              <w:t>NCM523~1.6</w:t>
            </w:r>
          </w:p>
        </w:tc>
        <w:tc>
          <w:tcPr>
            <w:tcW w:w="933" w:type="dxa"/>
          </w:tcPr>
          <w:p>
            <w:pPr>
              <w:jc w:val="left"/>
              <w:rPr>
                <w:rFonts w:ascii="Times New Roman" w:hAnsi="Times New Roman" w:cs="Times New Roman"/>
                <w:sz w:val="24"/>
                <w:szCs w:val="24"/>
              </w:rPr>
            </w:pPr>
            <w:r>
              <w:rPr>
                <w:rFonts w:ascii="Times New Roman" w:hAnsi="Times New Roman" w:cs="Times New Roman"/>
                <w:sz w:val="24"/>
                <w:szCs w:val="24"/>
              </w:rPr>
              <w:t>6</w:t>
            </w:r>
          </w:p>
        </w:tc>
        <w:tc>
          <w:tcPr>
            <w:tcW w:w="826" w:type="dxa"/>
          </w:tcPr>
          <w:p>
            <w:pPr>
              <w:jc w:val="left"/>
              <w:rPr>
                <w:rFonts w:ascii="Times New Roman" w:hAnsi="Times New Roman" w:cs="Times New Roman"/>
                <w:sz w:val="24"/>
                <w:szCs w:val="24"/>
              </w:rPr>
            </w:pPr>
            <w:r>
              <w:rPr>
                <w:rFonts w:ascii="Times New Roman" w:hAnsi="Times New Roman" w:cs="Times New Roman"/>
                <w:sz w:val="24"/>
                <w:szCs w:val="24"/>
              </w:rPr>
              <w:t>420</w:t>
            </w:r>
          </w:p>
        </w:tc>
        <w:tc>
          <w:tcPr>
            <w:tcW w:w="1117" w:type="dxa"/>
            <w:vMerge w:val="restart"/>
          </w:tcPr>
          <w:p>
            <w:pPr>
              <w:jc w:val="left"/>
              <w:rPr>
                <w:rFonts w:ascii="Times New Roman" w:hAnsi="Times New Roman" w:cs="Times New Roman"/>
                <w:sz w:val="24"/>
                <w:szCs w:val="24"/>
              </w:rPr>
            </w:pPr>
            <w:r>
              <w:rPr>
                <w:rFonts w:ascii="Times New Roman" w:hAnsi="Times New Roman" w:cs="Times New Roman"/>
                <w:sz w:val="24"/>
                <w:szCs w:val="24"/>
              </w:rPr>
              <w:t>1/3 C/D</w:t>
            </w:r>
          </w:p>
        </w:tc>
        <w:tc>
          <w:tcPr>
            <w:tcW w:w="615" w:type="dxa"/>
          </w:tcPr>
          <w:p>
            <w:pPr>
              <w:jc w:val="left"/>
              <w:rPr>
                <w:rFonts w:ascii="Times New Roman" w:hAnsi="Times New Roman" w:cs="Times New Roman"/>
                <w:sz w:val="24"/>
                <w:szCs w:val="24"/>
              </w:rPr>
            </w:pPr>
            <w:r>
              <w:rPr>
                <w:rFonts w:ascii="Times New Roman" w:hAnsi="Times New Roman" w:cs="Times New Roman"/>
                <w:sz w:val="24"/>
                <w:szCs w:val="24"/>
              </w:rPr>
              <w:t>70</w:t>
            </w:r>
          </w:p>
        </w:tc>
        <w:tc>
          <w:tcPr>
            <w:tcW w:w="1185" w:type="dxa"/>
            <w:vMerge w:val="restart"/>
          </w:tcPr>
          <w:p>
            <w:pPr>
              <w:jc w:val="left"/>
              <w:rPr>
                <w:rFonts w:ascii="Times New Roman" w:hAnsi="Times New Roman" w:cs="Times New Roman"/>
                <w:sz w:val="24"/>
                <w:szCs w:val="24"/>
              </w:rPr>
            </w:pPr>
            <w:r>
              <w:rPr>
                <w:rFonts w:ascii="Times New Roman" w:hAnsi="Times New Roman" w:cs="Times New Roman"/>
                <w:sz w:val="24"/>
                <w:szCs w:val="24"/>
              </w:rPr>
              <w:t>Nature Energy</w:t>
            </w:r>
          </w:p>
          <w:p>
            <w:pPr>
              <w:jc w:val="left"/>
              <w:rPr>
                <w:rFonts w:ascii="Times New Roman" w:hAnsi="Times New Roman" w:cs="Times New Roman"/>
                <w:sz w:val="24"/>
                <w:szCs w:val="24"/>
              </w:rPr>
            </w:pPr>
            <w:r>
              <w:rPr>
                <w:rFonts w:ascii="Times New Roman" w:hAnsi="Times New Roman" w:cs="Times New Roman"/>
                <w:sz w:val="24"/>
                <w:szCs w:val="24"/>
              </w:rPr>
              <w:t>(2020)</w:t>
            </w:r>
            <w:r>
              <w:fldChar w:fldCharType="begin"/>
            </w:r>
            <w:r>
              <w:instrText xml:space="preserve"> HYPERLINK \l "_ENREF_13" \o "Yu, 2020 #18" </w:instrText>
            </w:r>
            <w: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&lt;EndNote&gt;&lt;Cite&gt;&lt;Author&gt;Yu&lt;/Author&gt;&lt;Year&gt;2020&lt;/Year&gt;&lt;RecNum&gt;18&lt;/RecNum&gt;&lt;DisplayText&gt;&lt;style face="superscript"&gt;13&lt;/style&gt;&lt;/DisplayText&gt;&lt;record&gt;&lt;rec-number&gt;18&lt;/rec-number&gt;&lt;foreign-keys&gt;&lt;key app="EN" db-id="zzfzxp2265pzxuezevkv9p27t0zd00zewewz"&gt;18&lt;/key&gt;&lt;/foreign-keys&gt;&lt;ref-type name="Journal Article"&gt;17&lt;/ref-type&gt;&lt;contributors&gt;&lt;authors&gt;&lt;author&gt;Yu, Zhiao&lt;/author&gt;&lt;author&gt;Wang, Hansen&lt;/author&gt;&lt;author&gt;Kong, Xian&lt;/author&gt;&lt;author&gt;Huang, William&lt;/author&gt;&lt;author&gt;Tsao, Yuchi&lt;/author&gt;&lt;author&gt;Mackanic, David G.&lt;/author&gt;&lt;author&gt;Wang, Kecheng&lt;/author&gt;&lt;author&gt;Wang, Xinchang&lt;/author&gt;&lt;author&gt;Huang, Wenxiao&lt;/author&gt;&lt;author&gt;Choudhury, Snehashis&lt;/author&gt;&lt;author&gt;Zheng, Yu&lt;/author&gt;&lt;author&gt;Amanchukwu, Chibueze V.&lt;/author&gt;&lt;author&gt;Hung, Samantha T.&lt;/author&gt;&lt;author&gt;Ma, Yuting&lt;/author&gt;&lt;author&gt;Lomeli, Eder G.&lt;/author&gt;&lt;author&gt;Qin, Jian&lt;/author&gt;&lt;author&gt;Cui, Yi&lt;/author&gt;&lt;author&gt;Bao, Zhenan&lt;/author&gt;&lt;/authors&gt;&lt;/contributors&gt;&lt;titles&gt;&lt;title&gt;Molecular design for electrolyte solvents enabling energy-dense and long-cycling lithium metal batteries&lt;/title&gt;&lt;secondary-title&gt;Nature Energy&lt;/secondary-title&gt;&lt;/titles&gt;&lt;periodical&gt;&lt;full-title&gt;Nature Energy&lt;/full-title&gt;&lt;/periodical&gt;&lt;pages&gt;526-533&lt;/pages&gt;&lt;volume&gt;5&lt;/volume&gt;&lt;number&gt;7&lt;/number&gt;&lt;dates&gt;&lt;year&gt;2020&lt;/year&gt;&lt;pub-dates&gt;&lt;date&gt;2020/07/01&lt;/date&gt;&lt;/pub-dates&gt;&lt;/dates&gt;&lt;isbn&gt;2058-7546&lt;/isbn&gt;&lt;urls&gt;&lt;related-urls&gt;&lt;url&gt;https://doi.org/10.1038/s41560-020-0634-5&lt;/url&gt;&lt;/related-urls&gt;&lt;/urls&gt;&lt;electronic-resource-num&gt;10.1038/s41560-020-0634-5&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13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jc w:val="left"/>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1231" w:type="dxa"/>
            <w:vMerge w:val="continue"/>
          </w:tcPr>
          <w:p>
            <w:pPr>
              <w:jc w:val="left"/>
              <w:rPr>
                <w:rFonts w:ascii="Times New Roman" w:hAnsi="Times New Roman" w:cs="Times New Roman"/>
                <w:b/>
                <w:bCs/>
                <w:sz w:val="24"/>
                <w:szCs w:val="24"/>
              </w:rPr>
            </w:pPr>
          </w:p>
        </w:tc>
        <w:tc>
          <w:tcPr>
            <w:tcW w:w="1041" w:type="dxa"/>
            <w:vMerge w:val="continue"/>
          </w:tcPr>
          <w:p>
            <w:pPr>
              <w:jc w:val="left"/>
              <w:rPr>
                <w:rFonts w:ascii="Times New Roman" w:hAnsi="Times New Roman" w:cs="Times New Roman"/>
                <w:bCs/>
                <w:sz w:val="24"/>
                <w:szCs w:val="24"/>
              </w:rPr>
            </w:pPr>
          </w:p>
        </w:tc>
        <w:tc>
          <w:tcPr>
            <w:tcW w:w="1041" w:type="dxa"/>
          </w:tcPr>
          <w:p>
            <w:pPr>
              <w:jc w:val="left"/>
              <w:rPr>
                <w:rFonts w:ascii="Times New Roman" w:hAnsi="Times New Roman" w:cs="Times New Roman"/>
                <w:bCs/>
                <w:sz w:val="24"/>
                <w:szCs w:val="24"/>
              </w:rPr>
            </w:pPr>
            <w:r>
              <w:rPr>
                <w:rFonts w:ascii="Times New Roman" w:hAnsi="Times New Roman" w:cs="Times New Roman"/>
                <w:bCs/>
                <w:sz w:val="24"/>
                <w:szCs w:val="24"/>
              </w:rPr>
              <w:t>4</w:t>
            </w:r>
          </w:p>
        </w:tc>
        <w:tc>
          <w:tcPr>
            <w:tcW w:w="1220" w:type="dxa"/>
            <w:vMerge w:val="continue"/>
          </w:tcPr>
          <w:p>
            <w:pPr>
              <w:jc w:val="left"/>
              <w:rPr>
                <w:rFonts w:ascii="Times New Roman" w:hAnsi="Times New Roman" w:cs="Times New Roman"/>
                <w:bCs/>
                <w:sz w:val="24"/>
                <w:szCs w:val="24"/>
              </w:rPr>
            </w:pPr>
          </w:p>
        </w:tc>
        <w:tc>
          <w:tcPr>
            <w:tcW w:w="933" w:type="dxa"/>
          </w:tcPr>
          <w:p>
            <w:pPr>
              <w:jc w:val="left"/>
              <w:rPr>
                <w:rFonts w:ascii="Times New Roman" w:hAnsi="Times New Roman" w:cs="Times New Roman"/>
                <w:bCs/>
                <w:sz w:val="24"/>
                <w:szCs w:val="24"/>
              </w:rPr>
            </w:pPr>
            <w:r>
              <w:rPr>
                <w:rFonts w:ascii="Times New Roman" w:hAnsi="Times New Roman" w:cs="Times New Roman"/>
                <w:bCs/>
                <w:sz w:val="24"/>
                <w:szCs w:val="24"/>
              </w:rPr>
              <w:t>2.5</w:t>
            </w:r>
          </w:p>
        </w:tc>
        <w:tc>
          <w:tcPr>
            <w:tcW w:w="826" w:type="dxa"/>
          </w:tcPr>
          <w:p>
            <w:pPr>
              <w:jc w:val="left"/>
              <w:rPr>
                <w:rFonts w:ascii="Times New Roman" w:hAnsi="Times New Roman" w:cs="Times New Roman"/>
                <w:bCs/>
                <w:sz w:val="24"/>
                <w:szCs w:val="24"/>
              </w:rPr>
            </w:pPr>
            <w:r>
              <w:rPr>
                <w:rFonts w:ascii="Times New Roman" w:hAnsi="Times New Roman" w:cs="Times New Roman"/>
                <w:bCs/>
                <w:sz w:val="24"/>
                <w:szCs w:val="24"/>
              </w:rPr>
              <w:t>210</w:t>
            </w:r>
          </w:p>
        </w:tc>
        <w:tc>
          <w:tcPr>
            <w:tcW w:w="1117" w:type="dxa"/>
            <w:vMerge w:val="continue"/>
          </w:tcPr>
          <w:p>
            <w:pPr>
              <w:jc w:val="left"/>
              <w:rPr>
                <w:rFonts w:ascii="Times New Roman" w:hAnsi="Times New Roman" w:cs="Times New Roman"/>
                <w:bCs/>
                <w:sz w:val="24"/>
                <w:szCs w:val="24"/>
              </w:rPr>
            </w:pPr>
          </w:p>
        </w:tc>
        <w:tc>
          <w:tcPr>
            <w:tcW w:w="615" w:type="dxa"/>
          </w:tcPr>
          <w:p>
            <w:pPr>
              <w:jc w:val="left"/>
              <w:rPr>
                <w:rFonts w:ascii="Times New Roman" w:hAnsi="Times New Roman" w:cs="Times New Roman"/>
                <w:bCs/>
                <w:sz w:val="24"/>
                <w:szCs w:val="24"/>
              </w:rPr>
            </w:pPr>
            <w:r>
              <w:rPr>
                <w:rFonts w:ascii="Times New Roman" w:hAnsi="Times New Roman" w:cs="Times New Roman"/>
                <w:bCs/>
                <w:sz w:val="24"/>
                <w:szCs w:val="24"/>
              </w:rPr>
              <w:t>84</w:t>
            </w:r>
          </w:p>
        </w:tc>
        <w:tc>
          <w:tcPr>
            <w:tcW w:w="1185" w:type="dxa"/>
            <w:vMerge w:val="continue"/>
          </w:tcPr>
          <w:p>
            <w:pPr>
              <w:jc w:val="left"/>
              <w:rPr>
                <w:rFonts w:ascii="Times New Roman" w:hAnsi="Times New Roman" w:cs="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1231" w:type="dxa"/>
          </w:tcPr>
          <w:p>
            <w:pPr>
              <w:jc w:val="left"/>
              <w:rPr>
                <w:rFonts w:ascii="Times New Roman" w:hAnsi="Times New Roman" w:cs="Times New Roman"/>
                <w:sz w:val="24"/>
                <w:szCs w:val="24"/>
              </w:rPr>
            </w:pPr>
            <w:r>
              <w:rPr>
                <w:rFonts w:ascii="Times New Roman" w:hAnsi="Times New Roman" w:cs="Times New Roman"/>
                <w:sz w:val="24"/>
                <w:szCs w:val="24"/>
              </w:rPr>
              <w:t>PE</w:t>
            </w:r>
          </w:p>
        </w:tc>
        <w:tc>
          <w:tcPr>
            <w:tcW w:w="1041" w:type="dxa"/>
          </w:tcPr>
          <w:p>
            <w:pPr>
              <w:jc w:val="left"/>
              <w:rPr>
                <w:rFonts w:ascii="Times New Roman" w:hAnsi="Times New Roman" w:cs="Times New Roman"/>
                <w:sz w:val="24"/>
                <w:szCs w:val="24"/>
              </w:rPr>
            </w:pPr>
            <w:r>
              <w:rPr>
                <w:rFonts w:ascii="Times New Roman" w:hAnsi="Times New Roman" w:cs="Times New Roman"/>
                <w:sz w:val="24"/>
                <w:szCs w:val="24"/>
              </w:rPr>
              <w:t>LiFSI in TEP/BTFE(75 µL)</w:t>
            </w:r>
          </w:p>
        </w:tc>
        <w:tc>
          <w:tcPr>
            <w:tcW w:w="1041" w:type="dxa"/>
          </w:tcPr>
          <w:p>
            <w:pPr>
              <w:jc w:val="left"/>
              <w:rPr>
                <w:rFonts w:ascii="Times New Roman" w:hAnsi="Times New Roman" w:cs="Times New Roman"/>
                <w:sz w:val="24"/>
                <w:szCs w:val="24"/>
              </w:rPr>
            </w:pPr>
            <w:r>
              <w:rPr>
                <w:rFonts w:ascii="Times New Roman" w:hAnsi="Times New Roman" w:cs="Times New Roman"/>
                <w:sz w:val="24"/>
                <w:szCs w:val="24"/>
              </w:rPr>
              <w:t>10</w:t>
            </w:r>
          </w:p>
        </w:tc>
        <w:tc>
          <w:tcPr>
            <w:tcW w:w="1220" w:type="dxa"/>
          </w:tcPr>
          <w:p>
            <w:pPr>
              <w:jc w:val="left"/>
              <w:rPr>
                <w:rFonts w:ascii="Times New Roman" w:hAnsi="Times New Roman" w:cs="Times New Roman"/>
                <w:sz w:val="24"/>
                <w:szCs w:val="24"/>
              </w:rPr>
            </w:pPr>
            <w:r>
              <w:rPr>
                <w:rFonts w:ascii="Times New Roman" w:hAnsi="Times New Roman" w:cs="Times New Roman"/>
                <w:sz w:val="24"/>
                <w:szCs w:val="24"/>
              </w:rPr>
              <w:t>NCM811~4</w:t>
            </w:r>
          </w:p>
        </w:tc>
        <w:tc>
          <w:tcPr>
            <w:tcW w:w="933" w:type="dxa"/>
          </w:tcPr>
          <w:p>
            <w:pPr>
              <w:jc w:val="left"/>
              <w:rPr>
                <w:rFonts w:ascii="Times New Roman" w:hAnsi="Times New Roman" w:cs="Times New Roman"/>
                <w:sz w:val="24"/>
                <w:szCs w:val="24"/>
              </w:rPr>
            </w:pPr>
            <w:r>
              <w:rPr>
                <w:rFonts w:ascii="Times New Roman" w:hAnsi="Times New Roman" w:cs="Times New Roman"/>
                <w:sz w:val="24"/>
                <w:szCs w:val="24"/>
              </w:rPr>
              <w:t>2.5</w:t>
            </w:r>
          </w:p>
        </w:tc>
        <w:tc>
          <w:tcPr>
            <w:tcW w:w="826" w:type="dxa"/>
          </w:tcPr>
          <w:p>
            <w:pPr>
              <w:jc w:val="left"/>
              <w:rPr>
                <w:rFonts w:ascii="Times New Roman" w:hAnsi="Times New Roman" w:cs="Times New Roman"/>
                <w:sz w:val="24"/>
                <w:szCs w:val="24"/>
              </w:rPr>
            </w:pPr>
            <w:r>
              <w:rPr>
                <w:rFonts w:ascii="Times New Roman" w:hAnsi="Times New Roman" w:cs="Times New Roman"/>
                <w:sz w:val="24"/>
                <w:szCs w:val="24"/>
              </w:rPr>
              <w:t>200</w:t>
            </w:r>
          </w:p>
        </w:tc>
        <w:tc>
          <w:tcPr>
            <w:tcW w:w="1117" w:type="dxa"/>
          </w:tcPr>
          <w:p>
            <w:pPr>
              <w:jc w:val="left"/>
              <w:rPr>
                <w:rFonts w:ascii="Times New Roman" w:hAnsi="Times New Roman" w:cs="Times New Roman"/>
                <w:sz w:val="24"/>
                <w:szCs w:val="24"/>
              </w:rPr>
            </w:pPr>
            <w:r>
              <w:rPr>
                <w:rFonts w:ascii="Times New Roman" w:hAnsi="Times New Roman" w:cs="Times New Roman"/>
                <w:sz w:val="24"/>
                <w:szCs w:val="24"/>
              </w:rPr>
              <w:t>1/10C-1/3D</w:t>
            </w:r>
          </w:p>
        </w:tc>
        <w:tc>
          <w:tcPr>
            <w:tcW w:w="615" w:type="dxa"/>
          </w:tcPr>
          <w:p>
            <w:pPr>
              <w:jc w:val="left"/>
              <w:rPr>
                <w:rFonts w:ascii="Times New Roman" w:hAnsi="Times New Roman" w:cs="Times New Roman"/>
                <w:sz w:val="24"/>
                <w:szCs w:val="24"/>
              </w:rPr>
            </w:pPr>
            <w:r>
              <w:rPr>
                <w:rFonts w:ascii="Times New Roman" w:hAnsi="Times New Roman" w:cs="Times New Roman"/>
                <w:sz w:val="24"/>
                <w:szCs w:val="24"/>
              </w:rPr>
              <w:t>80</w:t>
            </w:r>
          </w:p>
        </w:tc>
        <w:tc>
          <w:tcPr>
            <w:tcW w:w="1185" w:type="dxa"/>
          </w:tcPr>
          <w:p>
            <w:pPr>
              <w:jc w:val="left"/>
              <w:rPr>
                <w:rFonts w:ascii="Times New Roman" w:hAnsi="Times New Roman" w:cs="Times New Roman"/>
                <w:sz w:val="24"/>
                <w:szCs w:val="24"/>
              </w:rPr>
            </w:pPr>
            <w:r>
              <w:rPr>
                <w:rFonts w:ascii="Times New Roman" w:hAnsi="Times New Roman" w:cs="Times New Roman"/>
                <w:sz w:val="24"/>
                <w:szCs w:val="24"/>
              </w:rPr>
              <w:t>Nature Energy</w:t>
            </w:r>
          </w:p>
          <w:p>
            <w:pPr>
              <w:jc w:val="left"/>
              <w:rPr>
                <w:rFonts w:ascii="Times New Roman" w:hAnsi="Times New Roman" w:cs="Times New Roman"/>
                <w:sz w:val="24"/>
                <w:szCs w:val="24"/>
              </w:rPr>
            </w:pPr>
            <w:r>
              <w:rPr>
                <w:rFonts w:ascii="Times New Roman" w:hAnsi="Times New Roman" w:cs="Times New Roman"/>
                <w:sz w:val="24"/>
                <w:szCs w:val="24"/>
              </w:rPr>
              <w:t>(2020)</w:t>
            </w:r>
            <w:r>
              <w:fldChar w:fldCharType="begin"/>
            </w:r>
            <w:r>
              <w:instrText xml:space="preserve"> HYPERLINK \l "_ENREF_14" \o "Xiao, 2020 #16" </w:instrText>
            </w:r>
            <w: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&lt;EndNote&gt;&lt;Cite&gt;&lt;Author&gt;Xiao&lt;/Author&gt;&lt;Year&gt;2020&lt;/Year&gt;&lt;RecNum&gt;16&lt;/RecNum&gt;&lt;DisplayText&gt;&lt;style face="superscript"&gt;14&lt;/style&gt;&lt;/DisplayText&gt;&lt;record&gt;&lt;rec-number&gt;16&lt;/rec-number&gt;&lt;foreign-keys&gt;&lt;key app="EN" db-id="zzfzxp2265pzxuezevkv9p27t0zd00zewewz"&gt;16&lt;/key&gt;&lt;/foreign-keys&gt;&lt;ref-type name="Journal Article"&gt;17&lt;/ref-type&gt;&lt;contributors&gt;&lt;authors&gt;&lt;author&gt;Xiao, Jie&lt;/author&gt;&lt;author&gt;Li, Qiuyan&lt;/author&gt;&lt;author&gt;Bi, Yujing&lt;/author&gt;&lt;author&gt;Cai, Mei&lt;/author&gt;&lt;author&gt;Dunn, Bruce&lt;/author&gt;&lt;author&gt;Glossmann, Tobias&lt;/author&gt;&lt;author&gt;Liu, Jun&lt;/author&gt;&lt;author&gt;Osaka, Tetsuya&lt;/author&gt;&lt;author&gt;Sugiura, Ryuta&lt;/author&gt;&lt;author&gt;Wu, Bingbin&lt;/author&gt;&lt;author&gt;Yang, Jihui&lt;/author&gt;&lt;author&gt;Zhang, Ji-Guang&lt;/author&gt;&lt;author&gt;Whittingham, M. Stanley&lt;/author&gt;&lt;/authors&gt;&lt;/contributors&gt;&lt;titles&gt;&lt;title&gt;Understanding and applying coulombic efficiency in lithium metal batteries&lt;/title&gt;&lt;secondary-title&gt;Nature Energy&lt;/secondary-title&gt;&lt;/titles&gt;&lt;periodical&gt;&lt;full-title&gt;Nature Energy&lt;/full-title&gt;&lt;/periodical&gt;&lt;pages&gt;561-568&lt;/pages&gt;&lt;volume&gt;5&lt;/volume&gt;&lt;number&gt;8&lt;/number&gt;&lt;dates&gt;&lt;year&gt;2020&lt;/year&gt;&lt;pub-dates&gt;&lt;date&gt;2020/08/01&lt;/date&gt;&lt;/pub-dates&gt;&lt;/dates&gt;&lt;isbn&gt;2058-7546&lt;/isbn&gt;&lt;urls&gt;&lt;related-urls&gt;&lt;url&gt;https://doi.org/10.1038/s41560-020-0648-z&lt;/url&gt;&lt;/related-urls&gt;&lt;/urls&gt;&lt;electronic-resource-num&gt;10.1038/s41560-020-0648-z&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14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jc w:val="left"/>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trPr>
        <w:tc>
          <w:tcPr>
            <w:tcW w:w="1231" w:type="dxa"/>
          </w:tcPr>
          <w:p>
            <w:pPr>
              <w:jc w:val="left"/>
              <w:rPr>
                <w:rFonts w:ascii="Times New Roman" w:hAnsi="Times New Roman" w:cs="Times New Roman"/>
                <w:sz w:val="24"/>
                <w:szCs w:val="24"/>
              </w:rPr>
            </w:pPr>
            <w:r>
              <w:rPr>
                <w:rFonts w:ascii="Times New Roman" w:hAnsi="Times New Roman" w:cs="Times New Roman"/>
                <w:sz w:val="24"/>
                <w:szCs w:val="24"/>
              </w:rPr>
              <w:t>Single</w:t>
            </w:r>
          </w:p>
          <w:p>
            <w:pPr>
              <w:jc w:val="left"/>
              <w:rPr>
                <w:rFonts w:ascii="Times New Roman" w:hAnsi="Times New Roman" w:cs="Times New Roman"/>
                <w:sz w:val="24"/>
                <w:szCs w:val="24"/>
              </w:rPr>
            </w:pPr>
            <w:r>
              <w:rPr>
                <w:rFonts w:ascii="Times New Roman" w:hAnsi="Times New Roman" w:cs="Times New Roman"/>
                <w:sz w:val="24"/>
                <w:szCs w:val="24"/>
              </w:rPr>
              <w:t>glass fiber(~25μm)</w:t>
            </w:r>
          </w:p>
        </w:tc>
        <w:tc>
          <w:tcPr>
            <w:tcW w:w="1041" w:type="dxa"/>
          </w:tcPr>
          <w:p>
            <w:pPr>
              <w:jc w:val="left"/>
              <w:rPr>
                <w:rFonts w:ascii="Times New Roman" w:hAnsi="Times New Roman" w:cs="Times New Roman"/>
                <w:sz w:val="24"/>
                <w:szCs w:val="24"/>
              </w:rPr>
            </w:pPr>
            <w:r>
              <w:rPr>
                <w:rFonts w:ascii="Times New Roman" w:hAnsi="Times New Roman" w:cs="Times New Roman"/>
                <w:sz w:val="24"/>
                <w:szCs w:val="24"/>
              </w:rPr>
              <w:t>LiTFSI in FEC/FDMA(70~120μL)</w:t>
            </w:r>
          </w:p>
        </w:tc>
        <w:tc>
          <w:tcPr>
            <w:tcW w:w="1041" w:type="dxa"/>
          </w:tcPr>
          <w:p>
            <w:pPr>
              <w:jc w:val="left"/>
              <w:rPr>
                <w:rFonts w:ascii="Times New Roman" w:hAnsi="Times New Roman" w:cs="Times New Roman"/>
                <w:sz w:val="24"/>
                <w:szCs w:val="24"/>
              </w:rPr>
            </w:pPr>
            <w:r>
              <w:rPr>
                <w:rFonts w:ascii="Times New Roman" w:hAnsi="Times New Roman" w:cs="Times New Roman"/>
                <w:sz w:val="24"/>
                <w:szCs w:val="24"/>
              </w:rPr>
              <w:t>5.25</w:t>
            </w:r>
          </w:p>
        </w:tc>
        <w:tc>
          <w:tcPr>
            <w:tcW w:w="1220" w:type="dxa"/>
          </w:tcPr>
          <w:p>
            <w:pPr>
              <w:jc w:val="left"/>
              <w:rPr>
                <w:rFonts w:ascii="Times New Roman" w:hAnsi="Times New Roman" w:cs="Times New Roman"/>
                <w:sz w:val="24"/>
                <w:szCs w:val="24"/>
              </w:rPr>
            </w:pPr>
            <w:r>
              <w:rPr>
                <w:rFonts w:ascii="Times New Roman" w:hAnsi="Times New Roman" w:cs="Times New Roman"/>
                <w:sz w:val="24"/>
                <w:szCs w:val="24"/>
              </w:rPr>
              <w:t>NCM811~3.5</w:t>
            </w:r>
          </w:p>
        </w:tc>
        <w:tc>
          <w:tcPr>
            <w:tcW w:w="933" w:type="dxa"/>
          </w:tcPr>
          <w:p>
            <w:pPr>
              <w:jc w:val="left"/>
              <w:rPr>
                <w:rFonts w:ascii="Times New Roman" w:hAnsi="Times New Roman" w:cs="Times New Roman"/>
                <w:sz w:val="24"/>
                <w:szCs w:val="24"/>
              </w:rPr>
            </w:pPr>
            <w:r>
              <w:rPr>
                <w:rFonts w:ascii="Times New Roman" w:hAnsi="Times New Roman" w:cs="Times New Roman"/>
                <w:sz w:val="24"/>
                <w:szCs w:val="24"/>
              </w:rPr>
              <w:t>1.5</w:t>
            </w:r>
          </w:p>
        </w:tc>
        <w:tc>
          <w:tcPr>
            <w:tcW w:w="826" w:type="dxa"/>
          </w:tcPr>
          <w:p>
            <w:pPr>
              <w:jc w:val="left"/>
              <w:rPr>
                <w:rFonts w:ascii="Times New Roman" w:hAnsi="Times New Roman" w:cs="Times New Roman"/>
                <w:sz w:val="24"/>
                <w:szCs w:val="24"/>
              </w:rPr>
            </w:pPr>
            <w:r>
              <w:rPr>
                <w:rFonts w:ascii="Times New Roman" w:hAnsi="Times New Roman" w:cs="Times New Roman"/>
                <w:sz w:val="24"/>
                <w:szCs w:val="24"/>
              </w:rPr>
              <w:t>500</w:t>
            </w:r>
          </w:p>
        </w:tc>
        <w:tc>
          <w:tcPr>
            <w:tcW w:w="1117" w:type="dxa"/>
          </w:tcPr>
          <w:p>
            <w:pPr>
              <w:jc w:val="left"/>
              <w:rPr>
                <w:rFonts w:ascii="Times New Roman" w:hAnsi="Times New Roman" w:cs="Times New Roman"/>
                <w:sz w:val="24"/>
                <w:szCs w:val="24"/>
              </w:rPr>
            </w:pPr>
            <w:r>
              <w:rPr>
                <w:rFonts w:ascii="Times New Roman" w:hAnsi="Times New Roman" w:cs="Times New Roman"/>
                <w:sz w:val="24"/>
                <w:szCs w:val="24"/>
              </w:rPr>
              <w:t>0.25  C/D</w:t>
            </w:r>
          </w:p>
        </w:tc>
        <w:tc>
          <w:tcPr>
            <w:tcW w:w="615" w:type="dxa"/>
          </w:tcPr>
          <w:p>
            <w:pPr>
              <w:jc w:val="left"/>
              <w:rPr>
                <w:rFonts w:ascii="Times New Roman" w:hAnsi="Times New Roman" w:cs="Times New Roman"/>
                <w:sz w:val="24"/>
                <w:szCs w:val="24"/>
              </w:rPr>
            </w:pPr>
            <w:r>
              <w:rPr>
                <w:rFonts w:ascii="Times New Roman" w:hAnsi="Times New Roman" w:cs="Times New Roman"/>
                <w:sz w:val="24"/>
                <w:szCs w:val="24"/>
              </w:rPr>
              <w:t>333</w:t>
            </w:r>
          </w:p>
        </w:tc>
        <w:tc>
          <w:tcPr>
            <w:tcW w:w="1185" w:type="dxa"/>
          </w:tcPr>
          <w:p>
            <w:pPr>
              <w:jc w:val="left"/>
              <w:rPr>
                <w:rFonts w:ascii="Times New Roman" w:hAnsi="Times New Roman" w:cs="Times New Roman"/>
                <w:sz w:val="24"/>
                <w:szCs w:val="24"/>
              </w:rPr>
            </w:pPr>
            <w:r>
              <w:rPr>
                <w:rFonts w:ascii="Times New Roman" w:hAnsi="Times New Roman" w:cs="Times New Roman"/>
                <w:sz w:val="24"/>
                <w:szCs w:val="24"/>
              </w:rPr>
              <w:t>Nature Communications</w:t>
            </w:r>
          </w:p>
          <w:p>
            <w:pPr>
              <w:jc w:val="left"/>
              <w:rPr>
                <w:rFonts w:ascii="Times New Roman" w:hAnsi="Times New Roman" w:cs="Times New Roman"/>
                <w:sz w:val="24"/>
                <w:szCs w:val="24"/>
              </w:rPr>
            </w:pPr>
            <w:r>
              <w:rPr>
                <w:rFonts w:ascii="Times New Roman" w:hAnsi="Times New Roman" w:cs="Times New Roman"/>
                <w:sz w:val="24"/>
                <w:szCs w:val="24"/>
              </w:rPr>
              <w:t>(2020)</w:t>
            </w:r>
            <w:r>
              <w:fldChar w:fldCharType="begin"/>
            </w:r>
            <w:r>
              <w:instrText xml:space="preserve"> HYPERLINK \l "_ENREF_15" \o "Wang, 2020 #17" </w:instrText>
            </w:r>
            <w: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&lt;EndNote&gt;&lt;Cite&gt;&lt;Author&gt;Wang&lt;/Author&gt;&lt;Year&gt;2020&lt;/Year&gt;&lt;RecNum&gt;17&lt;/RecNum&gt;&lt;DisplayText&gt;&lt;style face="superscript"&gt;15&lt;/style&gt;&lt;/DisplayText&gt;&lt;record&gt;&lt;rec-number&gt;17&lt;/rec-number&gt;&lt;foreign-keys&gt;&lt;key app="EN" db-id="zzfzxp2265pzxuezevkv9p27t0zd00zewewz"&gt;17&lt;/key&gt;&lt;/foreign-keys&gt;&lt;ref-type name="Journal Article"&gt;17&lt;/ref-type&gt;&lt;contributors&gt;&lt;authors&gt;&lt;author&gt;Wang, Qidi&lt;/author&gt;&lt;author&gt;Yao, Zhenpeng&lt;/author&gt;&lt;author&gt;Zhao, Chenglong&lt;/author&gt;&lt;author&gt;Verhallen, Tomas&lt;/author&gt;&lt;author&gt;Tabor, Daniel P.&lt;/author&gt;&lt;author&gt;Liu, Ming&lt;/author&gt;&lt;author&gt;Ooms, Frans&lt;/author&gt;&lt;author&gt;Kang, Feiyu&lt;/author&gt;&lt;author&gt;Aspuru-Guzik, Alán&lt;/author&gt;&lt;author&gt;Hu, Yong-Sheng&lt;/author&gt;&lt;author&gt;Wagemaker, Marnix&lt;/author&gt;&lt;author&gt;Li, Baohua&lt;/author&gt;&lt;/authors&gt;&lt;/contributors&gt;&lt;titles&gt;&lt;title&gt;Interface chemistry of an amide electrolyte for highly reversible lithium metal batteries&lt;/title&gt;&lt;secondary-title&gt;Nature Communications&lt;/secondary-title&gt;&lt;/titles&gt;&lt;periodical&gt;&lt;full-title&gt;Nature Communications&lt;/full-title&gt;&lt;/periodical&gt;&lt;pages&gt;4188&lt;/pages&gt;&lt;volume&gt;11&lt;/volume&gt;&lt;number&gt;1&lt;/number&gt;&lt;dates&gt;&lt;year&gt;2020&lt;/year&gt;&lt;pub-dates&gt;&lt;date&gt;2020/08/21&lt;/date&gt;&lt;/pub-dates&gt;&lt;/dates&gt;&lt;isbn&gt;2041-1723&lt;/isbn&gt;&lt;urls&gt;&lt;related-urls&gt;&lt;url&gt;https://doi.org/10.1038/s41467-020-17976-x&lt;/url&gt;&lt;/related-urls&gt;&lt;/urls&gt;&lt;electronic-resource-num&gt;10.1038/s41467-020-17976-x&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15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7" w:hRule="atLeast"/>
        </w:trPr>
        <w:tc>
          <w:tcPr>
            <w:tcW w:w="1231" w:type="dxa"/>
          </w:tcPr>
          <w:p>
            <w:pPr>
              <w:jc w:val="left"/>
              <w:rPr>
                <w:rFonts w:ascii="Times New Roman" w:hAnsi="Times New Roman" w:cs="Times New Roman"/>
                <w:sz w:val="24"/>
                <w:szCs w:val="24"/>
              </w:rPr>
            </w:pPr>
            <w:r>
              <w:rPr>
                <w:rFonts w:ascii="Times New Roman" w:hAnsi="Times New Roman" w:cs="Times New Roman"/>
                <w:sz w:val="24"/>
                <w:szCs w:val="24"/>
              </w:rPr>
              <w:t>Clegard2250(25μm)</w:t>
            </w:r>
          </w:p>
        </w:tc>
        <w:tc>
          <w:tcPr>
            <w:tcW w:w="1041" w:type="dxa"/>
          </w:tcPr>
          <w:p>
            <w:pPr>
              <w:jc w:val="left"/>
              <w:rPr>
                <w:rFonts w:ascii="Times New Roman" w:hAnsi="Times New Roman" w:cs="Times New Roman"/>
                <w:sz w:val="24"/>
                <w:szCs w:val="24"/>
              </w:rPr>
            </w:pPr>
            <w:r>
              <w:rPr>
                <w:rFonts w:ascii="Times New Roman" w:hAnsi="Times New Roman" w:cs="Times New Roman"/>
                <w:sz w:val="24"/>
                <w:szCs w:val="24"/>
              </w:rPr>
              <w:t>LiPF</w:t>
            </w:r>
            <w:r>
              <w:rPr>
                <w:rFonts w:ascii="Times New Roman" w:hAnsi="Times New Roman" w:cs="Times New Roman"/>
                <w:sz w:val="24"/>
                <w:szCs w:val="24"/>
                <w:vertAlign w:val="subscript"/>
              </w:rPr>
              <w:t>6</w:t>
            </w:r>
            <w:r>
              <w:rPr>
                <w:rFonts w:ascii="Times New Roman" w:hAnsi="Times New Roman" w:cs="Times New Roman"/>
                <w:sz w:val="24"/>
                <w:szCs w:val="24"/>
              </w:rPr>
              <w:t xml:space="preserve"> in </w:t>
            </w:r>
          </w:p>
          <w:p>
            <w:pPr>
              <w:jc w:val="left"/>
              <w:rPr>
                <w:rFonts w:ascii="Times New Roman" w:hAnsi="Times New Roman" w:cs="Times New Roman"/>
                <w:sz w:val="24"/>
                <w:szCs w:val="24"/>
              </w:rPr>
            </w:pPr>
            <w:r>
              <w:rPr>
                <w:rFonts w:ascii="Times New Roman" w:hAnsi="Times New Roman" w:cs="Times New Roman"/>
                <w:sz w:val="24"/>
                <w:szCs w:val="24"/>
              </w:rPr>
              <w:t>EC/DMC</w:t>
            </w:r>
          </w:p>
          <w:p>
            <w:pPr>
              <w:jc w:val="left"/>
              <w:rPr>
                <w:rFonts w:ascii="Times New Roman" w:hAnsi="Times New Roman" w:cs="Times New Roman"/>
                <w:sz w:val="24"/>
                <w:szCs w:val="24"/>
              </w:rPr>
            </w:pPr>
            <w:r>
              <w:rPr>
                <w:rFonts w:ascii="Times New Roman" w:hAnsi="Times New Roman" w:cs="Times New Roman"/>
                <w:sz w:val="24"/>
                <w:szCs w:val="24"/>
              </w:rPr>
              <w:t>(20μL mAh</w:t>
            </w:r>
            <w:r>
              <w:rPr>
                <w:rFonts w:ascii="Times New Roman" w:hAnsi="Times New Roman" w:cs="Times New Roman"/>
                <w:sz w:val="24"/>
                <w:szCs w:val="24"/>
                <w:vertAlign w:val="superscript"/>
              </w:rPr>
              <w:t>−1</w:t>
            </w:r>
            <w:r>
              <w:rPr>
                <w:rFonts w:ascii="Times New Roman" w:hAnsi="Times New Roman" w:cs="Times New Roman"/>
                <w:sz w:val="24"/>
                <w:szCs w:val="24"/>
              </w:rPr>
              <w:t>)</w:t>
            </w:r>
          </w:p>
        </w:tc>
        <w:tc>
          <w:tcPr>
            <w:tcW w:w="1041" w:type="dxa"/>
          </w:tcPr>
          <w:p>
            <w:pPr>
              <w:jc w:val="left"/>
              <w:rPr>
                <w:rFonts w:ascii="Times New Roman" w:hAnsi="Times New Roman" w:cs="Times New Roman"/>
                <w:sz w:val="24"/>
                <w:szCs w:val="24"/>
              </w:rPr>
            </w:pPr>
            <w:r>
              <w:rPr>
                <w:rFonts w:ascii="Times New Roman" w:hAnsi="Times New Roman" w:cs="Times New Roman"/>
                <w:sz w:val="24"/>
                <w:szCs w:val="24"/>
              </w:rPr>
              <w:t>10</w:t>
            </w:r>
          </w:p>
        </w:tc>
        <w:tc>
          <w:tcPr>
            <w:tcW w:w="1220" w:type="dxa"/>
          </w:tcPr>
          <w:p>
            <w:pPr>
              <w:jc w:val="left"/>
              <w:rPr>
                <w:rFonts w:ascii="Times New Roman" w:hAnsi="Times New Roman" w:cs="Times New Roman"/>
                <w:sz w:val="24"/>
                <w:szCs w:val="24"/>
              </w:rPr>
            </w:pPr>
            <w:r>
              <w:rPr>
                <w:rFonts w:ascii="Times New Roman" w:hAnsi="Times New Roman" w:cs="Times New Roman"/>
                <w:sz w:val="24"/>
                <w:szCs w:val="24"/>
              </w:rPr>
              <w:t>LCO~2.8</w:t>
            </w:r>
          </w:p>
        </w:tc>
        <w:tc>
          <w:tcPr>
            <w:tcW w:w="933" w:type="dxa"/>
          </w:tcPr>
          <w:p>
            <w:pPr>
              <w:jc w:val="left"/>
              <w:rPr>
                <w:rFonts w:ascii="Times New Roman" w:hAnsi="Times New Roman" w:cs="Times New Roman"/>
                <w:sz w:val="24"/>
                <w:szCs w:val="24"/>
              </w:rPr>
            </w:pPr>
            <w:r>
              <w:rPr>
                <w:rFonts w:ascii="Times New Roman" w:hAnsi="Times New Roman" w:cs="Times New Roman"/>
                <w:sz w:val="24"/>
                <w:szCs w:val="24"/>
              </w:rPr>
              <w:t>3.57</w:t>
            </w:r>
          </w:p>
        </w:tc>
        <w:tc>
          <w:tcPr>
            <w:tcW w:w="826" w:type="dxa"/>
          </w:tcPr>
          <w:p>
            <w:pPr>
              <w:jc w:val="left"/>
              <w:rPr>
                <w:rFonts w:ascii="Times New Roman" w:hAnsi="Times New Roman" w:cs="Times New Roman"/>
                <w:sz w:val="24"/>
                <w:szCs w:val="24"/>
              </w:rPr>
            </w:pPr>
            <w:r>
              <w:rPr>
                <w:rFonts w:ascii="Times New Roman" w:hAnsi="Times New Roman" w:cs="Times New Roman"/>
                <w:sz w:val="24"/>
                <w:szCs w:val="24"/>
              </w:rPr>
              <w:t>100</w:t>
            </w:r>
          </w:p>
        </w:tc>
        <w:tc>
          <w:tcPr>
            <w:tcW w:w="1117" w:type="dxa"/>
          </w:tcPr>
          <w:p>
            <w:pPr>
              <w:jc w:val="left"/>
              <w:rPr>
                <w:rFonts w:ascii="Times New Roman" w:hAnsi="Times New Roman" w:cs="Times New Roman"/>
                <w:sz w:val="24"/>
                <w:szCs w:val="24"/>
              </w:rPr>
            </w:pPr>
            <w:r>
              <w:rPr>
                <w:rFonts w:ascii="Times New Roman" w:hAnsi="Times New Roman" w:cs="Times New Roman"/>
                <w:sz w:val="24"/>
                <w:szCs w:val="24"/>
              </w:rPr>
              <w:t>0.5 C/D</w:t>
            </w:r>
          </w:p>
        </w:tc>
        <w:tc>
          <w:tcPr>
            <w:tcW w:w="615" w:type="dxa"/>
          </w:tcPr>
          <w:p>
            <w:pPr>
              <w:jc w:val="left"/>
              <w:rPr>
                <w:rFonts w:ascii="Times New Roman" w:hAnsi="Times New Roman" w:cs="Times New Roman"/>
                <w:sz w:val="24"/>
                <w:szCs w:val="24"/>
              </w:rPr>
            </w:pPr>
            <w:r>
              <w:rPr>
                <w:rFonts w:ascii="Times New Roman" w:hAnsi="Times New Roman" w:cs="Times New Roman"/>
                <w:sz w:val="24"/>
                <w:szCs w:val="24"/>
              </w:rPr>
              <w:t>28</w:t>
            </w:r>
          </w:p>
        </w:tc>
        <w:tc>
          <w:tcPr>
            <w:tcW w:w="1185" w:type="dxa"/>
          </w:tcPr>
          <w:p>
            <w:pPr>
              <w:jc w:val="left"/>
              <w:rPr>
                <w:rFonts w:ascii="Times New Roman" w:hAnsi="Times New Roman" w:cs="Times New Roman"/>
                <w:sz w:val="24"/>
                <w:szCs w:val="24"/>
              </w:rPr>
            </w:pPr>
            <w:r>
              <w:rPr>
                <w:rFonts w:ascii="Times New Roman" w:hAnsi="Times New Roman" w:cs="Times New Roman"/>
                <w:sz w:val="24"/>
                <w:szCs w:val="24"/>
              </w:rPr>
              <w:t>Nature Communications</w:t>
            </w:r>
          </w:p>
          <w:p>
            <w:pPr>
              <w:jc w:val="left"/>
              <w:rPr>
                <w:rFonts w:ascii="Times New Roman" w:hAnsi="Times New Roman" w:cs="Times New Roman"/>
                <w:sz w:val="24"/>
                <w:szCs w:val="24"/>
              </w:rPr>
            </w:pPr>
            <w:r>
              <w:rPr>
                <w:rFonts w:ascii="Times New Roman" w:hAnsi="Times New Roman" w:cs="Times New Roman"/>
                <w:sz w:val="24"/>
                <w:szCs w:val="24"/>
              </w:rPr>
              <w:t>(2020)</w:t>
            </w:r>
            <w:r>
              <w:fldChar w:fldCharType="begin"/>
            </w:r>
            <w:r>
              <w:instrText xml:space="preserve"> HYPERLINK \l "_ENREF_16" \o "Yin, 2020 #20" </w:instrText>
            </w:r>
            <w: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&lt;EndNote&gt;&lt;Cite&gt;&lt;Author&gt;Yin&lt;/Author&gt;&lt;Year&gt;2020&lt;/Year&gt;&lt;RecNum&gt;20&lt;/RecNum&gt;&lt;DisplayText&gt;&lt;style face="superscript"&gt;16&lt;/style&gt;&lt;/DisplayText&gt;&lt;record&gt;&lt;rec-number&gt;20&lt;/rec-number&gt;&lt;foreign-keys&gt;&lt;key app="EN" db-id="zzfzxp2265pzxuezevkv9p27t0zd00zewewz"&gt;20&lt;/key&gt;&lt;/foreign-keys&gt;&lt;ref-type name="Journal Article"&gt;17&lt;/ref-type&gt;&lt;contributors&gt;&lt;authors&gt;&lt;author&gt;Yin, Yi-Chen&lt;/author&gt;&lt;author&gt;Wang, Qian&lt;/author&gt;&lt;author&gt;Yang, Jing-Tian&lt;/author&gt;&lt;author&gt;Li, Feng&lt;/author&gt;&lt;author&gt;Zhang, Guozhen&lt;/author&gt;&lt;author&gt;Jiang, Chen-Hui&lt;/author&gt;&lt;author&gt;Mo, Hong-Sheng&lt;/author&gt;&lt;author&gt;Yao, Ji-Song&lt;/author&gt;&lt;author&gt;Wang, Kun-Hua&lt;/author&gt;&lt;author&gt;Zhou, Fei&lt;/author&gt;&lt;author&gt;Ju, Huan-Xin&lt;/author&gt;&lt;author&gt;Yao, Hong-Bin&lt;/author&gt;&lt;/authors&gt;&lt;/contributors&gt;&lt;titles&gt;&lt;title&gt;Metal chloride perovskite thin film based interfacial layer for shielding lithium metal from liquid electrolyte&lt;/title&gt;&lt;secondary-title&gt;Nature Communications&lt;/secondary-title&gt;&lt;/titles&gt;&lt;periodical&gt;&lt;full-title&gt;Nature Communications&lt;/full-title&gt;&lt;/periodical&gt;&lt;pages&gt;1761&lt;/pages&gt;&lt;volume&gt;11&lt;/volume&gt;&lt;number&gt;1&lt;/number&gt;&lt;dates&gt;&lt;year&gt;2020&lt;/year&gt;&lt;pub-dates&gt;&lt;date&gt;2020/04/09&lt;/date&gt;&lt;/pub-dates&gt;&lt;/dates&gt;&lt;isbn&gt;2041-1723&lt;/isbn&gt;&lt;urls&gt;&lt;related-urls&gt;&lt;url&gt;https://doi.org/10.1038/s41467-020-15643-9&lt;/url&gt;&lt;/related-urls&gt;&lt;/urls&gt;&lt;electronic-resource-num&gt;10.1038/s41467-020-15643-9&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16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jc w:val="left"/>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1231" w:type="dxa"/>
            <w:vMerge w:val="restart"/>
          </w:tcPr>
          <w:p>
            <w:pPr>
              <w:jc w:val="left"/>
              <w:rPr>
                <w:rFonts w:ascii="Times New Roman" w:hAnsi="Times New Roman" w:cs="Times New Roman"/>
                <w:sz w:val="24"/>
                <w:szCs w:val="24"/>
              </w:rPr>
            </w:pPr>
            <w:r>
              <w:rPr>
                <w:rFonts w:ascii="Times New Roman" w:hAnsi="Times New Roman" w:cs="Times New Roman"/>
                <w:sz w:val="24"/>
                <w:szCs w:val="24"/>
              </w:rPr>
              <w:t>Clegard2400(25μm)</w:t>
            </w:r>
          </w:p>
        </w:tc>
        <w:tc>
          <w:tcPr>
            <w:tcW w:w="1041" w:type="dxa"/>
            <w:vMerge w:val="restart"/>
          </w:tcPr>
          <w:p>
            <w:pPr>
              <w:jc w:val="left"/>
              <w:rPr>
                <w:rFonts w:ascii="Times New Roman" w:hAnsi="Times New Roman" w:cs="Times New Roman"/>
                <w:sz w:val="24"/>
                <w:szCs w:val="24"/>
              </w:rPr>
            </w:pPr>
            <w:r>
              <w:rPr>
                <w:rFonts w:ascii="Times New Roman" w:hAnsi="Times New Roman" w:cs="Times New Roman"/>
                <w:sz w:val="24"/>
                <w:szCs w:val="24"/>
              </w:rPr>
              <w:t>LiPF</w:t>
            </w:r>
            <w:r>
              <w:rPr>
                <w:rFonts w:ascii="Times New Roman" w:hAnsi="Times New Roman" w:cs="Times New Roman"/>
                <w:sz w:val="24"/>
                <w:szCs w:val="24"/>
                <w:vertAlign w:val="subscript"/>
              </w:rPr>
              <w:t>6</w:t>
            </w:r>
            <w:r>
              <w:rPr>
                <w:rFonts w:ascii="Times New Roman" w:hAnsi="Times New Roman" w:cs="Times New Roman"/>
                <w:sz w:val="24"/>
                <w:szCs w:val="24"/>
              </w:rPr>
              <w:t xml:space="preserve"> in </w:t>
            </w:r>
          </w:p>
          <w:p>
            <w:pPr>
              <w:jc w:val="left"/>
              <w:rPr>
                <w:rFonts w:ascii="Times New Roman" w:hAnsi="Times New Roman" w:cs="Times New Roman"/>
                <w:sz w:val="24"/>
                <w:szCs w:val="24"/>
              </w:rPr>
            </w:pPr>
            <w:r>
              <w:rPr>
                <w:rFonts w:ascii="Times New Roman" w:hAnsi="Times New Roman" w:cs="Times New Roman"/>
                <w:sz w:val="24"/>
                <w:szCs w:val="24"/>
              </w:rPr>
              <w:t>EC/DEC</w:t>
            </w:r>
          </w:p>
        </w:tc>
        <w:tc>
          <w:tcPr>
            <w:tcW w:w="1041" w:type="dxa"/>
            <w:vMerge w:val="restart"/>
          </w:tcPr>
          <w:p>
            <w:pPr>
              <w:jc w:val="left"/>
              <w:rPr>
                <w:rFonts w:ascii="Times New Roman" w:hAnsi="Times New Roman" w:cs="Times New Roman"/>
                <w:sz w:val="24"/>
                <w:szCs w:val="24"/>
              </w:rPr>
            </w:pPr>
            <w:r>
              <w:rPr>
                <w:rFonts w:ascii="Times New Roman" w:hAnsi="Times New Roman" w:cs="Times New Roman"/>
                <w:sz w:val="24"/>
                <w:szCs w:val="24"/>
              </w:rPr>
              <w:t>Plating 10 mAh cm</w:t>
            </w:r>
            <w:r>
              <w:rPr>
                <w:rFonts w:ascii="Times New Roman" w:hAnsi="Times New Roman" w:cs="Times New Roman"/>
                <w:sz w:val="24"/>
                <w:szCs w:val="24"/>
                <w:vertAlign w:val="superscript"/>
              </w:rPr>
              <w:t>-2</w:t>
            </w:r>
            <w:r>
              <w:rPr>
                <w:rFonts w:ascii="Times New Roman" w:hAnsi="Times New Roman" w:cs="Times New Roman"/>
                <w:sz w:val="24"/>
                <w:szCs w:val="24"/>
              </w:rPr>
              <w:t xml:space="preserve"> on LiTiO</w:t>
            </w:r>
            <w:r>
              <w:rPr>
                <w:rFonts w:ascii="Times New Roman" w:hAnsi="Times New Roman" w:cs="Times New Roman"/>
                <w:sz w:val="24"/>
                <w:szCs w:val="24"/>
                <w:vertAlign w:val="subscript"/>
              </w:rPr>
              <w:t>3</w:t>
            </w:r>
            <w:r>
              <w:rPr>
                <w:rFonts w:ascii="Times New Roman" w:hAnsi="Times New Roman" w:cs="Times New Roman"/>
                <w:sz w:val="24"/>
                <w:szCs w:val="24"/>
              </w:rPr>
              <w:t xml:space="preserve"> layer</w:t>
            </w:r>
          </w:p>
        </w:tc>
        <w:tc>
          <w:tcPr>
            <w:tcW w:w="1220" w:type="dxa"/>
          </w:tcPr>
          <w:p>
            <w:pPr>
              <w:jc w:val="left"/>
              <w:rPr>
                <w:rFonts w:ascii="Times New Roman" w:hAnsi="Times New Roman" w:cs="Times New Roman"/>
                <w:sz w:val="24"/>
                <w:szCs w:val="24"/>
              </w:rPr>
            </w:pPr>
            <w:r>
              <w:rPr>
                <w:rFonts w:ascii="Times New Roman" w:hAnsi="Times New Roman" w:cs="Times New Roman"/>
                <w:sz w:val="24"/>
                <w:szCs w:val="24"/>
              </w:rPr>
              <w:t>NCM811~1.5</w:t>
            </w:r>
          </w:p>
        </w:tc>
        <w:tc>
          <w:tcPr>
            <w:tcW w:w="933" w:type="dxa"/>
          </w:tcPr>
          <w:p>
            <w:pPr>
              <w:jc w:val="left"/>
              <w:rPr>
                <w:rFonts w:ascii="Times New Roman" w:hAnsi="Times New Roman" w:cs="Times New Roman"/>
                <w:sz w:val="24"/>
                <w:szCs w:val="24"/>
              </w:rPr>
            </w:pPr>
            <w:r>
              <w:rPr>
                <w:rFonts w:ascii="Times New Roman" w:hAnsi="Times New Roman" w:cs="Times New Roman"/>
                <w:sz w:val="24"/>
                <w:szCs w:val="24"/>
              </w:rPr>
              <w:t>6.67</w:t>
            </w:r>
          </w:p>
        </w:tc>
        <w:tc>
          <w:tcPr>
            <w:tcW w:w="826" w:type="dxa"/>
          </w:tcPr>
          <w:p>
            <w:pPr>
              <w:jc w:val="left"/>
              <w:rPr>
                <w:rFonts w:ascii="Times New Roman" w:hAnsi="Times New Roman" w:cs="Times New Roman"/>
                <w:sz w:val="24"/>
                <w:szCs w:val="24"/>
              </w:rPr>
            </w:pPr>
            <w:r>
              <w:rPr>
                <w:rFonts w:ascii="Times New Roman" w:hAnsi="Times New Roman" w:cs="Times New Roman"/>
                <w:sz w:val="24"/>
                <w:szCs w:val="24"/>
              </w:rPr>
              <w:t>200</w:t>
            </w:r>
          </w:p>
        </w:tc>
        <w:tc>
          <w:tcPr>
            <w:tcW w:w="1117" w:type="dxa"/>
          </w:tcPr>
          <w:p>
            <w:pPr>
              <w:jc w:val="left"/>
              <w:rPr>
                <w:rFonts w:ascii="Times New Roman" w:hAnsi="Times New Roman" w:cs="Times New Roman"/>
                <w:sz w:val="24"/>
                <w:szCs w:val="24"/>
              </w:rPr>
            </w:pPr>
            <w:r>
              <w:rPr>
                <w:rFonts w:ascii="Times New Roman" w:hAnsi="Times New Roman" w:cs="Times New Roman"/>
                <w:sz w:val="24"/>
                <w:szCs w:val="24"/>
              </w:rPr>
              <w:t>2 C/D</w:t>
            </w:r>
          </w:p>
        </w:tc>
        <w:tc>
          <w:tcPr>
            <w:tcW w:w="615" w:type="dxa"/>
          </w:tcPr>
          <w:p>
            <w:pPr>
              <w:jc w:val="left"/>
              <w:rPr>
                <w:rFonts w:ascii="Times New Roman" w:hAnsi="Times New Roman" w:cs="Times New Roman"/>
                <w:sz w:val="24"/>
                <w:szCs w:val="24"/>
              </w:rPr>
            </w:pPr>
            <w:r>
              <w:rPr>
                <w:rFonts w:ascii="Times New Roman" w:hAnsi="Times New Roman" w:cs="Times New Roman"/>
                <w:sz w:val="24"/>
                <w:szCs w:val="24"/>
              </w:rPr>
              <w:t>30</w:t>
            </w:r>
          </w:p>
        </w:tc>
        <w:tc>
          <w:tcPr>
            <w:tcW w:w="1185" w:type="dxa"/>
            <w:vMerge w:val="restart"/>
          </w:tcPr>
          <w:p>
            <w:pPr>
              <w:jc w:val="left"/>
              <w:rPr>
                <w:rFonts w:ascii="Times New Roman" w:hAnsi="Times New Roman" w:cs="Times New Roman"/>
                <w:sz w:val="24"/>
                <w:szCs w:val="24"/>
              </w:rPr>
            </w:pPr>
            <w:r>
              <w:rPr>
                <w:rFonts w:ascii="Times New Roman" w:hAnsi="Times New Roman" w:cs="Times New Roman"/>
                <w:sz w:val="24"/>
                <w:szCs w:val="24"/>
              </w:rPr>
              <w:t>Advanced Energy Materials</w:t>
            </w:r>
          </w:p>
          <w:p>
            <w:pPr>
              <w:jc w:val="left"/>
              <w:rPr>
                <w:rFonts w:ascii="Times New Roman" w:hAnsi="Times New Roman" w:cs="Times New Roman"/>
                <w:sz w:val="24"/>
                <w:szCs w:val="24"/>
              </w:rPr>
            </w:pPr>
            <w:r>
              <w:rPr>
                <w:rFonts w:ascii="Times New Roman" w:hAnsi="Times New Roman" w:cs="Times New Roman"/>
                <w:sz w:val="24"/>
                <w:szCs w:val="24"/>
              </w:rPr>
              <w:t>(2019)</w:t>
            </w:r>
            <w:r>
              <w:fldChar w:fldCharType="begin"/>
            </w:r>
            <w:r>
              <w:instrText xml:space="preserve"> HYPERLINK \l "_ENREF_17" \o "Lee, 2019 #22" </w:instrText>
            </w:r>
            <w: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&lt;EndNote&gt;&lt;Cite&gt;&lt;Author&gt;Lee&lt;/Author&gt;&lt;Year&gt;2019&lt;/Year&gt;&lt;RecNum&gt;22&lt;/RecNum&gt;&lt;DisplayText&gt;&lt;style face="superscript"&gt;17&lt;/style&gt;&lt;/DisplayText&gt;&lt;record&gt;&lt;rec-number&gt;22&lt;/rec-number&gt;&lt;foreign-keys&gt;&lt;key app="EN" db-id="zzfzxp2265pzxuezevkv9p27t0zd00zewewz"&gt;22&lt;/key&gt;&lt;/foreign-keys&gt;&lt;ref-type name="Journal Article"&gt;17&lt;/ref-type&gt;&lt;contributors&gt;&lt;authors&gt;&lt;author&gt;Lee, J.&lt;/author&gt;&lt;author&gt;Shin, Myungsoo&lt;/author&gt;&lt;author&gt;Hong, Dongki&lt;/author&gt;&lt;author&gt;Park, Soojin&lt;/author&gt;&lt;/authors&gt;&lt;/contributors&gt;&lt;titles&gt;&lt;title&gt;Efficient Li-Ion-Conductive Layer for the Realization of Highly Stable High-Voltage and High-Capacity Lithium Metal Batteries&lt;/title&gt;&lt;secondary-title&gt;Advanced Energy Materials&lt;/secondary-title&gt;&lt;/titles&gt;&lt;periodical&gt;&lt;full-title&gt;Advanced Energy Materials&lt;/full-title&gt;&lt;/periodical&gt;&lt;pages&gt;1803722&lt;/pages&gt;&lt;volume&gt;9&lt;/volume&gt;&lt;dates&gt;&lt;year&gt;2019&lt;/year&gt;&lt;pub-dates&gt;&lt;date&gt;02/14&lt;/date&gt;&lt;/pub-dates&gt;&lt;/dates&gt;&lt;urls&gt;&lt;/urls&gt;&lt;electronic-resource-num&gt;10.1002/aenm.201803722&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17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jc w:val="left"/>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1231" w:type="dxa"/>
            <w:vMerge w:val="continue"/>
          </w:tcPr>
          <w:p>
            <w:pPr>
              <w:jc w:val="left"/>
              <w:rPr>
                <w:rFonts w:ascii="Times New Roman" w:hAnsi="Times New Roman" w:cs="Times New Roman"/>
                <w:sz w:val="24"/>
                <w:szCs w:val="24"/>
              </w:rPr>
            </w:pPr>
          </w:p>
        </w:tc>
        <w:tc>
          <w:tcPr>
            <w:tcW w:w="1041" w:type="dxa"/>
            <w:vMerge w:val="continue"/>
          </w:tcPr>
          <w:p>
            <w:pPr>
              <w:jc w:val="left"/>
              <w:rPr>
                <w:rFonts w:ascii="Times New Roman" w:hAnsi="Times New Roman" w:cs="Times New Roman"/>
                <w:sz w:val="24"/>
                <w:szCs w:val="24"/>
              </w:rPr>
            </w:pPr>
          </w:p>
        </w:tc>
        <w:tc>
          <w:tcPr>
            <w:tcW w:w="1041" w:type="dxa"/>
            <w:vMerge w:val="continue"/>
          </w:tcPr>
          <w:p>
            <w:pPr>
              <w:jc w:val="left"/>
              <w:rPr>
                <w:rFonts w:ascii="Times New Roman" w:hAnsi="Times New Roman" w:cs="Times New Roman"/>
                <w:sz w:val="24"/>
                <w:szCs w:val="24"/>
              </w:rPr>
            </w:pPr>
          </w:p>
        </w:tc>
        <w:tc>
          <w:tcPr>
            <w:tcW w:w="1220" w:type="dxa"/>
          </w:tcPr>
          <w:p>
            <w:pPr>
              <w:jc w:val="left"/>
              <w:rPr>
                <w:rFonts w:ascii="Times New Roman" w:hAnsi="Times New Roman" w:cs="Times New Roman"/>
                <w:sz w:val="24"/>
                <w:szCs w:val="24"/>
              </w:rPr>
            </w:pPr>
            <w:r>
              <w:rPr>
                <w:rFonts w:ascii="Times New Roman" w:hAnsi="Times New Roman" w:cs="Times New Roman"/>
                <w:sz w:val="24"/>
                <w:szCs w:val="24"/>
              </w:rPr>
              <w:t>LMO~2.3</w:t>
            </w:r>
          </w:p>
        </w:tc>
        <w:tc>
          <w:tcPr>
            <w:tcW w:w="933" w:type="dxa"/>
          </w:tcPr>
          <w:p>
            <w:pPr>
              <w:jc w:val="left"/>
              <w:rPr>
                <w:rFonts w:ascii="Times New Roman" w:hAnsi="Times New Roman" w:cs="Times New Roman"/>
                <w:sz w:val="24"/>
                <w:szCs w:val="24"/>
              </w:rPr>
            </w:pPr>
            <w:r>
              <w:rPr>
                <w:rFonts w:ascii="Times New Roman" w:hAnsi="Times New Roman" w:cs="Times New Roman"/>
                <w:sz w:val="24"/>
                <w:szCs w:val="24"/>
              </w:rPr>
              <w:t>4.34</w:t>
            </w:r>
          </w:p>
        </w:tc>
        <w:tc>
          <w:tcPr>
            <w:tcW w:w="826" w:type="dxa"/>
          </w:tcPr>
          <w:p>
            <w:pPr>
              <w:jc w:val="left"/>
              <w:rPr>
                <w:rFonts w:ascii="Times New Roman" w:hAnsi="Times New Roman" w:cs="Times New Roman"/>
                <w:sz w:val="24"/>
                <w:szCs w:val="24"/>
              </w:rPr>
            </w:pPr>
            <w:r>
              <w:rPr>
                <w:rFonts w:ascii="Times New Roman" w:hAnsi="Times New Roman" w:cs="Times New Roman"/>
                <w:sz w:val="24"/>
                <w:szCs w:val="24"/>
              </w:rPr>
              <w:t>150</w:t>
            </w:r>
          </w:p>
        </w:tc>
        <w:tc>
          <w:tcPr>
            <w:tcW w:w="1117" w:type="dxa"/>
          </w:tcPr>
          <w:p>
            <w:pPr>
              <w:jc w:val="left"/>
              <w:rPr>
                <w:rFonts w:ascii="Times New Roman" w:hAnsi="Times New Roman" w:cs="Times New Roman"/>
                <w:sz w:val="24"/>
                <w:szCs w:val="24"/>
              </w:rPr>
            </w:pPr>
            <w:r>
              <w:rPr>
                <w:rFonts w:ascii="Times New Roman" w:hAnsi="Times New Roman" w:cs="Times New Roman"/>
                <w:sz w:val="24"/>
                <w:szCs w:val="24"/>
              </w:rPr>
              <w:t>1 C/D</w:t>
            </w:r>
          </w:p>
        </w:tc>
        <w:tc>
          <w:tcPr>
            <w:tcW w:w="615" w:type="dxa"/>
          </w:tcPr>
          <w:p>
            <w:pPr>
              <w:jc w:val="left"/>
              <w:rPr>
                <w:rFonts w:ascii="Times New Roman" w:hAnsi="Times New Roman" w:cs="Times New Roman"/>
                <w:sz w:val="24"/>
                <w:szCs w:val="24"/>
              </w:rPr>
            </w:pPr>
            <w:r>
              <w:rPr>
                <w:rFonts w:ascii="Times New Roman" w:hAnsi="Times New Roman" w:cs="Times New Roman"/>
                <w:sz w:val="24"/>
                <w:szCs w:val="24"/>
              </w:rPr>
              <w:t>35</w:t>
            </w:r>
          </w:p>
        </w:tc>
        <w:tc>
          <w:tcPr>
            <w:tcW w:w="1185" w:type="dxa"/>
            <w:vMerge w:val="continue"/>
          </w:tcPr>
          <w:p>
            <w:pPr>
              <w:jc w:val="left"/>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231" w:type="dxa"/>
          </w:tcPr>
          <w:p>
            <w:pPr>
              <w:jc w:val="left"/>
              <w:rPr>
                <w:rFonts w:ascii="Times New Roman" w:hAnsi="Times New Roman" w:cs="Times New Roman"/>
                <w:sz w:val="24"/>
                <w:szCs w:val="24"/>
              </w:rPr>
            </w:pPr>
            <w:r>
              <w:rPr>
                <w:rFonts w:ascii="Times New Roman" w:hAnsi="Times New Roman" w:cs="Times New Roman"/>
                <w:sz w:val="24"/>
                <w:szCs w:val="24"/>
              </w:rPr>
              <w:t>Clegard2250(25μm)</w:t>
            </w:r>
          </w:p>
        </w:tc>
        <w:tc>
          <w:tcPr>
            <w:tcW w:w="1041" w:type="dxa"/>
          </w:tcPr>
          <w:p>
            <w:pPr>
              <w:jc w:val="left"/>
              <w:rPr>
                <w:rFonts w:ascii="Times New Roman" w:hAnsi="Times New Roman" w:cs="Times New Roman"/>
                <w:sz w:val="24"/>
                <w:szCs w:val="24"/>
              </w:rPr>
            </w:pPr>
            <w:r>
              <w:rPr>
                <w:rFonts w:ascii="Times New Roman" w:hAnsi="Times New Roman" w:cs="Times New Roman"/>
                <w:sz w:val="24"/>
                <w:szCs w:val="24"/>
              </w:rPr>
              <w:t>LiPF</w:t>
            </w:r>
            <w:r>
              <w:rPr>
                <w:rFonts w:ascii="Times New Roman" w:hAnsi="Times New Roman" w:cs="Times New Roman"/>
                <w:sz w:val="24"/>
                <w:szCs w:val="24"/>
                <w:vertAlign w:val="subscript"/>
              </w:rPr>
              <w:t>6</w:t>
            </w:r>
            <w:r>
              <w:rPr>
                <w:rFonts w:ascii="Times New Roman" w:hAnsi="Times New Roman" w:cs="Times New Roman"/>
                <w:sz w:val="24"/>
                <w:szCs w:val="24"/>
              </w:rPr>
              <w:t xml:space="preserve"> in </w:t>
            </w:r>
          </w:p>
          <w:p>
            <w:pPr>
              <w:jc w:val="left"/>
              <w:rPr>
                <w:rFonts w:ascii="Times New Roman" w:hAnsi="Times New Roman" w:cs="Times New Roman"/>
                <w:sz w:val="24"/>
                <w:szCs w:val="24"/>
              </w:rPr>
            </w:pPr>
            <w:r>
              <w:rPr>
                <w:rFonts w:ascii="Times New Roman" w:hAnsi="Times New Roman" w:cs="Times New Roman"/>
                <w:sz w:val="24"/>
                <w:szCs w:val="24"/>
              </w:rPr>
              <w:t>EC/DEC</w:t>
            </w:r>
          </w:p>
          <w:p>
            <w:pPr>
              <w:jc w:val="left"/>
              <w:rPr>
                <w:rFonts w:ascii="Times New Roman" w:hAnsi="Times New Roman" w:cs="Times New Roman"/>
                <w:sz w:val="24"/>
                <w:szCs w:val="24"/>
              </w:rPr>
            </w:pPr>
            <w:r>
              <w:rPr>
                <w:rFonts w:ascii="Times New Roman" w:hAnsi="Times New Roman" w:cs="Times New Roman"/>
                <w:sz w:val="24"/>
                <w:szCs w:val="24"/>
              </w:rPr>
              <w:t>(80μL)</w:t>
            </w:r>
          </w:p>
        </w:tc>
        <w:tc>
          <w:tcPr>
            <w:tcW w:w="1041" w:type="dxa"/>
          </w:tcPr>
          <w:p>
            <w:pPr>
              <w:jc w:val="left"/>
              <w:rPr>
                <w:rFonts w:ascii="Times New Roman" w:hAnsi="Times New Roman" w:cs="Times New Roman"/>
                <w:sz w:val="24"/>
                <w:szCs w:val="24"/>
              </w:rPr>
            </w:pPr>
            <w:r>
              <w:rPr>
                <w:rFonts w:ascii="Times New Roman" w:hAnsi="Times New Roman" w:cs="Times New Roman"/>
                <w:sz w:val="24"/>
                <w:szCs w:val="24"/>
              </w:rPr>
              <w:t>6</w:t>
            </w:r>
          </w:p>
        </w:tc>
        <w:tc>
          <w:tcPr>
            <w:tcW w:w="1220" w:type="dxa"/>
          </w:tcPr>
          <w:p>
            <w:pPr>
              <w:jc w:val="left"/>
              <w:rPr>
                <w:rFonts w:ascii="Times New Roman" w:hAnsi="Times New Roman" w:cs="Times New Roman"/>
                <w:sz w:val="24"/>
                <w:szCs w:val="24"/>
              </w:rPr>
            </w:pPr>
            <w:r>
              <w:rPr>
                <w:rFonts w:ascii="Times New Roman" w:hAnsi="Times New Roman" w:cs="Times New Roman"/>
                <w:sz w:val="24"/>
                <w:szCs w:val="24"/>
              </w:rPr>
              <w:t>LFP~1.53</w:t>
            </w:r>
          </w:p>
        </w:tc>
        <w:tc>
          <w:tcPr>
            <w:tcW w:w="933" w:type="dxa"/>
          </w:tcPr>
          <w:p>
            <w:pPr>
              <w:jc w:val="left"/>
              <w:rPr>
                <w:rFonts w:ascii="Times New Roman" w:hAnsi="Times New Roman" w:cs="Times New Roman"/>
                <w:sz w:val="24"/>
                <w:szCs w:val="24"/>
              </w:rPr>
            </w:pPr>
            <w:r>
              <w:rPr>
                <w:rFonts w:ascii="Times New Roman" w:hAnsi="Times New Roman" w:cs="Times New Roman"/>
                <w:sz w:val="24"/>
                <w:szCs w:val="24"/>
              </w:rPr>
              <w:t>3.92</w:t>
            </w:r>
          </w:p>
        </w:tc>
        <w:tc>
          <w:tcPr>
            <w:tcW w:w="826" w:type="dxa"/>
          </w:tcPr>
          <w:p>
            <w:pPr>
              <w:jc w:val="left"/>
              <w:rPr>
                <w:rFonts w:ascii="Times New Roman" w:hAnsi="Times New Roman" w:cs="Times New Roman"/>
                <w:sz w:val="24"/>
                <w:szCs w:val="24"/>
              </w:rPr>
            </w:pPr>
            <w:r>
              <w:rPr>
                <w:rFonts w:ascii="Times New Roman" w:hAnsi="Times New Roman" w:cs="Times New Roman"/>
                <w:sz w:val="24"/>
                <w:szCs w:val="24"/>
              </w:rPr>
              <w:t>130</w:t>
            </w:r>
          </w:p>
        </w:tc>
        <w:tc>
          <w:tcPr>
            <w:tcW w:w="1117" w:type="dxa"/>
          </w:tcPr>
          <w:p>
            <w:pPr>
              <w:jc w:val="left"/>
              <w:rPr>
                <w:rFonts w:ascii="Times New Roman" w:hAnsi="Times New Roman" w:cs="Times New Roman"/>
                <w:sz w:val="24"/>
                <w:szCs w:val="24"/>
              </w:rPr>
            </w:pPr>
            <w:r>
              <w:rPr>
                <w:rFonts w:ascii="Times New Roman" w:hAnsi="Times New Roman" w:cs="Times New Roman"/>
                <w:sz w:val="24"/>
                <w:szCs w:val="24"/>
              </w:rPr>
              <w:t>0.1C-0.5D</w:t>
            </w:r>
          </w:p>
        </w:tc>
        <w:tc>
          <w:tcPr>
            <w:tcW w:w="615" w:type="dxa"/>
          </w:tcPr>
          <w:p>
            <w:pPr>
              <w:jc w:val="left"/>
              <w:rPr>
                <w:rFonts w:ascii="Times New Roman" w:hAnsi="Times New Roman" w:cs="Times New Roman"/>
                <w:sz w:val="24"/>
                <w:szCs w:val="24"/>
              </w:rPr>
            </w:pPr>
            <w:r>
              <w:rPr>
                <w:rFonts w:ascii="Times New Roman" w:hAnsi="Times New Roman" w:cs="Times New Roman"/>
                <w:sz w:val="24"/>
                <w:szCs w:val="24"/>
              </w:rPr>
              <w:t>33</w:t>
            </w:r>
          </w:p>
        </w:tc>
        <w:tc>
          <w:tcPr>
            <w:tcW w:w="1185" w:type="dxa"/>
          </w:tcPr>
          <w:p>
            <w:pPr>
              <w:jc w:val="left"/>
              <w:rPr>
                <w:rFonts w:ascii="Times New Roman" w:hAnsi="Times New Roman" w:cs="Times New Roman"/>
                <w:sz w:val="24"/>
                <w:szCs w:val="24"/>
              </w:rPr>
            </w:pPr>
            <w:r>
              <w:rPr>
                <w:rFonts w:ascii="Times New Roman" w:hAnsi="Times New Roman" w:cs="Times New Roman"/>
                <w:sz w:val="24"/>
                <w:szCs w:val="24"/>
              </w:rPr>
              <w:t>Nano Lett. (2019)</w:t>
            </w:r>
            <w:r>
              <w:fldChar w:fldCharType="begin"/>
            </w:r>
            <w:r>
              <w:instrText xml:space="preserve"> HYPERLINK \l "_ENREF_18" \o "Wang, 2019 #23" </w:instrText>
            </w:r>
            <w: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&lt;EndNote&gt;&lt;Cite&gt;&lt;Author&gt;Wang&lt;/Author&gt;&lt;Year&gt;2019&lt;/Year&gt;&lt;RecNum&gt;23&lt;/RecNum&gt;&lt;DisplayText&gt;&lt;style face="superscript"&gt;18&lt;/style&gt;&lt;/DisplayText&gt;&lt;record&gt;&lt;rec-number&gt;23&lt;/rec-number&gt;&lt;foreign-keys&gt;&lt;key app="EN" db-id="zzfzxp2265pzxuezevkv9p27t0zd00zewewz"&gt;23&lt;/key&gt;&lt;/foreign-keys&gt;&lt;ref-type name="Journal Article"&gt;17&lt;/ref-type&gt;&lt;contributors&gt;&lt;authors&gt;&lt;author&gt;Wang, Hansen&lt;/author&gt;&lt;author&gt;Li, Yuzhang&lt;/author&gt;&lt;author&gt;Li, Yanbin&lt;/author&gt;&lt;author&gt;Liu, Yayuan&lt;/author&gt;&lt;author&gt;Lin, Dingchang&lt;/author&gt;&lt;author&gt;Zhu, Cheng&lt;/author&gt;&lt;author&gt;Chen, Guangxu&lt;/author&gt;&lt;author&gt;Yang, Ankun&lt;/author&gt;&lt;author&gt;Yan, Kai&lt;/author&gt;&lt;author&gt;Chen, Hao&lt;/author&gt;&lt;author&gt;Zhu, Yangying&lt;/author&gt;&lt;author&gt;Li, Jun&lt;/author&gt;&lt;author&gt;Xie, Jin&lt;/author&gt;&lt;author&gt;Xu, Jinwei&lt;/author&gt;&lt;author&gt;Zhang, Zewen&lt;/author&gt;&lt;author&gt;Vilá, Rafael&lt;/author&gt;&lt;author&gt;Pei, Allen&lt;/author&gt;&lt;author&gt;Wang, Kecheng&lt;/author&gt;&lt;author&gt;Cui, Yi&lt;/author&gt;&lt;/authors&gt;&lt;/contributors&gt;&lt;titles&gt;&lt;title&gt;Wrinkled Graphene Cages as Hosts for High-Capacity Li Metal Anodes Shown by Cryogenic Electron Microscopy&lt;/title&gt;&lt;secondary-title&gt;Nano Letters&lt;/secondary-title&gt;&lt;/titles&gt;&lt;periodical&gt;&lt;full-title&gt;Nano Letters&lt;/full-title&gt;&lt;/periodical&gt;&lt;pages&gt;1326-1335&lt;/pages&gt;&lt;volume&gt;19&lt;/volume&gt;&lt;number&gt;2&lt;/number&gt;&lt;dates&gt;&lt;year&gt;2019&lt;/year&gt;&lt;pub-dates&gt;&lt;date&gt;2019/02/13&lt;/date&gt;&lt;/pub-dates&gt;&lt;/dates&gt;&lt;publisher&gt;American Chemical Society&lt;/publisher&gt;&lt;isbn&gt;1530-6984&lt;/isbn&gt;&lt;urls&gt;&lt;related-urls&gt;&lt;url&gt;https://doi.org/10.1021/acs.nanolett.8b04906&lt;/url&gt;&lt;/related-urls&gt;&lt;/urls&gt;&lt;electronic-resource-num&gt;10.1021/acs.nanolett.8b04906&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18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jc w:val="left"/>
              <w:rPr>
                <w:rFonts w:ascii="Times New Roman" w:hAnsi="Times New Roman" w:cs="Times New Roman"/>
                <w:sz w:val="24"/>
                <w:szCs w:val="24"/>
              </w:rPr>
            </w:pPr>
          </w:p>
          <w:p>
            <w:pPr>
              <w:jc w:val="left"/>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1231" w:type="dxa"/>
            <w:vMerge w:val="restart"/>
          </w:tcPr>
          <w:p>
            <w:pPr>
              <w:jc w:val="left"/>
              <w:rPr>
                <w:rFonts w:ascii="Times New Roman" w:hAnsi="Times New Roman" w:cs="Times New Roman"/>
                <w:sz w:val="24"/>
                <w:szCs w:val="24"/>
              </w:rPr>
            </w:pPr>
            <w:r>
              <w:rPr>
                <w:rFonts w:ascii="Times New Roman" w:hAnsi="Times New Roman" w:cs="Times New Roman"/>
                <w:sz w:val="24"/>
                <w:szCs w:val="24"/>
              </w:rPr>
              <w:t>Clegard2400(25μm)</w:t>
            </w:r>
          </w:p>
        </w:tc>
        <w:tc>
          <w:tcPr>
            <w:tcW w:w="1041" w:type="dxa"/>
            <w:vMerge w:val="restart"/>
          </w:tcPr>
          <w:p>
            <w:pPr>
              <w:jc w:val="left"/>
              <w:rPr>
                <w:rFonts w:ascii="Times New Roman" w:hAnsi="Times New Roman" w:cs="Times New Roman"/>
                <w:sz w:val="24"/>
                <w:szCs w:val="24"/>
              </w:rPr>
            </w:pPr>
            <w:r>
              <w:rPr>
                <w:rFonts w:ascii="Times New Roman" w:hAnsi="Times New Roman" w:cs="Times New Roman"/>
                <w:sz w:val="24"/>
                <w:szCs w:val="24"/>
              </w:rPr>
              <w:t>LiPF</w:t>
            </w:r>
            <w:r>
              <w:rPr>
                <w:rFonts w:ascii="Times New Roman" w:hAnsi="Times New Roman" w:cs="Times New Roman"/>
                <w:sz w:val="24"/>
                <w:szCs w:val="24"/>
                <w:vertAlign w:val="subscript"/>
              </w:rPr>
              <w:t>6</w:t>
            </w:r>
            <w:r>
              <w:rPr>
                <w:rFonts w:ascii="Times New Roman" w:hAnsi="Times New Roman" w:cs="Times New Roman"/>
                <w:sz w:val="24"/>
                <w:szCs w:val="24"/>
              </w:rPr>
              <w:t xml:space="preserve"> in </w:t>
            </w:r>
          </w:p>
          <w:p>
            <w:pPr>
              <w:jc w:val="left"/>
              <w:rPr>
                <w:rFonts w:ascii="Times New Roman" w:hAnsi="Times New Roman" w:cs="Times New Roman"/>
                <w:sz w:val="24"/>
                <w:szCs w:val="24"/>
              </w:rPr>
            </w:pPr>
            <w:r>
              <w:rPr>
                <w:rFonts w:ascii="Times New Roman" w:hAnsi="Times New Roman" w:cs="Times New Roman"/>
                <w:sz w:val="24"/>
                <w:szCs w:val="24"/>
              </w:rPr>
              <w:t>EC/DEC</w:t>
            </w:r>
          </w:p>
          <w:p>
            <w:pPr>
              <w:jc w:val="left"/>
              <w:rPr>
                <w:rFonts w:ascii="Times New Roman" w:hAnsi="Times New Roman" w:cs="Times New Roman"/>
                <w:sz w:val="24"/>
                <w:szCs w:val="24"/>
              </w:rPr>
            </w:pPr>
            <w:r>
              <w:rPr>
                <w:rFonts w:ascii="Times New Roman" w:hAnsi="Times New Roman" w:cs="Times New Roman"/>
                <w:sz w:val="24"/>
                <w:szCs w:val="24"/>
              </w:rPr>
              <w:t>(40μL)</w:t>
            </w:r>
          </w:p>
        </w:tc>
        <w:tc>
          <w:tcPr>
            <w:tcW w:w="1041" w:type="dxa"/>
            <w:vMerge w:val="restart"/>
          </w:tcPr>
          <w:p>
            <w:pPr>
              <w:jc w:val="left"/>
              <w:rPr>
                <w:rFonts w:ascii="Times New Roman" w:hAnsi="Times New Roman" w:cs="Times New Roman"/>
                <w:sz w:val="24"/>
                <w:szCs w:val="24"/>
              </w:rPr>
            </w:pPr>
            <w:r>
              <w:rPr>
                <w:rFonts w:ascii="Times New Roman" w:hAnsi="Times New Roman" w:cs="Times New Roman"/>
                <w:sz w:val="24"/>
                <w:szCs w:val="24"/>
              </w:rPr>
              <w:t>9</w:t>
            </w:r>
          </w:p>
        </w:tc>
        <w:tc>
          <w:tcPr>
            <w:tcW w:w="1220" w:type="dxa"/>
          </w:tcPr>
          <w:p>
            <w:pPr>
              <w:jc w:val="left"/>
              <w:rPr>
                <w:rFonts w:ascii="Times New Roman" w:hAnsi="Times New Roman" w:cs="Times New Roman"/>
                <w:sz w:val="24"/>
                <w:szCs w:val="24"/>
              </w:rPr>
            </w:pPr>
            <w:r>
              <w:rPr>
                <w:rFonts w:ascii="Times New Roman" w:hAnsi="Times New Roman" w:cs="Times New Roman"/>
                <w:sz w:val="24"/>
                <w:szCs w:val="24"/>
              </w:rPr>
              <w:t>NCM523~3.8</w:t>
            </w:r>
          </w:p>
        </w:tc>
        <w:tc>
          <w:tcPr>
            <w:tcW w:w="933" w:type="dxa"/>
          </w:tcPr>
          <w:p>
            <w:pPr>
              <w:jc w:val="left"/>
              <w:rPr>
                <w:rFonts w:ascii="Times New Roman" w:hAnsi="Times New Roman" w:cs="Times New Roman"/>
                <w:sz w:val="24"/>
                <w:szCs w:val="24"/>
              </w:rPr>
            </w:pPr>
            <w:r>
              <w:rPr>
                <w:rFonts w:ascii="Times New Roman" w:hAnsi="Times New Roman" w:cs="Times New Roman"/>
                <w:sz w:val="24"/>
                <w:szCs w:val="24"/>
              </w:rPr>
              <w:t>2.37</w:t>
            </w:r>
          </w:p>
        </w:tc>
        <w:tc>
          <w:tcPr>
            <w:tcW w:w="826" w:type="dxa"/>
          </w:tcPr>
          <w:p>
            <w:pPr>
              <w:jc w:val="left"/>
              <w:rPr>
                <w:rFonts w:ascii="Times New Roman" w:hAnsi="Times New Roman" w:cs="Times New Roman"/>
                <w:sz w:val="24"/>
                <w:szCs w:val="24"/>
              </w:rPr>
            </w:pPr>
            <w:r>
              <w:rPr>
                <w:rFonts w:ascii="Times New Roman" w:hAnsi="Times New Roman" w:cs="Times New Roman"/>
                <w:sz w:val="24"/>
                <w:szCs w:val="24"/>
              </w:rPr>
              <w:t>120</w:t>
            </w:r>
          </w:p>
        </w:tc>
        <w:tc>
          <w:tcPr>
            <w:tcW w:w="1117" w:type="dxa"/>
            <w:vMerge w:val="restart"/>
          </w:tcPr>
          <w:p>
            <w:pPr>
              <w:jc w:val="left"/>
              <w:rPr>
                <w:rFonts w:ascii="Times New Roman" w:hAnsi="Times New Roman" w:cs="Times New Roman"/>
                <w:sz w:val="24"/>
                <w:szCs w:val="24"/>
              </w:rPr>
            </w:pPr>
            <w:r>
              <w:rPr>
                <w:rFonts w:ascii="Times New Roman" w:hAnsi="Times New Roman" w:cs="Times New Roman"/>
                <w:sz w:val="24"/>
                <w:szCs w:val="24"/>
              </w:rPr>
              <w:t>0.3 C/D</w:t>
            </w:r>
          </w:p>
        </w:tc>
        <w:tc>
          <w:tcPr>
            <w:tcW w:w="615" w:type="dxa"/>
          </w:tcPr>
          <w:p>
            <w:pPr>
              <w:jc w:val="left"/>
              <w:rPr>
                <w:rFonts w:ascii="Times New Roman" w:hAnsi="Times New Roman" w:cs="Times New Roman"/>
                <w:sz w:val="24"/>
                <w:szCs w:val="24"/>
              </w:rPr>
            </w:pPr>
            <w:r>
              <w:rPr>
                <w:rFonts w:ascii="Times New Roman" w:hAnsi="Times New Roman" w:cs="Times New Roman"/>
                <w:sz w:val="24"/>
                <w:szCs w:val="24"/>
              </w:rPr>
              <w:t>50</w:t>
            </w:r>
          </w:p>
        </w:tc>
        <w:tc>
          <w:tcPr>
            <w:tcW w:w="1185" w:type="dxa"/>
            <w:vMerge w:val="restart"/>
          </w:tcPr>
          <w:p>
            <w:pPr>
              <w:jc w:val="left"/>
              <w:rPr>
                <w:rFonts w:ascii="Times New Roman" w:hAnsi="Times New Roman" w:cs="Times New Roman"/>
                <w:sz w:val="24"/>
                <w:szCs w:val="24"/>
              </w:rPr>
            </w:pPr>
            <w:r>
              <w:rPr>
                <w:rFonts w:ascii="Times New Roman" w:hAnsi="Times New Roman" w:cs="Times New Roman"/>
                <w:sz w:val="24"/>
                <w:szCs w:val="24"/>
              </w:rPr>
              <w:t>Advanced Materials</w:t>
            </w:r>
          </w:p>
          <w:p>
            <w:pPr>
              <w:jc w:val="left"/>
              <w:rPr>
                <w:rFonts w:ascii="Times New Roman" w:hAnsi="Times New Roman" w:cs="Times New Roman"/>
                <w:sz w:val="24"/>
                <w:szCs w:val="24"/>
              </w:rPr>
            </w:pPr>
            <w:r>
              <w:rPr>
                <w:rFonts w:ascii="Times New Roman" w:hAnsi="Times New Roman" w:cs="Times New Roman"/>
                <w:sz w:val="24"/>
                <w:szCs w:val="24"/>
              </w:rPr>
              <w:t>(2020)</w:t>
            </w:r>
            <w:r>
              <w:fldChar w:fldCharType="begin"/>
            </w:r>
            <w:r>
              <w:instrText xml:space="preserve"> HYPERLINK \l "_ENREF_19" \o "Zhang, 2020 #24" </w:instrText>
            </w:r>
            <w: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&lt;EndNote&gt;&lt;Cite&gt;&lt;Author&gt;Zhang&lt;/Author&gt;&lt;Year&gt;2020&lt;/Year&gt;&lt;RecNum&gt;24&lt;/RecNum&gt;&lt;DisplayText&gt;&lt;style face="superscript"&gt;19&lt;/style&gt;&lt;/DisplayText&gt;&lt;record&gt;&lt;rec-number&gt;24&lt;/rec-number&gt;&lt;foreign-keys&gt;&lt;key app="EN" db-id="zzfzxp2265pzxuezevkv9p27t0zd00zewewz"&gt;24&lt;/key&gt;&lt;/foreign-keys&gt;&lt;ref-type name="Journal Article"&gt;17&lt;/ref-type&gt;&lt;contributors&gt;&lt;authors&gt;&lt;author&gt;Zhang, Weidong&lt;/author&gt;&lt;author&gt;Wu, Qiang&lt;/author&gt;&lt;author&gt;Huang, Jinxin&lt;/author&gt;&lt;author&gt;Fan, Lei&lt;/author&gt;&lt;author&gt;Shen, Zeyu&lt;/author&gt;&lt;author&gt;He, Yi&lt;/author&gt;&lt;author&gt;Feng, Qi&lt;/author&gt;&lt;author&gt;Zhu, Guannan&lt;/author&gt;&lt;author&gt;Lu, Yingying&lt;/author&gt;&lt;/authors&gt;&lt;/contributors&gt;&lt;titles&gt;&lt;title&gt;Colossal Granular Lithium Deposits Enabled by the Grain-Coarsening Effect for High-Efficiency Lithium Metal Full Batteries&lt;/title&gt;&lt;secondary-title&gt;Advanced Materials&lt;/secondary-title&gt;&lt;/titles&gt;&lt;periodical&gt;&lt;full-title&gt;Advanced Materials&lt;/full-title&gt;&lt;/periodical&gt;&lt;pages&gt;2001740&lt;/pages&gt;&lt;volume&gt;32&lt;/volume&gt;&lt;number&gt;24&lt;/number&gt;&lt;keywords&gt;&lt;keyword&gt;carbonate electrolytes&lt;/keyword&gt;&lt;keyword&gt;coordination-solvation chemistry&lt;/keyword&gt;&lt;keyword&gt;full batteries&lt;/keyword&gt;&lt;keyword&gt;grain coarsening&lt;/keyword&gt;&lt;keyword&gt;lithium-metal anodes&lt;/keyword&gt;&lt;keyword&gt;solubilizers&lt;/keyword&gt;&lt;/keywords&gt;&lt;dates&gt;&lt;year&gt;2020&lt;/year&gt;&lt;pub-dates&gt;&lt;date&gt;2020/06/01&lt;/date&gt;&lt;/pub-dates&gt;&lt;/dates&gt;&lt;publisher&gt;John Wiley &amp;amp; Sons, Ltd&lt;/publisher&gt;&lt;isbn&gt;0935-9648&lt;/isbn&gt;&lt;work-type&gt;https://doi.org/10.1002/adma.202001740&lt;/work-type&gt;&lt;urls&gt;&lt;related-urls&gt;&lt;url&gt;https://doi.org/10.1002/adma.202001740&lt;/url&gt;&lt;/related-urls&gt;&lt;/urls&gt;&lt;electronic-resource-num&gt;https://doi.org/10.1002/adma.202001740&lt;/electronic-resource-num&gt;&lt;access-date&gt;2020/11/29&lt;/access-date&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19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231" w:type="dxa"/>
            <w:vMerge w:val="continue"/>
          </w:tcPr>
          <w:p>
            <w:pPr>
              <w:jc w:val="left"/>
              <w:rPr>
                <w:rFonts w:ascii="Times New Roman" w:hAnsi="Times New Roman" w:cs="Times New Roman"/>
                <w:sz w:val="24"/>
                <w:szCs w:val="24"/>
              </w:rPr>
            </w:pPr>
          </w:p>
        </w:tc>
        <w:tc>
          <w:tcPr>
            <w:tcW w:w="1041" w:type="dxa"/>
            <w:vMerge w:val="continue"/>
          </w:tcPr>
          <w:p>
            <w:pPr>
              <w:jc w:val="left"/>
              <w:rPr>
                <w:rFonts w:ascii="Times New Roman" w:hAnsi="Times New Roman" w:cs="Times New Roman"/>
                <w:sz w:val="24"/>
                <w:szCs w:val="24"/>
              </w:rPr>
            </w:pPr>
          </w:p>
        </w:tc>
        <w:tc>
          <w:tcPr>
            <w:tcW w:w="1041" w:type="dxa"/>
            <w:vMerge w:val="continue"/>
          </w:tcPr>
          <w:p>
            <w:pPr>
              <w:jc w:val="left"/>
              <w:rPr>
                <w:rFonts w:ascii="Times New Roman" w:hAnsi="Times New Roman" w:cs="Times New Roman"/>
                <w:sz w:val="24"/>
                <w:szCs w:val="24"/>
              </w:rPr>
            </w:pPr>
          </w:p>
        </w:tc>
        <w:tc>
          <w:tcPr>
            <w:tcW w:w="1220" w:type="dxa"/>
          </w:tcPr>
          <w:p>
            <w:pPr>
              <w:jc w:val="left"/>
              <w:rPr>
                <w:rFonts w:ascii="Times New Roman" w:hAnsi="Times New Roman" w:cs="Times New Roman"/>
                <w:sz w:val="24"/>
                <w:szCs w:val="24"/>
              </w:rPr>
            </w:pPr>
            <w:r>
              <w:rPr>
                <w:rFonts w:ascii="Times New Roman" w:hAnsi="Times New Roman" w:cs="Times New Roman"/>
                <w:sz w:val="24"/>
                <w:szCs w:val="24"/>
              </w:rPr>
              <w:t>NCM811~3.4</w:t>
            </w:r>
          </w:p>
        </w:tc>
        <w:tc>
          <w:tcPr>
            <w:tcW w:w="933" w:type="dxa"/>
          </w:tcPr>
          <w:p>
            <w:pPr>
              <w:jc w:val="left"/>
              <w:rPr>
                <w:rFonts w:ascii="Times New Roman" w:hAnsi="Times New Roman" w:cs="Times New Roman"/>
                <w:sz w:val="24"/>
                <w:szCs w:val="24"/>
              </w:rPr>
            </w:pPr>
            <w:r>
              <w:rPr>
                <w:rFonts w:ascii="Times New Roman" w:hAnsi="Times New Roman" w:cs="Times New Roman"/>
                <w:sz w:val="24"/>
                <w:szCs w:val="24"/>
              </w:rPr>
              <w:t>2.64</w:t>
            </w:r>
          </w:p>
        </w:tc>
        <w:tc>
          <w:tcPr>
            <w:tcW w:w="826" w:type="dxa"/>
          </w:tcPr>
          <w:p>
            <w:pPr>
              <w:jc w:val="left"/>
              <w:rPr>
                <w:rFonts w:ascii="Times New Roman" w:hAnsi="Times New Roman" w:cs="Times New Roman"/>
                <w:sz w:val="24"/>
                <w:szCs w:val="24"/>
              </w:rPr>
            </w:pPr>
            <w:r>
              <w:rPr>
                <w:rFonts w:ascii="Times New Roman" w:hAnsi="Times New Roman" w:cs="Times New Roman"/>
                <w:sz w:val="24"/>
                <w:szCs w:val="24"/>
              </w:rPr>
              <w:t>200</w:t>
            </w:r>
          </w:p>
        </w:tc>
        <w:tc>
          <w:tcPr>
            <w:tcW w:w="1117" w:type="dxa"/>
            <w:vMerge w:val="continue"/>
          </w:tcPr>
          <w:p>
            <w:pPr>
              <w:jc w:val="left"/>
              <w:rPr>
                <w:rFonts w:ascii="Times New Roman" w:hAnsi="Times New Roman" w:cs="Times New Roman"/>
                <w:sz w:val="24"/>
                <w:szCs w:val="24"/>
              </w:rPr>
            </w:pPr>
          </w:p>
        </w:tc>
        <w:tc>
          <w:tcPr>
            <w:tcW w:w="615" w:type="dxa"/>
          </w:tcPr>
          <w:p>
            <w:pPr>
              <w:jc w:val="left"/>
              <w:rPr>
                <w:rFonts w:ascii="Times New Roman" w:hAnsi="Times New Roman" w:cs="Times New Roman"/>
                <w:sz w:val="24"/>
                <w:szCs w:val="24"/>
              </w:rPr>
            </w:pPr>
            <w:r>
              <w:rPr>
                <w:rFonts w:ascii="Times New Roman" w:hAnsi="Times New Roman" w:cs="Times New Roman"/>
                <w:sz w:val="24"/>
                <w:szCs w:val="24"/>
              </w:rPr>
              <w:t>76</w:t>
            </w:r>
          </w:p>
        </w:tc>
        <w:tc>
          <w:tcPr>
            <w:tcW w:w="1185" w:type="dxa"/>
            <w:vMerge w:val="continue"/>
          </w:tcPr>
          <w:p>
            <w:pPr>
              <w:jc w:val="left"/>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231" w:type="dxa"/>
          </w:tcPr>
          <w:p>
            <w:pPr>
              <w:jc w:val="left"/>
              <w:rPr>
                <w:rFonts w:ascii="Times New Roman" w:hAnsi="Times New Roman" w:cs="Times New Roman"/>
                <w:color w:val="FF0000"/>
                <w:sz w:val="24"/>
                <w:szCs w:val="24"/>
              </w:rPr>
            </w:pPr>
            <w:r>
              <w:rPr>
                <w:rFonts w:ascii="Times New Roman" w:hAnsi="Times New Roman" w:cs="Times New Roman"/>
                <w:bCs/>
                <w:color w:val="000000" w:themeColor="text1"/>
                <w:sz w:val="24"/>
                <w:szCs w:val="24"/>
                <w14:textFill>
                  <w14:solidFill>
                    <w14:schemeClr w14:val="tx1"/>
                  </w14:solidFill>
                </w14:textFill>
              </w:rPr>
              <w:t>PE</w:t>
            </w:r>
          </w:p>
        </w:tc>
        <w:tc>
          <w:tcPr>
            <w:tcW w:w="1041" w:type="dxa"/>
          </w:tcPr>
          <w:p>
            <w:pPr>
              <w:jc w:val="left"/>
              <w:rPr>
                <w:rFonts w:ascii="Times New Roman" w:hAnsi="Times New Roman" w:cs="Times New Roman"/>
                <w:sz w:val="24"/>
                <w:szCs w:val="24"/>
              </w:rPr>
            </w:pPr>
            <w:r>
              <w:rPr>
                <w:rFonts w:ascii="Times New Roman" w:hAnsi="Times New Roman" w:cs="Times New Roman"/>
                <w:sz w:val="24"/>
                <w:szCs w:val="24"/>
              </w:rPr>
              <w:t>LiFSI in DME/TTE(75 µL )</w:t>
            </w:r>
          </w:p>
        </w:tc>
        <w:tc>
          <w:tcPr>
            <w:tcW w:w="1041" w:type="dxa"/>
          </w:tcPr>
          <w:p>
            <w:pPr>
              <w:jc w:val="left"/>
              <w:rPr>
                <w:rFonts w:ascii="Times New Roman" w:hAnsi="Times New Roman" w:cs="Times New Roman"/>
                <w:sz w:val="24"/>
                <w:szCs w:val="24"/>
              </w:rPr>
            </w:pPr>
            <w:r>
              <w:rPr>
                <w:rFonts w:ascii="Times New Roman" w:hAnsi="Times New Roman" w:cs="Times New Roman"/>
                <w:sz w:val="24"/>
                <w:szCs w:val="24"/>
              </w:rPr>
              <w:t>90 (450μm)</w:t>
            </w:r>
          </w:p>
        </w:tc>
        <w:tc>
          <w:tcPr>
            <w:tcW w:w="1220" w:type="dxa"/>
          </w:tcPr>
          <w:p>
            <w:pPr>
              <w:jc w:val="left"/>
              <w:rPr>
                <w:rFonts w:ascii="Times New Roman" w:hAnsi="Times New Roman" w:cs="Times New Roman"/>
                <w:sz w:val="24"/>
                <w:szCs w:val="24"/>
              </w:rPr>
            </w:pPr>
            <w:r>
              <w:rPr>
                <w:rFonts w:ascii="Times New Roman" w:hAnsi="Times New Roman" w:cs="Times New Roman"/>
                <w:sz w:val="24"/>
                <w:szCs w:val="24"/>
              </w:rPr>
              <w:t>LCO~2.6</w:t>
            </w:r>
          </w:p>
        </w:tc>
        <w:tc>
          <w:tcPr>
            <w:tcW w:w="933" w:type="dxa"/>
          </w:tcPr>
          <w:p>
            <w:pPr>
              <w:jc w:val="left"/>
              <w:rPr>
                <w:rFonts w:ascii="Times New Roman" w:hAnsi="Times New Roman" w:cs="Times New Roman"/>
                <w:sz w:val="24"/>
                <w:szCs w:val="24"/>
              </w:rPr>
            </w:pPr>
            <w:r>
              <w:rPr>
                <w:rFonts w:ascii="Times New Roman" w:hAnsi="Times New Roman" w:cs="Times New Roman"/>
                <w:sz w:val="24"/>
                <w:szCs w:val="24"/>
              </w:rPr>
              <w:t>173</w:t>
            </w:r>
          </w:p>
        </w:tc>
        <w:tc>
          <w:tcPr>
            <w:tcW w:w="826" w:type="dxa"/>
          </w:tcPr>
          <w:p>
            <w:pPr>
              <w:jc w:val="left"/>
              <w:rPr>
                <w:rFonts w:ascii="Times New Roman" w:hAnsi="Times New Roman" w:cs="Times New Roman"/>
                <w:sz w:val="24"/>
                <w:szCs w:val="24"/>
              </w:rPr>
            </w:pPr>
            <w:r>
              <w:rPr>
                <w:rFonts w:ascii="Times New Roman" w:hAnsi="Times New Roman" w:cs="Times New Roman"/>
                <w:sz w:val="24"/>
                <w:szCs w:val="24"/>
              </w:rPr>
              <w:t>300</w:t>
            </w:r>
          </w:p>
        </w:tc>
        <w:tc>
          <w:tcPr>
            <w:tcW w:w="1117" w:type="dxa"/>
          </w:tcPr>
          <w:p>
            <w:pPr>
              <w:jc w:val="left"/>
              <w:rPr>
                <w:rFonts w:ascii="Times New Roman" w:hAnsi="Times New Roman" w:cs="Times New Roman"/>
                <w:color w:val="FF0000"/>
                <w:sz w:val="24"/>
                <w:szCs w:val="24"/>
              </w:rPr>
            </w:pPr>
            <w:r>
              <w:rPr>
                <w:rFonts w:ascii="Times New Roman" w:hAnsi="Times New Roman" w:cs="Times New Roman"/>
                <w:color w:val="FF0000"/>
                <w:sz w:val="24"/>
                <w:szCs w:val="24"/>
              </w:rPr>
              <w:t>0.24</w:t>
            </w:r>
            <w:r>
              <w:rPr>
                <w:rFonts w:hint="eastAsia"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C 0.73 D </w:t>
            </w:r>
          </w:p>
        </w:tc>
        <w:tc>
          <w:tcPr>
            <w:tcW w:w="615" w:type="dxa"/>
          </w:tcPr>
          <w:p>
            <w:pPr>
              <w:jc w:val="left"/>
              <w:rPr>
                <w:rFonts w:ascii="Times New Roman" w:hAnsi="Times New Roman" w:cs="Times New Roman"/>
                <w:sz w:val="24"/>
                <w:szCs w:val="24"/>
              </w:rPr>
            </w:pPr>
            <w:r>
              <w:rPr>
                <w:rFonts w:ascii="Times New Roman" w:hAnsi="Times New Roman" w:cs="Times New Roman"/>
                <w:sz w:val="24"/>
                <w:szCs w:val="24"/>
              </w:rPr>
              <w:t>1.7</w:t>
            </w:r>
          </w:p>
        </w:tc>
        <w:tc>
          <w:tcPr>
            <w:tcW w:w="1185" w:type="dxa"/>
          </w:tcPr>
          <w:p>
            <w:pPr>
              <w:jc w:val="left"/>
              <w:rPr>
                <w:rFonts w:ascii="Times New Roman" w:hAnsi="Times New Roman" w:cs="Times New Roman"/>
                <w:sz w:val="24"/>
                <w:szCs w:val="24"/>
              </w:rPr>
            </w:pPr>
            <w:r>
              <w:rPr>
                <w:rFonts w:ascii="Times New Roman" w:hAnsi="Times New Roman" w:cs="Times New Roman"/>
                <w:sz w:val="24"/>
                <w:szCs w:val="24"/>
              </w:rPr>
              <w:t>Advanced Materials</w:t>
            </w:r>
          </w:p>
          <w:p>
            <w:pPr>
              <w:jc w:val="left"/>
              <w:rPr>
                <w:rFonts w:ascii="Times New Roman" w:hAnsi="Times New Roman" w:cs="Times New Roman"/>
                <w:sz w:val="24"/>
                <w:szCs w:val="24"/>
              </w:rPr>
            </w:pPr>
            <w:r>
              <w:rPr>
                <w:rFonts w:ascii="Times New Roman" w:hAnsi="Times New Roman" w:cs="Times New Roman"/>
                <w:sz w:val="24"/>
                <w:szCs w:val="24"/>
              </w:rPr>
              <w:t>(2020)</w:t>
            </w:r>
            <w:r>
              <w:fldChar w:fldCharType="begin"/>
            </w:r>
            <w:r>
              <w:instrText xml:space="preserve"> HYPERLINK \l "_ENREF_20" \o "Ren, 2020 #26" </w:instrText>
            </w:r>
            <w: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&lt;EndNote&gt;&lt;Cite&gt;&lt;Author&gt;Ren&lt;/Author&gt;&lt;Year&gt;2020&lt;/Year&gt;&lt;RecNum&gt;26&lt;/RecNum&gt;&lt;DisplayText&gt;&lt;style face="superscript"&gt;20&lt;/style&gt;&lt;/DisplayText&gt;&lt;record&gt;&lt;rec-number&gt;26&lt;/rec-number&gt;&lt;foreign-keys&gt;&lt;key app="EN" db-id="zzfzxp2265pzxuezevkv9p27t0zd00zewewz"&gt;26&lt;/key&gt;&lt;/foreign-keys&gt;&lt;ref-type name="Journal Article"&gt;17&lt;/ref-type&gt;&lt;contributors&gt;&lt;authors&gt;&lt;author&gt;Ren, Xiaodi&lt;/author&gt;&lt;author&gt;Zhang, Xianhui&lt;/author&gt;&lt;author&gt;Shadike, Zulipiya&lt;/author&gt;&lt;author&gt;Zou, Lianfeng&lt;/author&gt;&lt;author&gt;Jia, Hao&lt;/author&gt;&lt;author&gt;Cao, Xia&lt;/author&gt;&lt;author&gt;Engelhard, Mark H.&lt;/author&gt;&lt;author&gt;Matthews, Bethany E.&lt;/author&gt;&lt;author&gt;Wang, Chongmin&lt;/author&gt;&lt;author&gt;Arey, Bruce W.&lt;/author&gt;&lt;author&gt;Yang, Xiao-Qing&lt;/author&gt;&lt;author&gt;Liu, Jun&lt;/author&gt;&lt;author&gt;Zhang, Ji-Guang&lt;/author&gt;&lt;author&gt;Xu, Wu&lt;/author&gt;&lt;/authors&gt;&lt;/contributors&gt;&lt;titles&gt;&lt;title&gt;Designing Advanced In Situ Electrode/Electrolyte Interphases for Wide Temperature Operation of 4.5 V Li||LiCoO2 Batteries&lt;/title&gt;&lt;secondary-title&gt;Advanced Materials&lt;/secondary-title&gt;&lt;/titles&gt;&lt;periodical&gt;&lt;full-title&gt;Advanced Materials&lt;/full-title&gt;&lt;/periodical&gt;&lt;pages&gt;2004898&lt;/pages&gt;&lt;volume&gt;n/a&lt;/volume&gt;&lt;number&gt;n/a&lt;/number&gt;&lt;keywords&gt;&lt;keyword&gt;cathode/electrolyte interphases&lt;/keyword&gt;&lt;keyword&gt;ether electrolytes&lt;/keyword&gt;&lt;keyword&gt;high-voltage LiCoO2&lt;/keyword&gt;&lt;keyword&gt;lithium metal batteries&lt;/keyword&gt;&lt;/keywords&gt;&lt;dates&gt;&lt;year&gt;2020&lt;/year&gt;&lt;pub-dates&gt;&lt;date&gt;2020/11/04&lt;/date&gt;&lt;/pub-dates&gt;&lt;/dates&gt;&lt;publisher&gt;John Wiley &amp;amp; Sons, Ltd&lt;/publisher&gt;&lt;isbn&gt;0935-9648&lt;/isbn&gt;&lt;work-type&gt;https://doi.org/10.1002/adma.202004898&lt;/work-type&gt;&lt;urls&gt;&lt;related-urls&gt;&lt;url&gt;https://doi.org/10.1002/adma.202004898&lt;/url&gt;&lt;/related-urls&gt;&lt;/urls&gt;&lt;electronic-resource-num&gt;https://doi.org/10.1002/adma.202004898&lt;/electronic-resource-num&gt;&lt;access-date&gt;2020/11/29&lt;/access-date&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231" w:type="dxa"/>
          </w:tcPr>
          <w:p>
            <w:pPr>
              <w:jc w:val="left"/>
              <w:rPr>
                <w:rFonts w:ascii="Times New Roman" w:hAnsi="Times New Roman" w:cs="Times New Roman"/>
                <w:color w:val="FF0000"/>
                <w:sz w:val="24"/>
                <w:szCs w:val="24"/>
              </w:rPr>
            </w:pPr>
            <w:r>
              <w:rPr>
                <w:rFonts w:ascii="Times New Roman" w:hAnsi="Times New Roman" w:cs="Times New Roman"/>
                <w:bCs/>
                <w:color w:val="000000" w:themeColor="text1"/>
                <w:sz w:val="24"/>
                <w:szCs w:val="24"/>
                <w14:textFill>
                  <w14:solidFill>
                    <w14:schemeClr w14:val="tx1"/>
                  </w14:solidFill>
                </w14:textFill>
              </w:rPr>
              <w:t>PP</w:t>
            </w:r>
            <w:r>
              <w:rPr>
                <w:rFonts w:ascii="Times New Roman" w:hAnsi="Times New Roman" w:cs="Times New Roman"/>
                <w:bCs/>
                <w:color w:val="FF0000"/>
                <w:sz w:val="24"/>
                <w:szCs w:val="24"/>
              </w:rPr>
              <w:t xml:space="preserve"> </w:t>
            </w:r>
          </w:p>
        </w:tc>
        <w:tc>
          <w:tcPr>
            <w:tcW w:w="1041" w:type="dxa"/>
          </w:tcPr>
          <w:p>
            <w:pPr>
              <w:jc w:val="left"/>
              <w:rPr>
                <w:rFonts w:ascii="Times New Roman" w:hAnsi="Times New Roman" w:cs="Times New Roman"/>
                <w:sz w:val="24"/>
                <w:szCs w:val="24"/>
              </w:rPr>
            </w:pPr>
            <w:r>
              <w:rPr>
                <w:rFonts w:ascii="Times New Roman" w:hAnsi="Times New Roman" w:cs="Times New Roman"/>
                <w:sz w:val="24"/>
                <w:szCs w:val="24"/>
              </w:rPr>
              <w:t>LiPF</w:t>
            </w:r>
            <w:r>
              <w:rPr>
                <w:rFonts w:ascii="Times New Roman" w:hAnsi="Times New Roman" w:cs="Times New Roman"/>
                <w:sz w:val="24"/>
                <w:szCs w:val="24"/>
                <w:vertAlign w:val="subscript"/>
              </w:rPr>
              <w:t>6</w:t>
            </w:r>
            <w:r>
              <w:rPr>
                <w:rFonts w:ascii="Times New Roman" w:hAnsi="Times New Roman" w:cs="Times New Roman"/>
                <w:sz w:val="24"/>
                <w:szCs w:val="24"/>
              </w:rPr>
              <w:t xml:space="preserve"> in  </w:t>
            </w:r>
          </w:p>
          <w:p>
            <w:pPr>
              <w:jc w:val="left"/>
              <w:rPr>
                <w:rFonts w:ascii="Times New Roman" w:hAnsi="Times New Roman" w:cs="Times New Roman"/>
                <w:sz w:val="24"/>
                <w:szCs w:val="24"/>
              </w:rPr>
            </w:pPr>
            <w:r>
              <w:rPr>
                <w:rFonts w:ascii="Times New Roman" w:hAnsi="Times New Roman" w:cs="Times New Roman"/>
                <w:sz w:val="24"/>
                <w:szCs w:val="24"/>
              </w:rPr>
              <w:t>EC/DMC/TEGDME</w:t>
            </w:r>
            <w:r>
              <w:rPr>
                <w:rFonts w:ascii="Times New Roman" w:hAnsi="Times New Roman" w:cs="Times New Roman"/>
                <w:bCs/>
                <w:sz w:val="24"/>
                <w:szCs w:val="24"/>
              </w:rPr>
              <w:t>(12 µL mAh</w:t>
            </w:r>
            <w:r>
              <w:rPr>
                <w:rFonts w:ascii="Times New Roman" w:hAnsi="Times New Roman" w:cs="Times New Roman"/>
                <w:bCs/>
                <w:sz w:val="24"/>
                <w:szCs w:val="24"/>
                <w:vertAlign w:val="superscript"/>
              </w:rPr>
              <w:t>−1</w:t>
            </w:r>
            <w:r>
              <w:rPr>
                <w:rFonts w:ascii="Times New Roman" w:hAnsi="Times New Roman" w:cs="Times New Roman"/>
                <w:bCs/>
                <w:sz w:val="24"/>
                <w:szCs w:val="24"/>
              </w:rPr>
              <w:t>)</w:t>
            </w:r>
          </w:p>
        </w:tc>
        <w:tc>
          <w:tcPr>
            <w:tcW w:w="1041" w:type="dxa"/>
          </w:tcPr>
          <w:p>
            <w:pPr>
              <w:jc w:val="left"/>
              <w:rPr>
                <w:rFonts w:ascii="Times New Roman" w:hAnsi="Times New Roman" w:cs="Times New Roman"/>
                <w:sz w:val="24"/>
                <w:szCs w:val="24"/>
              </w:rPr>
            </w:pPr>
            <w:r>
              <w:rPr>
                <w:rFonts w:ascii="Times New Roman" w:hAnsi="Times New Roman" w:cs="Times New Roman"/>
                <w:sz w:val="24"/>
                <w:szCs w:val="24"/>
              </w:rPr>
              <w:t>50 (250μm)</w:t>
            </w:r>
          </w:p>
        </w:tc>
        <w:tc>
          <w:tcPr>
            <w:tcW w:w="1220" w:type="dxa"/>
          </w:tcPr>
          <w:p>
            <w:pPr>
              <w:jc w:val="left"/>
              <w:rPr>
                <w:rFonts w:ascii="Times New Roman" w:hAnsi="Times New Roman" w:cs="Times New Roman"/>
                <w:sz w:val="24"/>
                <w:szCs w:val="24"/>
              </w:rPr>
            </w:pPr>
            <w:r>
              <w:rPr>
                <w:rFonts w:ascii="Times New Roman" w:hAnsi="Times New Roman" w:cs="Times New Roman"/>
                <w:sz w:val="24"/>
                <w:szCs w:val="24"/>
              </w:rPr>
              <w:t>NCM523~1</w:t>
            </w:r>
          </w:p>
        </w:tc>
        <w:tc>
          <w:tcPr>
            <w:tcW w:w="933" w:type="dxa"/>
          </w:tcPr>
          <w:p>
            <w:pPr>
              <w:jc w:val="left"/>
              <w:rPr>
                <w:rFonts w:ascii="Times New Roman" w:hAnsi="Times New Roman" w:cs="Times New Roman"/>
                <w:sz w:val="24"/>
                <w:szCs w:val="24"/>
              </w:rPr>
            </w:pPr>
            <w:r>
              <w:rPr>
                <w:rFonts w:ascii="Times New Roman" w:hAnsi="Times New Roman" w:cs="Times New Roman"/>
                <w:sz w:val="24"/>
                <w:szCs w:val="24"/>
              </w:rPr>
              <w:t>50</w:t>
            </w:r>
          </w:p>
        </w:tc>
        <w:tc>
          <w:tcPr>
            <w:tcW w:w="826" w:type="dxa"/>
          </w:tcPr>
          <w:p>
            <w:pPr>
              <w:jc w:val="left"/>
              <w:rPr>
                <w:rFonts w:ascii="Times New Roman" w:hAnsi="Times New Roman" w:cs="Times New Roman"/>
                <w:sz w:val="24"/>
                <w:szCs w:val="24"/>
              </w:rPr>
            </w:pPr>
            <w:r>
              <w:rPr>
                <w:rFonts w:ascii="Times New Roman" w:hAnsi="Times New Roman" w:cs="Times New Roman"/>
                <w:sz w:val="24"/>
                <w:szCs w:val="24"/>
              </w:rPr>
              <w:t>250</w:t>
            </w:r>
          </w:p>
        </w:tc>
        <w:tc>
          <w:tcPr>
            <w:tcW w:w="1117" w:type="dxa"/>
          </w:tcPr>
          <w:p>
            <w:pPr>
              <w:jc w:val="left"/>
              <w:rPr>
                <w:rFonts w:ascii="Times New Roman" w:hAnsi="Times New Roman" w:cs="Times New Roman"/>
                <w:color w:val="FF0000"/>
                <w:sz w:val="24"/>
                <w:szCs w:val="24"/>
              </w:rPr>
            </w:pPr>
            <w:r>
              <w:rPr>
                <w:rFonts w:hint="eastAsia" w:ascii="Times New Roman" w:hAnsi="Times New Roman" w:cs="Times New Roman"/>
                <w:color w:val="FF0000"/>
                <w:sz w:val="24"/>
                <w:szCs w:val="24"/>
              </w:rPr>
              <w:t>0.5 C/D</w:t>
            </w:r>
          </w:p>
          <w:p>
            <w:pPr>
              <w:jc w:val="left"/>
              <w:rPr>
                <w:rFonts w:ascii="Times New Roman" w:hAnsi="Times New Roman" w:cs="Times New Roman"/>
                <w:color w:val="FF0000"/>
                <w:sz w:val="24"/>
                <w:szCs w:val="24"/>
              </w:rPr>
            </w:pPr>
          </w:p>
        </w:tc>
        <w:tc>
          <w:tcPr>
            <w:tcW w:w="615" w:type="dxa"/>
          </w:tcPr>
          <w:p>
            <w:pPr>
              <w:jc w:val="left"/>
              <w:rPr>
                <w:rFonts w:ascii="Times New Roman" w:hAnsi="Times New Roman" w:cs="Times New Roman"/>
                <w:sz w:val="24"/>
                <w:szCs w:val="24"/>
              </w:rPr>
            </w:pPr>
            <w:r>
              <w:rPr>
                <w:rFonts w:ascii="Times New Roman" w:hAnsi="Times New Roman" w:cs="Times New Roman"/>
                <w:sz w:val="24"/>
                <w:szCs w:val="24"/>
              </w:rPr>
              <w:t>5</w:t>
            </w:r>
          </w:p>
        </w:tc>
        <w:tc>
          <w:tcPr>
            <w:tcW w:w="1185" w:type="dxa"/>
          </w:tcPr>
          <w:p>
            <w:pPr>
              <w:jc w:val="left"/>
              <w:rPr>
                <w:rFonts w:ascii="Times New Roman" w:hAnsi="Times New Roman" w:cs="Times New Roman"/>
                <w:sz w:val="24"/>
                <w:szCs w:val="24"/>
              </w:rPr>
            </w:pPr>
            <w:r>
              <w:rPr>
                <w:rFonts w:ascii="Times New Roman" w:hAnsi="Times New Roman" w:cs="Times New Roman"/>
                <w:sz w:val="24"/>
                <w:szCs w:val="24"/>
              </w:rPr>
              <w:t xml:space="preserve">Small </w:t>
            </w:r>
          </w:p>
          <w:p>
            <w:pPr>
              <w:jc w:val="left"/>
              <w:rPr>
                <w:rFonts w:ascii="Times New Roman" w:hAnsi="Times New Roman" w:cs="Times New Roman"/>
                <w:sz w:val="24"/>
                <w:szCs w:val="24"/>
              </w:rPr>
            </w:pPr>
            <w:r>
              <w:rPr>
                <w:rFonts w:ascii="Times New Roman" w:hAnsi="Times New Roman" w:cs="Times New Roman"/>
                <w:sz w:val="24"/>
                <w:szCs w:val="24"/>
              </w:rPr>
              <w:t>(2020)</w:t>
            </w:r>
            <w:r>
              <w:fldChar w:fldCharType="begin"/>
            </w:r>
            <w:r>
              <w:instrText xml:space="preserve"> HYPERLINK \l "_ENREF_21" \o "Xiao, 2020 #27" </w:instrText>
            </w:r>
            <w: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&lt;EndNote&gt;&lt;Cite&gt;&lt;Author&gt;Xiao&lt;/Author&gt;&lt;Year&gt;2020&lt;/Year&gt;&lt;RecNum&gt;27&lt;/RecNum&gt;&lt;DisplayText&gt;&lt;style face="superscript"&gt;21&lt;/style&gt;&lt;/DisplayText&gt;&lt;record&gt;&lt;rec-number&gt;27&lt;/rec-number&gt;&lt;foreign-keys&gt;&lt;key app="EN" db-id="zzfzxp2265pzxuezevkv9p27t0zd00zewewz"&gt;27&lt;/key&gt;&lt;/foreign-keys&gt;&lt;ref-type name="Journal Article"&gt;17&lt;/ref-type&gt;&lt;contributors&gt;&lt;authors&gt;&lt;author&gt;Xiao, Dengji&lt;/author&gt;&lt;author&gt;Li, Qian&lt;/author&gt;&lt;author&gt;Luo, Dan&lt;/author&gt;&lt;author&gt;Li, Gaoran&lt;/author&gt;&lt;author&gt;Liu, Hao&lt;/author&gt;&lt;author&gt;Shui, Lingling&lt;/author&gt;&lt;author&gt;Gourley, Storm&lt;/author&gt;&lt;author&gt;Zhou, Guofu&lt;/author&gt;&lt;author&gt;Wang, Xin&lt;/author&gt;&lt;author&gt;Chen, Zhongwei&lt;/author&gt;&lt;/authors&gt;&lt;/contributors&gt;&lt;titles&gt;&lt;title&gt;Regulating the Li+-Solvation Structure of Ester Electrolyte for High-Energy-Density Lithium Metal Batteries&lt;/title&gt;&lt;secondary-title&gt;Small&lt;/secondary-title&gt;&lt;/titles&gt;&lt;periodical&gt;&lt;full-title&gt;Small&lt;/full-title&gt;&lt;/periodical&gt;&lt;pages&gt;2004688&lt;/pages&gt;&lt;volume&gt;16&lt;/volume&gt;&lt;number&gt;47&lt;/number&gt;&lt;keywords&gt;&lt;keyword&gt;ester electrolytes&lt;/keyword&gt;&lt;keyword&gt;high-energy-density baterries&lt;/keyword&gt;&lt;keyword&gt;Li+-solvation structure&lt;/keyword&gt;&lt;keyword&gt;lithium metal anodes&lt;/keyword&gt;&lt;/keywords&gt;&lt;dates&gt;&lt;year&gt;2020&lt;/year&gt;&lt;pub-dates&gt;&lt;date&gt;2020/11/01&lt;/date&gt;&lt;/pub-dates&gt;&lt;/dates&gt;&lt;publisher&gt;John Wiley &amp;amp; Sons, Ltd&lt;/publisher&gt;&lt;isbn&gt;1613-6810&lt;/isbn&gt;&lt;work-type&gt;https://doi.org/10.1002/smll.202004688&lt;/work-type&gt;&lt;urls&gt;&lt;related-urls&gt;&lt;url&gt;https://doi.org/10.1002/smll.202004688&lt;/url&gt;&lt;/related-urls&gt;&lt;/urls&gt;&lt;electronic-resource-num&gt;https://doi.org/10.1002/smll.202004688&lt;/electronic-resource-num&gt;&lt;access-date&gt;2020/11/29&lt;/access-date&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tc>
      </w:tr>
    </w:tbl>
    <w:p/>
    <w:p>
      <w:pPr>
        <w:widowControl/>
        <w:jc w:val="left"/>
      </w:pPr>
      <w:r>
        <w:br w:type="page"/>
      </w:r>
    </w:p>
    <w:p/>
    <w:tbl>
      <w:tblPr>
        <w:tblStyle w:val="9"/>
        <w:tblW w:w="0" w:type="auto"/>
        <w:tblInd w:w="0" w:type="dxa"/>
        <w:tblLayout w:type="autofit"/>
        <w:tblCellMar>
          <w:top w:w="0" w:type="dxa"/>
          <w:left w:w="108" w:type="dxa"/>
          <w:bottom w:w="0" w:type="dxa"/>
          <w:right w:w="108" w:type="dxa"/>
        </w:tblCellMar>
      </w:tblPr>
      <w:tblGrid>
        <w:gridCol w:w="3208"/>
        <w:gridCol w:w="2239"/>
        <w:gridCol w:w="2239"/>
        <w:gridCol w:w="2168"/>
      </w:tblGrid>
      <w:tr>
        <w:tblPrEx>
          <w:tblCellMar>
            <w:top w:w="0" w:type="dxa"/>
            <w:left w:w="108" w:type="dxa"/>
            <w:bottom w:w="0" w:type="dxa"/>
            <w:right w:w="108" w:type="dxa"/>
          </w:tblCellMar>
        </w:tblPrEx>
        <w:trPr>
          <w:trHeight w:val="270" w:hRule="atLeast"/>
        </w:trPr>
        <w:tc>
          <w:tcPr>
            <w:tcW w:w="0" w:type="auto"/>
            <w:gridSpan w:val="4"/>
            <w:tcBorders>
              <w:top w:val="nil"/>
              <w:left w:val="nil"/>
              <w:bottom w:val="single" w:color="auto" w:sz="4" w:space="0"/>
              <w:right w:val="nil"/>
            </w:tcBorders>
            <w:shd w:val="clear" w:color="auto" w:fill="auto"/>
            <w:noWrap/>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Table S</w:t>
            </w:r>
            <w:r>
              <w:rPr>
                <w:rFonts w:hint="eastAsia" w:ascii="Times New Roman" w:hAnsi="Times New Roman" w:eastAsia="宋体" w:cs="Times New Roman"/>
                <w:color w:val="000000"/>
                <w:kern w:val="0"/>
                <w:sz w:val="22"/>
              </w:rPr>
              <w:t>3</w:t>
            </w:r>
            <w:r>
              <w:rPr>
                <w:rFonts w:ascii="Times New Roman" w:hAnsi="Times New Roman" w:eastAsia="宋体" w:cs="Times New Roman"/>
                <w:color w:val="000000"/>
                <w:kern w:val="0"/>
                <w:sz w:val="22"/>
              </w:rPr>
              <w:t>. Typical parameters used to calculate the specific energy/energy density of LMBs</w:t>
            </w:r>
          </w:p>
          <w:p>
            <w:pPr>
              <w:widowControl/>
              <w:jc w:val="left"/>
              <w:rPr>
                <w:rFonts w:ascii="Times New Roman" w:hAnsi="Times New Roman" w:eastAsia="宋体" w:cs="Times New Roman"/>
                <w:color w:val="000000"/>
                <w:kern w:val="0"/>
                <w:sz w:val="22"/>
              </w:rPr>
            </w:pPr>
          </w:p>
        </w:tc>
      </w:tr>
      <w:tr>
        <w:tblPrEx>
          <w:tblCellMar>
            <w:top w:w="0" w:type="dxa"/>
            <w:left w:w="108" w:type="dxa"/>
            <w:bottom w:w="0" w:type="dxa"/>
            <w:right w:w="108" w:type="dxa"/>
          </w:tblCellMar>
        </w:tblPrEx>
        <w:trPr>
          <w:trHeight w:val="270" w:hRule="atLeast"/>
        </w:trPr>
        <w:tc>
          <w:tcPr>
            <w:tcW w:w="0" w:type="auto"/>
            <w:tcBorders>
              <w:top w:val="single" w:color="auto" w:sz="4" w:space="0"/>
              <w:left w:val="nil"/>
              <w:bottom w:val="single" w:color="auto" w:sz="4" w:space="0"/>
              <w:right w:val="nil"/>
            </w:tcBorders>
            <w:shd w:val="clear" w:color="auto" w:fill="auto"/>
            <w:noWrap/>
            <w:vAlign w:val="center"/>
          </w:tcPr>
          <w:p>
            <w:pPr>
              <w:widowControl/>
              <w:jc w:val="left"/>
              <w:rPr>
                <w:rFonts w:ascii="Times New Roman" w:hAnsi="Times New Roman" w:eastAsia="宋体" w:cs="Times New Roman"/>
                <w:b/>
                <w:color w:val="000000"/>
                <w:kern w:val="0"/>
                <w:sz w:val="24"/>
                <w:szCs w:val="24"/>
              </w:rPr>
            </w:pPr>
            <w:r>
              <w:rPr>
                <w:rFonts w:ascii="Times New Roman" w:hAnsi="Times New Roman" w:eastAsia="宋体" w:cs="Times New Roman"/>
                <w:b/>
                <w:color w:val="000000"/>
                <w:kern w:val="0"/>
                <w:sz w:val="24"/>
                <w:szCs w:val="24"/>
              </w:rPr>
              <w:t>Components Parameters</w:t>
            </w:r>
          </w:p>
        </w:tc>
        <w:tc>
          <w:tcPr>
            <w:tcW w:w="0" w:type="auto"/>
            <w:gridSpan w:val="3"/>
            <w:tcBorders>
              <w:top w:val="single" w:color="auto" w:sz="4" w:space="0"/>
              <w:left w:val="nil"/>
              <w:bottom w:val="single" w:color="auto" w:sz="4" w:space="0"/>
              <w:right w:val="nil"/>
            </w:tcBorders>
            <w:shd w:val="clear" w:color="auto" w:fill="auto"/>
            <w:noWrap/>
            <w:vAlign w:val="center"/>
          </w:tcPr>
          <w:p>
            <w:pPr>
              <w:widowControl/>
              <w:jc w:val="left"/>
              <w:rPr>
                <w:rFonts w:ascii="Times New Roman" w:hAnsi="Times New Roman" w:eastAsia="宋体" w:cs="Times New Roman"/>
                <w:b/>
                <w:color w:val="000000"/>
                <w:kern w:val="0"/>
                <w:sz w:val="24"/>
                <w:szCs w:val="24"/>
              </w:rPr>
            </w:pPr>
            <w:r>
              <w:rPr>
                <w:rFonts w:ascii="Times New Roman" w:hAnsi="Times New Roman" w:eastAsia="宋体" w:cs="Times New Roman"/>
                <w:b/>
                <w:color w:val="000000"/>
                <w:kern w:val="0"/>
                <w:sz w:val="24"/>
                <w:szCs w:val="24"/>
              </w:rPr>
              <w:t>Value</w:t>
            </w:r>
          </w:p>
        </w:tc>
      </w:tr>
      <w:tr>
        <w:tblPrEx>
          <w:tblCellMar>
            <w:top w:w="0" w:type="dxa"/>
            <w:left w:w="108" w:type="dxa"/>
            <w:bottom w:w="0" w:type="dxa"/>
            <w:right w:w="108" w:type="dxa"/>
          </w:tblCellMar>
        </w:tblPrEx>
        <w:trPr>
          <w:trHeight w:val="270" w:hRule="atLeast"/>
        </w:trPr>
        <w:tc>
          <w:tcPr>
            <w:tcW w:w="0" w:type="auto"/>
            <w:tcBorders>
              <w:top w:val="single" w:color="auto" w:sz="4" w:space="0"/>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Cathode</w:t>
            </w:r>
          </w:p>
        </w:tc>
        <w:tc>
          <w:tcPr>
            <w:tcW w:w="0" w:type="auto"/>
            <w:tcBorders>
              <w:top w:val="single" w:color="auto" w:sz="4" w:space="0"/>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HV</w:t>
            </w:r>
            <w:r>
              <w:rPr>
                <w:rFonts w:ascii="Times New Roman" w:hAnsi="Times New Roman" w:eastAsia="宋体" w:cs="Times New Roman"/>
                <w:color w:val="000000"/>
                <w:kern w:val="0"/>
                <w:sz w:val="24"/>
                <w:szCs w:val="24"/>
              </w:rPr>
              <w:t>LCO cathode</w:t>
            </w:r>
          </w:p>
        </w:tc>
        <w:tc>
          <w:tcPr>
            <w:tcW w:w="0" w:type="auto"/>
            <w:tcBorders>
              <w:top w:val="single" w:color="auto" w:sz="4" w:space="0"/>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NCM</w:t>
            </w:r>
            <w:r>
              <w:rPr>
                <w:rFonts w:hint="eastAsia" w:ascii="Times New Roman" w:hAnsi="Times New Roman" w:eastAsia="宋体" w:cs="Times New Roman"/>
                <w:color w:val="000000"/>
                <w:kern w:val="0"/>
                <w:sz w:val="24"/>
                <w:szCs w:val="24"/>
              </w:rPr>
              <w:t>523</w:t>
            </w:r>
            <w:r>
              <w:rPr>
                <w:rFonts w:ascii="Times New Roman" w:hAnsi="Times New Roman" w:eastAsia="宋体" w:cs="Times New Roman"/>
                <w:color w:val="000000"/>
                <w:kern w:val="0"/>
                <w:sz w:val="24"/>
                <w:szCs w:val="24"/>
              </w:rPr>
              <w:t xml:space="preserve"> cathode</w:t>
            </w:r>
          </w:p>
        </w:tc>
        <w:tc>
          <w:tcPr>
            <w:tcW w:w="0" w:type="auto"/>
            <w:tcBorders>
              <w:top w:val="single" w:color="auto" w:sz="4" w:space="0"/>
              <w:left w:val="nil"/>
              <w:bottom w:val="nil"/>
              <w:right w:val="nil"/>
            </w:tcBorders>
          </w:tcPr>
          <w:p>
            <w:pPr>
              <w:widowControl/>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LNMO cathode</w:t>
            </w:r>
          </w:p>
        </w:tc>
      </w:tr>
      <w:tr>
        <w:tblPrEx>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Discharge capacity</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180 mAh g</w:t>
            </w:r>
            <w:r>
              <w:rPr>
                <w:rFonts w:ascii="Times New Roman" w:hAnsi="Times New Roman" w:eastAsia="宋体" w:cs="Times New Roman"/>
                <w:color w:val="000000"/>
                <w:kern w:val="0"/>
                <w:sz w:val="24"/>
                <w:szCs w:val="24"/>
                <w:vertAlign w:val="superscript"/>
              </w:rPr>
              <w:t>-1</w:t>
            </w:r>
            <w:r>
              <w:rPr>
                <w:rFonts w:ascii="Times New Roman" w:hAnsi="Times New Roman" w:eastAsia="宋体" w:cs="Times New Roman"/>
                <w:color w:val="000000"/>
                <w:kern w:val="0"/>
                <w:sz w:val="24"/>
                <w:szCs w:val="24"/>
              </w:rPr>
              <w:t xml:space="preserve"> at 0.2 C</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160 mAh g</w:t>
            </w:r>
            <w:r>
              <w:rPr>
                <w:rFonts w:ascii="Times New Roman" w:hAnsi="Times New Roman" w:eastAsia="宋体" w:cs="Times New Roman"/>
                <w:color w:val="000000"/>
                <w:kern w:val="0"/>
                <w:sz w:val="24"/>
                <w:szCs w:val="24"/>
                <w:vertAlign w:val="superscript"/>
              </w:rPr>
              <w:t>-1</w:t>
            </w:r>
            <w:r>
              <w:rPr>
                <w:rFonts w:ascii="Times New Roman" w:hAnsi="Times New Roman" w:eastAsia="宋体" w:cs="Times New Roman"/>
                <w:color w:val="000000"/>
                <w:kern w:val="0"/>
                <w:sz w:val="24"/>
                <w:szCs w:val="24"/>
              </w:rPr>
              <w:t xml:space="preserve"> at 0.2 C</w:t>
            </w:r>
          </w:p>
        </w:tc>
        <w:tc>
          <w:tcPr>
            <w:tcW w:w="0" w:type="auto"/>
            <w:tcBorders>
              <w:top w:val="nil"/>
              <w:left w:val="nil"/>
              <w:bottom w:val="nil"/>
              <w:right w:val="nil"/>
            </w:tcBorders>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w:t>
            </w:r>
            <w:r>
              <w:rPr>
                <w:rFonts w:hint="eastAsia" w:ascii="Times New Roman" w:hAnsi="Times New Roman" w:eastAsia="宋体" w:cs="Times New Roman"/>
                <w:color w:val="000000"/>
                <w:kern w:val="0"/>
                <w:sz w:val="24"/>
                <w:szCs w:val="24"/>
              </w:rPr>
              <w:t>2</w:t>
            </w:r>
            <w:r>
              <w:rPr>
                <w:rFonts w:ascii="Times New Roman" w:hAnsi="Times New Roman" w:eastAsia="宋体" w:cs="Times New Roman"/>
                <w:color w:val="000000"/>
                <w:kern w:val="0"/>
                <w:sz w:val="24"/>
                <w:szCs w:val="24"/>
              </w:rPr>
              <w:t>0 mAh g</w:t>
            </w:r>
            <w:r>
              <w:rPr>
                <w:rFonts w:ascii="Times New Roman" w:hAnsi="Times New Roman" w:eastAsia="宋体" w:cs="Times New Roman"/>
                <w:color w:val="000000"/>
                <w:kern w:val="0"/>
                <w:sz w:val="24"/>
                <w:szCs w:val="24"/>
                <w:vertAlign w:val="superscript"/>
              </w:rPr>
              <w:t>-1</w:t>
            </w:r>
            <w:r>
              <w:rPr>
                <w:rFonts w:ascii="Times New Roman" w:hAnsi="Times New Roman" w:eastAsia="宋体" w:cs="Times New Roman"/>
                <w:color w:val="000000"/>
                <w:kern w:val="0"/>
                <w:sz w:val="24"/>
                <w:szCs w:val="24"/>
              </w:rPr>
              <w:t xml:space="preserve"> at 0.2 C</w:t>
            </w:r>
          </w:p>
        </w:tc>
      </w:tr>
      <w:tr>
        <w:tblPrEx>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Voltage window</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3.0-4.4 V</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3.0-4.35 V</w:t>
            </w:r>
          </w:p>
        </w:tc>
        <w:tc>
          <w:tcPr>
            <w:tcW w:w="0" w:type="auto"/>
            <w:tcBorders>
              <w:top w:val="nil"/>
              <w:left w:val="nil"/>
              <w:bottom w:val="nil"/>
              <w:right w:val="nil"/>
            </w:tcBorders>
          </w:tcPr>
          <w:p>
            <w:pPr>
              <w:widowControl/>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3-4.9 V</w:t>
            </w:r>
          </w:p>
        </w:tc>
      </w:tr>
      <w:tr>
        <w:tblPrEx>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Discharge energy</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708 Wh kg</w:t>
            </w:r>
            <w:r>
              <w:rPr>
                <w:rFonts w:ascii="Times New Roman" w:hAnsi="Times New Roman" w:eastAsia="宋体" w:cs="Times New Roman"/>
                <w:color w:val="000000"/>
                <w:kern w:val="0"/>
                <w:sz w:val="24"/>
                <w:szCs w:val="24"/>
                <w:vertAlign w:val="superscript"/>
              </w:rPr>
              <w:t>-1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592 Wh kg</w:t>
            </w:r>
            <w:r>
              <w:rPr>
                <w:rFonts w:ascii="Times New Roman" w:hAnsi="Times New Roman" w:eastAsia="宋体" w:cs="Times New Roman"/>
                <w:color w:val="000000"/>
                <w:kern w:val="0"/>
                <w:sz w:val="24"/>
                <w:szCs w:val="24"/>
                <w:vertAlign w:val="superscript"/>
              </w:rPr>
              <w:t>-1</w:t>
            </w:r>
          </w:p>
        </w:tc>
        <w:tc>
          <w:tcPr>
            <w:tcW w:w="0" w:type="auto"/>
            <w:tcBorders>
              <w:top w:val="nil"/>
              <w:left w:val="nil"/>
              <w:bottom w:val="nil"/>
              <w:right w:val="nil"/>
            </w:tcBorders>
          </w:tcPr>
          <w:p>
            <w:pPr>
              <w:widowControl/>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564 Wh kg</w:t>
            </w:r>
            <w:r>
              <w:rPr>
                <w:rFonts w:hint="eastAsia" w:ascii="Times New Roman" w:hAnsi="Times New Roman" w:eastAsia="宋体" w:cs="Times New Roman"/>
                <w:color w:val="000000"/>
                <w:kern w:val="0"/>
                <w:sz w:val="24"/>
                <w:szCs w:val="24"/>
                <w:vertAlign w:val="superscript"/>
              </w:rPr>
              <w:t>-1</w:t>
            </w:r>
          </w:p>
        </w:tc>
      </w:tr>
      <w:tr>
        <w:tblPrEx>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Active material loading</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96%</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96%</w:t>
            </w:r>
          </w:p>
        </w:tc>
        <w:tc>
          <w:tcPr>
            <w:tcW w:w="0" w:type="auto"/>
            <w:tcBorders>
              <w:top w:val="nil"/>
              <w:left w:val="nil"/>
              <w:bottom w:val="nil"/>
              <w:right w:val="nil"/>
            </w:tcBorders>
          </w:tcPr>
          <w:p>
            <w:pPr>
              <w:widowControl/>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75%</w:t>
            </w:r>
          </w:p>
        </w:tc>
      </w:tr>
      <w:tr>
        <w:tblPrEx>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Area weight (each side)</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18.3 mg cm</w:t>
            </w:r>
            <w:r>
              <w:rPr>
                <w:rFonts w:ascii="Times New Roman" w:hAnsi="Times New Roman" w:eastAsia="宋体" w:cs="Times New Roman"/>
                <w:color w:val="000000"/>
                <w:kern w:val="0"/>
                <w:sz w:val="24"/>
                <w:szCs w:val="24"/>
                <w:vertAlign w:val="superscript"/>
              </w:rPr>
              <w:t>-2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19.1 mg cm</w:t>
            </w:r>
            <w:r>
              <w:rPr>
                <w:rFonts w:ascii="Times New Roman" w:hAnsi="Times New Roman" w:eastAsia="宋体" w:cs="Times New Roman"/>
                <w:color w:val="000000"/>
                <w:kern w:val="0"/>
                <w:sz w:val="24"/>
                <w:szCs w:val="24"/>
                <w:vertAlign w:val="superscript"/>
              </w:rPr>
              <w:t>-2</w:t>
            </w:r>
          </w:p>
        </w:tc>
        <w:tc>
          <w:tcPr>
            <w:tcW w:w="0" w:type="auto"/>
            <w:tcBorders>
              <w:top w:val="nil"/>
              <w:left w:val="nil"/>
              <w:bottom w:val="nil"/>
              <w:right w:val="nil"/>
            </w:tcBorders>
          </w:tcPr>
          <w:p>
            <w:pPr>
              <w:widowControl/>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16 mg cm</w:t>
            </w:r>
            <w:r>
              <w:rPr>
                <w:rFonts w:hint="eastAsia" w:ascii="Times New Roman" w:hAnsi="Times New Roman" w:eastAsia="宋体" w:cs="Times New Roman"/>
                <w:color w:val="000000"/>
                <w:kern w:val="0"/>
                <w:sz w:val="24"/>
                <w:szCs w:val="24"/>
                <w:vertAlign w:val="superscript"/>
              </w:rPr>
              <w:t>-2</w:t>
            </w:r>
          </w:p>
        </w:tc>
      </w:tr>
      <w:tr>
        <w:tblPrEx>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Areal capacity (each side)</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3.5 mAh cm</w:t>
            </w:r>
            <w:r>
              <w:rPr>
                <w:rFonts w:ascii="Times New Roman" w:hAnsi="Times New Roman" w:eastAsia="宋体" w:cs="Times New Roman"/>
                <w:color w:val="000000"/>
                <w:kern w:val="0"/>
                <w:sz w:val="24"/>
                <w:szCs w:val="24"/>
                <w:vertAlign w:val="superscript"/>
              </w:rPr>
              <w:t>-2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3 mAh cm</w:t>
            </w:r>
            <w:r>
              <w:rPr>
                <w:rFonts w:ascii="Times New Roman" w:hAnsi="Times New Roman" w:eastAsia="宋体" w:cs="Times New Roman"/>
                <w:color w:val="000000"/>
                <w:kern w:val="0"/>
                <w:sz w:val="24"/>
                <w:szCs w:val="24"/>
                <w:vertAlign w:val="superscript"/>
              </w:rPr>
              <w:t>-2</w:t>
            </w:r>
          </w:p>
        </w:tc>
        <w:tc>
          <w:tcPr>
            <w:tcW w:w="0" w:type="auto"/>
            <w:tcBorders>
              <w:top w:val="nil"/>
              <w:left w:val="nil"/>
              <w:bottom w:val="nil"/>
              <w:right w:val="nil"/>
            </w:tcBorders>
          </w:tcPr>
          <w:p>
            <w:pPr>
              <w:widowControl/>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1.5 mAh cm</w:t>
            </w:r>
            <w:r>
              <w:rPr>
                <w:rFonts w:hint="eastAsia" w:ascii="Times New Roman" w:hAnsi="Times New Roman" w:eastAsia="宋体" w:cs="Times New Roman"/>
                <w:color w:val="000000"/>
                <w:kern w:val="0"/>
                <w:sz w:val="24"/>
                <w:szCs w:val="24"/>
                <w:vertAlign w:val="superscript"/>
              </w:rPr>
              <w:t>-2</w:t>
            </w:r>
          </w:p>
        </w:tc>
      </w:tr>
      <w:tr>
        <w:tblPrEx>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Electrode press density</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4.2 g cm</w:t>
            </w:r>
            <w:r>
              <w:rPr>
                <w:rFonts w:ascii="Times New Roman" w:hAnsi="Times New Roman" w:eastAsia="宋体" w:cs="Times New Roman"/>
                <w:color w:val="000000"/>
                <w:kern w:val="0"/>
                <w:sz w:val="24"/>
                <w:szCs w:val="24"/>
                <w:vertAlign w:val="superscript"/>
              </w:rPr>
              <w:t>-3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3.4 g cm</w:t>
            </w:r>
            <w:r>
              <w:rPr>
                <w:rFonts w:ascii="Times New Roman" w:hAnsi="Times New Roman" w:eastAsia="宋体" w:cs="Times New Roman"/>
                <w:color w:val="000000"/>
                <w:kern w:val="0"/>
                <w:sz w:val="24"/>
                <w:szCs w:val="24"/>
                <w:vertAlign w:val="superscript"/>
              </w:rPr>
              <w:t>-3</w:t>
            </w:r>
          </w:p>
        </w:tc>
        <w:tc>
          <w:tcPr>
            <w:tcW w:w="0" w:type="auto"/>
            <w:tcBorders>
              <w:top w:val="nil"/>
              <w:left w:val="nil"/>
              <w:bottom w:val="nil"/>
              <w:right w:val="nil"/>
            </w:tcBorders>
          </w:tcPr>
          <w:p>
            <w:pPr>
              <w:widowControl/>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2.4 g cm</w:t>
            </w:r>
            <w:r>
              <w:rPr>
                <w:rFonts w:hint="eastAsia" w:ascii="Times New Roman" w:hAnsi="Times New Roman" w:eastAsia="宋体" w:cs="Times New Roman"/>
                <w:color w:val="000000"/>
                <w:kern w:val="0"/>
                <w:sz w:val="24"/>
                <w:szCs w:val="24"/>
                <w:vertAlign w:val="superscript"/>
              </w:rPr>
              <w:t>-3</w:t>
            </w:r>
          </w:p>
        </w:tc>
      </w:tr>
      <w:tr>
        <w:tblPrEx>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Electrode thickness (each side)</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44 μm</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56</w:t>
            </w:r>
            <w:r>
              <w:rPr>
                <w:rFonts w:hint="eastAsia" w:ascii="Times New Roman" w:hAnsi="Times New Roman" w:eastAsia="宋体" w:cs="Times New Roman"/>
                <w:color w:val="000000"/>
                <w:kern w:val="0"/>
                <w:sz w:val="24"/>
                <w:szCs w:val="24"/>
              </w:rPr>
              <w:t xml:space="preserve"> </w:t>
            </w:r>
            <w:r>
              <w:rPr>
                <w:rFonts w:ascii="Times New Roman" w:hAnsi="Times New Roman" w:eastAsia="宋体" w:cs="Times New Roman"/>
                <w:color w:val="000000"/>
                <w:kern w:val="0"/>
                <w:sz w:val="24"/>
                <w:szCs w:val="24"/>
              </w:rPr>
              <w:t>μm</w:t>
            </w:r>
          </w:p>
        </w:tc>
        <w:tc>
          <w:tcPr>
            <w:tcW w:w="0" w:type="auto"/>
            <w:tcBorders>
              <w:top w:val="nil"/>
              <w:left w:val="nil"/>
              <w:bottom w:val="nil"/>
              <w:right w:val="nil"/>
            </w:tcBorders>
          </w:tcPr>
          <w:p>
            <w:pPr>
              <w:widowControl/>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 xml:space="preserve">67 </w:t>
            </w:r>
            <w:r>
              <w:rPr>
                <w:rFonts w:ascii="Times New Roman" w:hAnsi="Times New Roman" w:eastAsia="宋体" w:cs="Times New Roman"/>
                <w:color w:val="000000"/>
                <w:kern w:val="0"/>
                <w:sz w:val="24"/>
                <w:szCs w:val="24"/>
              </w:rPr>
              <w:t>μm</w:t>
            </w:r>
          </w:p>
        </w:tc>
      </w:tr>
      <w:tr>
        <w:tblPrEx>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Al foil thickness</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10 μm</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10</w:t>
            </w:r>
            <w:r>
              <w:rPr>
                <w:rFonts w:hint="eastAsia" w:ascii="Times New Roman" w:hAnsi="Times New Roman" w:eastAsia="宋体" w:cs="Times New Roman"/>
                <w:color w:val="000000"/>
                <w:kern w:val="0"/>
                <w:sz w:val="24"/>
                <w:szCs w:val="24"/>
              </w:rPr>
              <w:t xml:space="preserve"> </w:t>
            </w:r>
            <w:r>
              <w:rPr>
                <w:rFonts w:ascii="Times New Roman" w:hAnsi="Times New Roman" w:eastAsia="宋体" w:cs="Times New Roman"/>
                <w:color w:val="000000"/>
                <w:kern w:val="0"/>
                <w:sz w:val="24"/>
                <w:szCs w:val="24"/>
              </w:rPr>
              <w:t>μm</w:t>
            </w:r>
          </w:p>
        </w:tc>
        <w:tc>
          <w:tcPr>
            <w:tcW w:w="0" w:type="auto"/>
            <w:tcBorders>
              <w:top w:val="nil"/>
              <w:left w:val="nil"/>
              <w:bottom w:val="nil"/>
              <w:right w:val="nil"/>
            </w:tcBorders>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10</w:t>
            </w:r>
            <w:r>
              <w:rPr>
                <w:rFonts w:hint="eastAsia" w:ascii="Times New Roman" w:hAnsi="Times New Roman" w:eastAsia="宋体" w:cs="Times New Roman"/>
                <w:color w:val="000000"/>
                <w:kern w:val="0"/>
                <w:sz w:val="24"/>
                <w:szCs w:val="24"/>
              </w:rPr>
              <w:t xml:space="preserve"> </w:t>
            </w:r>
            <w:r>
              <w:rPr>
                <w:rFonts w:ascii="Times New Roman" w:hAnsi="Times New Roman" w:eastAsia="宋体" w:cs="Times New Roman"/>
                <w:color w:val="000000"/>
                <w:kern w:val="0"/>
                <w:sz w:val="24"/>
                <w:szCs w:val="24"/>
              </w:rPr>
              <w:t>μm</w:t>
            </w:r>
          </w:p>
        </w:tc>
      </w:tr>
      <w:tr>
        <w:tblPrEx>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Li anode</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p>
        </w:tc>
        <w:tc>
          <w:tcPr>
            <w:tcW w:w="0" w:type="auto"/>
            <w:tcBorders>
              <w:top w:val="nil"/>
              <w:left w:val="nil"/>
              <w:bottom w:val="nil"/>
              <w:right w:val="nil"/>
            </w:tcBorders>
          </w:tcPr>
          <w:p>
            <w:pPr>
              <w:widowControl/>
              <w:jc w:val="left"/>
              <w:rPr>
                <w:rFonts w:ascii="Times New Roman" w:hAnsi="Times New Roman" w:eastAsia="宋体" w:cs="Times New Roman"/>
                <w:color w:val="000000"/>
                <w:kern w:val="0"/>
                <w:sz w:val="24"/>
                <w:szCs w:val="24"/>
              </w:rPr>
            </w:pPr>
          </w:p>
        </w:tc>
      </w:tr>
      <w:tr>
        <w:tblPrEx>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Specific capacity</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3,860 mAh g</w:t>
            </w:r>
            <w:r>
              <w:rPr>
                <w:rFonts w:ascii="Times New Roman" w:hAnsi="Times New Roman" w:eastAsia="宋体" w:cs="Times New Roman"/>
                <w:color w:val="000000"/>
                <w:kern w:val="0"/>
                <w:sz w:val="24"/>
                <w:szCs w:val="24"/>
                <w:vertAlign w:val="superscript"/>
              </w:rPr>
              <w:t>-1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3,860 mAh g</w:t>
            </w:r>
            <w:r>
              <w:rPr>
                <w:rFonts w:ascii="Times New Roman" w:hAnsi="Times New Roman" w:eastAsia="宋体" w:cs="Times New Roman"/>
                <w:color w:val="000000"/>
                <w:kern w:val="0"/>
                <w:sz w:val="24"/>
                <w:szCs w:val="24"/>
                <w:vertAlign w:val="superscript"/>
              </w:rPr>
              <w:t>-1</w:t>
            </w:r>
          </w:p>
        </w:tc>
        <w:tc>
          <w:tcPr>
            <w:tcW w:w="0" w:type="auto"/>
            <w:tcBorders>
              <w:top w:val="nil"/>
              <w:left w:val="nil"/>
              <w:bottom w:val="nil"/>
              <w:right w:val="nil"/>
            </w:tcBorders>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3,860 mAh g</w:t>
            </w:r>
            <w:r>
              <w:rPr>
                <w:rFonts w:ascii="Times New Roman" w:hAnsi="Times New Roman" w:eastAsia="宋体" w:cs="Times New Roman"/>
                <w:color w:val="000000"/>
                <w:kern w:val="0"/>
                <w:sz w:val="24"/>
                <w:szCs w:val="24"/>
                <w:vertAlign w:val="superscript"/>
              </w:rPr>
              <w:t>-1</w:t>
            </w:r>
          </w:p>
        </w:tc>
      </w:tr>
      <w:tr>
        <w:tblPrEx>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Li thickness (each side)</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15 μm</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45 μm</w:t>
            </w:r>
          </w:p>
        </w:tc>
        <w:tc>
          <w:tcPr>
            <w:tcW w:w="0" w:type="auto"/>
            <w:tcBorders>
              <w:top w:val="nil"/>
              <w:left w:val="nil"/>
              <w:bottom w:val="nil"/>
              <w:right w:val="nil"/>
            </w:tcBorders>
          </w:tcPr>
          <w:p>
            <w:pPr>
              <w:widowControl/>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 xml:space="preserve">0 </w:t>
            </w:r>
            <w:r>
              <w:rPr>
                <w:rFonts w:ascii="Times New Roman" w:hAnsi="Times New Roman" w:eastAsia="宋体" w:cs="Times New Roman"/>
                <w:color w:val="000000"/>
                <w:kern w:val="0"/>
                <w:sz w:val="24"/>
                <w:szCs w:val="24"/>
              </w:rPr>
              <w:t>μm</w:t>
            </w:r>
          </w:p>
        </w:tc>
      </w:tr>
      <w:tr>
        <w:tblPrEx>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Area capacity (each side)</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 mAh cm</w:t>
            </w:r>
            <w:r>
              <w:rPr>
                <w:rFonts w:ascii="Times New Roman" w:hAnsi="Times New Roman" w:eastAsia="宋体" w:cs="Times New Roman"/>
                <w:color w:val="000000"/>
                <w:kern w:val="0"/>
                <w:sz w:val="24"/>
                <w:szCs w:val="24"/>
                <w:vertAlign w:val="superscript"/>
              </w:rPr>
              <w:t>-2</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6 mAh cm</w:t>
            </w:r>
            <w:r>
              <w:rPr>
                <w:rFonts w:ascii="Times New Roman" w:hAnsi="Times New Roman" w:eastAsia="宋体" w:cs="Times New Roman"/>
                <w:color w:val="000000"/>
                <w:kern w:val="0"/>
                <w:sz w:val="24"/>
                <w:szCs w:val="24"/>
                <w:vertAlign w:val="superscript"/>
              </w:rPr>
              <w:t>-2</w:t>
            </w:r>
          </w:p>
        </w:tc>
        <w:tc>
          <w:tcPr>
            <w:tcW w:w="0" w:type="auto"/>
            <w:tcBorders>
              <w:top w:val="nil"/>
              <w:left w:val="nil"/>
              <w:bottom w:val="nil"/>
              <w:right w:val="nil"/>
            </w:tcBorders>
          </w:tcPr>
          <w:p>
            <w:pPr>
              <w:widowControl/>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 xml:space="preserve">0 </w:t>
            </w:r>
            <w:r>
              <w:rPr>
                <w:rFonts w:ascii="Times New Roman" w:hAnsi="Times New Roman" w:eastAsia="宋体" w:cs="Times New Roman"/>
                <w:color w:val="000000"/>
                <w:kern w:val="0"/>
                <w:sz w:val="24"/>
                <w:szCs w:val="24"/>
              </w:rPr>
              <w:t>mAh cm</w:t>
            </w:r>
            <w:r>
              <w:rPr>
                <w:rFonts w:ascii="Times New Roman" w:hAnsi="Times New Roman" w:eastAsia="宋体" w:cs="Times New Roman"/>
                <w:color w:val="000000"/>
                <w:kern w:val="0"/>
                <w:sz w:val="24"/>
                <w:szCs w:val="24"/>
                <w:vertAlign w:val="superscript"/>
              </w:rPr>
              <w:t>-2</w:t>
            </w:r>
          </w:p>
        </w:tc>
      </w:tr>
      <w:tr>
        <w:tblPrEx>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N/P ratio</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0.57</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3</w:t>
            </w:r>
          </w:p>
        </w:tc>
        <w:tc>
          <w:tcPr>
            <w:tcW w:w="0" w:type="auto"/>
            <w:tcBorders>
              <w:top w:val="nil"/>
              <w:left w:val="nil"/>
              <w:bottom w:val="nil"/>
              <w:right w:val="nil"/>
            </w:tcBorders>
          </w:tcPr>
          <w:p>
            <w:pPr>
              <w:widowControl/>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w:t>
            </w:r>
          </w:p>
        </w:tc>
      </w:tr>
      <w:tr>
        <w:tblPrEx>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Cu foil thickness</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9 μm</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9 μm</w:t>
            </w:r>
          </w:p>
        </w:tc>
        <w:tc>
          <w:tcPr>
            <w:tcW w:w="0" w:type="auto"/>
            <w:tcBorders>
              <w:top w:val="nil"/>
              <w:left w:val="nil"/>
              <w:bottom w:val="nil"/>
              <w:right w:val="nil"/>
            </w:tcBorders>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9 μm</w:t>
            </w:r>
          </w:p>
        </w:tc>
      </w:tr>
      <w:tr>
        <w:tblPrEx>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Electrolyte electrolyte/capacity</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3 g Ah</w:t>
            </w:r>
            <w:r>
              <w:rPr>
                <w:rFonts w:ascii="Times New Roman" w:hAnsi="Times New Roman" w:eastAsia="宋体" w:cs="Times New Roman"/>
                <w:color w:val="000000"/>
                <w:kern w:val="0"/>
                <w:sz w:val="24"/>
                <w:szCs w:val="24"/>
                <w:vertAlign w:val="superscript"/>
              </w:rPr>
              <w:t>-1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3 g Ah</w:t>
            </w:r>
            <w:r>
              <w:rPr>
                <w:rFonts w:ascii="Times New Roman" w:hAnsi="Times New Roman" w:eastAsia="宋体" w:cs="Times New Roman"/>
                <w:color w:val="000000"/>
                <w:kern w:val="0"/>
                <w:sz w:val="24"/>
                <w:szCs w:val="24"/>
                <w:vertAlign w:val="superscript"/>
              </w:rPr>
              <w:t>-1</w:t>
            </w:r>
          </w:p>
        </w:tc>
        <w:tc>
          <w:tcPr>
            <w:tcW w:w="0" w:type="auto"/>
            <w:tcBorders>
              <w:top w:val="nil"/>
              <w:left w:val="nil"/>
              <w:bottom w:val="nil"/>
              <w:right w:val="nil"/>
            </w:tcBorders>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3 g Ah</w:t>
            </w:r>
            <w:r>
              <w:rPr>
                <w:rFonts w:ascii="Times New Roman" w:hAnsi="Times New Roman" w:eastAsia="宋体" w:cs="Times New Roman"/>
                <w:color w:val="000000"/>
                <w:kern w:val="0"/>
                <w:sz w:val="24"/>
                <w:szCs w:val="24"/>
                <w:vertAlign w:val="superscript"/>
              </w:rPr>
              <w:t>-1</w:t>
            </w:r>
          </w:p>
        </w:tc>
      </w:tr>
      <w:tr>
        <w:tblPrEx>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PPS-QSSE thickness</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40 μm</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40 μm</w:t>
            </w:r>
          </w:p>
        </w:tc>
        <w:tc>
          <w:tcPr>
            <w:tcW w:w="0" w:type="auto"/>
            <w:tcBorders>
              <w:top w:val="nil"/>
              <w:left w:val="nil"/>
              <w:bottom w:val="nil"/>
              <w:right w:val="nil"/>
            </w:tcBorders>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40 μm</w:t>
            </w:r>
          </w:p>
        </w:tc>
      </w:tr>
      <w:tr>
        <w:tblPrEx>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PPS-QSSE density</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1.2 g cm</w:t>
            </w:r>
            <w:r>
              <w:rPr>
                <w:rFonts w:ascii="Times New Roman" w:hAnsi="Times New Roman" w:eastAsia="宋体" w:cs="Times New Roman"/>
                <w:color w:val="000000"/>
                <w:kern w:val="0"/>
                <w:sz w:val="24"/>
                <w:szCs w:val="24"/>
                <w:vertAlign w:val="superscript"/>
              </w:rPr>
              <w:t>-3</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1.2 g cm</w:t>
            </w:r>
            <w:r>
              <w:rPr>
                <w:rFonts w:ascii="Times New Roman" w:hAnsi="Times New Roman" w:eastAsia="宋体" w:cs="Times New Roman"/>
                <w:color w:val="000000"/>
                <w:kern w:val="0"/>
                <w:sz w:val="24"/>
                <w:szCs w:val="24"/>
                <w:vertAlign w:val="superscript"/>
              </w:rPr>
              <w:t>-3</w:t>
            </w:r>
          </w:p>
        </w:tc>
        <w:tc>
          <w:tcPr>
            <w:tcW w:w="0" w:type="auto"/>
            <w:tcBorders>
              <w:top w:val="nil"/>
              <w:left w:val="nil"/>
              <w:bottom w:val="nil"/>
              <w:right w:val="nil"/>
            </w:tcBorders>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1.2 g cm</w:t>
            </w:r>
            <w:r>
              <w:rPr>
                <w:rFonts w:ascii="Times New Roman" w:hAnsi="Times New Roman" w:eastAsia="宋体" w:cs="Times New Roman"/>
                <w:color w:val="000000"/>
                <w:kern w:val="0"/>
                <w:sz w:val="24"/>
                <w:szCs w:val="24"/>
                <w:vertAlign w:val="superscript"/>
              </w:rPr>
              <w:t>-3</w:t>
            </w:r>
          </w:p>
        </w:tc>
      </w:tr>
      <w:tr>
        <w:tblPrEx>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Package foil Thickness</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115 µm</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115 µm</w:t>
            </w:r>
          </w:p>
        </w:tc>
        <w:tc>
          <w:tcPr>
            <w:tcW w:w="0" w:type="auto"/>
            <w:tcBorders>
              <w:top w:val="nil"/>
              <w:left w:val="nil"/>
              <w:bottom w:val="nil"/>
              <w:right w:val="nil"/>
            </w:tcBorders>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115 µm</w:t>
            </w:r>
          </w:p>
        </w:tc>
      </w:tr>
      <w:tr>
        <w:tblPrEx>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Package foil and tabs mass</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 g</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 g</w:t>
            </w:r>
          </w:p>
        </w:tc>
        <w:tc>
          <w:tcPr>
            <w:tcW w:w="0" w:type="auto"/>
            <w:tcBorders>
              <w:top w:val="nil"/>
              <w:left w:val="nil"/>
              <w:bottom w:val="nil"/>
              <w:right w:val="nil"/>
            </w:tcBorders>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 g</w:t>
            </w:r>
          </w:p>
        </w:tc>
      </w:tr>
      <w:tr>
        <w:tblPrEx>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Cell</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(1.0 Ah level)</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(1.0 Ah level)</w:t>
            </w:r>
          </w:p>
        </w:tc>
        <w:tc>
          <w:tcPr>
            <w:tcW w:w="0" w:type="auto"/>
            <w:tcBorders>
              <w:top w:val="nil"/>
              <w:left w:val="nil"/>
              <w:bottom w:val="nil"/>
              <w:right w:val="nil"/>
            </w:tcBorders>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(1.0 Ah level)</w:t>
            </w:r>
          </w:p>
        </w:tc>
      </w:tr>
      <w:tr>
        <w:tblPrEx>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Layers</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8</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8</w:t>
            </w:r>
          </w:p>
        </w:tc>
        <w:tc>
          <w:tcPr>
            <w:tcW w:w="0" w:type="auto"/>
            <w:tcBorders>
              <w:top w:val="nil"/>
              <w:left w:val="nil"/>
              <w:bottom w:val="nil"/>
              <w:right w:val="nil"/>
            </w:tcBorders>
          </w:tcPr>
          <w:p>
            <w:pPr>
              <w:widowControl/>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8</w:t>
            </w:r>
          </w:p>
        </w:tc>
      </w:tr>
      <w:tr>
        <w:tblPrEx>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Average voltage</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3.9 V</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3.7 V</w:t>
            </w:r>
          </w:p>
        </w:tc>
        <w:tc>
          <w:tcPr>
            <w:tcW w:w="0" w:type="auto"/>
            <w:tcBorders>
              <w:top w:val="nil"/>
              <w:left w:val="nil"/>
              <w:bottom w:val="nil"/>
              <w:right w:val="nil"/>
            </w:tcBorders>
          </w:tcPr>
          <w:p>
            <w:pPr>
              <w:widowControl/>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4.7 V</w:t>
            </w:r>
          </w:p>
        </w:tc>
      </w:tr>
      <w:tr>
        <w:tblPrEx>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Capacity</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1.0 Ah</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1.0 Ah</w:t>
            </w:r>
          </w:p>
        </w:tc>
        <w:tc>
          <w:tcPr>
            <w:tcW w:w="0" w:type="auto"/>
            <w:tcBorders>
              <w:top w:val="nil"/>
              <w:left w:val="nil"/>
              <w:bottom w:val="nil"/>
              <w:right w:val="nil"/>
            </w:tcBorders>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1.0 Ah</w:t>
            </w:r>
          </w:p>
        </w:tc>
      </w:tr>
      <w:tr>
        <w:tblPrEx>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Volume</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3.7×10</w:t>
            </w:r>
            <w:r>
              <w:rPr>
                <w:rFonts w:ascii="Times New Roman" w:hAnsi="Times New Roman" w:eastAsia="宋体" w:cs="Times New Roman"/>
                <w:color w:val="000000"/>
                <w:kern w:val="0"/>
                <w:sz w:val="24"/>
                <w:szCs w:val="24"/>
                <w:vertAlign w:val="superscript"/>
              </w:rPr>
              <w:t>-3</w:t>
            </w:r>
            <w:r>
              <w:rPr>
                <w:rFonts w:ascii="Times New Roman" w:hAnsi="Times New Roman" w:eastAsia="宋体" w:cs="Times New Roman"/>
                <w:color w:val="000000"/>
                <w:kern w:val="0"/>
                <w:sz w:val="24"/>
                <w:szCs w:val="24"/>
              </w:rPr>
              <w:t xml:space="preserve"> L</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5.4×10</w:t>
            </w:r>
            <w:r>
              <w:rPr>
                <w:rFonts w:ascii="Times New Roman" w:hAnsi="Times New Roman" w:eastAsia="宋体" w:cs="Times New Roman"/>
                <w:color w:val="000000"/>
                <w:kern w:val="0"/>
                <w:sz w:val="24"/>
                <w:szCs w:val="24"/>
                <w:vertAlign w:val="superscript"/>
              </w:rPr>
              <w:t>-3</w:t>
            </w:r>
            <w:r>
              <w:rPr>
                <w:rFonts w:ascii="Times New Roman" w:hAnsi="Times New Roman" w:eastAsia="宋体" w:cs="Times New Roman"/>
                <w:color w:val="000000"/>
                <w:kern w:val="0"/>
                <w:sz w:val="24"/>
                <w:szCs w:val="24"/>
              </w:rPr>
              <w:t xml:space="preserve"> L</w:t>
            </w:r>
          </w:p>
        </w:tc>
        <w:tc>
          <w:tcPr>
            <w:tcW w:w="0" w:type="auto"/>
            <w:tcBorders>
              <w:top w:val="nil"/>
              <w:left w:val="nil"/>
              <w:bottom w:val="nil"/>
              <w:right w:val="nil"/>
            </w:tcBorders>
          </w:tcPr>
          <w:p>
            <w:pPr>
              <w:widowControl/>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7.8</w:t>
            </w:r>
            <w:r>
              <w:rPr>
                <w:rFonts w:ascii="Times New Roman" w:hAnsi="Times New Roman" w:eastAsia="宋体" w:cs="Times New Roman"/>
                <w:color w:val="000000"/>
                <w:kern w:val="0"/>
                <w:sz w:val="24"/>
                <w:szCs w:val="24"/>
              </w:rPr>
              <w:t>×10</w:t>
            </w:r>
            <w:r>
              <w:rPr>
                <w:rFonts w:ascii="Times New Roman" w:hAnsi="Times New Roman" w:eastAsia="宋体" w:cs="Times New Roman"/>
                <w:color w:val="000000"/>
                <w:kern w:val="0"/>
                <w:sz w:val="24"/>
                <w:szCs w:val="24"/>
                <w:vertAlign w:val="superscript"/>
              </w:rPr>
              <w:t>-3</w:t>
            </w:r>
            <w:r>
              <w:rPr>
                <w:rFonts w:ascii="Times New Roman" w:hAnsi="Times New Roman" w:eastAsia="宋体" w:cs="Times New Roman"/>
                <w:color w:val="000000"/>
                <w:kern w:val="0"/>
                <w:sz w:val="24"/>
                <w:szCs w:val="24"/>
              </w:rPr>
              <w:t xml:space="preserve"> L</w:t>
            </w:r>
          </w:p>
        </w:tc>
      </w:tr>
      <w:tr>
        <w:tblPrEx>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Mass</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12.4 g</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13.8 g</w:t>
            </w:r>
          </w:p>
        </w:tc>
        <w:tc>
          <w:tcPr>
            <w:tcW w:w="0" w:type="auto"/>
            <w:tcBorders>
              <w:top w:val="nil"/>
              <w:left w:val="nil"/>
              <w:bottom w:val="nil"/>
              <w:right w:val="nil"/>
            </w:tcBorders>
          </w:tcPr>
          <w:p>
            <w:pPr>
              <w:widowControl/>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22.0 g</w:t>
            </w:r>
          </w:p>
        </w:tc>
      </w:tr>
      <w:tr>
        <w:tblPrEx>
          <w:tblCellMar>
            <w:top w:w="0" w:type="dxa"/>
            <w:left w:w="108" w:type="dxa"/>
            <w:bottom w:w="0" w:type="dxa"/>
            <w:right w:w="108" w:type="dxa"/>
          </w:tblCellMar>
        </w:tblPrEx>
        <w:trPr>
          <w:trHeight w:val="80"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Energy density</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1049 Wh L</w:t>
            </w:r>
            <w:r>
              <w:rPr>
                <w:rFonts w:ascii="Times New Roman" w:hAnsi="Times New Roman" w:eastAsia="宋体" w:cs="Times New Roman"/>
                <w:color w:val="000000"/>
                <w:kern w:val="0"/>
                <w:sz w:val="24"/>
                <w:szCs w:val="24"/>
                <w:vertAlign w:val="superscript"/>
              </w:rPr>
              <w:t>-1</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683 Wh L</w:t>
            </w:r>
            <w:r>
              <w:rPr>
                <w:rFonts w:ascii="Times New Roman" w:hAnsi="Times New Roman" w:eastAsia="宋体" w:cs="Times New Roman"/>
                <w:color w:val="000000"/>
                <w:kern w:val="0"/>
                <w:sz w:val="24"/>
                <w:szCs w:val="24"/>
                <w:vertAlign w:val="superscript"/>
              </w:rPr>
              <w:t>-1</w:t>
            </w:r>
          </w:p>
        </w:tc>
        <w:tc>
          <w:tcPr>
            <w:tcW w:w="0" w:type="auto"/>
            <w:tcBorders>
              <w:top w:val="nil"/>
              <w:left w:val="nil"/>
              <w:bottom w:val="nil"/>
              <w:right w:val="nil"/>
            </w:tcBorders>
          </w:tcPr>
          <w:p>
            <w:pPr>
              <w:widowControl/>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 xml:space="preserve">602 </w:t>
            </w:r>
            <w:r>
              <w:rPr>
                <w:rFonts w:ascii="Times New Roman" w:hAnsi="Times New Roman" w:eastAsia="宋体" w:cs="Times New Roman"/>
                <w:color w:val="000000"/>
                <w:kern w:val="0"/>
                <w:sz w:val="24"/>
                <w:szCs w:val="24"/>
              </w:rPr>
              <w:t>Wh L</w:t>
            </w:r>
            <w:r>
              <w:rPr>
                <w:rFonts w:ascii="Times New Roman" w:hAnsi="Times New Roman" w:eastAsia="宋体" w:cs="Times New Roman"/>
                <w:color w:val="000000"/>
                <w:kern w:val="0"/>
                <w:sz w:val="24"/>
                <w:szCs w:val="24"/>
                <w:vertAlign w:val="superscript"/>
              </w:rPr>
              <w:t>-1</w:t>
            </w:r>
          </w:p>
        </w:tc>
      </w:tr>
      <w:tr>
        <w:tblPrEx>
          <w:tblCellMar>
            <w:top w:w="0" w:type="dxa"/>
            <w:left w:w="108" w:type="dxa"/>
            <w:bottom w:w="0" w:type="dxa"/>
            <w:right w:w="108" w:type="dxa"/>
          </w:tblCellMar>
        </w:tblPrEx>
        <w:trPr>
          <w:trHeight w:val="270" w:hRule="atLeast"/>
        </w:trPr>
        <w:tc>
          <w:tcPr>
            <w:tcW w:w="0" w:type="auto"/>
            <w:tcBorders>
              <w:top w:val="nil"/>
              <w:left w:val="nil"/>
              <w:bottom w:val="single" w:color="auto" w:sz="4" w:space="0"/>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Specific energy</w:t>
            </w:r>
          </w:p>
        </w:tc>
        <w:tc>
          <w:tcPr>
            <w:tcW w:w="0" w:type="auto"/>
            <w:tcBorders>
              <w:top w:val="nil"/>
              <w:left w:val="nil"/>
              <w:bottom w:val="single" w:color="auto" w:sz="4" w:space="0"/>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318.6 Wh kg</w:t>
            </w:r>
            <w:r>
              <w:rPr>
                <w:rFonts w:ascii="Times New Roman" w:hAnsi="Times New Roman" w:eastAsia="宋体" w:cs="Times New Roman"/>
                <w:color w:val="000000"/>
                <w:kern w:val="0"/>
                <w:sz w:val="24"/>
                <w:szCs w:val="24"/>
                <w:vertAlign w:val="superscript"/>
              </w:rPr>
              <w:t>-1</w:t>
            </w:r>
          </w:p>
        </w:tc>
        <w:tc>
          <w:tcPr>
            <w:tcW w:w="0" w:type="auto"/>
            <w:tcBorders>
              <w:top w:val="nil"/>
              <w:left w:val="nil"/>
              <w:bottom w:val="single" w:color="auto" w:sz="4" w:space="0"/>
              <w:right w:val="nil"/>
            </w:tcBorders>
            <w:shd w:val="clear" w:color="auto" w:fill="auto"/>
            <w:noWrap/>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267.9 Wh kg</w:t>
            </w:r>
            <w:r>
              <w:rPr>
                <w:rFonts w:ascii="Times New Roman" w:hAnsi="Times New Roman" w:eastAsia="宋体" w:cs="Times New Roman"/>
                <w:color w:val="000000"/>
                <w:kern w:val="0"/>
                <w:sz w:val="24"/>
                <w:szCs w:val="24"/>
                <w:vertAlign w:val="superscript"/>
              </w:rPr>
              <w:t>-1</w:t>
            </w:r>
          </w:p>
        </w:tc>
        <w:tc>
          <w:tcPr>
            <w:tcW w:w="0" w:type="auto"/>
            <w:tcBorders>
              <w:top w:val="nil"/>
              <w:left w:val="nil"/>
              <w:bottom w:val="single" w:color="auto" w:sz="4" w:space="0"/>
              <w:right w:val="nil"/>
            </w:tcBorders>
          </w:tcPr>
          <w:p>
            <w:pPr>
              <w:widowControl/>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 xml:space="preserve">213 </w:t>
            </w:r>
            <w:r>
              <w:rPr>
                <w:rFonts w:ascii="Times New Roman" w:hAnsi="Times New Roman" w:eastAsia="宋体" w:cs="Times New Roman"/>
                <w:color w:val="000000"/>
                <w:kern w:val="0"/>
                <w:sz w:val="24"/>
                <w:szCs w:val="24"/>
              </w:rPr>
              <w:t>Wh kg</w:t>
            </w:r>
            <w:r>
              <w:rPr>
                <w:rFonts w:ascii="Times New Roman" w:hAnsi="Times New Roman" w:eastAsia="宋体" w:cs="Times New Roman"/>
                <w:color w:val="000000"/>
                <w:kern w:val="0"/>
                <w:sz w:val="24"/>
                <w:szCs w:val="24"/>
                <w:vertAlign w:val="superscript"/>
              </w:rPr>
              <w:t>-1</w:t>
            </w:r>
          </w:p>
        </w:tc>
      </w:tr>
    </w:tbl>
    <w:p>
      <w:pPr>
        <w:jc w:val="left"/>
        <w:rPr>
          <w:rFonts w:ascii="Times New Roman" w:hAnsi="Times New Roman" w:cs="Times New Roman"/>
        </w:rPr>
      </w:pPr>
    </w:p>
    <w:p>
      <w:pPr>
        <w:rPr>
          <w:rFonts w:ascii="Times New Roman" w:hAnsi="Times New Roman"/>
          <w:sz w:val="24"/>
          <w:szCs w:val="32"/>
        </w:rPr>
      </w:pPr>
    </w:p>
    <w:p>
      <w:pPr>
        <w:jc w:val="left"/>
        <w:rPr>
          <w:rFonts w:ascii="Times New Roman" w:hAnsi="Times New Roman" w:cs="Times New Roman"/>
          <w:sz w:val="24"/>
          <w:szCs w:val="32"/>
        </w:rPr>
      </w:pPr>
    </w:p>
    <w:p>
      <w:pPr>
        <w:rPr>
          <w:rFonts w:ascii="Times New Roman" w:hAnsi="Times New Roman" w:cs="Times New Roman"/>
        </w:rPr>
      </w:pPr>
    </w:p>
    <w:p>
      <w:pPr>
        <w:widowControl/>
        <w:jc w:val="left"/>
        <w:rPr>
          <w:rFonts w:ascii="Times New Roman" w:hAnsi="Times New Roman" w:cs="Times New Roman"/>
        </w:rPr>
      </w:pPr>
      <w:r>
        <w:rPr>
          <w:rFonts w:ascii="Times New Roman" w:hAnsi="Times New Roman" w:cs="Times New Roman"/>
        </w:rPr>
        <w:br w:type="page"/>
      </w:r>
    </w:p>
    <w:p>
      <w:pPr>
        <w:rPr>
          <w:rFonts w:ascii="Times New Roman" w:hAnsi="Times New Roman" w:cs="Times New Roman"/>
          <w:b/>
          <w:sz w:val="24"/>
          <w:szCs w:val="24"/>
        </w:rPr>
      </w:pPr>
      <w:r>
        <w:rPr>
          <w:rFonts w:hint="eastAsia" w:ascii="Times New Roman" w:hAnsi="Times New Roman" w:cs="Times New Roman"/>
          <w:b/>
          <w:sz w:val="24"/>
          <w:szCs w:val="24"/>
        </w:rPr>
        <w:t>Reference</w:t>
      </w:r>
    </w:p>
    <w:p>
      <w:pPr>
        <w:rPr>
          <w:rFonts w:ascii="Times New Roman" w:hAnsi="Times New Roman" w:cs="Times New Roman"/>
          <w:b/>
          <w:sz w:val="24"/>
          <w:szCs w:val="24"/>
        </w:rPr>
      </w:pPr>
    </w:p>
    <w:p>
      <w:pPr>
        <w:pStyle w:val="23"/>
        <w:ind w:left="720" w:hanging="720"/>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ADDIN EN.REFLIST </w:instrText>
      </w:r>
      <w:r>
        <w:rPr>
          <w:rFonts w:ascii="Times New Roman" w:hAnsi="Times New Roman" w:cs="Times New Roman"/>
          <w:sz w:val="21"/>
          <w:szCs w:val="21"/>
        </w:rPr>
        <w:fldChar w:fldCharType="separate"/>
      </w:r>
      <w:bookmarkStart w:id="1" w:name="_ENREF_1"/>
      <w:r>
        <w:t>1</w:t>
      </w:r>
      <w:r>
        <w:tab/>
      </w:r>
      <w:r>
        <w:t>Fu, C.</w:t>
      </w:r>
      <w:r>
        <w:rPr>
          <w:i/>
        </w:rPr>
        <w:t xml:space="preserve"> et al.</w:t>
      </w:r>
      <w:r>
        <w:t xml:space="preserve"> Universal chemomechanical design rules for solid-ion conductors to prevent dendrite formation in lithium metal batteries. </w:t>
      </w:r>
      <w:r>
        <w:rPr>
          <w:i/>
        </w:rPr>
        <w:t>Nature Materials</w:t>
      </w:r>
      <w:r>
        <w:t xml:space="preserve"> </w:t>
      </w:r>
      <w:r>
        <w:rPr>
          <w:b/>
        </w:rPr>
        <w:t>19</w:t>
      </w:r>
      <w:r>
        <w:t>, 758-766, doi:10.1038/s41563-020-0655-2 (2020).</w:t>
      </w:r>
      <w:bookmarkEnd w:id="1"/>
    </w:p>
    <w:p>
      <w:pPr>
        <w:pStyle w:val="23"/>
        <w:ind w:left="720" w:hanging="720"/>
      </w:pPr>
      <w:bookmarkStart w:id="2" w:name="_ENREF_2"/>
      <w:r>
        <w:t>2</w:t>
      </w:r>
      <w:r>
        <w:tab/>
      </w:r>
      <w:r>
        <w:t>Chen, S.</w:t>
      </w:r>
      <w:r>
        <w:rPr>
          <w:i/>
        </w:rPr>
        <w:t xml:space="preserve"> et al.</w:t>
      </w:r>
      <w:r>
        <w:t xml:space="preserve"> All-Solid-State Batteries with a Limited Lithium Metal Anode at Room Temperature using a Garnet-Based Electrolyte. </w:t>
      </w:r>
      <w:r>
        <w:rPr>
          <w:i/>
        </w:rPr>
        <w:t>Advanced Materials</w:t>
      </w:r>
      <w:r>
        <w:t xml:space="preserve"> </w:t>
      </w:r>
      <w:r>
        <w:rPr>
          <w:b/>
        </w:rPr>
        <w:t>n/a</w:t>
      </w:r>
      <w:r>
        <w:t>, 2002325, doi:https://doi.org/10.1002/adma.202002325 (2020).</w:t>
      </w:r>
      <w:bookmarkEnd w:id="2"/>
    </w:p>
    <w:p>
      <w:pPr>
        <w:pStyle w:val="23"/>
        <w:ind w:left="720" w:hanging="720"/>
      </w:pPr>
      <w:bookmarkStart w:id="3" w:name="_ENREF_3"/>
      <w:r>
        <w:t>3</w:t>
      </w:r>
      <w:r>
        <w:tab/>
      </w:r>
      <w:r>
        <w:t>Cheng, Z.</w:t>
      </w:r>
      <w:r>
        <w:rPr>
          <w:i/>
        </w:rPr>
        <w:t xml:space="preserve"> et al.</w:t>
      </w:r>
      <w:r>
        <w:t xml:space="preserve"> An in situ solidifying strategy enabling high-voltage all-solid-state Li-metal batteries operating at room temperature. </w:t>
      </w:r>
      <w:r>
        <w:rPr>
          <w:i/>
        </w:rPr>
        <w:t>Journal of Materials Chemistry A</w:t>
      </w:r>
      <w:r>
        <w:t>, doi:10.1039/D0TA08590A (2020).</w:t>
      </w:r>
      <w:bookmarkEnd w:id="3"/>
    </w:p>
    <w:p>
      <w:pPr>
        <w:pStyle w:val="23"/>
        <w:ind w:left="720" w:hanging="720"/>
      </w:pPr>
      <w:bookmarkStart w:id="4" w:name="_ENREF_4"/>
      <w:r>
        <w:t>4</w:t>
      </w:r>
      <w:r>
        <w:tab/>
      </w:r>
      <w:r>
        <w:t>Li, A.</w:t>
      </w:r>
      <w:r>
        <w:rPr>
          <w:i/>
        </w:rPr>
        <w:t xml:space="preserve"> et al.</w:t>
      </w:r>
      <w:r>
        <w:t xml:space="preserve"> Nacre-Inspired Composite Electrolytes for Load-Bearing Solid-State Lithium-Metal Batteries. </w:t>
      </w:r>
      <w:r>
        <w:rPr>
          <w:i/>
        </w:rPr>
        <w:t>Advanced Materials</w:t>
      </w:r>
      <w:r>
        <w:t xml:space="preserve"> </w:t>
      </w:r>
      <w:r>
        <w:rPr>
          <w:b/>
        </w:rPr>
        <w:t>32</w:t>
      </w:r>
      <w:r>
        <w:t>, 1905517, doi:https://doi.org/10.1002/adma.201905517 (2020).</w:t>
      </w:r>
      <w:bookmarkEnd w:id="4"/>
    </w:p>
    <w:p>
      <w:pPr>
        <w:pStyle w:val="23"/>
        <w:ind w:left="720" w:hanging="720"/>
      </w:pPr>
      <w:bookmarkStart w:id="5" w:name="_ENREF_5"/>
      <w:r>
        <w:t>5</w:t>
      </w:r>
      <w:r>
        <w:tab/>
      </w:r>
      <w:r>
        <w:t>Randau, S.</w:t>
      </w:r>
      <w:r>
        <w:rPr>
          <w:i/>
        </w:rPr>
        <w:t xml:space="preserve"> et al.</w:t>
      </w:r>
      <w:r>
        <w:t xml:space="preserve"> Benchmarking the performance of all-solid-state lithium batteries. </w:t>
      </w:r>
      <w:r>
        <w:rPr>
          <w:i/>
        </w:rPr>
        <w:t>Nature Energy</w:t>
      </w:r>
      <w:r>
        <w:t xml:space="preserve"> </w:t>
      </w:r>
      <w:r>
        <w:rPr>
          <w:b/>
        </w:rPr>
        <w:t>5</w:t>
      </w:r>
      <w:r>
        <w:t>, 259-270, doi:10.1038/s41560-020-0565-1 (2020).</w:t>
      </w:r>
      <w:bookmarkEnd w:id="5"/>
    </w:p>
    <w:p>
      <w:pPr>
        <w:pStyle w:val="23"/>
        <w:ind w:left="720" w:hanging="720"/>
      </w:pPr>
      <w:bookmarkStart w:id="6" w:name="_ENREF_6"/>
      <w:r>
        <w:t>6</w:t>
      </w:r>
      <w:r>
        <w:tab/>
      </w:r>
      <w:r>
        <w:t xml:space="preserve">Wang, M. J., Carmona, E., Gupta, A., Albertus, P. &amp; Sakamoto, J. Enabling “lithium-free” manufacturing of pure lithium metal solid-state batteries through in situ plating. </w:t>
      </w:r>
      <w:r>
        <w:rPr>
          <w:i/>
        </w:rPr>
        <w:t>Nature Communications</w:t>
      </w:r>
      <w:r>
        <w:t xml:space="preserve"> </w:t>
      </w:r>
      <w:r>
        <w:rPr>
          <w:b/>
        </w:rPr>
        <w:t>11</w:t>
      </w:r>
      <w:r>
        <w:t>, 5201, doi:10.1038/s41467-020-19004-4 (2020).</w:t>
      </w:r>
      <w:bookmarkEnd w:id="6"/>
    </w:p>
    <w:p>
      <w:pPr>
        <w:pStyle w:val="23"/>
        <w:ind w:left="720" w:hanging="720"/>
      </w:pPr>
      <w:bookmarkStart w:id="7" w:name="_ENREF_7"/>
      <w:r>
        <w:t>7</w:t>
      </w:r>
      <w:r>
        <w:tab/>
      </w:r>
      <w:r>
        <w:t>Zhao, C.-Z.</w:t>
      </w:r>
      <w:r>
        <w:rPr>
          <w:i/>
        </w:rPr>
        <w:t xml:space="preserve"> et al.</w:t>
      </w:r>
      <w:r>
        <w:t xml:space="preserve"> Rechargeable Lithium Metal Batteries with an In-Built Solid-State Polymer Electrolyte and a High Voltage/Loading Ni-Rich Layered Cathode. </w:t>
      </w:r>
      <w:r>
        <w:rPr>
          <w:i/>
        </w:rPr>
        <w:t>Advanced Materials</w:t>
      </w:r>
      <w:r>
        <w:t xml:space="preserve"> </w:t>
      </w:r>
      <w:r>
        <w:rPr>
          <w:b/>
        </w:rPr>
        <w:t>32</w:t>
      </w:r>
      <w:r>
        <w:t>, 1905629, doi:https://doi.org/10.1002/adma.201905629 (2020).</w:t>
      </w:r>
      <w:bookmarkEnd w:id="7"/>
    </w:p>
    <w:p>
      <w:pPr>
        <w:pStyle w:val="23"/>
        <w:ind w:left="720" w:hanging="720"/>
      </w:pPr>
      <w:bookmarkStart w:id="8" w:name="_ENREF_8"/>
      <w:r>
        <w:t>8</w:t>
      </w:r>
      <w:r>
        <w:tab/>
      </w:r>
      <w:r>
        <w:t>Shin, D.-M.</w:t>
      </w:r>
      <w:r>
        <w:rPr>
          <w:i/>
        </w:rPr>
        <w:t xml:space="preserve"> et al.</w:t>
      </w:r>
      <w:r>
        <w:t xml:space="preserve"> A Single-Ion Conducting Borate Network Polymer as a Viable Quasi-Solid Electrolyte for Lithium Metal Batteries. </w:t>
      </w:r>
      <w:r>
        <w:rPr>
          <w:i/>
        </w:rPr>
        <w:t>Adv. Mater.</w:t>
      </w:r>
      <w:r>
        <w:t xml:space="preserve"> </w:t>
      </w:r>
      <w:r>
        <w:rPr>
          <w:b/>
        </w:rPr>
        <w:t>32</w:t>
      </w:r>
      <w:r>
        <w:t>, 1905771, doi:https://doi.org/10.1002/adma.201905771 (2020).</w:t>
      </w:r>
      <w:bookmarkEnd w:id="8"/>
    </w:p>
    <w:p>
      <w:pPr>
        <w:pStyle w:val="23"/>
        <w:ind w:left="720" w:hanging="720"/>
      </w:pPr>
      <w:bookmarkStart w:id="9" w:name="_ENREF_9"/>
      <w:r>
        <w:t>9</w:t>
      </w:r>
      <w:r>
        <w:tab/>
      </w:r>
      <w:r>
        <w:t>Liu, Q.</w:t>
      </w:r>
      <w:r>
        <w:rPr>
          <w:i/>
        </w:rPr>
        <w:t xml:space="preserve"> et al.</w:t>
      </w:r>
      <w:r>
        <w:t xml:space="preserve"> Enhanced ionic conductivity and interface stability of hybrid solid-state polymer electrolyte for rechargeable lithium metal batteries. </w:t>
      </w:r>
      <w:r>
        <w:rPr>
          <w:i/>
        </w:rPr>
        <w:t>Energy Storage Materials</w:t>
      </w:r>
      <w:r>
        <w:t xml:space="preserve"> </w:t>
      </w:r>
      <w:r>
        <w:rPr>
          <w:b/>
        </w:rPr>
        <w:t>23</w:t>
      </w:r>
      <w:r>
        <w:t>, 105-111, doi:https://doi.org/10.1016/j.ensm.2019.05.023 (2019).</w:t>
      </w:r>
      <w:bookmarkEnd w:id="9"/>
    </w:p>
    <w:p>
      <w:pPr>
        <w:pStyle w:val="23"/>
        <w:ind w:left="720" w:hanging="720"/>
      </w:pPr>
      <w:bookmarkStart w:id="10" w:name="_ENREF_10"/>
      <w:r>
        <w:t>10</w:t>
      </w:r>
      <w:r>
        <w:tab/>
      </w:r>
      <w:r>
        <w:t>Chi, S.-S.</w:t>
      </w:r>
      <w:r>
        <w:rPr>
          <w:i/>
        </w:rPr>
        <w:t xml:space="preserve"> et al.</w:t>
      </w:r>
      <w:r>
        <w:t xml:space="preserve"> Solid polymer electrolyte soft interface layer with 3D lithium anode for all-solid-state lithium batteries. </w:t>
      </w:r>
      <w:r>
        <w:rPr>
          <w:i/>
        </w:rPr>
        <w:t>Energy Storage Materials</w:t>
      </w:r>
      <w:r>
        <w:t xml:space="preserve"> </w:t>
      </w:r>
      <w:r>
        <w:rPr>
          <w:b/>
        </w:rPr>
        <w:t>17</w:t>
      </w:r>
      <w:r>
        <w:t>, 309-316, doi:https://doi.org/10.1016/j.ensm.2018.07.004 (2019).</w:t>
      </w:r>
      <w:bookmarkEnd w:id="10"/>
    </w:p>
    <w:p>
      <w:pPr>
        <w:pStyle w:val="23"/>
        <w:ind w:left="720" w:hanging="720"/>
      </w:pPr>
      <w:bookmarkStart w:id="11" w:name="_ENREF_11"/>
      <w:r>
        <w:t>11</w:t>
      </w:r>
      <w:r>
        <w:tab/>
      </w:r>
      <w:r>
        <w:t>Zhang, B.</w:t>
      </w:r>
      <w:r>
        <w:rPr>
          <w:i/>
        </w:rPr>
        <w:t xml:space="preserve"> et al.</w:t>
      </w:r>
      <w:r>
        <w:t xml:space="preserve"> Solid-state lithium metal batteries enabled with high loading composite cathode materials and ceramic-based composite electrolytes. </w:t>
      </w:r>
      <w:r>
        <w:rPr>
          <w:i/>
        </w:rPr>
        <w:t>Journal of Power Sources</w:t>
      </w:r>
      <w:r>
        <w:t xml:space="preserve"> </w:t>
      </w:r>
      <w:r>
        <w:rPr>
          <w:b/>
        </w:rPr>
        <w:t>442</w:t>
      </w:r>
      <w:r>
        <w:t>, 227230, doi:https://doi.org/10.1016/j.jpowsour.2019.227230 (2019).</w:t>
      </w:r>
      <w:bookmarkEnd w:id="11"/>
    </w:p>
    <w:p>
      <w:pPr>
        <w:pStyle w:val="23"/>
        <w:ind w:left="720" w:hanging="720"/>
      </w:pPr>
      <w:bookmarkStart w:id="12" w:name="_ENREF_12"/>
      <w:r>
        <w:t>12</w:t>
      </w:r>
      <w:r>
        <w:tab/>
      </w:r>
      <w:r>
        <w:t>Xu, Y.</w:t>
      </w:r>
      <w:r>
        <w:rPr>
          <w:i/>
        </w:rPr>
        <w:t xml:space="preserve"> et al.</w:t>
      </w:r>
      <w:r>
        <w:t xml:space="preserve"> Ion-Transport-Rectifying Layer Enables Li-Metal Batteries with High Energy Density. </w:t>
      </w:r>
      <w:r>
        <w:rPr>
          <w:i/>
        </w:rPr>
        <w:t>Matter</w:t>
      </w:r>
      <w:r>
        <w:t xml:space="preserve"> </w:t>
      </w:r>
      <w:r>
        <w:rPr>
          <w:b/>
        </w:rPr>
        <w:t>3</w:t>
      </w:r>
      <w:r>
        <w:t>, 1685-1700, doi:https://doi.org/10.1016/j.matt.2020.08.011 (2020).</w:t>
      </w:r>
      <w:bookmarkEnd w:id="12"/>
    </w:p>
    <w:p>
      <w:pPr>
        <w:pStyle w:val="23"/>
        <w:ind w:left="720" w:hanging="720"/>
      </w:pPr>
      <w:bookmarkStart w:id="13" w:name="_ENREF_13"/>
      <w:r>
        <w:t>13</w:t>
      </w:r>
      <w:r>
        <w:tab/>
      </w:r>
      <w:r>
        <w:t>Yu, Z.</w:t>
      </w:r>
      <w:r>
        <w:rPr>
          <w:i/>
        </w:rPr>
        <w:t xml:space="preserve"> et al.</w:t>
      </w:r>
      <w:r>
        <w:t xml:space="preserve"> Molecular design for electrolyte solvents enabling energy-dense and long-cycling lithium metal batteries. </w:t>
      </w:r>
      <w:r>
        <w:rPr>
          <w:i/>
        </w:rPr>
        <w:t>Nature Energy</w:t>
      </w:r>
      <w:r>
        <w:t xml:space="preserve"> </w:t>
      </w:r>
      <w:r>
        <w:rPr>
          <w:b/>
        </w:rPr>
        <w:t>5</w:t>
      </w:r>
      <w:r>
        <w:t>, 526-533, doi:10.1038/s41560-020-0634-5 (2020).</w:t>
      </w:r>
      <w:bookmarkEnd w:id="13"/>
    </w:p>
    <w:p>
      <w:pPr>
        <w:pStyle w:val="23"/>
        <w:ind w:left="720" w:hanging="720"/>
      </w:pPr>
      <w:bookmarkStart w:id="14" w:name="_ENREF_14"/>
      <w:r>
        <w:t>14</w:t>
      </w:r>
      <w:r>
        <w:tab/>
      </w:r>
      <w:r>
        <w:t>Xiao, J.</w:t>
      </w:r>
      <w:r>
        <w:rPr>
          <w:i/>
        </w:rPr>
        <w:t xml:space="preserve"> et al.</w:t>
      </w:r>
      <w:r>
        <w:t xml:space="preserve"> Understanding and applying coulombic efficiency in lithium metal batteries. </w:t>
      </w:r>
      <w:r>
        <w:rPr>
          <w:i/>
        </w:rPr>
        <w:t>Nature Energy</w:t>
      </w:r>
      <w:r>
        <w:t xml:space="preserve"> </w:t>
      </w:r>
      <w:r>
        <w:rPr>
          <w:b/>
        </w:rPr>
        <w:t>5</w:t>
      </w:r>
      <w:r>
        <w:t>, 561-568, doi:10.1038/s41560-020-0648-z (2020).</w:t>
      </w:r>
      <w:bookmarkEnd w:id="14"/>
    </w:p>
    <w:p>
      <w:pPr>
        <w:pStyle w:val="23"/>
        <w:ind w:left="720" w:hanging="720"/>
      </w:pPr>
      <w:bookmarkStart w:id="15" w:name="_ENREF_15"/>
      <w:r>
        <w:t>15</w:t>
      </w:r>
      <w:r>
        <w:tab/>
      </w:r>
      <w:r>
        <w:t>Wang, Q.</w:t>
      </w:r>
      <w:r>
        <w:rPr>
          <w:i/>
        </w:rPr>
        <w:t xml:space="preserve"> et al.</w:t>
      </w:r>
      <w:r>
        <w:t xml:space="preserve"> Interface chemistry of an amide electrolyte for highly reversible lithium metal batteries. </w:t>
      </w:r>
      <w:r>
        <w:rPr>
          <w:i/>
        </w:rPr>
        <w:t>Nature Communications</w:t>
      </w:r>
      <w:r>
        <w:t xml:space="preserve"> </w:t>
      </w:r>
      <w:r>
        <w:rPr>
          <w:b/>
        </w:rPr>
        <w:t>11</w:t>
      </w:r>
      <w:r>
        <w:t>, 4188, doi:10.1038/s41467-020-17976-x (2020).</w:t>
      </w:r>
      <w:bookmarkEnd w:id="15"/>
    </w:p>
    <w:p>
      <w:pPr>
        <w:pStyle w:val="23"/>
        <w:ind w:left="720" w:hanging="720"/>
      </w:pPr>
      <w:bookmarkStart w:id="16" w:name="_ENREF_16"/>
      <w:r>
        <w:t>16</w:t>
      </w:r>
      <w:r>
        <w:tab/>
      </w:r>
      <w:r>
        <w:t>Yin, Y.-C.</w:t>
      </w:r>
      <w:r>
        <w:rPr>
          <w:i/>
        </w:rPr>
        <w:t xml:space="preserve"> et al.</w:t>
      </w:r>
      <w:r>
        <w:t xml:space="preserve"> Metal chloride perovskite thin film based interfacial layer for shielding lithium metal from liquid electrolyte. </w:t>
      </w:r>
      <w:r>
        <w:rPr>
          <w:i/>
        </w:rPr>
        <w:t>Nature Communications</w:t>
      </w:r>
      <w:r>
        <w:t xml:space="preserve"> </w:t>
      </w:r>
      <w:r>
        <w:rPr>
          <w:b/>
        </w:rPr>
        <w:t>11</w:t>
      </w:r>
      <w:r>
        <w:t>, 1761, doi:10.1038/s41467-020-15643-9 (2020).</w:t>
      </w:r>
      <w:bookmarkEnd w:id="16"/>
    </w:p>
    <w:p>
      <w:pPr>
        <w:pStyle w:val="23"/>
        <w:ind w:left="720" w:hanging="720"/>
      </w:pPr>
      <w:bookmarkStart w:id="17" w:name="_ENREF_17"/>
      <w:r>
        <w:t>17</w:t>
      </w:r>
      <w:r>
        <w:tab/>
      </w:r>
      <w:r>
        <w:t xml:space="preserve">Lee, J., Shin, M., Hong, D. &amp; Park, S. Efficient Li-Ion-Conductive Layer for the Realization of Highly Stable High-Voltage and High-Capacity Lithium Metal Batteries. </w:t>
      </w:r>
      <w:r>
        <w:rPr>
          <w:i/>
        </w:rPr>
        <w:t>Advanced Energy Materials</w:t>
      </w:r>
      <w:r>
        <w:t xml:space="preserve"> </w:t>
      </w:r>
      <w:r>
        <w:rPr>
          <w:b/>
        </w:rPr>
        <w:t>9</w:t>
      </w:r>
      <w:r>
        <w:t>, 1803722, doi:10.1002/aenm.201803722 (2019).</w:t>
      </w:r>
      <w:bookmarkEnd w:id="17"/>
    </w:p>
    <w:p>
      <w:pPr>
        <w:pStyle w:val="23"/>
        <w:ind w:left="720" w:hanging="720"/>
      </w:pPr>
      <w:bookmarkStart w:id="18" w:name="_ENREF_18"/>
      <w:r>
        <w:t>18</w:t>
      </w:r>
      <w:r>
        <w:tab/>
      </w:r>
      <w:r>
        <w:t>Wang, H.</w:t>
      </w:r>
      <w:r>
        <w:rPr>
          <w:i/>
        </w:rPr>
        <w:t xml:space="preserve"> et al.</w:t>
      </w:r>
      <w:r>
        <w:t xml:space="preserve"> Wrinkled Graphene Cages as Hosts for High-Capacity Li Metal Anodes Shown by Cryogenic Electron Microscopy. </w:t>
      </w:r>
      <w:r>
        <w:rPr>
          <w:i/>
        </w:rPr>
        <w:t>Nano Letters</w:t>
      </w:r>
      <w:r>
        <w:t xml:space="preserve"> </w:t>
      </w:r>
      <w:r>
        <w:rPr>
          <w:b/>
        </w:rPr>
        <w:t>19</w:t>
      </w:r>
      <w:r>
        <w:t>, 1326-1335, doi:10.1021/acs.nanolett.8b04906 (2019).</w:t>
      </w:r>
      <w:bookmarkEnd w:id="18"/>
    </w:p>
    <w:p>
      <w:pPr>
        <w:pStyle w:val="23"/>
        <w:ind w:left="720" w:hanging="720"/>
      </w:pPr>
      <w:bookmarkStart w:id="19" w:name="_ENREF_19"/>
      <w:r>
        <w:t>19</w:t>
      </w:r>
      <w:r>
        <w:tab/>
      </w:r>
      <w:r>
        <w:t>Zhang, W.</w:t>
      </w:r>
      <w:r>
        <w:rPr>
          <w:i/>
        </w:rPr>
        <w:t xml:space="preserve"> et al.</w:t>
      </w:r>
      <w:r>
        <w:t xml:space="preserve"> Colossal Granular Lithium Deposits Enabled by the Grain-Coarsening Effect for High-Efficiency Lithium Metal Full Batteries. </w:t>
      </w:r>
      <w:r>
        <w:rPr>
          <w:i/>
        </w:rPr>
        <w:t>Advanced Materials</w:t>
      </w:r>
      <w:r>
        <w:t xml:space="preserve"> </w:t>
      </w:r>
      <w:r>
        <w:rPr>
          <w:b/>
        </w:rPr>
        <w:t>32</w:t>
      </w:r>
      <w:r>
        <w:t>, 2001740, doi:https://doi.org/10.1002/adma.202001740 (2020).</w:t>
      </w:r>
      <w:bookmarkEnd w:id="19"/>
    </w:p>
    <w:p>
      <w:pPr>
        <w:pStyle w:val="23"/>
        <w:ind w:left="720" w:hanging="720"/>
      </w:pPr>
      <w:bookmarkStart w:id="20" w:name="_ENREF_20"/>
      <w:r>
        <w:t>20</w:t>
      </w:r>
      <w:r>
        <w:tab/>
      </w:r>
      <w:r>
        <w:t>Ren, X.</w:t>
      </w:r>
      <w:r>
        <w:rPr>
          <w:i/>
        </w:rPr>
        <w:t xml:space="preserve"> et al.</w:t>
      </w:r>
      <w:r>
        <w:t xml:space="preserve"> Designing Advanced In Situ Electrode/Electrolyte Interphases for Wide Temperature Operation of 4.5 V Li||LiCoO2 Batteries. </w:t>
      </w:r>
      <w:r>
        <w:rPr>
          <w:i/>
        </w:rPr>
        <w:t>Advanced Materials</w:t>
      </w:r>
      <w:r>
        <w:t xml:space="preserve"> </w:t>
      </w:r>
      <w:r>
        <w:rPr>
          <w:b/>
        </w:rPr>
        <w:t>n/a</w:t>
      </w:r>
      <w:r>
        <w:t>, 2004898, doi:https://doi.org/10.1002/adma.202004898 (2020).</w:t>
      </w:r>
      <w:bookmarkEnd w:id="20"/>
    </w:p>
    <w:p>
      <w:pPr>
        <w:pStyle w:val="23"/>
        <w:ind w:left="720" w:hanging="720"/>
      </w:pPr>
      <w:bookmarkStart w:id="21" w:name="_ENREF_21"/>
      <w:r>
        <w:t>21</w:t>
      </w:r>
      <w:r>
        <w:tab/>
      </w:r>
      <w:r>
        <w:t>Xiao, D.</w:t>
      </w:r>
      <w:r>
        <w:rPr>
          <w:i/>
        </w:rPr>
        <w:t xml:space="preserve"> et al.</w:t>
      </w:r>
      <w:r>
        <w:t xml:space="preserve"> Regulating the Li+-Solvation Structure of Ester Electrolyte for High-Energy-Density Lithium Metal Batteries. </w:t>
      </w:r>
      <w:r>
        <w:rPr>
          <w:i/>
        </w:rPr>
        <w:t>Small</w:t>
      </w:r>
      <w:r>
        <w:t xml:space="preserve"> </w:t>
      </w:r>
      <w:r>
        <w:rPr>
          <w:b/>
        </w:rPr>
        <w:t>16</w:t>
      </w:r>
      <w:r>
        <w:t>, 2004688, doi:https://doi.org/10.1002/smll.202004688 (2020).</w:t>
      </w:r>
      <w:bookmarkEnd w:id="21"/>
    </w:p>
    <w:p>
      <w:pPr>
        <w:rPr>
          <w:rFonts w:ascii="Times New Roman" w:hAnsi="Times New Roman" w:cs="Times New Roman"/>
          <w:szCs w:val="21"/>
        </w:rPr>
      </w:pPr>
      <w:r>
        <w:rPr>
          <w:rFonts w:ascii="Times New Roman" w:hAnsi="Times New Roman" w:cs="Times New Roman"/>
          <w:szCs w:val="21"/>
        </w:rPr>
        <w:fldChar w:fldCharType="end"/>
      </w:r>
    </w:p>
    <w:sectPr>
      <w:pgSz w:w="11906" w:h="16838"/>
      <w:pgMar w:top="1418"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等线 Light">
    <w:altName w:val="宋体"/>
    <w:panose1 w:val="00000000000000000000"/>
    <w:charset w:val="86"/>
    <w:family w:val="roman"/>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 w:name="DengXian">
    <w:altName w:val="Arial Unicode MS"/>
    <w:panose1 w:val="00000000000000000000"/>
    <w:charset w:val="86"/>
    <w:family w:val="auto"/>
    <w:pitch w:val="default"/>
    <w:sig w:usb0="00000000" w:usb1="00000000" w:usb2="00000016" w:usb3="00000000" w:csb0="0004000F" w:csb1="00000000"/>
  </w:font>
  <w:font w:name="Source Sans Pro">
    <w:altName w:val="Cambria Math"/>
    <w:panose1 w:val="00000000000000000000"/>
    <w:charset w:val="00"/>
    <w:family w:val="swiss"/>
    <w:pitch w:val="default"/>
    <w:sig w:usb0="00000000" w:usb1="00000000" w:usb2="00000000" w:usb3="00000000" w:csb0="0000019F" w:csb1="00000000"/>
  </w:font>
  <w:font w:name="Arial Unicode MS">
    <w:panose1 w:val="020B0604020202020204"/>
    <w:charset w:val="86"/>
    <w:family w:val="auto"/>
    <w:pitch w:val="default"/>
    <w:sig w:usb0="FFFFFFFF" w:usb1="E9FFFFFF" w:usb2="0000003F" w:usb3="00000000" w:csb0="603F01FF" w:csb1="FFFF0000"/>
  </w:font>
  <w:font w:name="Cambria Math">
    <w:panose1 w:val="02040503050406030204"/>
    <w:charset w:val="00"/>
    <w:family w:val="auto"/>
    <w:pitch w:val="default"/>
    <w:sig w:usb0="E00002FF" w:usb1="420024FF" w:usb2="00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autoSpaceDE w:val="0"/>
        <w:autoSpaceDN w:val="0"/>
        <w:adjustRightInd w:val="0"/>
        <w:rPr>
          <w:rFonts w:ascii="Times New Roman" w:hAnsi="Times New Roman" w:cs="Times New Roman"/>
          <w:iCs/>
        </w:rPr>
      </w:pPr>
      <w:r>
        <w:rPr>
          <w:rStyle w:val="14"/>
        </w:rPr>
        <w:t>*</w:t>
      </w:r>
      <w:r>
        <w:t xml:space="preserve"> </w:t>
      </w:r>
      <w:r>
        <w:rPr>
          <w:rFonts w:ascii="Times New Roman" w:hAnsi="Times New Roman" w:cs="Times New Roman"/>
          <w:b/>
          <w:bCs/>
        </w:rPr>
        <w:t>Email</w:t>
      </w:r>
      <w:r>
        <w:rPr>
          <w:rFonts w:ascii="Times New Roman" w:hAnsi="Times New Roman" w:cs="Times New Roman"/>
        </w:rPr>
        <w:t xml:space="preserve">: </w:t>
      </w:r>
      <w:r>
        <w:rPr>
          <w:rFonts w:ascii="Times New Roman" w:hAnsi="Times New Roman" w:cs="Times New Roman"/>
          <w:iCs/>
        </w:rPr>
        <w:t>[haitao19850@ujs.edu.cn] (H. Zhou); [</w:t>
      </w:r>
      <w:r>
        <w:fldChar w:fldCharType="begin"/>
      </w:r>
      <w:r>
        <w:instrText xml:space="preserve"> HYPERLINK "mailto:jcwu@ujs.edu.cn" </w:instrText>
      </w:r>
      <w:r>
        <w:fldChar w:fldCharType="separate"/>
      </w:r>
      <w:r>
        <w:rPr>
          <w:rStyle w:val="13"/>
          <w:rFonts w:ascii="Times New Roman" w:hAnsi="Times New Roman" w:cs="Times New Roman"/>
          <w:iCs/>
        </w:rPr>
        <w:t>jcwu@ujs.edu.cn</w:t>
      </w:r>
      <w:r>
        <w:rPr>
          <w:rStyle w:val="13"/>
          <w:rFonts w:ascii="Times New Roman" w:hAnsi="Times New Roman" w:cs="Times New Roman"/>
          <w:iCs/>
        </w:rPr>
        <w:fldChar w:fldCharType="end"/>
      </w:r>
      <w:r>
        <w:rPr>
          <w:rFonts w:ascii="Times New Roman" w:hAnsi="Times New Roman" w:cs="Times New Roman"/>
          <w:iCs/>
        </w:rPr>
        <w:t>] (J.Wu);</w:t>
      </w:r>
    </w:p>
    <w:p>
      <w:pPr>
        <w:autoSpaceDE w:val="0"/>
        <w:autoSpaceDN w:val="0"/>
        <w:adjustRightInd w:val="0"/>
        <w:rPr>
          <w:rFonts w:ascii="Times New Roman" w:hAnsi="Times New Roman" w:cs="Times New Roman"/>
          <w:iCs/>
        </w:rPr>
      </w:pPr>
      <w:r>
        <w:rPr>
          <w:rFonts w:ascii="Times New Roman" w:hAnsi="Times New Roman" w:cs="Times New Roman"/>
          <w:b/>
          <w:bCs/>
        </w:rPr>
        <w:t>Postal address</w:t>
      </w:r>
      <w:r>
        <w:rPr>
          <w:rFonts w:ascii="Times New Roman" w:hAnsi="Times New Roman" w:cs="Times New Roman"/>
        </w:rPr>
        <w:t xml:space="preserve">: </w:t>
      </w:r>
      <w:bookmarkStart w:id="22" w:name="OLE_LINK18"/>
      <w:bookmarkStart w:id="23" w:name="OLE_LINK17"/>
      <w:r>
        <w:rPr>
          <w:rFonts w:ascii="Times New Roman" w:hAnsi="Times New Roman" w:cs="Times New Roman"/>
          <w:iCs/>
        </w:rPr>
        <w:t xml:space="preserve">School of Materials Science and Engineering, Jiangsu University, </w:t>
      </w:r>
      <w:bookmarkStart w:id="24" w:name="OLE_LINK25"/>
      <w:bookmarkStart w:id="25" w:name="OLE_LINK26"/>
      <w:r>
        <w:rPr>
          <w:rFonts w:ascii="Times New Roman" w:hAnsi="Times New Roman" w:cs="Times New Roman"/>
          <w:iCs/>
        </w:rPr>
        <w:t>No. 301, Xuefu Road, Zhenjiang, 212013, Jiangsu Province, (P. R. China)</w:t>
      </w:r>
      <w:bookmarkEnd w:id="22"/>
      <w:bookmarkEnd w:id="23"/>
      <w:bookmarkEnd w:id="24"/>
      <w:bookmarkEnd w:id="25"/>
    </w:p>
    <w:p>
      <w:pPr>
        <w:autoSpaceDE w:val="0"/>
        <w:autoSpaceDN w:val="0"/>
        <w:adjustRightInd w:val="0"/>
        <w:rPr>
          <w:rFonts w:ascii="Times New Roman" w:hAnsi="Times New Roman" w:cs="Times New Roman"/>
        </w:rPr>
      </w:pPr>
      <w:r>
        <w:rPr>
          <w:rFonts w:ascii="Times New Roman" w:hAnsi="Times New Roman" w:cs="Times New Roman"/>
          <w:b/>
        </w:rPr>
        <w:t>Tel.</w:t>
      </w:r>
      <w:r>
        <w:rPr>
          <w:rFonts w:ascii="Times New Roman" w:hAnsi="Times New Roman" w:cs="Times New Roman"/>
        </w:rPr>
        <w:t xml:space="preserve"> +86 0511 88780856  </w:t>
      </w:r>
      <w:r>
        <w:rPr>
          <w:rFonts w:ascii="Times New Roman" w:hAnsi="Times New Roman" w:cs="Times New Roman"/>
          <w:b/>
        </w:rPr>
        <w:t>Fax:</w:t>
      </w:r>
      <w:r>
        <w:rPr>
          <w:rFonts w:ascii="Times New Roman" w:hAnsi="Times New Roman" w:cs="Times New Roman"/>
        </w:rPr>
        <w:t xml:space="preserve"> +86 0511 88780856</w:t>
      </w:r>
    </w:p>
    <w:p>
      <w:pPr>
        <w:autoSpaceDE w:val="0"/>
        <w:autoSpaceDN w:val="0"/>
        <w:adjustRightInd w:val="0"/>
        <w:rPr>
          <w:rFonts w:ascii="Times New Roman" w:hAnsi="Times New Roman" w:cs="Times New Roman"/>
          <w:iCs/>
        </w:rPr>
      </w:pPr>
      <w:r>
        <w:rPr>
          <w:rFonts w:ascii="Times New Roman" w:hAnsi="Times New Roman" w:cs="Times New Roman"/>
          <w:b/>
          <w:bCs/>
        </w:rPr>
        <w:t>Email</w:t>
      </w:r>
      <w:r>
        <w:rPr>
          <w:rFonts w:ascii="Times New Roman" w:hAnsi="Times New Roman" w:cs="Times New Roman"/>
        </w:rPr>
        <w:t xml:space="preserve">: </w:t>
      </w:r>
      <w:r>
        <w:rPr>
          <w:rFonts w:ascii="Times New Roman" w:hAnsi="Times New Roman" w:cs="Times New Roman"/>
          <w:iCs/>
        </w:rPr>
        <w:t>[de.chen@ntnu.no] (D. Chen)</w:t>
      </w:r>
    </w:p>
    <w:p>
      <w:pPr>
        <w:autoSpaceDE w:val="0"/>
        <w:autoSpaceDN w:val="0"/>
        <w:adjustRightInd w:val="0"/>
        <w:rPr>
          <w:rFonts w:ascii="Times New Roman" w:hAnsi="Times New Roman" w:cs="Times New Roman"/>
        </w:rPr>
      </w:pPr>
      <w:r>
        <w:rPr>
          <w:rFonts w:ascii="Times New Roman" w:hAnsi="Times New Roman" w:cs="Times New Roman"/>
          <w:b/>
          <w:bCs/>
        </w:rPr>
        <w:t>Postal address</w:t>
      </w:r>
      <w:r>
        <w:rPr>
          <w:rFonts w:ascii="Times New Roman" w:hAnsi="Times New Roman" w:cs="Times New Roman"/>
        </w:rPr>
        <w:t xml:space="preserve">: </w:t>
      </w:r>
      <w:r>
        <w:rPr>
          <w:rFonts w:ascii="Times New Roman" w:hAnsi="Times New Roman" w:cs="Times New Roman"/>
          <w:iCs/>
        </w:rPr>
        <w:t>Department of Chemical Engineering, Norwegian University of Science and Technology, N-7491, Trondheim, Norway. E-mail: de.chen@ntnu.no; Fax: +47 735 95047; Tel: +47 735 93149</w:t>
      </w:r>
    </w:p>
    <w:p>
      <w:pPr>
        <w:autoSpaceDE w:val="0"/>
        <w:autoSpaceDN w:val="0"/>
        <w:adjustRightInd w:val="0"/>
        <w:rPr>
          <w:rFonts w:ascii="Times New Roman" w:hAnsi="Times New Roman" w:cs="Times New Roman"/>
        </w:rPr>
      </w:pPr>
      <w:r>
        <w:rPr>
          <w:rFonts w:ascii="Times New Roman" w:hAnsi="Times New Roman" w:cs="Times New Roman"/>
        </w:rPr>
        <w:t>† Dr. H. Zhou and Chongchen Yu contributed equally to this work.</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e9vwvts4eaw0ee552i5wtwxed22zv2vwxfr&quot;&gt;My EndNote Library Copy&lt;record-ids&gt;&lt;item&gt;5567&lt;/item&gt;&lt;item&gt;5591&lt;/item&gt;&lt;/record-ids&gt;&lt;/item&gt;&lt;/Libraries&gt;"/>
  </w:docVars>
  <w:rsids>
    <w:rsidRoot w:val="009D74BA"/>
    <w:rsid w:val="0000513F"/>
    <w:rsid w:val="00014A31"/>
    <w:rsid w:val="00017B30"/>
    <w:rsid w:val="000224CE"/>
    <w:rsid w:val="00024751"/>
    <w:rsid w:val="000352F0"/>
    <w:rsid w:val="000531C9"/>
    <w:rsid w:val="000548B7"/>
    <w:rsid w:val="00066C0D"/>
    <w:rsid w:val="000730EA"/>
    <w:rsid w:val="00075E2D"/>
    <w:rsid w:val="00081F5A"/>
    <w:rsid w:val="0008466D"/>
    <w:rsid w:val="00085C9E"/>
    <w:rsid w:val="00086902"/>
    <w:rsid w:val="00090CDF"/>
    <w:rsid w:val="00093A4A"/>
    <w:rsid w:val="00093CC4"/>
    <w:rsid w:val="00094107"/>
    <w:rsid w:val="000C2E3D"/>
    <w:rsid w:val="000C4CF5"/>
    <w:rsid w:val="000C58A7"/>
    <w:rsid w:val="000E6387"/>
    <w:rsid w:val="000E7496"/>
    <w:rsid w:val="000F0856"/>
    <w:rsid w:val="000F446B"/>
    <w:rsid w:val="00111505"/>
    <w:rsid w:val="0011643E"/>
    <w:rsid w:val="0014386F"/>
    <w:rsid w:val="001604C8"/>
    <w:rsid w:val="0016480F"/>
    <w:rsid w:val="001714E7"/>
    <w:rsid w:val="001763CE"/>
    <w:rsid w:val="001877A1"/>
    <w:rsid w:val="001A0739"/>
    <w:rsid w:val="001A3A3F"/>
    <w:rsid w:val="001B2892"/>
    <w:rsid w:val="001B4D5C"/>
    <w:rsid w:val="001B6380"/>
    <w:rsid w:val="001C4469"/>
    <w:rsid w:val="001D0373"/>
    <w:rsid w:val="001D3275"/>
    <w:rsid w:val="001D5DD2"/>
    <w:rsid w:val="001E11AC"/>
    <w:rsid w:val="001E59DD"/>
    <w:rsid w:val="001F0F8A"/>
    <w:rsid w:val="001F1B4D"/>
    <w:rsid w:val="00200F2E"/>
    <w:rsid w:val="00215524"/>
    <w:rsid w:val="00224771"/>
    <w:rsid w:val="00224A62"/>
    <w:rsid w:val="002320A3"/>
    <w:rsid w:val="0023414F"/>
    <w:rsid w:val="00246881"/>
    <w:rsid w:val="00247F64"/>
    <w:rsid w:val="00254956"/>
    <w:rsid w:val="00261A36"/>
    <w:rsid w:val="002623AA"/>
    <w:rsid w:val="0026406B"/>
    <w:rsid w:val="002814CF"/>
    <w:rsid w:val="002818DD"/>
    <w:rsid w:val="002A5594"/>
    <w:rsid w:val="002D419D"/>
    <w:rsid w:val="002E6B0E"/>
    <w:rsid w:val="002E74F8"/>
    <w:rsid w:val="002F0E34"/>
    <w:rsid w:val="00304BC3"/>
    <w:rsid w:val="003112A3"/>
    <w:rsid w:val="00313730"/>
    <w:rsid w:val="00313F71"/>
    <w:rsid w:val="00324D9A"/>
    <w:rsid w:val="00341599"/>
    <w:rsid w:val="003424EA"/>
    <w:rsid w:val="0034428A"/>
    <w:rsid w:val="003459B3"/>
    <w:rsid w:val="00357478"/>
    <w:rsid w:val="00361511"/>
    <w:rsid w:val="00374533"/>
    <w:rsid w:val="003816C2"/>
    <w:rsid w:val="003A2D2A"/>
    <w:rsid w:val="003A33FE"/>
    <w:rsid w:val="003A3C74"/>
    <w:rsid w:val="003A4601"/>
    <w:rsid w:val="003B62AA"/>
    <w:rsid w:val="003C1B90"/>
    <w:rsid w:val="003E5708"/>
    <w:rsid w:val="003E6CEE"/>
    <w:rsid w:val="004108D0"/>
    <w:rsid w:val="00422DC2"/>
    <w:rsid w:val="00427287"/>
    <w:rsid w:val="004420F9"/>
    <w:rsid w:val="004421F5"/>
    <w:rsid w:val="00467EEB"/>
    <w:rsid w:val="00473C20"/>
    <w:rsid w:val="004743FD"/>
    <w:rsid w:val="00475A61"/>
    <w:rsid w:val="0048529D"/>
    <w:rsid w:val="004854D5"/>
    <w:rsid w:val="00485C13"/>
    <w:rsid w:val="00493664"/>
    <w:rsid w:val="00495667"/>
    <w:rsid w:val="00496C1D"/>
    <w:rsid w:val="004A2695"/>
    <w:rsid w:val="004C0E4B"/>
    <w:rsid w:val="004C2AC5"/>
    <w:rsid w:val="004D1B9E"/>
    <w:rsid w:val="004E4C5E"/>
    <w:rsid w:val="004E5322"/>
    <w:rsid w:val="00500D1F"/>
    <w:rsid w:val="00503091"/>
    <w:rsid w:val="00503E86"/>
    <w:rsid w:val="00524E48"/>
    <w:rsid w:val="005350FA"/>
    <w:rsid w:val="0054366C"/>
    <w:rsid w:val="00556F4C"/>
    <w:rsid w:val="00562B25"/>
    <w:rsid w:val="00582987"/>
    <w:rsid w:val="00583C41"/>
    <w:rsid w:val="00585158"/>
    <w:rsid w:val="005A1482"/>
    <w:rsid w:val="005A68C5"/>
    <w:rsid w:val="005B7A92"/>
    <w:rsid w:val="005C0C70"/>
    <w:rsid w:val="005C59DA"/>
    <w:rsid w:val="005C76AC"/>
    <w:rsid w:val="005E012D"/>
    <w:rsid w:val="005E1115"/>
    <w:rsid w:val="005F6381"/>
    <w:rsid w:val="005F788B"/>
    <w:rsid w:val="00607D30"/>
    <w:rsid w:val="00611EEC"/>
    <w:rsid w:val="006208EF"/>
    <w:rsid w:val="006436BF"/>
    <w:rsid w:val="0065440A"/>
    <w:rsid w:val="00655055"/>
    <w:rsid w:val="00660821"/>
    <w:rsid w:val="006629FD"/>
    <w:rsid w:val="00674CDE"/>
    <w:rsid w:val="00681505"/>
    <w:rsid w:val="006817B5"/>
    <w:rsid w:val="00690CE6"/>
    <w:rsid w:val="00693982"/>
    <w:rsid w:val="00693F4F"/>
    <w:rsid w:val="006A0BFD"/>
    <w:rsid w:val="006B5F94"/>
    <w:rsid w:val="006B602F"/>
    <w:rsid w:val="006B6C5D"/>
    <w:rsid w:val="006C0FCD"/>
    <w:rsid w:val="006C4D1E"/>
    <w:rsid w:val="006E3FF6"/>
    <w:rsid w:val="006E6759"/>
    <w:rsid w:val="006F6A17"/>
    <w:rsid w:val="00700A62"/>
    <w:rsid w:val="007161F1"/>
    <w:rsid w:val="007242C1"/>
    <w:rsid w:val="00724DF9"/>
    <w:rsid w:val="00726DBB"/>
    <w:rsid w:val="007279D0"/>
    <w:rsid w:val="00737B01"/>
    <w:rsid w:val="00744850"/>
    <w:rsid w:val="0074485A"/>
    <w:rsid w:val="00757422"/>
    <w:rsid w:val="00761861"/>
    <w:rsid w:val="007737EF"/>
    <w:rsid w:val="00777382"/>
    <w:rsid w:val="00790EF4"/>
    <w:rsid w:val="007971E8"/>
    <w:rsid w:val="007A003C"/>
    <w:rsid w:val="007A0B35"/>
    <w:rsid w:val="007B233D"/>
    <w:rsid w:val="007B46E3"/>
    <w:rsid w:val="007B48AA"/>
    <w:rsid w:val="007C32E7"/>
    <w:rsid w:val="007C58D5"/>
    <w:rsid w:val="007F41BE"/>
    <w:rsid w:val="007F4DC2"/>
    <w:rsid w:val="008074E3"/>
    <w:rsid w:val="00816978"/>
    <w:rsid w:val="00816D04"/>
    <w:rsid w:val="00817225"/>
    <w:rsid w:val="00817B73"/>
    <w:rsid w:val="00822B4E"/>
    <w:rsid w:val="008305D6"/>
    <w:rsid w:val="00841A65"/>
    <w:rsid w:val="008616C2"/>
    <w:rsid w:val="008715A4"/>
    <w:rsid w:val="00872AC9"/>
    <w:rsid w:val="00873E0E"/>
    <w:rsid w:val="00875F2E"/>
    <w:rsid w:val="00884D61"/>
    <w:rsid w:val="00885903"/>
    <w:rsid w:val="00897A9F"/>
    <w:rsid w:val="008A1F69"/>
    <w:rsid w:val="008B657C"/>
    <w:rsid w:val="008B7177"/>
    <w:rsid w:val="008C5D04"/>
    <w:rsid w:val="008D5C0E"/>
    <w:rsid w:val="008E008D"/>
    <w:rsid w:val="008E15C1"/>
    <w:rsid w:val="008E25F5"/>
    <w:rsid w:val="008F6040"/>
    <w:rsid w:val="00902A8A"/>
    <w:rsid w:val="00915885"/>
    <w:rsid w:val="009170E8"/>
    <w:rsid w:val="00920945"/>
    <w:rsid w:val="00925086"/>
    <w:rsid w:val="0094189D"/>
    <w:rsid w:val="0094467F"/>
    <w:rsid w:val="009637B9"/>
    <w:rsid w:val="00963F3B"/>
    <w:rsid w:val="00972BE2"/>
    <w:rsid w:val="00982AFE"/>
    <w:rsid w:val="009869FD"/>
    <w:rsid w:val="009922EA"/>
    <w:rsid w:val="00995BCB"/>
    <w:rsid w:val="009A526B"/>
    <w:rsid w:val="009D33E4"/>
    <w:rsid w:val="009D4068"/>
    <w:rsid w:val="009D4975"/>
    <w:rsid w:val="009D5E56"/>
    <w:rsid w:val="009D74BA"/>
    <w:rsid w:val="009F400C"/>
    <w:rsid w:val="00A040CF"/>
    <w:rsid w:val="00A07B61"/>
    <w:rsid w:val="00A14372"/>
    <w:rsid w:val="00A2149C"/>
    <w:rsid w:val="00A236B3"/>
    <w:rsid w:val="00A2377F"/>
    <w:rsid w:val="00A25213"/>
    <w:rsid w:val="00A33529"/>
    <w:rsid w:val="00A433AD"/>
    <w:rsid w:val="00A577F1"/>
    <w:rsid w:val="00A656E5"/>
    <w:rsid w:val="00A73712"/>
    <w:rsid w:val="00A82597"/>
    <w:rsid w:val="00A8476D"/>
    <w:rsid w:val="00A868C0"/>
    <w:rsid w:val="00A950DC"/>
    <w:rsid w:val="00AA1325"/>
    <w:rsid w:val="00AB73A6"/>
    <w:rsid w:val="00AD116B"/>
    <w:rsid w:val="00AF1818"/>
    <w:rsid w:val="00AF4D03"/>
    <w:rsid w:val="00AF5F96"/>
    <w:rsid w:val="00B108F0"/>
    <w:rsid w:val="00B135A1"/>
    <w:rsid w:val="00B16480"/>
    <w:rsid w:val="00B17DFE"/>
    <w:rsid w:val="00B22012"/>
    <w:rsid w:val="00B235A8"/>
    <w:rsid w:val="00B2498D"/>
    <w:rsid w:val="00B603BF"/>
    <w:rsid w:val="00B70F6F"/>
    <w:rsid w:val="00B7187C"/>
    <w:rsid w:val="00B80132"/>
    <w:rsid w:val="00B845EB"/>
    <w:rsid w:val="00B969F9"/>
    <w:rsid w:val="00B96CF7"/>
    <w:rsid w:val="00BA2485"/>
    <w:rsid w:val="00BB3A8F"/>
    <w:rsid w:val="00BB5F69"/>
    <w:rsid w:val="00BC3D52"/>
    <w:rsid w:val="00BD2D09"/>
    <w:rsid w:val="00BF2B89"/>
    <w:rsid w:val="00C059CD"/>
    <w:rsid w:val="00C131DA"/>
    <w:rsid w:val="00C4702D"/>
    <w:rsid w:val="00C532C6"/>
    <w:rsid w:val="00C55988"/>
    <w:rsid w:val="00C624BC"/>
    <w:rsid w:val="00C625A2"/>
    <w:rsid w:val="00C62F65"/>
    <w:rsid w:val="00C6450F"/>
    <w:rsid w:val="00C72BD6"/>
    <w:rsid w:val="00C74809"/>
    <w:rsid w:val="00C80AD2"/>
    <w:rsid w:val="00C841D2"/>
    <w:rsid w:val="00C844F3"/>
    <w:rsid w:val="00C85195"/>
    <w:rsid w:val="00C9288A"/>
    <w:rsid w:val="00CA4951"/>
    <w:rsid w:val="00CC2A4D"/>
    <w:rsid w:val="00CD2631"/>
    <w:rsid w:val="00CD6AF5"/>
    <w:rsid w:val="00CE1B0C"/>
    <w:rsid w:val="00CE2D53"/>
    <w:rsid w:val="00CE60E7"/>
    <w:rsid w:val="00CF318F"/>
    <w:rsid w:val="00D15502"/>
    <w:rsid w:val="00D20312"/>
    <w:rsid w:val="00D20D78"/>
    <w:rsid w:val="00D213F2"/>
    <w:rsid w:val="00D22E0F"/>
    <w:rsid w:val="00D24E99"/>
    <w:rsid w:val="00D301EA"/>
    <w:rsid w:val="00D34760"/>
    <w:rsid w:val="00D3795D"/>
    <w:rsid w:val="00D37B6D"/>
    <w:rsid w:val="00D66745"/>
    <w:rsid w:val="00D81837"/>
    <w:rsid w:val="00D86315"/>
    <w:rsid w:val="00D9452A"/>
    <w:rsid w:val="00DB67E1"/>
    <w:rsid w:val="00DB696C"/>
    <w:rsid w:val="00DB7AF0"/>
    <w:rsid w:val="00DD0903"/>
    <w:rsid w:val="00DD1603"/>
    <w:rsid w:val="00DD1ED1"/>
    <w:rsid w:val="00DE3D13"/>
    <w:rsid w:val="00DF444C"/>
    <w:rsid w:val="00E01E80"/>
    <w:rsid w:val="00E0207D"/>
    <w:rsid w:val="00E03D04"/>
    <w:rsid w:val="00E10332"/>
    <w:rsid w:val="00E1104C"/>
    <w:rsid w:val="00E11E3A"/>
    <w:rsid w:val="00E17316"/>
    <w:rsid w:val="00E17582"/>
    <w:rsid w:val="00E17F35"/>
    <w:rsid w:val="00E26612"/>
    <w:rsid w:val="00E31DB0"/>
    <w:rsid w:val="00E37822"/>
    <w:rsid w:val="00E37AFB"/>
    <w:rsid w:val="00E51753"/>
    <w:rsid w:val="00E62D73"/>
    <w:rsid w:val="00E667E6"/>
    <w:rsid w:val="00E71AD4"/>
    <w:rsid w:val="00E81036"/>
    <w:rsid w:val="00E81E0F"/>
    <w:rsid w:val="00E835B6"/>
    <w:rsid w:val="00E908A9"/>
    <w:rsid w:val="00EC146D"/>
    <w:rsid w:val="00ED0D09"/>
    <w:rsid w:val="00ED65B6"/>
    <w:rsid w:val="00EE24A7"/>
    <w:rsid w:val="00EE2963"/>
    <w:rsid w:val="00EF5424"/>
    <w:rsid w:val="00F01DB8"/>
    <w:rsid w:val="00F04678"/>
    <w:rsid w:val="00F21C0F"/>
    <w:rsid w:val="00F33586"/>
    <w:rsid w:val="00F35EAC"/>
    <w:rsid w:val="00F37D99"/>
    <w:rsid w:val="00F4486B"/>
    <w:rsid w:val="00F52D49"/>
    <w:rsid w:val="00F6150E"/>
    <w:rsid w:val="00F66579"/>
    <w:rsid w:val="00F76B19"/>
    <w:rsid w:val="00F81AC8"/>
    <w:rsid w:val="00F92921"/>
    <w:rsid w:val="00FA1D35"/>
    <w:rsid w:val="00FA5863"/>
    <w:rsid w:val="00FB53BF"/>
    <w:rsid w:val="00FC6E37"/>
    <w:rsid w:val="00FD05D6"/>
    <w:rsid w:val="00FD4A7E"/>
    <w:rsid w:val="00FD4BD2"/>
    <w:rsid w:val="00FD4CF6"/>
    <w:rsid w:val="00FD5AC4"/>
    <w:rsid w:val="00FD6F65"/>
    <w:rsid w:val="00FE2499"/>
    <w:rsid w:val="00FE4753"/>
    <w:rsid w:val="00FF0534"/>
    <w:rsid w:val="00FF08AC"/>
    <w:rsid w:val="00FF343C"/>
    <w:rsid w:val="00FF59A9"/>
    <w:rsid w:val="673A0F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0"/>
    <w:pPr>
      <w:widowControl/>
      <w:spacing w:before="480" w:line="273" w:lineRule="auto"/>
      <w:contextualSpacing/>
      <w:jc w:val="left"/>
      <w:outlineLvl w:val="0"/>
    </w:pPr>
    <w:rPr>
      <w:rFonts w:ascii="Cambria" w:hAnsi="Cambria" w:eastAsia="宋体" w:cs="宋体"/>
      <w:b/>
      <w:bCs/>
      <w:kern w:val="0"/>
      <w:sz w:val="28"/>
      <w:szCs w:val="28"/>
    </w:rPr>
  </w:style>
  <w:style w:type="paragraph" w:styleId="3">
    <w:name w:val="heading 2"/>
    <w:basedOn w:val="1"/>
    <w:next w:val="1"/>
    <w:link w:val="25"/>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caption"/>
    <w:basedOn w:val="1"/>
    <w:next w:val="1"/>
    <w:unhideWhenUsed/>
    <w:qFormat/>
    <w:uiPriority w:val="35"/>
    <w:rPr>
      <w:rFonts w:hint="eastAsia" w:ascii="等线 Light" w:hAnsi="等线 Light" w:eastAsia="黑体" w:cs="Times New Roman"/>
      <w:sz w:val="20"/>
      <w:szCs w:val="20"/>
    </w:rPr>
  </w:style>
  <w:style w:type="paragraph" w:styleId="5">
    <w:name w:val="Balloon Text"/>
    <w:basedOn w:val="1"/>
    <w:link w:val="18"/>
    <w:semiHidden/>
    <w:unhideWhenUsed/>
    <w:qFormat/>
    <w:uiPriority w:val="99"/>
    <w:rPr>
      <w:sz w:val="18"/>
      <w:szCs w:val="18"/>
    </w:rPr>
  </w:style>
  <w:style w:type="paragraph" w:styleId="6">
    <w:name w:val="footer"/>
    <w:basedOn w:val="1"/>
    <w:link w:val="20"/>
    <w:unhideWhenUsed/>
    <w:qFormat/>
    <w:uiPriority w:val="0"/>
    <w:pPr>
      <w:tabs>
        <w:tab w:val="center" w:pos="4153"/>
        <w:tab w:val="right" w:pos="8306"/>
      </w:tabs>
      <w:snapToGrid w:val="0"/>
      <w:jc w:val="left"/>
    </w:pPr>
    <w:rPr>
      <w:sz w:val="18"/>
      <w:szCs w:val="18"/>
    </w:rPr>
  </w:style>
  <w:style w:type="paragraph" w:styleId="7">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HTML Preformatted"/>
    <w:basedOn w:val="1"/>
    <w:link w:val="16"/>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basedOn w:val="11"/>
    <w:qFormat/>
    <w:uiPriority w:val="22"/>
    <w:rPr>
      <w:b/>
      <w:bCs/>
    </w:rPr>
  </w:style>
  <w:style w:type="character" w:styleId="13">
    <w:name w:val="Hyperlink"/>
    <w:basedOn w:val="11"/>
    <w:unhideWhenUsed/>
    <w:qFormat/>
    <w:uiPriority w:val="99"/>
    <w:rPr>
      <w:color w:val="0000FF" w:themeColor="hyperlink"/>
      <w:u w:val="single"/>
      <w14:textFill>
        <w14:solidFill>
          <w14:schemeClr w14:val="hlink"/>
        </w14:solidFill>
      </w14:textFill>
    </w:rPr>
  </w:style>
  <w:style w:type="character" w:styleId="14">
    <w:name w:val="footnote reference"/>
    <w:qFormat/>
    <w:uiPriority w:val="0"/>
    <w:rPr>
      <w:vertAlign w:val="superscript"/>
    </w:rPr>
  </w:style>
  <w:style w:type="character" w:customStyle="1" w:styleId="15">
    <w:name w:val="标题 1 Char"/>
    <w:basedOn w:val="11"/>
    <w:link w:val="2"/>
    <w:qFormat/>
    <w:uiPriority w:val="0"/>
    <w:rPr>
      <w:rFonts w:ascii="Cambria" w:hAnsi="Cambria" w:eastAsia="宋体" w:cs="宋体"/>
      <w:b/>
      <w:bCs/>
      <w:kern w:val="0"/>
      <w:sz w:val="28"/>
      <w:szCs w:val="28"/>
    </w:rPr>
  </w:style>
  <w:style w:type="character" w:customStyle="1" w:styleId="16">
    <w:name w:val="HTML 预设格式 Char"/>
    <w:link w:val="8"/>
    <w:qFormat/>
    <w:uiPriority w:val="99"/>
    <w:rPr>
      <w:rFonts w:ascii="宋体" w:hAnsi="宋体" w:cs="宋体"/>
      <w:sz w:val="24"/>
      <w:szCs w:val="24"/>
    </w:rPr>
  </w:style>
  <w:style w:type="character" w:customStyle="1" w:styleId="17">
    <w:name w:val="HTML 预设格式 Char1"/>
    <w:basedOn w:val="11"/>
    <w:semiHidden/>
    <w:qFormat/>
    <w:uiPriority w:val="99"/>
    <w:rPr>
      <w:rFonts w:ascii="Courier New" w:hAnsi="Courier New" w:cs="Courier New"/>
      <w:sz w:val="20"/>
      <w:szCs w:val="20"/>
    </w:rPr>
  </w:style>
  <w:style w:type="character" w:customStyle="1" w:styleId="18">
    <w:name w:val="批注框文本 Char"/>
    <w:basedOn w:val="11"/>
    <w:link w:val="5"/>
    <w:semiHidden/>
    <w:qFormat/>
    <w:uiPriority w:val="99"/>
    <w:rPr>
      <w:sz w:val="18"/>
      <w:szCs w:val="18"/>
    </w:rPr>
  </w:style>
  <w:style w:type="character" w:customStyle="1" w:styleId="19">
    <w:name w:val="页眉 Char"/>
    <w:basedOn w:val="11"/>
    <w:link w:val="7"/>
    <w:qFormat/>
    <w:uiPriority w:val="99"/>
    <w:rPr>
      <w:sz w:val="18"/>
      <w:szCs w:val="18"/>
    </w:rPr>
  </w:style>
  <w:style w:type="character" w:customStyle="1" w:styleId="20">
    <w:name w:val="页脚 Char"/>
    <w:basedOn w:val="11"/>
    <w:link w:val="6"/>
    <w:qFormat/>
    <w:uiPriority w:val="0"/>
    <w:rPr>
      <w:sz w:val="18"/>
      <w:szCs w:val="18"/>
    </w:rPr>
  </w:style>
  <w:style w:type="paragraph" w:customStyle="1" w:styleId="21">
    <w:name w:val="EndNote Bibliography Title"/>
    <w:basedOn w:val="1"/>
    <w:link w:val="22"/>
    <w:qFormat/>
    <w:uiPriority w:val="0"/>
    <w:pPr>
      <w:jc w:val="center"/>
    </w:pPr>
    <w:rPr>
      <w:rFonts w:ascii="Calibri" w:hAnsi="Calibri" w:cs="Calibri"/>
      <w:sz w:val="20"/>
    </w:rPr>
  </w:style>
  <w:style w:type="character" w:customStyle="1" w:styleId="22">
    <w:name w:val="EndNote Bibliography Title Char"/>
    <w:basedOn w:val="16"/>
    <w:link w:val="21"/>
    <w:qFormat/>
    <w:uiPriority w:val="0"/>
    <w:rPr>
      <w:rFonts w:ascii="Calibri" w:hAnsi="Calibri" w:cs="Calibri"/>
      <w:sz w:val="20"/>
      <w:szCs w:val="24"/>
    </w:rPr>
  </w:style>
  <w:style w:type="paragraph" w:customStyle="1" w:styleId="23">
    <w:name w:val="EndNote Bibliography"/>
    <w:basedOn w:val="1"/>
    <w:link w:val="24"/>
    <w:qFormat/>
    <w:uiPriority w:val="0"/>
    <w:rPr>
      <w:rFonts w:ascii="Calibri" w:hAnsi="Calibri" w:cs="Calibri"/>
      <w:sz w:val="20"/>
    </w:rPr>
  </w:style>
  <w:style w:type="character" w:customStyle="1" w:styleId="24">
    <w:name w:val="EndNote Bibliography Char"/>
    <w:basedOn w:val="16"/>
    <w:link w:val="23"/>
    <w:qFormat/>
    <w:uiPriority w:val="0"/>
    <w:rPr>
      <w:rFonts w:ascii="Calibri" w:hAnsi="Calibri" w:cs="Calibri"/>
      <w:sz w:val="20"/>
      <w:szCs w:val="24"/>
    </w:rPr>
  </w:style>
  <w:style w:type="character" w:customStyle="1" w:styleId="25">
    <w:name w:val="标题 2 Char"/>
    <w:basedOn w:val="11"/>
    <w:link w:val="3"/>
    <w:semiHidden/>
    <w:qFormat/>
    <w:uiPriority w:val="9"/>
    <w:rPr>
      <w:rFonts w:asciiTheme="majorHAnsi" w:hAnsiTheme="majorHAnsi" w:eastAsiaTheme="majorEastAsia" w:cstheme="majorBidi"/>
      <w:b/>
      <w:bCs/>
      <w:sz w:val="32"/>
      <w:szCs w:val="32"/>
    </w:rPr>
  </w:style>
  <w:style w:type="paragraph" w:styleId="26">
    <w:name w:val="List Paragraph"/>
    <w:basedOn w:val="1"/>
    <w:qFormat/>
    <w:uiPriority w:val="34"/>
    <w:pPr>
      <w:ind w:firstLine="420" w:firstLineChars="200"/>
    </w:pPr>
  </w:style>
  <w:style w:type="table" w:customStyle="1" w:styleId="27">
    <w:name w:val="网格型1"/>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8">
    <w:name w:val="mjx_assistive_mathml"/>
    <w:basedOn w:val="1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tiff"/><Relationship Id="rId8" Type="http://schemas.openxmlformats.org/officeDocument/2006/relationships/image" Target="media/image4.tiff"/><Relationship Id="rId7" Type="http://schemas.openxmlformats.org/officeDocument/2006/relationships/image" Target="media/image3.tiff"/><Relationship Id="rId6" Type="http://schemas.openxmlformats.org/officeDocument/2006/relationships/image" Target="media/image2.tiff"/><Relationship Id="rId5" Type="http://schemas.openxmlformats.org/officeDocument/2006/relationships/image" Target="media/image1.tiff"/><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customXml" Target="../customXml/item1.xml"/><Relationship Id="rId45" Type="http://schemas.openxmlformats.org/officeDocument/2006/relationships/image" Target="media/image10.jpeg"/><Relationship Id="rId44" Type="http://schemas.openxmlformats.org/officeDocument/2006/relationships/image" Target="media/image31.tiff"/><Relationship Id="rId43" Type="http://schemas.openxmlformats.org/officeDocument/2006/relationships/image" Target="media/image30.tiff"/><Relationship Id="rId42" Type="http://schemas.openxmlformats.org/officeDocument/2006/relationships/image" Target="media/image29.tiff"/><Relationship Id="rId41" Type="http://schemas.openxmlformats.org/officeDocument/2006/relationships/image" Target="media/image28.tiff"/><Relationship Id="rId40" Type="http://schemas.openxmlformats.org/officeDocument/2006/relationships/image" Target="media/image27.tiff"/><Relationship Id="rId4" Type="http://schemas.openxmlformats.org/officeDocument/2006/relationships/theme" Target="theme/theme1.xml"/><Relationship Id="rId39" Type="http://schemas.openxmlformats.org/officeDocument/2006/relationships/image" Target="media/image26.tiff"/><Relationship Id="rId38" Type="http://schemas.openxmlformats.org/officeDocument/2006/relationships/image" Target="media/image25.tiff"/><Relationship Id="rId37" Type="http://schemas.openxmlformats.org/officeDocument/2006/relationships/image" Target="media/image24.tiff"/><Relationship Id="rId36" Type="http://schemas.openxmlformats.org/officeDocument/2006/relationships/image" Target="media/image23.tiff"/><Relationship Id="rId35" Type="http://schemas.openxmlformats.org/officeDocument/2006/relationships/image" Target="media/image22.tiff"/><Relationship Id="rId34" Type="http://schemas.openxmlformats.org/officeDocument/2006/relationships/image" Target="media/image21.tiff"/><Relationship Id="rId33" Type="http://schemas.openxmlformats.org/officeDocument/2006/relationships/image" Target="media/image20.tiff"/><Relationship Id="rId32" Type="http://schemas.openxmlformats.org/officeDocument/2006/relationships/image" Target="media/image19.tiff"/><Relationship Id="rId31" Type="http://schemas.openxmlformats.org/officeDocument/2006/relationships/image" Target="media/image9.png"/><Relationship Id="rId30" Type="http://schemas.openxmlformats.org/officeDocument/2006/relationships/image" Target="media/image18.tiff"/><Relationship Id="rId3" Type="http://schemas.openxmlformats.org/officeDocument/2006/relationships/footnotes" Target="footnotes.xml"/><Relationship Id="rId29" Type="http://schemas.openxmlformats.org/officeDocument/2006/relationships/image" Target="media/image17.tiff"/><Relationship Id="rId28" Type="http://schemas.openxmlformats.org/officeDocument/2006/relationships/image" Target="media/image16.tiff"/><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5.tiff"/><Relationship Id="rId2" Type="http://schemas.openxmlformats.org/officeDocument/2006/relationships/settings" Target="settings.xml"/><Relationship Id="rId19" Type="http://schemas.openxmlformats.org/officeDocument/2006/relationships/image" Target="media/image14.tiff"/><Relationship Id="rId18" Type="http://schemas.openxmlformats.org/officeDocument/2006/relationships/image" Target="media/image1.png"/><Relationship Id="rId17" Type="http://schemas.openxmlformats.org/officeDocument/2006/relationships/image" Target="media/image13.tiff"/><Relationship Id="rId16" Type="http://schemas.openxmlformats.org/officeDocument/2006/relationships/image" Target="media/image12.tiff"/><Relationship Id="rId15" Type="http://schemas.openxmlformats.org/officeDocument/2006/relationships/image" Target="media/image11.tiff"/><Relationship Id="rId14" Type="http://schemas.openxmlformats.org/officeDocument/2006/relationships/image" Target="media/image10.tiff"/><Relationship Id="rId13" Type="http://schemas.openxmlformats.org/officeDocument/2006/relationships/image" Target="media/image9.tiff"/><Relationship Id="rId12" Type="http://schemas.openxmlformats.org/officeDocument/2006/relationships/image" Target="media/image8.tiff"/><Relationship Id="rId11" Type="http://schemas.openxmlformats.org/officeDocument/2006/relationships/image" Target="media/image7.tiff"/><Relationship Id="rId10" Type="http://schemas.openxmlformats.org/officeDocument/2006/relationships/image" Target="media/image6.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4536AF-B88B-4763-B7EF-A6B46BA0B4AF}">
  <ds:schemaRefs/>
</ds:datastoreItem>
</file>

<file path=docProps/app.xml><?xml version="1.0" encoding="utf-8"?>
<Properties xmlns="http://schemas.openxmlformats.org/officeDocument/2006/extended-properties" xmlns:vt="http://schemas.openxmlformats.org/officeDocument/2006/docPropsVTypes">
  <Template>Normal</Template>
  <Company>Jiangsu University</Company>
  <Pages>26</Pages>
  <Words>6932</Words>
  <Characters>39517</Characters>
  <Lines>329</Lines>
  <Paragraphs>92</Paragraphs>
  <TotalTime>1207</TotalTime>
  <ScaleCrop>false</ScaleCrop>
  <LinksUpToDate>false</LinksUpToDate>
  <CharactersWithSpaces>46357</CharactersWithSpaces>
  <Application>WPS Office_11.1.0.10116_F1E327BC-269C-435d-A152-05C5408002CA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2020-11-26T05:29:00Z</dcterms:created>
  <dc:creator>Mine</dc:creator>
  <cp:lastModifiedBy>海涛</cp:lastModifiedBy>
  <dcterms:modified xsi:type="dcterms:W3CDTF">2021-01-25T13:58:36Z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2052-11.1.0.10116</vt:lpwstr>
  </property>
</Properties>
</file>