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mbrageclair1"/>
        <w:tblpPr w:leftFromText="141" w:rightFromText="141" w:horzAnchor="margin" w:tblpY="1228"/>
        <w:tblW w:w="4758" w:type="pct"/>
        <w:tblLook w:val="04A0"/>
      </w:tblPr>
      <w:tblGrid>
        <w:gridCol w:w="2787"/>
        <w:gridCol w:w="1237"/>
        <w:gridCol w:w="1897"/>
        <w:gridCol w:w="1354"/>
        <w:gridCol w:w="1563"/>
      </w:tblGrid>
      <w:tr w:rsidR="001F5C0E" w:rsidRPr="004E28B8" w:rsidTr="004E28B8">
        <w:trPr>
          <w:cnfStyle w:val="100000000000"/>
          <w:trHeight w:val="547"/>
        </w:trPr>
        <w:tc>
          <w:tcPr>
            <w:cnfStyle w:val="001000000000"/>
            <w:tcW w:w="1577" w:type="pct"/>
            <w:vMerge w:val="restart"/>
            <w:shd w:val="clear" w:color="auto" w:fill="auto"/>
            <w:vAlign w:val="center"/>
          </w:tcPr>
          <w:p w:rsidR="001F5C0E" w:rsidRPr="004E28B8" w:rsidRDefault="001F5C0E" w:rsidP="00726F18">
            <w:pPr>
              <w:tabs>
                <w:tab w:val="left" w:pos="426"/>
              </w:tabs>
              <w:spacing w:line="480" w:lineRule="auto"/>
              <w:jc w:val="center"/>
              <w:rPr>
                <w:rFonts w:asciiTheme="majorBidi" w:hAnsiTheme="majorBidi" w:cstheme="majorBidi"/>
                <w:bCs w:val="0"/>
                <w:lang w:bidi="ar-DZ"/>
              </w:rPr>
            </w:pP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:rsidR="00A27F01" w:rsidRPr="004E28B8" w:rsidRDefault="00A27F01" w:rsidP="00726F18">
            <w:pPr>
              <w:pStyle w:val="PrformatHTML"/>
              <w:shd w:val="clear" w:color="auto" w:fill="F8F9FA"/>
              <w:spacing w:line="480" w:lineRule="auto"/>
              <w:jc w:val="center"/>
              <w:cnfStyle w:val="100000000000"/>
              <w:rPr>
                <w:rFonts w:asciiTheme="majorBidi" w:hAnsiTheme="majorBidi" w:cstheme="majorBidi"/>
                <w:bCs w:val="0"/>
                <w:sz w:val="22"/>
                <w:szCs w:val="22"/>
                <w:lang w:bidi="ar-DZ"/>
              </w:rPr>
            </w:pPr>
            <w:r w:rsidRPr="004E28B8">
              <w:rPr>
                <w:rFonts w:asciiTheme="majorBidi" w:hAnsiTheme="majorBidi" w:cstheme="majorBidi"/>
                <w:bCs w:val="0"/>
                <w:sz w:val="22"/>
                <w:szCs w:val="22"/>
                <w:lang w:bidi="ar-DZ"/>
              </w:rPr>
              <w:t>Solvants extraction</w:t>
            </w:r>
          </w:p>
        </w:tc>
      </w:tr>
      <w:tr w:rsidR="001F5C0E" w:rsidRPr="004E28B8" w:rsidTr="004E28B8">
        <w:trPr>
          <w:cnfStyle w:val="000000100000"/>
          <w:trHeight w:val="414"/>
        </w:trPr>
        <w:tc>
          <w:tcPr>
            <w:cnfStyle w:val="001000000000"/>
            <w:tcW w:w="157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C0E" w:rsidRPr="004E28B8" w:rsidRDefault="001F5C0E" w:rsidP="00726F18">
            <w:pPr>
              <w:tabs>
                <w:tab w:val="left" w:pos="426"/>
              </w:tabs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</w:p>
        </w:tc>
        <w:tc>
          <w:tcPr>
            <w:tcW w:w="7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C0E" w:rsidRPr="004E28B8" w:rsidRDefault="001F5C0E" w:rsidP="00726F18">
            <w:pPr>
              <w:tabs>
                <w:tab w:val="left" w:pos="426"/>
              </w:tabs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E28B8">
              <w:rPr>
                <w:rFonts w:asciiTheme="majorBidi" w:hAnsiTheme="majorBidi" w:cstheme="majorBidi"/>
                <w:b/>
                <w:bCs/>
                <w:i/>
                <w:lang w:bidi="ar-DZ"/>
              </w:rPr>
              <w:t>n</w:t>
            </w:r>
            <w:r w:rsidRPr="004E28B8">
              <w:rPr>
                <w:rFonts w:asciiTheme="majorBidi" w:hAnsiTheme="majorBidi" w:cstheme="majorBidi"/>
                <w:b/>
                <w:bCs/>
                <w:lang w:bidi="ar-DZ"/>
              </w:rPr>
              <w:t>-hexane</w:t>
            </w:r>
          </w:p>
        </w:tc>
        <w:tc>
          <w:tcPr>
            <w:tcW w:w="107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C0E" w:rsidRPr="004E28B8" w:rsidRDefault="001F5C0E" w:rsidP="00AC65E7">
            <w:pPr>
              <w:tabs>
                <w:tab w:val="left" w:pos="426"/>
              </w:tabs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4E28B8">
              <w:rPr>
                <w:rFonts w:asciiTheme="majorBidi" w:hAnsiTheme="majorBidi" w:cstheme="majorBidi"/>
                <w:b/>
                <w:bCs/>
                <w:lang w:bidi="ar-DZ"/>
              </w:rPr>
              <w:t>Dichlorom</w:t>
            </w:r>
            <w:r w:rsidR="00AC65E7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4E28B8">
              <w:rPr>
                <w:rFonts w:asciiTheme="majorBidi" w:hAnsiTheme="majorBidi" w:cstheme="majorBidi"/>
                <w:b/>
                <w:bCs/>
                <w:lang w:bidi="ar-DZ"/>
              </w:rPr>
              <w:t>thane</w:t>
            </w:r>
            <w:proofErr w:type="spellEnd"/>
          </w:p>
        </w:tc>
        <w:tc>
          <w:tcPr>
            <w:tcW w:w="76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C0E" w:rsidRPr="004E28B8" w:rsidRDefault="001F5C0E" w:rsidP="00726F18">
            <w:pPr>
              <w:tabs>
                <w:tab w:val="left" w:pos="426"/>
              </w:tabs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E28B8">
              <w:rPr>
                <w:rFonts w:asciiTheme="majorBidi" w:hAnsiTheme="majorBidi" w:cstheme="majorBidi"/>
                <w:b/>
                <w:bCs/>
                <w:i/>
                <w:lang w:bidi="ar-DZ"/>
              </w:rPr>
              <w:t>n</w:t>
            </w:r>
            <w:r w:rsidRPr="004E28B8">
              <w:rPr>
                <w:rFonts w:asciiTheme="majorBidi" w:hAnsiTheme="majorBidi" w:cstheme="majorBidi"/>
                <w:b/>
                <w:bCs/>
                <w:lang w:bidi="ar-DZ"/>
              </w:rPr>
              <w:t>-butanol</w:t>
            </w:r>
          </w:p>
        </w:tc>
        <w:tc>
          <w:tcPr>
            <w:tcW w:w="88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C0E" w:rsidRPr="004E28B8" w:rsidRDefault="00187D92" w:rsidP="00726F18">
            <w:pPr>
              <w:tabs>
                <w:tab w:val="left" w:pos="426"/>
              </w:tabs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4E28B8">
              <w:rPr>
                <w:rFonts w:asciiTheme="majorBidi" w:hAnsiTheme="majorBidi" w:cstheme="majorBidi"/>
                <w:b/>
                <w:bCs/>
                <w:lang w:bidi="ar-DZ"/>
              </w:rPr>
              <w:t>Ethyl</w:t>
            </w:r>
            <w:proofErr w:type="spellEnd"/>
            <w:r w:rsidRPr="004E28B8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proofErr w:type="spellStart"/>
            <w:r w:rsidRPr="004E28B8">
              <w:rPr>
                <w:rFonts w:asciiTheme="majorBidi" w:hAnsiTheme="majorBidi" w:cstheme="majorBidi"/>
                <w:b/>
                <w:bCs/>
                <w:lang w:bidi="ar-DZ"/>
              </w:rPr>
              <w:t>acetate</w:t>
            </w:r>
            <w:proofErr w:type="spellEnd"/>
          </w:p>
        </w:tc>
      </w:tr>
      <w:tr w:rsidR="001F5C0E" w:rsidRPr="004E28B8" w:rsidTr="004E28B8">
        <w:tc>
          <w:tcPr>
            <w:cnfStyle w:val="001000000000"/>
            <w:tcW w:w="157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5C0E" w:rsidRPr="004E28B8" w:rsidRDefault="00CA68B4" w:rsidP="00726F18">
            <w:pPr>
              <w:pStyle w:val="PrformatHTML"/>
              <w:shd w:val="clear" w:color="auto" w:fill="F8F9FA"/>
              <w:spacing w:line="480" w:lineRule="auto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  <w:lang w:bidi="ar-DZ"/>
              </w:rPr>
            </w:pPr>
            <w:r w:rsidRPr="004E28B8">
              <w:rPr>
                <w:rStyle w:val="y2iqfc"/>
                <w:rFonts w:asciiTheme="majorBidi" w:eastAsiaTheme="minorEastAsia" w:hAnsiTheme="majorBidi" w:cstheme="majorBidi"/>
                <w:color w:val="202124"/>
                <w:sz w:val="22"/>
                <w:szCs w:val="22"/>
              </w:rPr>
              <w:t>Zones of inhibition</w:t>
            </w:r>
            <w:r w:rsidRPr="004E28B8">
              <w:rPr>
                <w:rFonts w:asciiTheme="majorBidi" w:hAnsiTheme="majorBidi" w:cstheme="majorBidi"/>
                <w:bCs w:val="0"/>
                <w:sz w:val="22"/>
                <w:szCs w:val="22"/>
                <w:lang w:bidi="ar-DZ"/>
              </w:rPr>
              <w:t xml:space="preserve"> </w:t>
            </w:r>
            <w:r w:rsidR="001F5C0E" w:rsidRPr="004E28B8">
              <w:rPr>
                <w:rFonts w:asciiTheme="majorBidi" w:hAnsiTheme="majorBidi" w:cstheme="majorBidi"/>
                <w:bCs w:val="0"/>
                <w:sz w:val="22"/>
                <w:szCs w:val="22"/>
                <w:lang w:bidi="ar-DZ"/>
              </w:rPr>
              <w:t>(mm)</w:t>
            </w:r>
          </w:p>
        </w:tc>
        <w:tc>
          <w:tcPr>
            <w:tcW w:w="70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5C0E" w:rsidRPr="004E28B8" w:rsidRDefault="001F5C0E" w:rsidP="00726F18">
            <w:pPr>
              <w:tabs>
                <w:tab w:val="left" w:pos="426"/>
              </w:tabs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bCs/>
                <w:lang w:bidi="ar-DZ"/>
              </w:rPr>
            </w:pPr>
            <w:r w:rsidRPr="004E28B8">
              <w:rPr>
                <w:rFonts w:asciiTheme="majorBidi" w:hAnsiTheme="majorBidi" w:cstheme="majorBidi"/>
                <w:bCs/>
                <w:lang w:bidi="ar-DZ"/>
              </w:rPr>
              <w:t>00</w:t>
            </w:r>
          </w:p>
        </w:tc>
        <w:tc>
          <w:tcPr>
            <w:tcW w:w="107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5C0E" w:rsidRPr="004E28B8" w:rsidRDefault="001F5C0E" w:rsidP="00726F18">
            <w:pPr>
              <w:tabs>
                <w:tab w:val="left" w:pos="426"/>
              </w:tabs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bCs/>
                <w:lang w:bidi="ar-DZ"/>
              </w:rPr>
            </w:pPr>
            <w:r w:rsidRPr="004E28B8">
              <w:rPr>
                <w:rFonts w:asciiTheme="majorBidi" w:hAnsiTheme="majorBidi" w:cstheme="majorBidi"/>
                <w:bCs/>
                <w:lang w:bidi="ar-DZ"/>
              </w:rPr>
              <w:t>00</w:t>
            </w:r>
          </w:p>
        </w:tc>
        <w:tc>
          <w:tcPr>
            <w:tcW w:w="76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5C0E" w:rsidRPr="004E28B8" w:rsidRDefault="001F5C0E" w:rsidP="00726F18">
            <w:pPr>
              <w:tabs>
                <w:tab w:val="left" w:pos="426"/>
              </w:tabs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bCs/>
                <w:lang w:bidi="ar-DZ"/>
              </w:rPr>
            </w:pPr>
            <w:r w:rsidRPr="004E28B8">
              <w:rPr>
                <w:rFonts w:asciiTheme="majorBidi" w:hAnsiTheme="majorBidi" w:cstheme="majorBidi"/>
                <w:bCs/>
                <w:lang w:bidi="ar-DZ"/>
              </w:rPr>
              <w:t>14</w:t>
            </w:r>
          </w:p>
        </w:tc>
        <w:tc>
          <w:tcPr>
            <w:tcW w:w="88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5C0E" w:rsidRPr="004E28B8" w:rsidRDefault="001F5C0E" w:rsidP="00726F18">
            <w:pPr>
              <w:tabs>
                <w:tab w:val="left" w:pos="426"/>
              </w:tabs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bCs/>
                <w:lang w:bidi="ar-DZ"/>
              </w:rPr>
            </w:pPr>
            <w:r w:rsidRPr="004E28B8">
              <w:rPr>
                <w:rFonts w:asciiTheme="majorBidi" w:hAnsiTheme="majorBidi" w:cstheme="majorBidi"/>
                <w:bCs/>
                <w:lang w:bidi="ar-DZ"/>
              </w:rPr>
              <w:t>26</w:t>
            </w:r>
          </w:p>
        </w:tc>
      </w:tr>
    </w:tbl>
    <w:p w:rsidR="001F5C0E" w:rsidRPr="004E28B8" w:rsidRDefault="00A27F01" w:rsidP="00726F18">
      <w:pPr>
        <w:tabs>
          <w:tab w:val="left" w:pos="426"/>
        </w:tabs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7E26BB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Table S1</w:t>
      </w:r>
      <w:r w:rsidRPr="00A27F0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Pr="004E28B8">
        <w:rPr>
          <w:rFonts w:asciiTheme="majorBidi" w:hAnsiTheme="majorBidi" w:cstheme="majorBidi"/>
          <w:sz w:val="24"/>
          <w:szCs w:val="24"/>
          <w:lang w:val="en-US" w:bidi="ar-DZ"/>
        </w:rPr>
        <w:t xml:space="preserve">Antifungal activity of the various organic extracts </w:t>
      </w:r>
      <w:r w:rsidR="004E28B8">
        <w:rPr>
          <w:rFonts w:asciiTheme="majorBidi" w:hAnsiTheme="majorBidi" w:cstheme="majorBidi"/>
          <w:sz w:val="24"/>
          <w:szCs w:val="24"/>
          <w:lang w:val="en-US" w:bidi="ar-DZ"/>
        </w:rPr>
        <w:t>from</w:t>
      </w:r>
      <w:r w:rsidRPr="004E28B8">
        <w:rPr>
          <w:rFonts w:asciiTheme="majorBidi" w:hAnsiTheme="majorBidi" w:cstheme="majorBidi"/>
          <w:sz w:val="24"/>
          <w:szCs w:val="24"/>
          <w:lang w:val="en-US" w:bidi="ar-DZ"/>
        </w:rPr>
        <w:t xml:space="preserve"> the culture filtrates of </w:t>
      </w:r>
      <w:r w:rsidR="00547145" w:rsidRPr="004E28B8">
        <w:rPr>
          <w:rFonts w:asciiTheme="majorBidi" w:hAnsiTheme="majorBidi" w:cstheme="majorBidi"/>
          <w:sz w:val="24"/>
          <w:szCs w:val="24"/>
          <w:lang w:val="en-US" w:bidi="ar-DZ"/>
        </w:rPr>
        <w:t>SZ03</w:t>
      </w:r>
      <w:r w:rsidR="004D3556">
        <w:rPr>
          <w:rFonts w:asciiTheme="majorBidi" w:hAnsiTheme="majorBidi" w:cstheme="majorBidi"/>
          <w:sz w:val="24"/>
          <w:szCs w:val="24"/>
          <w:lang w:val="en-US" w:bidi="ar-DZ"/>
        </w:rPr>
        <w:t xml:space="preserve"> strain</w:t>
      </w:r>
    </w:p>
    <w:p w:rsidR="00A26A3A" w:rsidRDefault="00A26A3A" w:rsidP="00726F18">
      <w:pPr>
        <w:spacing w:line="480" w:lineRule="auto"/>
        <w:rPr>
          <w:lang w:val="en-US"/>
        </w:rPr>
      </w:pPr>
    </w:p>
    <w:p w:rsidR="009E2F44" w:rsidRPr="009E2F44" w:rsidRDefault="009E2F44" w:rsidP="009E2F44">
      <w:pPr>
        <w:tabs>
          <w:tab w:val="left" w:pos="1953"/>
          <w:tab w:val="center" w:pos="4394"/>
        </w:tabs>
        <w:spacing w:after="240" w:line="480" w:lineRule="auto"/>
        <w:ind w:right="284"/>
        <w:rPr>
          <w:rFonts w:eastAsiaTheme="minorHAnsi"/>
          <w:lang w:val="en-US" w:eastAsia="en-US"/>
        </w:rPr>
      </w:pPr>
      <w:r w:rsidRPr="009E2F44">
        <w:rPr>
          <w:rFonts w:eastAsiaTheme="minorHAnsi"/>
          <w:noProof/>
        </w:rPr>
        <w:drawing>
          <wp:inline distT="0" distB="0" distL="0" distR="0">
            <wp:extent cx="3324651" cy="1885278"/>
            <wp:effectExtent l="19050" t="0" r="9099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73" cy="188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44" w:rsidRPr="009E2F44" w:rsidRDefault="009E2F44" w:rsidP="00352922">
      <w:pPr>
        <w:tabs>
          <w:tab w:val="left" w:pos="0"/>
          <w:tab w:val="center" w:pos="4394"/>
        </w:tabs>
        <w:spacing w:after="0" w:line="480" w:lineRule="auto"/>
        <w:ind w:right="284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</w:pPr>
      <w:r w:rsidRPr="009E2F44">
        <w:rPr>
          <w:rFonts w:eastAsiaTheme="minorHAnsi"/>
          <w:lang w:val="en-US" w:eastAsia="en-US"/>
        </w:rPr>
        <w:tab/>
      </w:r>
      <w:r w:rsidRPr="009E2F44">
        <w:rPr>
          <w:rFonts w:asciiTheme="majorBidi" w:eastAsiaTheme="minorHAnsi" w:hAnsiTheme="majorBidi" w:cstheme="majorBidi"/>
          <w:b/>
          <w:bCs/>
          <w:color w:val="0000FF"/>
          <w:sz w:val="24"/>
          <w:szCs w:val="24"/>
          <w:lang w:val="en-US" w:eastAsia="en-US"/>
        </w:rPr>
        <w:t xml:space="preserve">Fig. </w:t>
      </w:r>
      <w:r>
        <w:rPr>
          <w:rFonts w:asciiTheme="majorBidi" w:eastAsiaTheme="minorHAnsi" w:hAnsiTheme="majorBidi" w:cstheme="majorBidi"/>
          <w:b/>
          <w:bCs/>
          <w:color w:val="0000FF"/>
          <w:sz w:val="24"/>
          <w:szCs w:val="24"/>
          <w:lang w:val="en-US" w:eastAsia="en-US"/>
        </w:rPr>
        <w:t>S1</w:t>
      </w:r>
      <w:r w:rsidRPr="009E2F44"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  <w:t xml:space="preserve"> </w:t>
      </w:r>
      <w:r w:rsidRPr="009E2F44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Antifungal activity of the culture filtrate of </w:t>
      </w:r>
      <w:r w:rsidRPr="009E2F44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</w:rPr>
        <w:t xml:space="preserve">Streptomyces lincolnensis </w:t>
      </w:r>
      <w:r w:rsidRPr="009E2F44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strain SZ03 on the mycelial growth of </w:t>
      </w:r>
      <w:r w:rsidRPr="009E2F44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</w:rPr>
        <w:t>Rhizoctonia solani</w:t>
      </w:r>
      <w:r w:rsidRPr="009E2F44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(</w:t>
      </w:r>
      <w:r w:rsidR="00C2035E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l</w:t>
      </w:r>
      <w:r w:rsidRPr="009E2F44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eft) and a control culture (right). Photography was taken after 3 days culture on ISP2 medium at 25°C</w:t>
      </w:r>
    </w:p>
    <w:p w:rsidR="00352922" w:rsidRPr="00352922" w:rsidRDefault="00352922" w:rsidP="00352922">
      <w:pPr>
        <w:tabs>
          <w:tab w:val="left" w:pos="1953"/>
          <w:tab w:val="center" w:pos="4394"/>
        </w:tabs>
        <w:spacing w:after="0" w:line="480" w:lineRule="auto"/>
        <w:ind w:right="284"/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</w:pPr>
      <w:r w:rsidRPr="00352922">
        <w:rPr>
          <w:rFonts w:eastAsiaTheme="minorHAnsi"/>
          <w:lang w:val="en-US" w:eastAsia="en-US"/>
        </w:rPr>
        <w:tab/>
      </w:r>
      <w:r w:rsidRPr="00352922">
        <w:rPr>
          <w:rFonts w:eastAsiaTheme="minorHAnsi"/>
          <w:lang w:val="en-US" w:eastAsia="en-US"/>
        </w:rPr>
        <w:tab/>
      </w:r>
    </w:p>
    <w:p w:rsidR="00352922" w:rsidRPr="00352922" w:rsidRDefault="00352922" w:rsidP="00352922">
      <w:pPr>
        <w:tabs>
          <w:tab w:val="left" w:pos="0"/>
          <w:tab w:val="center" w:pos="4394"/>
        </w:tabs>
        <w:spacing w:after="0" w:line="480" w:lineRule="auto"/>
        <w:ind w:right="284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</w:pPr>
      <w:r w:rsidRPr="00352922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88.7pt;margin-top:64.4pt;width:22.5pt;height:20.7pt;z-index:251702272" filled="f" stroked="f">
            <v:textbox>
              <w:txbxContent>
                <w:p w:rsidR="00352922" w:rsidRPr="00A67420" w:rsidRDefault="00352922" w:rsidP="00352922"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DA</w:t>
                  </w:r>
                </w:p>
              </w:txbxContent>
            </v:textbox>
          </v:shape>
        </w:pict>
      </w:r>
      <w:r w:rsidRPr="00352922">
        <w:rPr>
          <w:rFonts w:eastAsiaTheme="minorHAnsi"/>
          <w:noProof/>
        </w:rPr>
        <w:pict>
          <v:shape id="_x0000_s1085" type="#_x0000_t202" style="position:absolute;left:0;text-align:left;margin-left:76.9pt;margin-top:24.3pt;width:67pt;height:20.7pt;z-index:251699200" filled="f" stroked="f">
            <v:textbox>
              <w:txbxContent>
                <w:p w:rsidR="00352922" w:rsidRPr="00A67420" w:rsidRDefault="00352922" w:rsidP="00352922"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EA</w:t>
                  </w:r>
                </w:p>
              </w:txbxContent>
            </v:textbox>
          </v:shape>
        </w:pict>
      </w:r>
      <w:r w:rsidRPr="00352922">
        <w:rPr>
          <w:rFonts w:eastAsiaTheme="minorHAnsi"/>
          <w:noProof/>
        </w:rPr>
        <w:pict>
          <v:shape id="_x0000_s1086" type="#_x0000_t202" style="position:absolute;left:0;text-align:left;margin-left:98.85pt;margin-top:106.95pt;width:22.5pt;height:20.7pt;z-index:251700224" filled="f" stroked="f">
            <v:textbox>
              <w:txbxContent>
                <w:p w:rsidR="00352922" w:rsidRPr="00A67420" w:rsidRDefault="00352922" w:rsidP="00352922"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xbxContent>
            </v:textbox>
          </v:shape>
        </w:pict>
      </w:r>
      <w:r w:rsidRPr="00352922">
        <w:rPr>
          <w:rFonts w:eastAsiaTheme="minorHAnsi"/>
          <w:noProof/>
        </w:rPr>
        <w:pict>
          <v:shape id="_x0000_s1087" type="#_x0000_t202" style="position:absolute;left:0;text-align:left;margin-left:72.8pt;margin-top:60.8pt;width:22.5pt;height:20.7pt;z-index:251701248" filled="f" stroked="f">
            <v:textbox>
              <w:txbxContent>
                <w:p w:rsidR="00352922" w:rsidRPr="00A67420" w:rsidRDefault="00352922" w:rsidP="00352922"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H</w:t>
                  </w:r>
                </w:p>
              </w:txbxContent>
            </v:textbox>
          </v:shape>
        </w:pict>
      </w:r>
      <w:r w:rsidRPr="00352922">
        <w:rPr>
          <w:rFonts w:asciiTheme="majorBidi" w:eastAsiaTheme="minorHAns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3943985" cy="2083435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22" w:rsidRPr="00352922" w:rsidRDefault="00352922" w:rsidP="0019326F">
      <w:pPr>
        <w:tabs>
          <w:tab w:val="left" w:pos="0"/>
          <w:tab w:val="center" w:pos="4394"/>
        </w:tabs>
        <w:spacing w:after="0" w:line="480" w:lineRule="auto"/>
        <w:ind w:right="284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proofErr w:type="gramStart"/>
      <w:r w:rsidRPr="00352922">
        <w:rPr>
          <w:rFonts w:asciiTheme="majorBidi" w:eastAsiaTheme="minorHAnsi" w:hAnsiTheme="majorBidi" w:cstheme="majorBidi"/>
          <w:b/>
          <w:bCs/>
          <w:color w:val="0000FF"/>
          <w:sz w:val="24"/>
          <w:szCs w:val="24"/>
          <w:lang w:val="en-US" w:eastAsia="en-US"/>
        </w:rPr>
        <w:t>Fig.</w:t>
      </w:r>
      <w:proofErr w:type="gramEnd"/>
      <w:r w:rsidRPr="00352922">
        <w:rPr>
          <w:rFonts w:asciiTheme="majorBidi" w:eastAsiaTheme="minorHAnsi" w:hAnsiTheme="majorBidi" w:cstheme="majorBidi"/>
          <w:b/>
          <w:bCs/>
          <w:color w:val="0000FF"/>
          <w:sz w:val="24"/>
          <w:szCs w:val="24"/>
          <w:lang w:val="en-US" w:eastAsia="en-US"/>
        </w:rPr>
        <w:t xml:space="preserve"> S</w:t>
      </w:r>
      <w:r w:rsidR="0019326F">
        <w:rPr>
          <w:rFonts w:asciiTheme="majorBidi" w:eastAsiaTheme="minorHAnsi" w:hAnsiTheme="majorBidi" w:cstheme="majorBidi"/>
          <w:b/>
          <w:bCs/>
          <w:color w:val="0000FF"/>
          <w:sz w:val="24"/>
          <w:szCs w:val="24"/>
          <w:lang w:val="en-US" w:eastAsia="en-US"/>
        </w:rPr>
        <w:t>2</w:t>
      </w:r>
      <w:r w:rsidRPr="00352922"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  <w:t xml:space="preserve"> </w:t>
      </w:r>
      <w:r w:rsidRPr="0035292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Antibiography showing the antifungal activity (left) of Ethyl acetate (EA), n-</w:t>
      </w:r>
      <w:proofErr w:type="spellStart"/>
      <w:r w:rsidRPr="0035292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Butanol</w:t>
      </w:r>
      <w:proofErr w:type="spellEnd"/>
      <w:r w:rsidRPr="0035292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(B), Dichloromethane (D) and n-Hexane (H) extracts from the supernatant culture of </w:t>
      </w:r>
      <w:r w:rsidRPr="00352922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</w:rPr>
        <w:t xml:space="preserve">Streptomyces lincolnensis </w:t>
      </w:r>
      <w:r w:rsidRPr="0035292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strain SZ03 on the mycelial growth of </w:t>
      </w:r>
      <w:r w:rsidRPr="00352922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</w:rPr>
        <w:t>Rhizoctonia</w:t>
      </w:r>
      <w:r w:rsidRPr="0035292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r w:rsidRPr="00352922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</w:rPr>
        <w:t>solani</w:t>
      </w:r>
      <w:r w:rsidRPr="0035292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and </w:t>
      </w:r>
      <w:r w:rsidRPr="0035292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lastRenderedPageBreak/>
        <w:t>the control culture (left). Photography was taken after 3 days culture on ISP2 medium at 25°C</w:t>
      </w:r>
    </w:p>
    <w:p w:rsidR="00352922" w:rsidRDefault="00352922" w:rsidP="00352922">
      <w:pPr>
        <w:spacing w:line="240" w:lineRule="auto"/>
        <w:rPr>
          <w:lang w:val="en-US"/>
        </w:rPr>
      </w:pPr>
    </w:p>
    <w:p w:rsidR="00352922" w:rsidRDefault="00352922" w:rsidP="00352922">
      <w:pPr>
        <w:spacing w:line="240" w:lineRule="auto"/>
        <w:rPr>
          <w:lang w:val="en-US"/>
        </w:rPr>
      </w:pPr>
      <w:r>
        <w:rPr>
          <w:noProof/>
        </w:rPr>
        <w:pict>
          <v:shape id="_x0000_s1091" type="#_x0000_t202" style="position:absolute;margin-left:113.2pt;margin-top:2.95pt;width:116.55pt;height:31.55pt;z-index:251705344;mso-width-relative:margin;mso-height-relative:margin" stroked="f">
            <v:fill opacity="0"/>
            <v:textbox style="mso-next-textbox:#_x0000_s1091">
              <w:txbxContent>
                <w:p w:rsidR="00352922" w:rsidRPr="00C43251" w:rsidRDefault="00352922" w:rsidP="0035292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Microbiological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revelation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 active fractions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392.55pt;margin-top:22.6pt;width:136.6pt;height:16.25pt;z-index:251711488;mso-width-relative:margin;mso-height-relative:margin" stroked="f">
            <v:textbox style="mso-next-textbox:#_x0000_s1097">
              <w:txbxContent>
                <w:p w:rsidR="00352922" w:rsidRPr="00536849" w:rsidRDefault="00352922" w:rsidP="0035292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3684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Front of solvent (B.A.E)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241.1pt;margin-top:2.95pt;width:58.35pt;height:19.65pt;z-index:251706368;mso-width-relative:margin;mso-height-relative:margin" stroked="f">
            <v:fill opacity="0"/>
            <v:textbox style="mso-next-textbox:#_x0000_s1092">
              <w:txbxContent>
                <w:p w:rsidR="00352922" w:rsidRPr="00C43251" w:rsidRDefault="00352922" w:rsidP="0035292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32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254 nm</w:t>
                  </w:r>
                </w:p>
              </w:txbxContent>
            </v:textbox>
          </v:shape>
        </w:pict>
      </w:r>
    </w:p>
    <w:p w:rsidR="00352922" w:rsidRPr="0019326F" w:rsidRDefault="00352922" w:rsidP="00352922">
      <w:pPr>
        <w:spacing w:line="240" w:lineRule="auto"/>
        <w:rPr>
          <w:lang w:val="en-US"/>
        </w:rPr>
      </w:pPr>
      <w:r>
        <w:rPr>
          <w:noProof/>
        </w:rPr>
        <w:pict>
          <v:shape id="_x0000_s1096" type="#_x0000_t202" style="position:absolute;margin-left:331.25pt;margin-top:108pt;width:105.15pt;height:22.2pt;z-index:251710464;mso-width-relative:margin;mso-height-relative:margin" stroked="f">
            <v:textbox style="mso-next-textbox:#_x0000_s1096">
              <w:txbxContent>
                <w:p w:rsidR="00352922" w:rsidRPr="00C43251" w:rsidRDefault="00352922" w:rsidP="0035292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32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Fraction B (</w:t>
                  </w:r>
                  <w:proofErr w:type="spellStart"/>
                  <w:r w:rsidRPr="00C432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Rf</w:t>
                  </w:r>
                  <w:proofErr w:type="spellEnd"/>
                  <w:r w:rsidRPr="00C432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= 0,50)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31.25pt;margin-top:42.75pt;width:181.45pt;height:20.45pt;z-index:251709440;mso-width-percent:400;mso-width-percent:400;mso-width-relative:margin;mso-height-relative:margin" stroked="f">
            <v:textbox style="mso-next-textbox:#_x0000_s1095">
              <w:txbxContent>
                <w:p w:rsidR="00352922" w:rsidRPr="00C43251" w:rsidRDefault="00352922" w:rsidP="0035292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32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Fraction A (</w:t>
                  </w:r>
                  <w:proofErr w:type="spellStart"/>
                  <w:r w:rsidRPr="00C432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Rf</w:t>
                  </w:r>
                  <w:proofErr w:type="spellEnd"/>
                  <w:r w:rsidRPr="00C432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= 0,80)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26.05pt;margin-top:100.2pt;width:100.9pt;height:30pt;z-index:251708416;mso-width-relative:margin;mso-height-relative:margin" stroked="f">
            <v:fill opacity="0"/>
            <v:textbox style="mso-next-textbox:#_x0000_s1094">
              <w:txbxContent>
                <w:p w:rsidR="00352922" w:rsidRPr="00C43251" w:rsidRDefault="00352922" w:rsidP="0035292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Inactive fraction against</w:t>
                  </w:r>
                  <w:r w:rsidRPr="00C432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R. solani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33.4pt;margin-top:33.2pt;width:100.9pt;height:30pt;z-index:251707392;mso-width-relative:margin;mso-height-relative:margin" stroked="f">
            <v:fill opacity="0"/>
            <v:textbox style="mso-next-textbox:#_x0000_s1093">
              <w:txbxContent>
                <w:p w:rsidR="00352922" w:rsidRPr="00C43251" w:rsidRDefault="00352922" w:rsidP="0035292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Pr="00C432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ctive Fraction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against</w:t>
                  </w:r>
                  <w:r w:rsidRPr="00C432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4325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R. solani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108.65pt;margin-top:7.55pt;width:283.9pt;height:.05pt;z-index:251704320" o:connectortype="straight" strokecolor="black [3200]" strokeweight="1pt">
            <v:shadow type="perspective" color="#7f7f7f [1601]" offset="1pt" offset2="-3pt"/>
          </v:shape>
        </w:pict>
      </w:r>
      <w:r w:rsidRPr="004E28B8">
        <w:rPr>
          <w:lang w:val="en-US"/>
        </w:rPr>
        <w:t xml:space="preserve">                                                       </w:t>
      </w:r>
      <w:r w:rsidRPr="00B222AD">
        <w:rPr>
          <w:noProof/>
        </w:rPr>
        <w:drawing>
          <wp:inline distT="0" distB="0" distL="0" distR="0">
            <wp:extent cx="1101657" cy="2767054"/>
            <wp:effectExtent l="19050" t="0" r="3243" b="0"/>
            <wp:docPr id="20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54" cy="276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6F">
        <w:rPr>
          <w:lang w:val="en-US"/>
        </w:rPr>
        <w:t xml:space="preserve">      </w:t>
      </w:r>
      <w:r w:rsidRPr="00B222AD">
        <w:rPr>
          <w:noProof/>
        </w:rPr>
        <w:drawing>
          <wp:inline distT="0" distB="0" distL="0" distR="0">
            <wp:extent cx="664127" cy="3001402"/>
            <wp:effectExtent l="19050" t="0" r="2623" b="0"/>
            <wp:docPr id="2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" cy="300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22" w:rsidRDefault="00352922" w:rsidP="0019326F">
      <w:pPr>
        <w:tabs>
          <w:tab w:val="left" w:pos="426"/>
        </w:tabs>
        <w:spacing w:before="360" w:after="120" w:line="48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proofErr w:type="gramStart"/>
      <w:r w:rsidRPr="00B72882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Fig.</w:t>
      </w:r>
      <w:proofErr w:type="gramEnd"/>
      <w:r w:rsidRPr="00B72882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 S</w:t>
      </w:r>
      <w:r w:rsidR="0019326F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3</w:t>
      </w:r>
      <w:r w:rsidRPr="00B72882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 </w:t>
      </w:r>
      <w:r w:rsidRPr="00536849">
        <w:rPr>
          <w:rFonts w:asciiTheme="majorBidi" w:hAnsiTheme="majorBidi" w:cstheme="majorBidi"/>
          <w:sz w:val="24"/>
          <w:szCs w:val="24"/>
          <w:lang w:val="en-US" w:bidi="ar-DZ"/>
        </w:rPr>
        <w:t xml:space="preserve">Bioautography showing two fractions (A) and (B) in the ethyl acetate extract form the supernatant culture of </w:t>
      </w:r>
      <w:r w:rsidRPr="00536849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>Streptomyces</w:t>
      </w:r>
      <w:r w:rsidRPr="00536849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536849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 xml:space="preserve">lincolnensis </w:t>
      </w:r>
      <w:r w:rsidRPr="00536849">
        <w:rPr>
          <w:rFonts w:asciiTheme="majorBidi" w:hAnsiTheme="majorBidi" w:cstheme="majorBidi"/>
          <w:sz w:val="24"/>
          <w:szCs w:val="24"/>
          <w:lang w:val="en-US" w:bidi="ar-DZ"/>
        </w:rPr>
        <w:t xml:space="preserve">strain SZ03 under UV (254 nm) light and their antifungal activities against the mycelial growth of </w:t>
      </w:r>
      <w:r w:rsidRPr="00536849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>Rhizoctonia solani</w:t>
      </w:r>
    </w:p>
    <w:p w:rsidR="00352922" w:rsidRPr="00352922" w:rsidRDefault="00352922" w:rsidP="00352922">
      <w:pPr>
        <w:tabs>
          <w:tab w:val="left" w:pos="0"/>
          <w:tab w:val="center" w:pos="4394"/>
        </w:tabs>
        <w:spacing w:after="0" w:line="480" w:lineRule="auto"/>
        <w:ind w:right="284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</w:pPr>
    </w:p>
    <w:p w:rsidR="00352922" w:rsidRPr="00352922" w:rsidRDefault="00352922" w:rsidP="00352922">
      <w:pPr>
        <w:spacing w:after="0" w:line="480" w:lineRule="auto"/>
        <w:ind w:right="284"/>
        <w:jc w:val="both"/>
        <w:rPr>
          <w:rFonts w:eastAsiaTheme="minorHAnsi"/>
          <w:lang w:val="en-US" w:eastAsia="en-US"/>
        </w:rPr>
      </w:pPr>
    </w:p>
    <w:p w:rsidR="00352922" w:rsidRPr="00352922" w:rsidRDefault="00352922" w:rsidP="00352922">
      <w:pPr>
        <w:tabs>
          <w:tab w:val="left" w:pos="664"/>
          <w:tab w:val="center" w:pos="4394"/>
        </w:tabs>
        <w:spacing w:after="0" w:line="480" w:lineRule="auto"/>
        <w:ind w:right="284"/>
        <w:rPr>
          <w:rFonts w:eastAsiaTheme="minorHAnsi"/>
          <w:lang w:val="en-US" w:eastAsia="en-US"/>
        </w:rPr>
      </w:pPr>
      <w:r w:rsidRPr="00352922">
        <w:rPr>
          <w:rFonts w:eastAsiaTheme="minorHAnsi"/>
          <w:noProof/>
        </w:rPr>
        <w:lastRenderedPageBreak/>
        <w:pict>
          <v:shape id="_x0000_s1084" type="#_x0000_t202" style="position:absolute;margin-left:261.25pt;margin-top:222.15pt;width:40pt;height:20.15pt;z-index:251698176;mso-width-relative:margin;mso-height-relative:margin" fillcolor="black [3213]" stroked="f">
            <v:fill opacity="0"/>
            <v:textbox style="mso-next-textbox:#_x0000_s1084">
              <w:txbxContent>
                <w:p w:rsidR="00352922" w:rsidRPr="00FC5A88" w:rsidRDefault="00352922" w:rsidP="00352922">
                  <w:pPr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F2</w:t>
                  </w:r>
                </w:p>
              </w:txbxContent>
            </v:textbox>
          </v:shape>
        </w:pict>
      </w:r>
      <w:r w:rsidRPr="00352922">
        <w:rPr>
          <w:rFonts w:eastAsiaTheme="minorHAnsi"/>
          <w:noProof/>
        </w:rPr>
        <w:pict>
          <v:line id="_x0000_s1083" style="position:absolute;z-index:251697152" from="169.15pt,234.6pt" to="184.15pt,234.65pt" strokecolor="blue" strokeweight="1pt"/>
        </w:pict>
      </w:r>
      <w:r w:rsidRPr="00352922">
        <w:rPr>
          <w:rFonts w:eastAsiaTheme="minorHAnsi"/>
          <w:noProof/>
        </w:rPr>
        <w:pict>
          <v:rect id="_x0000_s1082" style="position:absolute;margin-left:190.6pt;margin-top:229.65pt;width:62.75pt;height:26.5pt;z-index:251696128;mso-wrap-style:none" filled="f" stroked="f">
            <v:textbox style="mso-next-textbox:#_x0000_s1082;mso-fit-shape-to-text:t" inset="0,0,0,0">
              <w:txbxContent>
                <w:p w:rsidR="00352922" w:rsidRPr="007B62E3" w:rsidRDefault="00352922" w:rsidP="00352922">
                  <w:pPr>
                    <w:rPr>
                      <w:color w:val="0000FF"/>
                    </w:rPr>
                  </w:pPr>
                  <w:r>
                    <w:rPr>
                      <w:rFonts w:ascii="Tahoma" w:hAnsi="Tahoma" w:cs="Tahoma"/>
                      <w:color w:val="0000FF"/>
                      <w:sz w:val="16"/>
                      <w:szCs w:val="16"/>
                      <w:lang w:val="en-US"/>
                    </w:rPr>
                    <w:t>ATB_F2 _</w:t>
                  </w:r>
                  <w:r w:rsidRPr="007B62E3">
                    <w:rPr>
                      <w:rFonts w:ascii="Tahoma" w:hAnsi="Tahoma" w:cs="Tahoma"/>
                      <w:color w:val="0000FF"/>
                      <w:sz w:val="16"/>
                      <w:szCs w:val="16"/>
                      <w:lang w:val="en-US"/>
                    </w:rPr>
                    <w:t>CH</w:t>
                  </w:r>
                  <w:r>
                    <w:rPr>
                      <w:rFonts w:ascii="Tahoma" w:hAnsi="Tahoma" w:cs="Tahoma"/>
                      <w:color w:val="0000FF"/>
                      <w:sz w:val="16"/>
                      <w:szCs w:val="16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352922">
        <w:rPr>
          <w:rFonts w:eastAsiaTheme="minorHAnsi"/>
          <w:noProof/>
        </w:rPr>
        <w:pict>
          <v:shape id="_x0000_s1089" type="#_x0000_t202" style="position:absolute;margin-left:37.25pt;margin-top:441.75pt;width:27.15pt;height:20.15pt;z-index:251658240;mso-width-relative:margin;mso-height-relative:margin" fillcolor="black [3213]" stroked="f">
            <v:fill opacity="0"/>
            <v:textbox style="mso-next-textbox:#_x0000_s1089">
              <w:txbxContent>
                <w:p w:rsidR="00352922" w:rsidRPr="00624412" w:rsidRDefault="00352922" w:rsidP="00352922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2441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Pr="00352922">
        <w:rPr>
          <w:rFonts w:eastAsiaTheme="minorHAnsi"/>
          <w:noProof/>
        </w:rPr>
        <w:pict>
          <v:shape id="_x0000_s1081" type="#_x0000_t202" style="position:absolute;margin-left:33.6pt;margin-top:222.15pt;width:27.15pt;height:20.15pt;z-index:251695104;mso-width-relative:margin;mso-height-relative:margin" fillcolor="black [3213]" stroked="f">
            <v:fill opacity="0"/>
            <v:textbox style="mso-next-textbox:#_x0000_s1081">
              <w:txbxContent>
                <w:p w:rsidR="00352922" w:rsidRPr="00FF53A2" w:rsidRDefault="00352922" w:rsidP="0035292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352922">
        <w:rPr>
          <w:rFonts w:eastAsiaTheme="minorHAnsi"/>
          <w:noProof/>
        </w:rPr>
        <w:pict>
          <v:shape id="_x0000_s1076" type="#_x0000_t202" style="position:absolute;margin-left:254.95pt;margin-top:.45pt;width:46.3pt;height:20.15pt;z-index:251689984;mso-width-relative:margin;mso-height-relative:margin" fillcolor="black [3213]" stroked="f">
            <v:fill opacity="0"/>
            <v:textbox style="mso-next-textbox:#_x0000_s1076">
              <w:txbxContent>
                <w:p w:rsidR="00352922" w:rsidRPr="00FC5A88" w:rsidRDefault="00352922" w:rsidP="00352922">
                  <w:pPr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F2</w:t>
                  </w:r>
                </w:p>
              </w:txbxContent>
            </v:textbox>
          </v:shape>
        </w:pict>
      </w:r>
      <w:r w:rsidRPr="00352922">
        <w:rPr>
          <w:rFonts w:eastAsiaTheme="minorHAnsi"/>
          <w:noProof/>
        </w:rPr>
        <w:pict>
          <v:line id="_x0000_s1075" style="position:absolute;z-index:251688960" from="148.3pt,13.45pt" to="163.3pt,13.5pt" strokecolor="blue" strokeweight="1pt"/>
        </w:pict>
      </w:r>
      <w:r w:rsidRPr="00352922">
        <w:rPr>
          <w:rFonts w:eastAsiaTheme="minorHAnsi"/>
          <w:noProof/>
        </w:rPr>
        <w:pict>
          <v:rect id="_x0000_s1074" style="position:absolute;margin-left:167.8pt;margin-top:8.65pt;width:85.55pt;height:26.5pt;z-index:251687936;mso-wrap-style:none" filled="f" stroked="f">
            <v:textbox style="mso-next-textbox:#_x0000_s1074;mso-fit-shape-to-text:t" inset="0,0,0,0">
              <w:txbxContent>
                <w:p w:rsidR="00352922" w:rsidRPr="007B62E3" w:rsidRDefault="00352922" w:rsidP="00352922">
                  <w:pPr>
                    <w:rPr>
                      <w:color w:val="0000FF"/>
                    </w:rPr>
                  </w:pPr>
                  <w:r>
                    <w:rPr>
                      <w:rFonts w:ascii="Tahoma" w:hAnsi="Tahoma" w:cs="Tahoma"/>
                      <w:color w:val="0000FF"/>
                      <w:sz w:val="16"/>
                      <w:szCs w:val="16"/>
                      <w:lang w:val="en-US"/>
                    </w:rPr>
                    <w:t>ATB_AE_SZ03_</w:t>
                  </w:r>
                  <w:r w:rsidRPr="007B62E3">
                    <w:rPr>
                      <w:rFonts w:ascii="Tahoma" w:hAnsi="Tahoma" w:cs="Tahoma"/>
                      <w:color w:val="0000FF"/>
                      <w:sz w:val="16"/>
                      <w:szCs w:val="16"/>
                      <w:lang w:val="en-US"/>
                    </w:rPr>
                    <w:t xml:space="preserve"> CH1</w:t>
                  </w:r>
                </w:p>
              </w:txbxContent>
            </v:textbox>
          </v:rect>
        </w:pict>
      </w:r>
      <w:r w:rsidRPr="00352922">
        <w:rPr>
          <w:rFonts w:eastAsiaTheme="minorHAnsi"/>
          <w:noProof/>
        </w:rPr>
        <w:pict>
          <v:shape id="_x0000_s1079" type="#_x0000_t202" style="position:absolute;margin-left:271.35pt;margin-top:145.95pt;width:39.85pt;height:20.15pt;z-index:251693056;mso-width-relative:margin;mso-height-relative:margin" fillcolor="black [3213]" stroked="f">
            <v:fill opacity="0"/>
            <v:textbox style="mso-next-textbox:#_x0000_s1079">
              <w:txbxContent>
                <w:p w:rsidR="00352922" w:rsidRPr="00FC5A88" w:rsidRDefault="00352922" w:rsidP="00352922">
                  <w:pPr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F3</w:t>
                  </w:r>
                  <w:r>
                    <w:rPr>
                      <w:rFonts w:ascii="Helvetica" w:hAnsi="Helvetica" w:cs="Helvetica"/>
                      <w:color w:val="000000"/>
                      <w:lang w:val="en-US"/>
                    </w:rPr>
                    <w:t>"</w:t>
                  </w:r>
                </w:p>
              </w:txbxContent>
            </v:textbox>
          </v:shape>
        </w:pict>
      </w:r>
      <w:r w:rsidRPr="00352922">
        <w:rPr>
          <w:rFonts w:eastAsiaTheme="minorHAnsi"/>
          <w:noProof/>
        </w:rPr>
        <w:pict>
          <v:shape id="_x0000_s1077" type="#_x0000_t32" style="position:absolute;margin-left:142.5pt;margin-top:155.35pt;width:29.2pt;height:0;z-index:251691008;mso-width-relative:margin;mso-height-relative:margin" o:connectortype="straight" strokecolor="blue" strokeweight="1pt"/>
        </w:pict>
      </w:r>
      <w:r w:rsidRPr="00352922">
        <w:rPr>
          <w:rFonts w:eastAsiaTheme="minorHAnsi"/>
          <w:noProof/>
        </w:rPr>
        <w:pict>
          <v:shape id="_x0000_s1078" type="#_x0000_t202" style="position:absolute;margin-left:140.35pt;margin-top:130.1pt;width:39.9pt;height:20.15pt;z-index:251692032;mso-width-relative:margin;mso-height-relative:margin" fillcolor="black [3213]" stroked="f">
            <v:fill opacity="0"/>
            <v:textbox style="mso-next-textbox:#_x0000_s1078">
              <w:txbxContent>
                <w:p w:rsidR="00352922" w:rsidRPr="00FC5A88" w:rsidRDefault="00352922" w:rsidP="00352922">
                  <w:pPr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F</w:t>
                  </w:r>
                  <w:r w:rsidRPr="00FC5A88">
                    <w:rPr>
                      <w:b/>
                      <w:color w:val="0000FF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Pr="00352922">
        <w:rPr>
          <w:rFonts w:eastAsiaTheme="minorHAnsi"/>
          <w:noProof/>
        </w:rPr>
        <w:pict>
          <v:shape id="_x0000_s1080" type="#_x0000_t202" style="position:absolute;margin-left:29.5pt;margin-top:1.7pt;width:27.15pt;height:20.15pt;z-index:251694080;mso-width-relative:margin;mso-height-relative:margin" fillcolor="black [3213]" stroked="f">
            <v:fill opacity="0"/>
            <v:textbox style="mso-next-textbox:#_x0000_s1080">
              <w:txbxContent>
                <w:p w:rsidR="00352922" w:rsidRPr="00FF53A2" w:rsidRDefault="00352922" w:rsidP="0035292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Pr="00352922">
        <w:rPr>
          <w:rFonts w:eastAsiaTheme="minorHAnsi"/>
          <w:lang w:val="en-US" w:eastAsia="en-US"/>
        </w:rPr>
        <w:tab/>
      </w:r>
      <w:r w:rsidRPr="00352922">
        <w:rPr>
          <w:rFonts w:eastAsiaTheme="minorHAnsi"/>
          <w:noProof/>
        </w:rPr>
        <w:drawing>
          <wp:inline distT="0" distB="0" distL="0" distR="0">
            <wp:extent cx="3924796" cy="2623283"/>
            <wp:effectExtent l="19050" t="0" r="0" b="0"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755" cy="262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22">
        <w:rPr>
          <w:rFonts w:eastAsiaTheme="minorHAnsi"/>
          <w:lang w:val="en-US" w:eastAsia="en-US"/>
        </w:rPr>
        <w:tab/>
      </w:r>
      <w:r w:rsidRPr="00352922">
        <w:rPr>
          <w:rFonts w:eastAsiaTheme="minorHAnsi"/>
          <w:lang w:val="en-US" w:eastAsia="en-US"/>
        </w:rPr>
        <w:tab/>
      </w:r>
      <w:r w:rsidRPr="00352922">
        <w:rPr>
          <w:rFonts w:eastAsiaTheme="minorHAnsi"/>
          <w:noProof/>
        </w:rPr>
        <w:drawing>
          <wp:inline distT="0" distB="0" distL="0" distR="0">
            <wp:extent cx="3925087" cy="2623930"/>
            <wp:effectExtent l="19050" t="0" r="0" b="0"/>
            <wp:docPr id="1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76" cy="262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22" w:rsidRPr="00352922" w:rsidRDefault="00352922" w:rsidP="00352922">
      <w:pPr>
        <w:tabs>
          <w:tab w:val="left" w:pos="664"/>
          <w:tab w:val="center" w:pos="4394"/>
        </w:tabs>
        <w:spacing w:after="0" w:line="480" w:lineRule="auto"/>
        <w:ind w:right="284"/>
        <w:rPr>
          <w:rFonts w:eastAsiaTheme="minorHAnsi"/>
          <w:lang w:val="en-US" w:eastAsia="en-US"/>
        </w:rPr>
      </w:pPr>
    </w:p>
    <w:p w:rsidR="00352922" w:rsidRPr="00352922" w:rsidRDefault="00352922" w:rsidP="002C1BC2">
      <w:pPr>
        <w:tabs>
          <w:tab w:val="left" w:pos="664"/>
          <w:tab w:val="center" w:pos="4394"/>
        </w:tabs>
        <w:spacing w:after="0" w:line="480" w:lineRule="auto"/>
        <w:ind w:right="284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proofErr w:type="gramStart"/>
      <w:r w:rsidRPr="00352922">
        <w:rPr>
          <w:rFonts w:asciiTheme="majorBidi" w:eastAsiaTheme="minorHAnsi" w:hAnsiTheme="majorBidi" w:cstheme="majorBidi"/>
          <w:b/>
          <w:bCs/>
          <w:color w:val="0000FF"/>
          <w:sz w:val="24"/>
          <w:szCs w:val="24"/>
          <w:lang w:val="en-US" w:eastAsia="en-US"/>
        </w:rPr>
        <w:t>Fig.</w:t>
      </w:r>
      <w:proofErr w:type="gramEnd"/>
      <w:r w:rsidRPr="00352922">
        <w:rPr>
          <w:rFonts w:asciiTheme="majorBidi" w:eastAsiaTheme="minorHAnsi" w:hAnsiTheme="majorBidi" w:cstheme="majorBidi"/>
          <w:b/>
          <w:bCs/>
          <w:color w:val="0000FF"/>
          <w:sz w:val="24"/>
          <w:szCs w:val="24"/>
          <w:lang w:val="en-US" w:eastAsia="en-US"/>
        </w:rPr>
        <w:t xml:space="preserve"> S</w:t>
      </w:r>
      <w:r w:rsidR="0019326F">
        <w:rPr>
          <w:rFonts w:asciiTheme="majorBidi" w:eastAsiaTheme="minorHAnsi" w:hAnsiTheme="majorBidi" w:cstheme="majorBidi"/>
          <w:b/>
          <w:bCs/>
          <w:color w:val="0000FF"/>
          <w:sz w:val="24"/>
          <w:szCs w:val="24"/>
          <w:lang w:val="en-US" w:eastAsia="en-US"/>
        </w:rPr>
        <w:t>4</w:t>
      </w:r>
      <w:r w:rsidRPr="00352922"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  <w:t xml:space="preserve"> </w:t>
      </w:r>
      <w:r w:rsidRPr="0035292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Elution profiles from the HPLC analysis (obtained at 220 nm) of the ethyl acetate extract of the culture filtrate of </w:t>
      </w:r>
      <w:r w:rsidRPr="00352922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</w:rPr>
        <w:t xml:space="preserve">Streptomyces lincolnensis </w:t>
      </w:r>
      <w:r w:rsidRPr="0035292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strain SZ03 (A) and after purification by a second re-inj</w:t>
      </w:r>
      <w:r w:rsidR="002C1BC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ection of the "F2" fraction (B)</w:t>
      </w:r>
    </w:p>
    <w:p w:rsidR="00B222AD" w:rsidRDefault="00B222AD" w:rsidP="00352922">
      <w:pPr>
        <w:spacing w:after="0" w:line="480" w:lineRule="auto"/>
        <w:rPr>
          <w:lang w:val="en-US"/>
        </w:rPr>
      </w:pPr>
    </w:p>
    <w:p w:rsidR="009E2F44" w:rsidRDefault="009E2F44" w:rsidP="00352922">
      <w:pPr>
        <w:spacing w:after="0" w:line="480" w:lineRule="auto"/>
        <w:rPr>
          <w:lang w:val="en-US"/>
        </w:rPr>
      </w:pPr>
    </w:p>
    <w:p w:rsidR="009E2F44" w:rsidRDefault="009E2F44" w:rsidP="00352922">
      <w:pPr>
        <w:spacing w:after="0" w:line="480" w:lineRule="auto"/>
        <w:rPr>
          <w:lang w:val="en-US"/>
        </w:rPr>
      </w:pPr>
    </w:p>
    <w:p w:rsidR="009E2F44" w:rsidRDefault="009E2F44" w:rsidP="00352922">
      <w:pPr>
        <w:spacing w:after="0" w:line="480" w:lineRule="auto"/>
        <w:rPr>
          <w:lang w:val="en-US"/>
        </w:rPr>
      </w:pPr>
    </w:p>
    <w:p w:rsidR="009E2F44" w:rsidRDefault="009E2F44" w:rsidP="00352922">
      <w:pPr>
        <w:spacing w:after="0" w:line="480" w:lineRule="auto"/>
        <w:rPr>
          <w:lang w:val="en-US"/>
        </w:rPr>
      </w:pPr>
    </w:p>
    <w:p w:rsidR="009E2F44" w:rsidRDefault="009E2F44" w:rsidP="00352922">
      <w:pPr>
        <w:spacing w:after="0" w:line="480" w:lineRule="auto"/>
        <w:rPr>
          <w:lang w:val="en-US"/>
        </w:rPr>
      </w:pPr>
    </w:p>
    <w:p w:rsidR="009E2F44" w:rsidRPr="00726F18" w:rsidRDefault="009E2F44" w:rsidP="009E2F44">
      <w:pPr>
        <w:tabs>
          <w:tab w:val="left" w:pos="426"/>
        </w:tabs>
        <w:spacing w:before="360" w:after="120" w:line="48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DF42AB" w:rsidRDefault="009152E3" w:rsidP="00352922">
      <w:pPr>
        <w:spacing w:after="0" w:line="480" w:lineRule="auto"/>
        <w:rPr>
          <w:lang w:val="en-US"/>
        </w:rPr>
      </w:pPr>
      <w:r>
        <w:rPr>
          <w:noProof/>
        </w:rPr>
        <w:pict>
          <v:shape id="_x0000_s1051" type="#_x0000_t202" style="position:absolute;margin-left:283.6pt;margin-top:72.4pt;width:76.4pt;height:21pt;z-index:251682816" filled="f" stroked="f">
            <v:textbox style="mso-next-textbox:#_x0000_s1051">
              <w:txbxContent>
                <w:p w:rsidR="00DF42AB" w:rsidRPr="00726F18" w:rsidRDefault="00DF42AB" w:rsidP="00DF42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6F1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SAP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99pt;margin-top:73.05pt;width:76.4pt;height:31.3pt;z-index:251681792" filled="f" stroked="f">
            <v:textbox style="mso-next-textbox:#_x0000_s1050">
              <w:txbxContent>
                <w:p w:rsidR="00DF42AB" w:rsidRPr="00726F18" w:rsidRDefault="00DF42AB" w:rsidP="00DF42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6F1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CAP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10.65pt;margin-top:75pt;width:76.4pt;height:25.5pt;z-index:251680768" filled="f" stroked="f">
            <v:textbox style="mso-next-textbox:#_x0000_s1049">
              <w:txbxContent>
                <w:p w:rsidR="00DF42AB" w:rsidRPr="00726F18" w:rsidRDefault="00DF42AB" w:rsidP="00DF42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6F1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WTP</w:t>
                  </w:r>
                </w:p>
              </w:txbxContent>
            </v:textbox>
          </v:shape>
        </w:pict>
      </w:r>
      <w:r w:rsidR="00DF42AB">
        <w:rPr>
          <w:lang w:val="en-US"/>
        </w:rPr>
        <w:t xml:space="preserve">                                          </w:t>
      </w:r>
      <w:r w:rsidR="00DF42AB" w:rsidRPr="00810D1D">
        <w:rPr>
          <w:noProof/>
        </w:rPr>
        <w:drawing>
          <wp:inline distT="0" distB="0" distL="0" distR="0">
            <wp:extent cx="1073150" cy="1939925"/>
            <wp:effectExtent l="38100" t="19050" r="12700" b="22225"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39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2AB">
        <w:rPr>
          <w:lang w:val="en-US"/>
        </w:rPr>
        <w:t xml:space="preserve">  </w:t>
      </w:r>
      <w:r w:rsidR="00DF42AB" w:rsidRPr="00810D1D">
        <w:rPr>
          <w:noProof/>
        </w:rPr>
        <w:drawing>
          <wp:inline distT="0" distB="0" distL="0" distR="0">
            <wp:extent cx="935106" cy="1940118"/>
            <wp:effectExtent l="19050" t="19050" r="17394" b="22032"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10" cy="19448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2AB">
        <w:rPr>
          <w:lang w:val="en-US"/>
        </w:rPr>
        <w:t xml:space="preserve">  </w:t>
      </w:r>
      <w:r w:rsidR="00DF42AB" w:rsidRPr="00810D1D">
        <w:rPr>
          <w:noProof/>
        </w:rPr>
        <w:drawing>
          <wp:inline distT="0" distB="0" distL="0" distR="0">
            <wp:extent cx="927155" cy="1940118"/>
            <wp:effectExtent l="19050" t="19050" r="25345" b="22032"/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24" cy="19402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AB" w:rsidRPr="007E26BB" w:rsidRDefault="00B72882" w:rsidP="0019326F">
      <w:pPr>
        <w:spacing w:after="0" w:line="480" w:lineRule="auto"/>
        <w:jc w:val="both"/>
        <w:rPr>
          <w:lang w:val="en-US"/>
        </w:rPr>
      </w:pPr>
      <w:proofErr w:type="gramStart"/>
      <w:r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Fig.</w:t>
      </w:r>
      <w:proofErr w:type="gramEnd"/>
      <w:r w:rsidR="00DF42AB" w:rsidRPr="007E26BB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 S</w:t>
      </w:r>
      <w:r w:rsidR="0019326F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5</w:t>
      </w:r>
      <w:r w:rsidR="00DF42AB" w:rsidRPr="007E26BB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 </w:t>
      </w:r>
      <w:r w:rsidR="00DF42AB" w:rsidRPr="00726F18">
        <w:rPr>
          <w:rFonts w:asciiTheme="majorBidi" w:hAnsiTheme="majorBidi" w:cstheme="majorBidi"/>
          <w:sz w:val="24"/>
          <w:szCs w:val="24"/>
          <w:lang w:val="en-US" w:bidi="ar-DZ"/>
        </w:rPr>
        <w:t xml:space="preserve">Photography showing </w:t>
      </w:r>
      <w:r w:rsidR="00DF42AB">
        <w:rPr>
          <w:rFonts w:asciiTheme="majorBidi" w:hAnsiTheme="majorBidi" w:cstheme="majorBidi"/>
          <w:sz w:val="24"/>
          <w:szCs w:val="24"/>
          <w:lang w:val="en-US" w:bidi="ar-DZ"/>
        </w:rPr>
        <w:t>the three formulated biofungicides: wettable talcum powder (WTP), clay-sodium alginate propagules and sodium alginate propagules based on spores of</w:t>
      </w:r>
      <w:r w:rsidR="00DF42AB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 xml:space="preserve"> Streptomyces lincolnensis </w:t>
      </w:r>
      <w:r w:rsidR="00DF42AB">
        <w:rPr>
          <w:rFonts w:asciiTheme="majorBidi" w:hAnsiTheme="majorBidi" w:cstheme="majorBidi"/>
          <w:sz w:val="24"/>
          <w:szCs w:val="24"/>
          <w:lang w:val="en-US" w:bidi="ar-DZ"/>
        </w:rPr>
        <w:t>strain SZ03</w:t>
      </w:r>
    </w:p>
    <w:p w:rsidR="00DF42AB" w:rsidRPr="00536849" w:rsidRDefault="00DF42AB" w:rsidP="00726F18">
      <w:pPr>
        <w:spacing w:line="480" w:lineRule="auto"/>
        <w:rPr>
          <w:lang w:val="en-US"/>
        </w:rPr>
      </w:pPr>
    </w:p>
    <w:p w:rsidR="00B222AD" w:rsidRDefault="00F00C67" w:rsidP="00726F18">
      <w:pPr>
        <w:spacing w:line="480" w:lineRule="auto"/>
        <w:rPr>
          <w:lang w:val="en-US"/>
        </w:rPr>
      </w:pPr>
      <w:r w:rsidRPr="00536849">
        <w:rPr>
          <w:lang w:val="en-US"/>
        </w:rPr>
        <w:t xml:space="preserve">                                            </w:t>
      </w:r>
      <w:r w:rsidRPr="00F00C67">
        <w:rPr>
          <w:noProof/>
        </w:rPr>
        <w:drawing>
          <wp:inline distT="0" distB="0" distL="0" distR="0">
            <wp:extent cx="2522027" cy="2432576"/>
            <wp:effectExtent l="0" t="19050" r="68773" b="62974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1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25" cy="243218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D45" w:rsidRDefault="007E26BB" w:rsidP="0019326F">
      <w:pPr>
        <w:spacing w:line="480" w:lineRule="auto"/>
        <w:jc w:val="both"/>
        <w:rPr>
          <w:noProof/>
          <w:lang w:val="en-US"/>
        </w:rPr>
      </w:pPr>
      <w:proofErr w:type="gramStart"/>
      <w:r w:rsidRPr="00726F18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Fig</w:t>
      </w:r>
      <w:r w:rsidR="00B72882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.</w:t>
      </w:r>
      <w:proofErr w:type="gramEnd"/>
      <w:r w:rsidRPr="00726F18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 S</w:t>
      </w:r>
      <w:r w:rsidR="0019326F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6</w:t>
      </w:r>
      <w:r w:rsidR="00726F18" w:rsidRPr="00726F18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 </w:t>
      </w:r>
      <w:r w:rsidR="00726F18">
        <w:rPr>
          <w:rFonts w:asciiTheme="majorBidi" w:hAnsiTheme="majorBidi" w:cstheme="majorBidi"/>
          <w:sz w:val="24"/>
          <w:szCs w:val="24"/>
          <w:lang w:val="en-US" w:bidi="ar-DZ"/>
        </w:rPr>
        <w:t>P</w:t>
      </w:r>
      <w:r w:rsidR="00726F18" w:rsidRPr="00726F18">
        <w:rPr>
          <w:rFonts w:asciiTheme="majorBidi" w:hAnsiTheme="majorBidi" w:cstheme="majorBidi"/>
          <w:sz w:val="24"/>
          <w:szCs w:val="24"/>
          <w:lang w:val="en-US" w:bidi="ar-DZ"/>
        </w:rPr>
        <w:t xml:space="preserve">ure culture of </w:t>
      </w:r>
      <w:r w:rsidR="00726F18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 xml:space="preserve">Streptomyces lincolnensis </w:t>
      </w:r>
      <w:r w:rsidR="00726F18">
        <w:rPr>
          <w:rFonts w:asciiTheme="majorBidi" w:hAnsiTheme="majorBidi" w:cstheme="majorBidi"/>
          <w:sz w:val="24"/>
          <w:szCs w:val="24"/>
          <w:lang w:val="en-US" w:bidi="ar-DZ"/>
        </w:rPr>
        <w:t>strain SZ03 on ISP2 medium. Photography was taken after 7 days incubation at 30°C</w:t>
      </w:r>
    </w:p>
    <w:p w:rsidR="004D3556" w:rsidRPr="004D3556" w:rsidRDefault="004D3556" w:rsidP="004D3556">
      <w:pPr>
        <w:spacing w:line="480" w:lineRule="auto"/>
        <w:jc w:val="both"/>
        <w:rPr>
          <w:lang w:val="en-US"/>
        </w:rPr>
      </w:pPr>
    </w:p>
    <w:p w:rsidR="004D3556" w:rsidRPr="004D3556" w:rsidRDefault="009152E3" w:rsidP="004D3556">
      <w:pPr>
        <w:spacing w:line="480" w:lineRule="auto"/>
        <w:jc w:val="center"/>
      </w:pPr>
      <w:r>
        <w:rPr>
          <w:noProof/>
        </w:rPr>
        <w:lastRenderedPageBreak/>
        <w:pict>
          <v:shape id="_x0000_s1056" type="#_x0000_t32" style="position:absolute;left:0;text-align:left;margin-left:196.5pt;margin-top:12.35pt;width:32.55pt;height:53.2pt;z-index:251685888" o:connectortype="straight" strokecolor="white [3212]" strokeweight="3p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96.5pt;margin-top:12.35pt;width:44.45pt;height:21.9pt;z-index:251684864" o:connectortype="straight" strokecolor="white [3212]" strokeweight="3pt">
            <v:stroke endarrow="block"/>
          </v:shape>
        </w:pict>
      </w:r>
      <w:r w:rsidR="004D3556" w:rsidRPr="004D3556">
        <w:rPr>
          <w:noProof/>
        </w:rPr>
        <w:drawing>
          <wp:inline distT="0" distB="0" distL="0" distR="0">
            <wp:extent cx="2552369" cy="2345635"/>
            <wp:effectExtent l="19050" t="19050" r="19381" b="1656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" contras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29" cy="2351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22" w:rsidRDefault="004D3556" w:rsidP="0019326F">
      <w:pPr>
        <w:spacing w:line="480" w:lineRule="auto"/>
        <w:rPr>
          <w:rFonts w:asciiTheme="majorBidi" w:eastAsia="UVProfileTab-Light" w:hAnsiTheme="majorBidi" w:cstheme="majorBidi"/>
          <w:sz w:val="24"/>
          <w:szCs w:val="24"/>
          <w:lang w:val="en-US" w:eastAsia="en-US"/>
        </w:rPr>
      </w:pPr>
      <w:r w:rsidRPr="004D3556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Fig. </w:t>
      </w:r>
      <w:proofErr w:type="gramStart"/>
      <w:r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S</w:t>
      </w:r>
      <w:r w:rsidR="0019326F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7</w:t>
      </w:r>
      <w:r w:rsidRPr="004D3556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 </w:t>
      </w:r>
      <w:r w:rsidRPr="004D3556">
        <w:rPr>
          <w:rFonts w:asciiTheme="majorBidi" w:hAnsiTheme="majorBidi" w:cstheme="majorBidi"/>
          <w:sz w:val="24"/>
          <w:szCs w:val="24"/>
          <w:lang w:val="en-US" w:bidi="ar-DZ"/>
        </w:rPr>
        <w:t xml:space="preserve">Photography showing </w:t>
      </w:r>
      <w:r w:rsidR="00C2035E">
        <w:rPr>
          <w:rFonts w:asciiTheme="majorBidi" w:hAnsiTheme="majorBidi" w:cstheme="majorBidi"/>
          <w:sz w:val="24"/>
          <w:szCs w:val="24"/>
          <w:lang w:val="en-US" w:bidi="ar-DZ"/>
        </w:rPr>
        <w:t xml:space="preserve">the </w:t>
      </w:r>
      <w:r w:rsidRPr="004D3556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>Rhizoctonia solani</w:t>
      </w:r>
      <w:r w:rsidRPr="004D3556">
        <w:rPr>
          <w:rFonts w:asciiTheme="majorBidi" w:hAnsiTheme="majorBidi" w:cstheme="majorBidi"/>
          <w:sz w:val="24"/>
          <w:szCs w:val="24"/>
          <w:lang w:val="en-US" w:bidi="ar-DZ"/>
        </w:rPr>
        <w:t xml:space="preserve"> damping off of tomato seedlings.</w:t>
      </w:r>
      <w:proofErr w:type="gramEnd"/>
      <w:r w:rsidRPr="004D3556">
        <w:rPr>
          <w:rFonts w:asciiTheme="majorBidi" w:hAnsiTheme="majorBidi" w:cstheme="majorBidi"/>
          <w:sz w:val="24"/>
          <w:szCs w:val="24"/>
          <w:lang w:val="en-US" w:bidi="ar-DZ"/>
        </w:rPr>
        <w:t xml:space="preserve"> Arrows </w:t>
      </w:r>
      <w:r w:rsidRPr="004D3556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>indicated</w:t>
      </w:r>
      <w:r w:rsidRPr="004D3556">
        <w:rPr>
          <w:rFonts w:asciiTheme="majorBidi" w:hAnsiTheme="majorBidi" w:cstheme="majorBidi"/>
          <w:sz w:val="24"/>
          <w:szCs w:val="24"/>
          <w:lang w:val="en-US" w:bidi="ar-DZ"/>
        </w:rPr>
        <w:t xml:space="preserve"> dead seeds after 12 days culture</w:t>
      </w:r>
      <w:r w:rsidRPr="004D3556">
        <w:rPr>
          <w:lang w:val="en-US"/>
        </w:rPr>
        <w:t xml:space="preserve">                        </w:t>
      </w:r>
    </w:p>
    <w:p w:rsidR="00851D45" w:rsidRDefault="00851D45" w:rsidP="00A129FF">
      <w:pPr>
        <w:tabs>
          <w:tab w:val="left" w:pos="1064"/>
          <w:tab w:val="center" w:pos="4394"/>
        </w:tabs>
        <w:spacing w:after="0" w:line="480" w:lineRule="auto"/>
        <w:ind w:right="284"/>
        <w:jc w:val="both"/>
        <w:rPr>
          <w:rFonts w:asciiTheme="majorBidi" w:eastAsia="UVProfileTab-Light" w:hAnsiTheme="majorBidi" w:cstheme="majorBidi"/>
          <w:sz w:val="24"/>
          <w:szCs w:val="24"/>
          <w:lang w:val="en-US" w:eastAsia="en-US"/>
        </w:rPr>
      </w:pPr>
    </w:p>
    <w:p w:rsidR="00430D59" w:rsidRDefault="00430D59" w:rsidP="00430D59">
      <w:pPr>
        <w:tabs>
          <w:tab w:val="left" w:pos="3168"/>
        </w:tabs>
        <w:spacing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430D59" w:rsidRPr="00DC6DC0" w:rsidRDefault="00430D59" w:rsidP="00430D59">
      <w:pPr>
        <w:tabs>
          <w:tab w:val="left" w:pos="3168"/>
        </w:tabs>
        <w:spacing w:after="0" w:line="480" w:lineRule="auto"/>
        <w:jc w:val="center"/>
        <w:rPr>
          <w:lang w:val="en-US"/>
        </w:rPr>
      </w:pPr>
      <w:r w:rsidRPr="00A27F01">
        <w:rPr>
          <w:noProof/>
        </w:rPr>
        <w:drawing>
          <wp:inline distT="0" distB="0" distL="0" distR="0">
            <wp:extent cx="1823113" cy="2710047"/>
            <wp:effectExtent l="38100" t="19050" r="24737" b="14103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46" cy="27199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59" w:rsidRDefault="00430D59" w:rsidP="0019326F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E26BB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Fig</w:t>
      </w:r>
      <w:r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.</w:t>
      </w:r>
      <w:proofErr w:type="gramEnd"/>
      <w:r w:rsidRPr="007E26BB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 S</w:t>
      </w:r>
      <w:r w:rsidR="0019326F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>8</w:t>
      </w:r>
      <w:r w:rsidRPr="007E26BB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 </w:t>
      </w:r>
      <w:r w:rsidRPr="00934C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B3983">
        <w:rPr>
          <w:rFonts w:asciiTheme="majorBidi" w:hAnsiTheme="majorBidi" w:cstheme="majorBidi"/>
          <w:sz w:val="24"/>
          <w:szCs w:val="24"/>
          <w:lang w:val="en-US"/>
        </w:rPr>
        <w:t>Photography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showing the growth promotion effect of WTP biofungicide on tomato </w:t>
      </w:r>
      <w:r w:rsidRPr="004B3983">
        <w:rPr>
          <w:rFonts w:asciiTheme="majorBidi" w:hAnsiTheme="majorBidi" w:cstheme="majorBidi"/>
          <w:i/>
          <w:iCs/>
          <w:sz w:val="24"/>
          <w:szCs w:val="24"/>
          <w:lang w:val="en-US"/>
        </w:rPr>
        <w:t>cv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Aïcha seedlings (left) compared to seedling from the negative control (right). Photography </w:t>
      </w:r>
      <w:r w:rsidR="004D3556">
        <w:rPr>
          <w:rFonts w:asciiTheme="majorBidi" w:hAnsiTheme="majorBidi" w:cstheme="majorBidi"/>
          <w:sz w:val="24"/>
          <w:szCs w:val="24"/>
          <w:lang w:val="en-US"/>
        </w:rPr>
        <w:t>was taken after 4 weeks culture</w:t>
      </w:r>
    </w:p>
    <w:p w:rsidR="00851D45" w:rsidRPr="00934C1F" w:rsidRDefault="00851D45" w:rsidP="00430D59">
      <w:pPr>
        <w:spacing w:after="0" w:line="480" w:lineRule="auto"/>
        <w:rPr>
          <w:lang w:val="en-US"/>
        </w:rPr>
      </w:pPr>
    </w:p>
    <w:sectPr w:rsidR="00851D45" w:rsidRPr="00934C1F" w:rsidSect="006D64EC">
      <w:footerReference w:type="default" r:id="rId18"/>
      <w:pgSz w:w="11906" w:h="16838"/>
      <w:pgMar w:top="851" w:right="1417" w:bottom="85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18" w:rsidRDefault="00C16118" w:rsidP="00917E7B">
      <w:pPr>
        <w:spacing w:after="0" w:line="240" w:lineRule="auto"/>
      </w:pPr>
      <w:r>
        <w:separator/>
      </w:r>
    </w:p>
  </w:endnote>
  <w:endnote w:type="continuationSeparator" w:id="0">
    <w:p w:rsidR="00C16118" w:rsidRDefault="00C16118" w:rsidP="0091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VProfileTab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63108"/>
      <w:docPartObj>
        <w:docPartGallery w:val="Page Numbers (Bottom of Page)"/>
        <w:docPartUnique/>
      </w:docPartObj>
    </w:sdtPr>
    <w:sdtContent>
      <w:p w:rsidR="00917E7B" w:rsidRDefault="009152E3">
        <w:pPr>
          <w:pStyle w:val="Pieddepage"/>
          <w:jc w:val="right"/>
        </w:pPr>
        <w:fldSimple w:instr=" PAGE   \* MERGEFORMAT ">
          <w:r w:rsidR="002C1BC2">
            <w:rPr>
              <w:noProof/>
            </w:rPr>
            <w:t>1</w:t>
          </w:r>
        </w:fldSimple>
      </w:p>
    </w:sdtContent>
  </w:sdt>
  <w:p w:rsidR="00917E7B" w:rsidRDefault="00917E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18" w:rsidRDefault="00C16118" w:rsidP="00917E7B">
      <w:pPr>
        <w:spacing w:after="0" w:line="240" w:lineRule="auto"/>
      </w:pPr>
      <w:r>
        <w:separator/>
      </w:r>
    </w:p>
  </w:footnote>
  <w:footnote w:type="continuationSeparator" w:id="0">
    <w:p w:rsidR="00C16118" w:rsidRDefault="00C16118" w:rsidP="00917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C0E"/>
    <w:rsid w:val="00003A1C"/>
    <w:rsid w:val="000219D4"/>
    <w:rsid w:val="000705F3"/>
    <w:rsid w:val="000F677B"/>
    <w:rsid w:val="00133235"/>
    <w:rsid w:val="00180D2B"/>
    <w:rsid w:val="00187D92"/>
    <w:rsid w:val="0019326F"/>
    <w:rsid w:val="001F5C0E"/>
    <w:rsid w:val="00245358"/>
    <w:rsid w:val="002C1BC2"/>
    <w:rsid w:val="002D42B3"/>
    <w:rsid w:val="00352922"/>
    <w:rsid w:val="003C5767"/>
    <w:rsid w:val="00430D59"/>
    <w:rsid w:val="00446008"/>
    <w:rsid w:val="004B266D"/>
    <w:rsid w:val="004B3983"/>
    <w:rsid w:val="004B75F9"/>
    <w:rsid w:val="004D3556"/>
    <w:rsid w:val="004E28B8"/>
    <w:rsid w:val="00536849"/>
    <w:rsid w:val="00547145"/>
    <w:rsid w:val="005A71FE"/>
    <w:rsid w:val="005D7339"/>
    <w:rsid w:val="00621797"/>
    <w:rsid w:val="0063059A"/>
    <w:rsid w:val="006513B3"/>
    <w:rsid w:val="00665C15"/>
    <w:rsid w:val="006A461D"/>
    <w:rsid w:val="006D2F6D"/>
    <w:rsid w:val="006D64EC"/>
    <w:rsid w:val="00726F18"/>
    <w:rsid w:val="00745A80"/>
    <w:rsid w:val="00787833"/>
    <w:rsid w:val="007E26BB"/>
    <w:rsid w:val="00810D1D"/>
    <w:rsid w:val="00816AB8"/>
    <w:rsid w:val="00834CF7"/>
    <w:rsid w:val="00851D45"/>
    <w:rsid w:val="0085245A"/>
    <w:rsid w:val="00884EA0"/>
    <w:rsid w:val="00893685"/>
    <w:rsid w:val="008B6C64"/>
    <w:rsid w:val="009152E3"/>
    <w:rsid w:val="00917E7B"/>
    <w:rsid w:val="00934C1F"/>
    <w:rsid w:val="00954C88"/>
    <w:rsid w:val="0096055E"/>
    <w:rsid w:val="009E0F17"/>
    <w:rsid w:val="009E2F44"/>
    <w:rsid w:val="00A129FF"/>
    <w:rsid w:val="00A1573E"/>
    <w:rsid w:val="00A26A3A"/>
    <w:rsid w:val="00A27F01"/>
    <w:rsid w:val="00A4603C"/>
    <w:rsid w:val="00A62196"/>
    <w:rsid w:val="00A65B1D"/>
    <w:rsid w:val="00A9029F"/>
    <w:rsid w:val="00A940F1"/>
    <w:rsid w:val="00AC4CAE"/>
    <w:rsid w:val="00AC65E7"/>
    <w:rsid w:val="00B222AD"/>
    <w:rsid w:val="00B70333"/>
    <w:rsid w:val="00B72882"/>
    <w:rsid w:val="00B873F8"/>
    <w:rsid w:val="00BC4E14"/>
    <w:rsid w:val="00BE62F9"/>
    <w:rsid w:val="00C16118"/>
    <w:rsid w:val="00C2035E"/>
    <w:rsid w:val="00C22634"/>
    <w:rsid w:val="00CA68B4"/>
    <w:rsid w:val="00CC67CE"/>
    <w:rsid w:val="00D012CD"/>
    <w:rsid w:val="00D9093A"/>
    <w:rsid w:val="00DB1889"/>
    <w:rsid w:val="00DC6DC0"/>
    <w:rsid w:val="00DF42AB"/>
    <w:rsid w:val="00DF59B2"/>
    <w:rsid w:val="00F00C67"/>
    <w:rsid w:val="00F263E1"/>
    <w:rsid w:val="00F44571"/>
    <w:rsid w:val="00FA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55"/>
        <o:r id="V:Rule6" type="connector" idref="#_x0000_s1056"/>
        <o:r id="V:Rule8" type="connector" idref="#_x0000_s1077"/>
        <o:r id="V:Rule9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60" w:lineRule="auto"/>
        <w:ind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0E"/>
    <w:pPr>
      <w:spacing w:after="200" w:line="276" w:lineRule="auto"/>
      <w:ind w:right="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Ombrageclair1">
    <w:name w:val="Ombrage clair1"/>
    <w:basedOn w:val="TableauNormal"/>
    <w:uiPriority w:val="60"/>
    <w:rsid w:val="001F5C0E"/>
    <w:pPr>
      <w:spacing w:after="0" w:line="240" w:lineRule="auto"/>
      <w:ind w:right="0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A3A"/>
    <w:rPr>
      <w:rFonts w:ascii="Tahoma" w:eastAsiaTheme="minorEastAsi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CA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A68B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CA68B4"/>
  </w:style>
  <w:style w:type="character" w:styleId="Numrodeligne">
    <w:name w:val="line number"/>
    <w:basedOn w:val="Policepardfaut"/>
    <w:uiPriority w:val="99"/>
    <w:semiHidden/>
    <w:unhideWhenUsed/>
    <w:rsid w:val="00726F18"/>
  </w:style>
  <w:style w:type="paragraph" w:styleId="En-tte">
    <w:name w:val="header"/>
    <w:basedOn w:val="Normal"/>
    <w:link w:val="En-tteCar"/>
    <w:uiPriority w:val="99"/>
    <w:semiHidden/>
    <w:unhideWhenUsed/>
    <w:rsid w:val="0091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7E7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E7B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Goudjal</dc:creator>
  <cp:lastModifiedBy>Goudjal</cp:lastModifiedBy>
  <cp:revision>35</cp:revision>
  <cp:lastPrinted>2022-07-20T07:41:00Z</cp:lastPrinted>
  <dcterms:created xsi:type="dcterms:W3CDTF">2022-06-23T07:46:00Z</dcterms:created>
  <dcterms:modified xsi:type="dcterms:W3CDTF">2022-07-20T15:26:00Z</dcterms:modified>
</cp:coreProperties>
</file>