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media/image1.tif" ContentType="image/tif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0 -->
  <w:body>
    <w:p w:rsidR="0072710B" w:rsidRPr="00700A6B" w:rsidP="0072710B" w14:paraId="28AD9791" w14:textId="677C0E4D">
      <w:pPr>
        <w:jc w:val="left"/>
        <w:rPr>
          <w:rFonts w:ascii="Times New Roman" w:hAnsi="Times New Roman" w:cs="Times New Roman"/>
          <w:b/>
          <w:bCs/>
          <w:sz w:val="28"/>
          <w:szCs w:val="28"/>
        </w:rPr>
      </w:pPr>
      <w:r w:rsidRPr="00700A6B">
        <w:rPr>
          <w:rFonts w:ascii="Times New Roman" w:hAnsi="Times New Roman" w:cs="Times New Roman"/>
          <w:b/>
          <w:bCs/>
          <w:sz w:val="28"/>
          <w:szCs w:val="28"/>
        </w:rPr>
        <w:t xml:space="preserve">Supplementary </w:t>
      </w:r>
      <w:r w:rsidR="007750E7">
        <w:rPr>
          <w:rFonts w:ascii="Times New Roman" w:hAnsi="Times New Roman" w:cs="Times New Roman"/>
          <w:b/>
          <w:bCs/>
          <w:sz w:val="28"/>
          <w:szCs w:val="28"/>
        </w:rPr>
        <w:t>information</w:t>
      </w:r>
    </w:p>
    <w:p w:rsidR="00187576" w:rsidRPr="00700A6B" w:rsidP="00F22FB2" w14:paraId="57930238" w14:textId="3523540E">
      <w:pPr>
        <w:jc w:val="left"/>
        <w:rPr>
          <w:rFonts w:ascii="Times New Roman" w:hAnsi="Times New Roman" w:cs="Times New Roman"/>
          <w:b/>
          <w:bCs/>
          <w:sz w:val="24"/>
          <w:szCs w:val="24"/>
        </w:rPr>
      </w:pPr>
      <w:r w:rsidRPr="00700A6B">
        <w:rPr>
          <w:rFonts w:ascii="Times New Roman" w:hAnsi="Times New Roman" w:cs="Times New Roman"/>
          <w:b/>
          <w:bCs/>
          <w:sz w:val="24"/>
          <w:szCs w:val="24"/>
        </w:rPr>
        <w:t>I</w:t>
      </w:r>
      <w:r w:rsidRPr="00700A6B">
        <w:rPr>
          <w:rFonts w:ascii="Times New Roman" w:hAnsi="Times New Roman" w:cs="Times New Roman"/>
          <w:b/>
          <w:bCs/>
          <w:sz w:val="24"/>
          <w:szCs w:val="24"/>
        </w:rPr>
        <w:t>、</w:t>
      </w:r>
      <w:r w:rsidRPr="00700A6B">
        <w:rPr>
          <w:rFonts w:ascii="Times New Roman" w:hAnsi="Times New Roman" w:cs="Times New Roman"/>
          <w:b/>
          <w:bCs/>
          <w:sz w:val="24"/>
          <w:szCs w:val="24"/>
        </w:rPr>
        <w:t>Radiomics feature extraction metho</w:t>
      </w:r>
      <w:r w:rsidRPr="00700A6B" w:rsidR="00602366">
        <w:rPr>
          <w:rFonts w:ascii="Times New Roman" w:hAnsi="Times New Roman" w:cs="Times New Roman"/>
          <w:b/>
          <w:bCs/>
          <w:sz w:val="24"/>
          <w:szCs w:val="24"/>
        </w:rPr>
        <w:t>do</w:t>
      </w:r>
      <w:r w:rsidRPr="00700A6B">
        <w:rPr>
          <w:rFonts w:ascii="Times New Roman" w:hAnsi="Times New Roman" w:cs="Times New Roman"/>
          <w:b/>
          <w:bCs/>
          <w:sz w:val="24"/>
          <w:szCs w:val="24"/>
        </w:rPr>
        <w:t>logy:</w:t>
      </w:r>
    </w:p>
    <w:p w:rsidR="00A67C33" w:rsidRPr="00700A6B" w:rsidP="00F22FB2" w14:paraId="211AE741" w14:textId="6657683B">
      <w:pPr>
        <w:autoSpaceDE w:val="0"/>
        <w:autoSpaceDN w:val="0"/>
        <w:ind w:firstLine="240" w:firstLineChars="100"/>
        <w:rPr>
          <w:rFonts w:ascii="Times New Roman" w:eastAsia="Times New Roman" w:hAnsi="Times New Roman" w:cs="Times New Roman"/>
          <w:kern w:val="0"/>
          <w:sz w:val="24"/>
          <w:szCs w:val="24"/>
          <w:lang w:eastAsia="en-US" w:bidi="en-US"/>
        </w:rPr>
      </w:pPr>
      <w:r w:rsidRPr="00700A6B">
        <w:rPr>
          <w:rFonts w:ascii="Times New Roman" w:eastAsia="Calibri" w:hAnsi="Times New Roman" w:cs="Times New Roman"/>
          <w:kern w:val="0"/>
          <w:sz w:val="24"/>
          <w:szCs w:val="24"/>
          <w:lang w:eastAsia="en-US" w:bidi="en-US"/>
        </w:rPr>
        <w:t xml:space="preserve">The radiomics features of the three ROIs are extracted by utilizing the open-source radiomics feature extraction package (https://github.com/mvallieres/radiomics/). There are three categories of features including </w:t>
      </w:r>
      <w:r w:rsidRPr="00700A6B">
        <w:rPr>
          <w:rFonts w:ascii="Times New Roman" w:eastAsia="Calibri" w:hAnsi="Times New Roman" w:cs="Times New Roman"/>
          <w:kern w:val="0"/>
          <w:sz w:val="24"/>
          <w:szCs w:val="24"/>
          <w:lang w:eastAsia="en-US" w:bidi="en-US"/>
        </w:rPr>
        <w:t>shape,</w:t>
      </w:r>
      <w:r w:rsidRPr="00700A6B">
        <w:rPr>
          <w:rFonts w:ascii="Times New Roman" w:eastAsia="Calibri" w:hAnsi="Times New Roman" w:cs="Times New Roman"/>
          <w:kern w:val="0"/>
          <w:sz w:val="24"/>
          <w:szCs w:val="24"/>
          <w:lang w:eastAsia="en-US" w:bidi="en-US"/>
        </w:rPr>
        <w:t xml:space="preserve"> histogram and texture features. </w:t>
      </w:r>
      <w:r w:rsidRPr="00700A6B" w:rsidR="00602366">
        <w:rPr>
          <w:rFonts w:ascii="Times New Roman" w:eastAsia="Calibri" w:hAnsi="Times New Roman" w:cs="Times New Roman"/>
          <w:kern w:val="0"/>
          <w:sz w:val="24"/>
          <w:szCs w:val="24"/>
          <w:lang w:eastAsia="en-US" w:bidi="en-US"/>
        </w:rPr>
        <w:t xml:space="preserve">We extract 4 non-textural features and 43 textural features from each ROI. The non-textural features included volume, size, </w:t>
      </w:r>
      <w:r w:rsidRPr="00700A6B" w:rsidR="00602366">
        <w:rPr>
          <w:rFonts w:ascii="Times New Roman" w:eastAsia="Calibri" w:hAnsi="Times New Roman" w:cs="Times New Roman"/>
          <w:kern w:val="0"/>
          <w:sz w:val="24"/>
          <w:szCs w:val="24"/>
          <w:lang w:eastAsia="en-US" w:bidi="en-US"/>
        </w:rPr>
        <w:t>solidity</w:t>
      </w:r>
      <w:r w:rsidRPr="00700A6B" w:rsidR="00602366">
        <w:rPr>
          <w:rFonts w:ascii="Times New Roman" w:eastAsia="Calibri" w:hAnsi="Times New Roman" w:cs="Times New Roman"/>
          <w:kern w:val="0"/>
          <w:sz w:val="24"/>
          <w:szCs w:val="24"/>
          <w:lang w:eastAsia="en-US" w:bidi="en-US"/>
        </w:rPr>
        <w:t xml:space="preserve"> and eccentricity. The textural features consist of two parts: </w:t>
      </w:r>
      <w:r w:rsidR="007750E7">
        <w:rPr>
          <w:rFonts w:ascii="Times New Roman" w:eastAsia="Calibri" w:hAnsi="Times New Roman" w:cs="Times New Roman"/>
          <w:kern w:val="0"/>
          <w:sz w:val="24"/>
          <w:szCs w:val="24"/>
          <w:lang w:eastAsia="en-US" w:bidi="en-US"/>
        </w:rPr>
        <w:t>(</w:t>
      </w:r>
      <w:r w:rsidRPr="00700A6B" w:rsidR="00602366">
        <w:rPr>
          <w:rFonts w:ascii="Times New Roman" w:eastAsia="Calibri" w:hAnsi="Times New Roman" w:cs="Times New Roman"/>
          <w:kern w:val="0"/>
          <w:sz w:val="24"/>
          <w:szCs w:val="24"/>
          <w:lang w:eastAsia="en-US" w:bidi="en-US"/>
        </w:rPr>
        <w:t>1</w:t>
      </w:r>
      <w:r w:rsidR="007750E7">
        <w:rPr>
          <w:rFonts w:ascii="Times New Roman" w:eastAsia="Calibri" w:hAnsi="Times New Roman" w:cs="Times New Roman"/>
          <w:kern w:val="0"/>
          <w:sz w:val="24"/>
          <w:szCs w:val="24"/>
          <w:lang w:eastAsia="en-US" w:bidi="en-US"/>
        </w:rPr>
        <w:t>)</w:t>
      </w:r>
      <w:r w:rsidRPr="00700A6B" w:rsidR="00602366">
        <w:rPr>
          <w:rFonts w:ascii="Times New Roman" w:eastAsia="Calibri" w:hAnsi="Times New Roman" w:cs="Times New Roman"/>
          <w:kern w:val="0"/>
          <w:sz w:val="24"/>
          <w:szCs w:val="24"/>
          <w:lang w:eastAsia="en-US" w:bidi="en-US"/>
        </w:rPr>
        <w:t xml:space="preserve"> first-order statistics texture features (histogram feature) where three features are extracted from the grayscale histogram of the ROIs. </w:t>
      </w:r>
      <w:r w:rsidR="007750E7">
        <w:rPr>
          <w:rFonts w:ascii="Times New Roman" w:eastAsia="Calibri" w:hAnsi="Times New Roman" w:cs="Times New Roman"/>
          <w:kern w:val="0"/>
          <w:sz w:val="24"/>
          <w:szCs w:val="24"/>
          <w:lang w:eastAsia="en-US" w:bidi="en-US"/>
        </w:rPr>
        <w:t>(</w:t>
      </w:r>
      <w:r w:rsidRPr="00700A6B" w:rsidR="00602366">
        <w:rPr>
          <w:rFonts w:ascii="Times New Roman" w:eastAsia="Calibri" w:hAnsi="Times New Roman" w:cs="Times New Roman"/>
          <w:kern w:val="0"/>
          <w:sz w:val="24"/>
          <w:szCs w:val="24"/>
          <w:lang w:eastAsia="en-US" w:bidi="en-US"/>
        </w:rPr>
        <w:t>2</w:t>
      </w:r>
      <w:r w:rsidR="007750E7">
        <w:rPr>
          <w:rFonts w:ascii="Times New Roman" w:eastAsia="Calibri" w:hAnsi="Times New Roman" w:cs="Times New Roman"/>
          <w:kern w:val="0"/>
          <w:sz w:val="24"/>
          <w:szCs w:val="24"/>
          <w:lang w:eastAsia="en-US" w:bidi="en-US"/>
        </w:rPr>
        <w:t>)</w:t>
      </w:r>
      <w:r w:rsidRPr="00700A6B" w:rsidR="00602366">
        <w:rPr>
          <w:rFonts w:ascii="Times New Roman" w:eastAsia="Calibri" w:hAnsi="Times New Roman" w:cs="Times New Roman"/>
          <w:kern w:val="0"/>
          <w:sz w:val="24"/>
          <w:szCs w:val="24"/>
          <w:lang w:eastAsia="en-US" w:bidi="en-US"/>
        </w:rPr>
        <w:t xml:space="preserve"> higher-order texture features. </w:t>
      </w:r>
      <w:r w:rsidRPr="00700A6B">
        <w:rPr>
          <w:rFonts w:ascii="Times New Roman" w:eastAsia="Calibri" w:hAnsi="Times New Roman" w:cs="Times New Roman"/>
          <w:kern w:val="0"/>
          <w:sz w:val="24"/>
          <w:szCs w:val="24"/>
          <w:lang w:eastAsia="en-US" w:bidi="en-US"/>
        </w:rPr>
        <w:t>The number of the features that are extracted from the gray level cooccurrence matrix (GLCM), the gray level run length matrix (GLRLM), the gray level size zone matrix (GLSZM), and the neighborhood gray tone difference matrix (NGTDM) are nine, thirteen, thirteen and five, respectively.</w:t>
      </w:r>
      <w:r w:rsidRPr="00700A6B">
        <w:rPr>
          <w:rFonts w:ascii="Times New Roman" w:eastAsia="Times New Roman" w:hAnsi="Times New Roman" w:cs="Times New Roman"/>
          <w:kern w:val="0"/>
          <w:sz w:val="24"/>
          <w:szCs w:val="24"/>
          <w:lang w:eastAsia="en-US" w:bidi="en-US"/>
        </w:rPr>
        <w:t xml:space="preserve"> </w:t>
      </w:r>
    </w:p>
    <w:p w:rsidR="00F22FB2" w:rsidRPr="00700A6B" w:rsidP="00F22FB2" w14:paraId="40EC4EFB" w14:textId="02BA6D61">
      <w:pPr>
        <w:autoSpaceDE w:val="0"/>
        <w:autoSpaceDN w:val="0"/>
        <w:ind w:firstLine="240" w:firstLineChars="100"/>
        <w:rPr>
          <w:rFonts w:ascii="Times New Roman" w:eastAsia="Calibri" w:hAnsi="Times New Roman" w:cs="Times New Roman"/>
          <w:kern w:val="0"/>
          <w:sz w:val="24"/>
          <w:szCs w:val="24"/>
          <w:lang w:eastAsia="en-US" w:bidi="en-US"/>
        </w:rPr>
      </w:pPr>
      <w:r w:rsidRPr="00700A6B">
        <w:rPr>
          <w:rFonts w:ascii="Times New Roman" w:eastAsia="Calibri" w:hAnsi="Times New Roman" w:cs="Times New Roman"/>
          <w:kern w:val="0"/>
          <w:sz w:val="24"/>
          <w:szCs w:val="24"/>
          <w:lang w:eastAsia="en-US" w:bidi="en-US"/>
        </w:rPr>
        <w:t xml:space="preserve">There are four parameters named R, Scale, Algo and Ng during texture features extraction. Specifically, R specifies the ratio of weight to band-pass coefficients over the weight of the rest of the coefficients when performing wavelet band-pass filtering, where a candidate set of [1/2, 2/3, 1, 3/2, 2] is chosen. Scale is a parameter for the </w:t>
      </w:r>
      <w:r w:rsidRPr="00700A6B">
        <w:rPr>
          <w:rFonts w:ascii="Times New Roman" w:eastAsia="Calibri" w:hAnsi="Times New Roman" w:cs="Times New Roman"/>
          <w:kern w:val="0"/>
          <w:sz w:val="24"/>
          <w:szCs w:val="24"/>
          <w:lang w:eastAsia="en-US" w:bidi="en-US"/>
        </w:rPr>
        <w:t>isotropically</w:t>
      </w:r>
      <w:r w:rsidRPr="00700A6B">
        <w:rPr>
          <w:rFonts w:ascii="Times New Roman" w:eastAsia="Calibri" w:hAnsi="Times New Roman" w:cs="Times New Roman"/>
          <w:kern w:val="0"/>
          <w:sz w:val="24"/>
          <w:szCs w:val="24"/>
          <w:lang w:eastAsia="en-US" w:bidi="en-US"/>
        </w:rPr>
        <w:t xml:space="preserve"> resample of the volume and its candidates are ['</w:t>
      </w:r>
      <w:r w:rsidRPr="00700A6B">
        <w:rPr>
          <w:rFonts w:ascii="Times New Roman" w:eastAsia="Calibri" w:hAnsi="Times New Roman" w:cs="Times New Roman"/>
          <w:kern w:val="0"/>
          <w:sz w:val="24"/>
          <w:szCs w:val="24"/>
          <w:lang w:eastAsia="en-US" w:bidi="en-US"/>
        </w:rPr>
        <w:t>pixelW</w:t>
      </w:r>
      <w:r w:rsidRPr="00700A6B">
        <w:rPr>
          <w:rFonts w:ascii="Times New Roman" w:eastAsia="Calibri" w:hAnsi="Times New Roman" w:cs="Times New Roman"/>
          <w:kern w:val="0"/>
          <w:sz w:val="24"/>
          <w:szCs w:val="24"/>
          <w:lang w:eastAsia="en-US" w:bidi="en-US"/>
        </w:rPr>
        <w:t>', 1, 2, 3, 4,5]. The parameter Algo specifies the quantization algorithm which can be either equal-probability quantization or Lloyd-Max quantization. Ng is the number of gray levels in the quantization process with candidates of [8,16,32,64].</w:t>
      </w:r>
    </w:p>
    <w:p w:rsidR="00602366" w:rsidRPr="00700A6B" w:rsidP="00602366" w14:paraId="73FD5D5D" w14:textId="3ED72E19">
      <w:pPr>
        <w:pStyle w:val="Caption"/>
        <w:keepNext/>
        <w:rPr>
          <w:rFonts w:ascii="Times New Roman" w:hAnsi="Times New Roman" w:cs="Times New Roman"/>
          <w:sz w:val="24"/>
          <w:szCs w:val="24"/>
        </w:rPr>
      </w:pPr>
      <w:r w:rsidRPr="00700A6B">
        <w:rPr>
          <w:rFonts w:ascii="Times New Roman" w:hAnsi="Times New Roman" w:cs="Times New Roman"/>
          <w:b/>
          <w:bCs/>
          <w:sz w:val="24"/>
          <w:szCs w:val="24"/>
        </w:rPr>
        <w:t>Table S1.</w:t>
      </w:r>
      <w:r w:rsidRPr="00700A6B">
        <w:rPr>
          <w:rFonts w:ascii="Times New Roman" w:hAnsi="Times New Roman" w:cs="Times New Roman"/>
          <w:sz w:val="24"/>
          <w:szCs w:val="24"/>
        </w:rPr>
        <w:t xml:space="preserve"> Radiomics texture features of each ROI.</w:t>
      </w:r>
    </w:p>
    <w:tbl>
      <w:tblPr>
        <w:tblStyle w:val="TableGrid"/>
        <w:tblW w:w="9567" w:type="dxa"/>
        <w:jc w:val="center"/>
        <w:tblLook w:val="04A0"/>
      </w:tblPr>
      <w:tblGrid>
        <w:gridCol w:w="2391"/>
        <w:gridCol w:w="2392"/>
        <w:gridCol w:w="2392"/>
        <w:gridCol w:w="2392"/>
      </w:tblGrid>
      <w:tr w14:paraId="24DDD5B9" w14:textId="77777777" w:rsidTr="00700A6B">
        <w:tblPrEx>
          <w:tblW w:w="9567" w:type="dxa"/>
          <w:jc w:val="center"/>
          <w:tblLook w:val="04A0"/>
        </w:tblPrEx>
        <w:trPr>
          <w:trHeight w:val="567"/>
          <w:jc w:val="center"/>
        </w:trPr>
        <w:tc>
          <w:tcPr>
            <w:tcW w:w="2268" w:type="dxa"/>
            <w:vAlign w:val="center"/>
            <w:hideMark/>
          </w:tcPr>
          <w:p w:rsidR="00700A6B" w:rsidRPr="00700A6B" w:rsidP="00700A6B" w14:paraId="0682E63F" w14:textId="77777777">
            <w:pPr>
              <w:rPr>
                <w:rFonts w:ascii="Times New Roman" w:hAnsi="Times New Roman" w:cs="Times New Roman"/>
                <w:b/>
                <w:bCs/>
                <w:sz w:val="22"/>
              </w:rPr>
            </w:pPr>
            <w:r w:rsidRPr="00700A6B">
              <w:rPr>
                <w:rFonts w:ascii="Times New Roman" w:hAnsi="Times New Roman" w:cs="Times New Roman"/>
                <w:b/>
                <w:bCs/>
                <w:sz w:val="22"/>
              </w:rPr>
              <w:t xml:space="preserve">Texture Features </w:t>
            </w:r>
          </w:p>
        </w:tc>
        <w:tc>
          <w:tcPr>
            <w:tcW w:w="2268" w:type="dxa"/>
            <w:vAlign w:val="center"/>
            <w:hideMark/>
          </w:tcPr>
          <w:p w:rsidR="00700A6B" w:rsidRPr="00700A6B" w:rsidP="00700A6B" w14:paraId="66C7BA9A" w14:textId="77777777">
            <w:pPr>
              <w:rPr>
                <w:rFonts w:ascii="Times New Roman" w:hAnsi="Times New Roman" w:cs="Times New Roman"/>
                <w:b/>
                <w:bCs/>
                <w:sz w:val="22"/>
              </w:rPr>
            </w:pPr>
            <w:r w:rsidRPr="00700A6B">
              <w:rPr>
                <w:rFonts w:ascii="Times New Roman" w:hAnsi="Times New Roman" w:cs="Times New Roman"/>
                <w:b/>
                <w:bCs/>
                <w:sz w:val="22"/>
              </w:rPr>
              <w:t>Feature Names</w:t>
            </w:r>
          </w:p>
        </w:tc>
        <w:tc>
          <w:tcPr>
            <w:tcW w:w="2268" w:type="dxa"/>
            <w:vAlign w:val="center"/>
            <w:hideMark/>
          </w:tcPr>
          <w:p w:rsidR="00700A6B" w:rsidRPr="00700A6B" w:rsidP="00700A6B" w14:paraId="174E9D3C" w14:textId="77777777">
            <w:pPr>
              <w:rPr>
                <w:rFonts w:ascii="Times New Roman" w:hAnsi="Times New Roman" w:cs="Times New Roman"/>
                <w:b/>
                <w:bCs/>
                <w:sz w:val="22"/>
              </w:rPr>
            </w:pPr>
            <w:r w:rsidRPr="00700A6B">
              <w:rPr>
                <w:rFonts w:ascii="Times New Roman" w:hAnsi="Times New Roman" w:cs="Times New Roman"/>
                <w:b/>
                <w:bCs/>
                <w:sz w:val="22"/>
              </w:rPr>
              <w:t xml:space="preserve">Texture Features </w:t>
            </w:r>
          </w:p>
        </w:tc>
        <w:tc>
          <w:tcPr>
            <w:tcW w:w="2268" w:type="dxa"/>
            <w:vAlign w:val="center"/>
            <w:hideMark/>
          </w:tcPr>
          <w:p w:rsidR="00700A6B" w:rsidRPr="00700A6B" w:rsidP="00700A6B" w14:paraId="3DF2C0DE" w14:textId="77777777">
            <w:pPr>
              <w:rPr>
                <w:rFonts w:ascii="Times New Roman" w:hAnsi="Times New Roman" w:cs="Times New Roman"/>
                <w:b/>
                <w:bCs/>
                <w:sz w:val="22"/>
              </w:rPr>
            </w:pPr>
            <w:r w:rsidRPr="00700A6B">
              <w:rPr>
                <w:rFonts w:ascii="Times New Roman" w:hAnsi="Times New Roman" w:cs="Times New Roman"/>
                <w:b/>
                <w:bCs/>
                <w:sz w:val="22"/>
              </w:rPr>
              <w:t>Feature Names</w:t>
            </w:r>
          </w:p>
        </w:tc>
      </w:tr>
      <w:tr w14:paraId="4D6026AC" w14:textId="77777777" w:rsidTr="00700A6B">
        <w:tblPrEx>
          <w:tblW w:w="9567" w:type="dxa"/>
          <w:jc w:val="center"/>
          <w:tblLook w:val="04A0"/>
        </w:tblPrEx>
        <w:trPr>
          <w:trHeight w:val="567"/>
          <w:jc w:val="center"/>
        </w:trPr>
        <w:tc>
          <w:tcPr>
            <w:tcW w:w="2268" w:type="dxa"/>
            <w:vMerge w:val="restart"/>
            <w:vAlign w:val="center"/>
            <w:hideMark/>
          </w:tcPr>
          <w:p w:rsidR="00700A6B" w:rsidRPr="00700A6B" w:rsidP="00700A6B" w14:paraId="6D5CE236" w14:textId="77777777">
            <w:pPr>
              <w:jc w:val="center"/>
              <w:rPr>
                <w:rFonts w:ascii="Times New Roman" w:hAnsi="Times New Roman" w:cs="Times New Roman"/>
                <w:sz w:val="22"/>
              </w:rPr>
            </w:pPr>
            <w:r w:rsidRPr="00700A6B">
              <w:rPr>
                <w:rFonts w:ascii="Times New Roman" w:hAnsi="Times New Roman" w:cs="Times New Roman"/>
                <w:sz w:val="22"/>
              </w:rPr>
              <w:t>GLRLM</w:t>
            </w:r>
          </w:p>
        </w:tc>
        <w:tc>
          <w:tcPr>
            <w:tcW w:w="2268" w:type="dxa"/>
            <w:vAlign w:val="center"/>
            <w:hideMark/>
          </w:tcPr>
          <w:p w:rsidR="00700A6B" w:rsidRPr="00700A6B" w14:paraId="1F5F20D0" w14:textId="77777777">
            <w:pPr>
              <w:rPr>
                <w:rFonts w:ascii="Times New Roman" w:hAnsi="Times New Roman" w:cs="Times New Roman"/>
                <w:sz w:val="22"/>
              </w:rPr>
            </w:pPr>
            <w:r w:rsidRPr="00700A6B">
              <w:rPr>
                <w:rFonts w:ascii="Times New Roman" w:hAnsi="Times New Roman" w:cs="Times New Roman"/>
                <w:sz w:val="22"/>
              </w:rPr>
              <w:t>Short Run Emphasis (SRE)</w:t>
            </w:r>
          </w:p>
        </w:tc>
        <w:tc>
          <w:tcPr>
            <w:tcW w:w="2268" w:type="dxa"/>
            <w:vMerge w:val="restart"/>
            <w:vAlign w:val="center"/>
            <w:hideMark/>
          </w:tcPr>
          <w:p w:rsidR="00700A6B" w:rsidRPr="00700A6B" w:rsidP="00700A6B" w14:paraId="1F7A9452" w14:textId="77777777">
            <w:pPr>
              <w:jc w:val="center"/>
              <w:rPr>
                <w:rFonts w:ascii="Times New Roman" w:hAnsi="Times New Roman" w:cs="Times New Roman"/>
                <w:sz w:val="22"/>
              </w:rPr>
            </w:pPr>
            <w:r w:rsidRPr="00700A6B">
              <w:rPr>
                <w:rFonts w:ascii="Times New Roman" w:hAnsi="Times New Roman" w:cs="Times New Roman"/>
                <w:sz w:val="22"/>
              </w:rPr>
              <w:t>GLSZM</w:t>
            </w:r>
          </w:p>
        </w:tc>
        <w:tc>
          <w:tcPr>
            <w:tcW w:w="2268" w:type="dxa"/>
            <w:vAlign w:val="center"/>
            <w:hideMark/>
          </w:tcPr>
          <w:p w:rsidR="00700A6B" w:rsidRPr="00700A6B" w14:paraId="3C98CF94" w14:textId="77777777">
            <w:pPr>
              <w:rPr>
                <w:rFonts w:ascii="Times New Roman" w:hAnsi="Times New Roman" w:cs="Times New Roman"/>
                <w:sz w:val="22"/>
              </w:rPr>
            </w:pPr>
            <w:r w:rsidRPr="00700A6B">
              <w:rPr>
                <w:rFonts w:ascii="Times New Roman" w:hAnsi="Times New Roman" w:cs="Times New Roman"/>
                <w:sz w:val="22"/>
              </w:rPr>
              <w:t>Small Zone Emphasis (SZE)</w:t>
            </w:r>
          </w:p>
        </w:tc>
      </w:tr>
      <w:tr w14:paraId="0EDAEF48" w14:textId="77777777" w:rsidTr="00700A6B">
        <w:tblPrEx>
          <w:tblW w:w="9567" w:type="dxa"/>
          <w:jc w:val="center"/>
          <w:tblLook w:val="04A0"/>
        </w:tblPrEx>
        <w:trPr>
          <w:trHeight w:val="567"/>
          <w:jc w:val="center"/>
        </w:trPr>
        <w:tc>
          <w:tcPr>
            <w:tcW w:w="2268" w:type="dxa"/>
            <w:vMerge/>
            <w:vAlign w:val="center"/>
            <w:hideMark/>
          </w:tcPr>
          <w:p w:rsidR="00700A6B" w:rsidRPr="00700A6B" w14:paraId="7CB88061" w14:textId="77777777">
            <w:pPr>
              <w:rPr>
                <w:rFonts w:ascii="Times New Roman" w:hAnsi="Times New Roman" w:cs="Times New Roman"/>
                <w:sz w:val="22"/>
              </w:rPr>
            </w:pPr>
          </w:p>
        </w:tc>
        <w:tc>
          <w:tcPr>
            <w:tcW w:w="2268" w:type="dxa"/>
            <w:vAlign w:val="center"/>
            <w:hideMark/>
          </w:tcPr>
          <w:p w:rsidR="00700A6B" w:rsidRPr="00700A6B" w14:paraId="4D21F8A8" w14:textId="77777777">
            <w:pPr>
              <w:rPr>
                <w:rFonts w:ascii="Times New Roman" w:hAnsi="Times New Roman" w:cs="Times New Roman"/>
                <w:sz w:val="22"/>
              </w:rPr>
            </w:pPr>
            <w:r w:rsidRPr="00700A6B">
              <w:rPr>
                <w:rFonts w:ascii="Times New Roman" w:hAnsi="Times New Roman" w:cs="Times New Roman"/>
                <w:sz w:val="22"/>
              </w:rPr>
              <w:t>Long Run Emphasis (LRE)</w:t>
            </w:r>
          </w:p>
        </w:tc>
        <w:tc>
          <w:tcPr>
            <w:tcW w:w="2268" w:type="dxa"/>
            <w:vMerge/>
            <w:vAlign w:val="center"/>
            <w:hideMark/>
          </w:tcPr>
          <w:p w:rsidR="00700A6B" w:rsidRPr="00700A6B" w14:paraId="2B4D22C5" w14:textId="77777777">
            <w:pPr>
              <w:rPr>
                <w:rFonts w:ascii="Times New Roman" w:hAnsi="Times New Roman" w:cs="Times New Roman"/>
                <w:sz w:val="22"/>
              </w:rPr>
            </w:pPr>
          </w:p>
        </w:tc>
        <w:tc>
          <w:tcPr>
            <w:tcW w:w="2268" w:type="dxa"/>
            <w:vAlign w:val="center"/>
            <w:hideMark/>
          </w:tcPr>
          <w:p w:rsidR="00700A6B" w:rsidRPr="00700A6B" w14:paraId="493B9BF5" w14:textId="77777777">
            <w:pPr>
              <w:rPr>
                <w:rFonts w:ascii="Times New Roman" w:hAnsi="Times New Roman" w:cs="Times New Roman"/>
                <w:sz w:val="22"/>
              </w:rPr>
            </w:pPr>
            <w:r w:rsidRPr="00700A6B">
              <w:rPr>
                <w:rFonts w:ascii="Times New Roman" w:hAnsi="Times New Roman" w:cs="Times New Roman"/>
                <w:sz w:val="22"/>
              </w:rPr>
              <w:t>Large Zone Emphasis (LZE)</w:t>
            </w:r>
          </w:p>
        </w:tc>
      </w:tr>
      <w:tr w14:paraId="1BA0D5EC" w14:textId="77777777" w:rsidTr="00700A6B">
        <w:tblPrEx>
          <w:tblW w:w="9567" w:type="dxa"/>
          <w:jc w:val="center"/>
          <w:tblLook w:val="04A0"/>
        </w:tblPrEx>
        <w:trPr>
          <w:trHeight w:val="567"/>
          <w:jc w:val="center"/>
        </w:trPr>
        <w:tc>
          <w:tcPr>
            <w:tcW w:w="2268" w:type="dxa"/>
            <w:vMerge/>
            <w:vAlign w:val="center"/>
            <w:hideMark/>
          </w:tcPr>
          <w:p w:rsidR="00700A6B" w:rsidRPr="00700A6B" w14:paraId="001A5881" w14:textId="77777777">
            <w:pPr>
              <w:rPr>
                <w:rFonts w:ascii="Times New Roman" w:hAnsi="Times New Roman" w:cs="Times New Roman"/>
                <w:sz w:val="22"/>
              </w:rPr>
            </w:pPr>
          </w:p>
        </w:tc>
        <w:tc>
          <w:tcPr>
            <w:tcW w:w="2268" w:type="dxa"/>
            <w:vAlign w:val="center"/>
            <w:hideMark/>
          </w:tcPr>
          <w:p w:rsidR="00700A6B" w:rsidRPr="00700A6B" w14:paraId="0DC1FAF3" w14:textId="77777777">
            <w:pPr>
              <w:rPr>
                <w:rFonts w:ascii="Times New Roman" w:hAnsi="Times New Roman" w:cs="Times New Roman"/>
                <w:sz w:val="22"/>
              </w:rPr>
            </w:pPr>
            <w:r w:rsidRPr="00700A6B">
              <w:rPr>
                <w:rFonts w:ascii="Times New Roman" w:hAnsi="Times New Roman" w:cs="Times New Roman"/>
                <w:sz w:val="22"/>
              </w:rPr>
              <w:t>Gray-Level Nonuniformity (GLN)</w:t>
            </w:r>
          </w:p>
        </w:tc>
        <w:tc>
          <w:tcPr>
            <w:tcW w:w="2268" w:type="dxa"/>
            <w:vMerge/>
            <w:vAlign w:val="center"/>
            <w:hideMark/>
          </w:tcPr>
          <w:p w:rsidR="00700A6B" w:rsidRPr="00700A6B" w14:paraId="65C4E497" w14:textId="77777777">
            <w:pPr>
              <w:rPr>
                <w:rFonts w:ascii="Times New Roman" w:hAnsi="Times New Roman" w:cs="Times New Roman"/>
                <w:sz w:val="22"/>
              </w:rPr>
            </w:pPr>
          </w:p>
        </w:tc>
        <w:tc>
          <w:tcPr>
            <w:tcW w:w="2268" w:type="dxa"/>
            <w:vAlign w:val="center"/>
            <w:hideMark/>
          </w:tcPr>
          <w:p w:rsidR="00700A6B" w:rsidRPr="00700A6B" w14:paraId="4D82526C" w14:textId="77777777">
            <w:pPr>
              <w:rPr>
                <w:rFonts w:ascii="Times New Roman" w:hAnsi="Times New Roman" w:cs="Times New Roman"/>
                <w:sz w:val="22"/>
              </w:rPr>
            </w:pPr>
            <w:r w:rsidRPr="00700A6B">
              <w:rPr>
                <w:rFonts w:ascii="Times New Roman" w:hAnsi="Times New Roman" w:cs="Times New Roman"/>
                <w:sz w:val="22"/>
              </w:rPr>
              <w:t>Gray-Level Nonuniformity (GLN)</w:t>
            </w:r>
          </w:p>
        </w:tc>
      </w:tr>
      <w:tr w14:paraId="155EFFC9" w14:textId="77777777" w:rsidTr="00700A6B">
        <w:tblPrEx>
          <w:tblW w:w="9567" w:type="dxa"/>
          <w:jc w:val="center"/>
          <w:tblLook w:val="04A0"/>
        </w:tblPrEx>
        <w:trPr>
          <w:trHeight w:val="567"/>
          <w:jc w:val="center"/>
        </w:trPr>
        <w:tc>
          <w:tcPr>
            <w:tcW w:w="2268" w:type="dxa"/>
            <w:vMerge/>
            <w:vAlign w:val="center"/>
            <w:hideMark/>
          </w:tcPr>
          <w:p w:rsidR="00700A6B" w:rsidRPr="00700A6B" w14:paraId="043B8CAA" w14:textId="77777777">
            <w:pPr>
              <w:rPr>
                <w:rFonts w:ascii="Times New Roman" w:hAnsi="Times New Roman" w:cs="Times New Roman"/>
                <w:sz w:val="22"/>
              </w:rPr>
            </w:pPr>
          </w:p>
        </w:tc>
        <w:tc>
          <w:tcPr>
            <w:tcW w:w="2268" w:type="dxa"/>
            <w:vAlign w:val="center"/>
            <w:hideMark/>
          </w:tcPr>
          <w:p w:rsidR="00700A6B" w:rsidRPr="00700A6B" w14:paraId="7B9005A2" w14:textId="7FD62919">
            <w:pPr>
              <w:rPr>
                <w:rFonts w:ascii="Times New Roman" w:hAnsi="Times New Roman" w:cs="Times New Roman"/>
                <w:sz w:val="22"/>
              </w:rPr>
            </w:pPr>
            <w:r w:rsidRPr="00700A6B">
              <w:rPr>
                <w:rFonts w:ascii="Times New Roman" w:hAnsi="Times New Roman" w:cs="Times New Roman"/>
                <w:sz w:val="22"/>
              </w:rPr>
              <w:t>Run-Length</w:t>
            </w:r>
            <w:r>
              <w:rPr>
                <w:rFonts w:ascii="Times New Roman" w:hAnsi="Times New Roman" w:cs="Times New Roman"/>
                <w:sz w:val="22"/>
              </w:rPr>
              <w:t xml:space="preserve"> </w:t>
            </w:r>
            <w:r w:rsidRPr="00700A6B">
              <w:rPr>
                <w:rFonts w:ascii="Times New Roman" w:hAnsi="Times New Roman" w:cs="Times New Roman"/>
                <w:sz w:val="22"/>
              </w:rPr>
              <w:t>Nonuniformity (RLN)</w:t>
            </w:r>
          </w:p>
        </w:tc>
        <w:tc>
          <w:tcPr>
            <w:tcW w:w="2268" w:type="dxa"/>
            <w:vMerge/>
            <w:vAlign w:val="center"/>
            <w:hideMark/>
          </w:tcPr>
          <w:p w:rsidR="00700A6B" w:rsidRPr="00700A6B" w14:paraId="5F351AAD" w14:textId="77777777">
            <w:pPr>
              <w:rPr>
                <w:rFonts w:ascii="Times New Roman" w:hAnsi="Times New Roman" w:cs="Times New Roman"/>
                <w:sz w:val="22"/>
              </w:rPr>
            </w:pPr>
          </w:p>
        </w:tc>
        <w:tc>
          <w:tcPr>
            <w:tcW w:w="2268" w:type="dxa"/>
            <w:vAlign w:val="center"/>
            <w:hideMark/>
          </w:tcPr>
          <w:p w:rsidR="00700A6B" w:rsidRPr="00700A6B" w14:paraId="134D3E62" w14:textId="77777777">
            <w:pPr>
              <w:rPr>
                <w:rFonts w:ascii="Times New Roman" w:hAnsi="Times New Roman" w:cs="Times New Roman"/>
                <w:sz w:val="22"/>
              </w:rPr>
            </w:pPr>
            <w:r w:rsidRPr="00700A6B">
              <w:rPr>
                <w:rFonts w:ascii="Times New Roman" w:hAnsi="Times New Roman" w:cs="Times New Roman"/>
                <w:sz w:val="22"/>
              </w:rPr>
              <w:t>Zone-Size Nonuniformity (ZSN)</w:t>
            </w:r>
          </w:p>
        </w:tc>
      </w:tr>
      <w:tr w14:paraId="0A087D0C" w14:textId="77777777" w:rsidTr="00700A6B">
        <w:tblPrEx>
          <w:tblW w:w="9567" w:type="dxa"/>
          <w:jc w:val="center"/>
          <w:tblLook w:val="04A0"/>
        </w:tblPrEx>
        <w:trPr>
          <w:trHeight w:val="567"/>
          <w:jc w:val="center"/>
        </w:trPr>
        <w:tc>
          <w:tcPr>
            <w:tcW w:w="2268" w:type="dxa"/>
            <w:vMerge/>
            <w:vAlign w:val="center"/>
            <w:hideMark/>
          </w:tcPr>
          <w:p w:rsidR="00700A6B" w:rsidRPr="00700A6B" w14:paraId="78876EC0" w14:textId="77777777">
            <w:pPr>
              <w:rPr>
                <w:rFonts w:ascii="Times New Roman" w:hAnsi="Times New Roman" w:cs="Times New Roman"/>
                <w:sz w:val="22"/>
              </w:rPr>
            </w:pPr>
          </w:p>
        </w:tc>
        <w:tc>
          <w:tcPr>
            <w:tcW w:w="2268" w:type="dxa"/>
            <w:vAlign w:val="center"/>
            <w:hideMark/>
          </w:tcPr>
          <w:p w:rsidR="00700A6B" w:rsidRPr="00700A6B" w14:paraId="7EB0A672" w14:textId="77777777">
            <w:pPr>
              <w:rPr>
                <w:rFonts w:ascii="Times New Roman" w:hAnsi="Times New Roman" w:cs="Times New Roman"/>
                <w:sz w:val="22"/>
              </w:rPr>
            </w:pPr>
            <w:r w:rsidRPr="00700A6B">
              <w:rPr>
                <w:rFonts w:ascii="Times New Roman" w:hAnsi="Times New Roman" w:cs="Times New Roman"/>
                <w:sz w:val="22"/>
              </w:rPr>
              <w:t>Run Percentage (RP)</w:t>
            </w:r>
          </w:p>
        </w:tc>
        <w:tc>
          <w:tcPr>
            <w:tcW w:w="2268" w:type="dxa"/>
            <w:vMerge/>
            <w:vAlign w:val="center"/>
            <w:hideMark/>
          </w:tcPr>
          <w:p w:rsidR="00700A6B" w:rsidRPr="00700A6B" w14:paraId="59EE566E" w14:textId="77777777">
            <w:pPr>
              <w:rPr>
                <w:rFonts w:ascii="Times New Roman" w:hAnsi="Times New Roman" w:cs="Times New Roman"/>
                <w:sz w:val="22"/>
              </w:rPr>
            </w:pPr>
          </w:p>
        </w:tc>
        <w:tc>
          <w:tcPr>
            <w:tcW w:w="2268" w:type="dxa"/>
            <w:vAlign w:val="center"/>
            <w:hideMark/>
          </w:tcPr>
          <w:p w:rsidR="00700A6B" w:rsidRPr="00700A6B" w14:paraId="27768CE9" w14:textId="77777777">
            <w:pPr>
              <w:rPr>
                <w:rFonts w:ascii="Times New Roman" w:hAnsi="Times New Roman" w:cs="Times New Roman"/>
                <w:sz w:val="22"/>
              </w:rPr>
            </w:pPr>
            <w:r w:rsidRPr="00700A6B">
              <w:rPr>
                <w:rFonts w:ascii="Times New Roman" w:hAnsi="Times New Roman" w:cs="Times New Roman"/>
                <w:sz w:val="22"/>
              </w:rPr>
              <w:t>Zone Percentage (ZP)</w:t>
            </w:r>
          </w:p>
        </w:tc>
      </w:tr>
      <w:tr w14:paraId="4BFC715A" w14:textId="77777777" w:rsidTr="00700A6B">
        <w:tblPrEx>
          <w:tblW w:w="9567" w:type="dxa"/>
          <w:jc w:val="center"/>
          <w:tblLook w:val="04A0"/>
        </w:tblPrEx>
        <w:trPr>
          <w:trHeight w:val="567"/>
          <w:jc w:val="center"/>
        </w:trPr>
        <w:tc>
          <w:tcPr>
            <w:tcW w:w="2268" w:type="dxa"/>
            <w:vMerge/>
            <w:vAlign w:val="center"/>
            <w:hideMark/>
          </w:tcPr>
          <w:p w:rsidR="00700A6B" w:rsidRPr="00700A6B" w14:paraId="02B1E3E5" w14:textId="77777777">
            <w:pPr>
              <w:rPr>
                <w:rFonts w:ascii="Times New Roman" w:hAnsi="Times New Roman" w:cs="Times New Roman"/>
                <w:sz w:val="22"/>
              </w:rPr>
            </w:pPr>
          </w:p>
        </w:tc>
        <w:tc>
          <w:tcPr>
            <w:tcW w:w="2268" w:type="dxa"/>
            <w:vAlign w:val="center"/>
            <w:hideMark/>
          </w:tcPr>
          <w:p w:rsidR="00700A6B" w:rsidRPr="00700A6B" w14:paraId="7D8073F2" w14:textId="77777777">
            <w:pPr>
              <w:rPr>
                <w:rFonts w:ascii="Times New Roman" w:hAnsi="Times New Roman" w:cs="Times New Roman"/>
                <w:sz w:val="22"/>
              </w:rPr>
            </w:pPr>
            <w:r w:rsidRPr="00700A6B">
              <w:rPr>
                <w:rFonts w:ascii="Times New Roman" w:hAnsi="Times New Roman" w:cs="Times New Roman"/>
                <w:sz w:val="22"/>
              </w:rPr>
              <w:t>Low Gray-Level Run Emphasis (LGRE)</w:t>
            </w:r>
          </w:p>
        </w:tc>
        <w:tc>
          <w:tcPr>
            <w:tcW w:w="2268" w:type="dxa"/>
            <w:vMerge/>
            <w:vAlign w:val="center"/>
            <w:hideMark/>
          </w:tcPr>
          <w:p w:rsidR="00700A6B" w:rsidRPr="00700A6B" w14:paraId="43ED0E1E" w14:textId="77777777">
            <w:pPr>
              <w:rPr>
                <w:rFonts w:ascii="Times New Roman" w:hAnsi="Times New Roman" w:cs="Times New Roman"/>
                <w:sz w:val="22"/>
              </w:rPr>
            </w:pPr>
          </w:p>
        </w:tc>
        <w:tc>
          <w:tcPr>
            <w:tcW w:w="2268" w:type="dxa"/>
            <w:vAlign w:val="center"/>
            <w:hideMark/>
          </w:tcPr>
          <w:p w:rsidR="00700A6B" w:rsidRPr="00700A6B" w14:paraId="78436166" w14:textId="77777777">
            <w:pPr>
              <w:rPr>
                <w:rFonts w:ascii="Times New Roman" w:hAnsi="Times New Roman" w:cs="Times New Roman"/>
                <w:sz w:val="22"/>
              </w:rPr>
            </w:pPr>
            <w:r w:rsidRPr="00700A6B">
              <w:rPr>
                <w:rFonts w:ascii="Times New Roman" w:hAnsi="Times New Roman" w:cs="Times New Roman"/>
                <w:sz w:val="22"/>
              </w:rPr>
              <w:t>Low Gray-Level Zone Emphasis (LGZE)</w:t>
            </w:r>
          </w:p>
        </w:tc>
      </w:tr>
      <w:tr w14:paraId="4425CD36" w14:textId="77777777" w:rsidTr="00700A6B">
        <w:tblPrEx>
          <w:tblW w:w="9567" w:type="dxa"/>
          <w:jc w:val="center"/>
          <w:tblLook w:val="04A0"/>
        </w:tblPrEx>
        <w:trPr>
          <w:trHeight w:val="567"/>
          <w:jc w:val="center"/>
        </w:trPr>
        <w:tc>
          <w:tcPr>
            <w:tcW w:w="2268" w:type="dxa"/>
            <w:vMerge/>
            <w:vAlign w:val="center"/>
            <w:hideMark/>
          </w:tcPr>
          <w:p w:rsidR="00700A6B" w:rsidRPr="00700A6B" w14:paraId="2E9567BB" w14:textId="77777777">
            <w:pPr>
              <w:rPr>
                <w:rFonts w:ascii="Times New Roman" w:hAnsi="Times New Roman" w:cs="Times New Roman"/>
                <w:sz w:val="22"/>
              </w:rPr>
            </w:pPr>
          </w:p>
        </w:tc>
        <w:tc>
          <w:tcPr>
            <w:tcW w:w="2268" w:type="dxa"/>
            <w:vAlign w:val="center"/>
            <w:hideMark/>
          </w:tcPr>
          <w:p w:rsidR="00700A6B" w:rsidRPr="00700A6B" w14:paraId="34B94933" w14:textId="77777777">
            <w:pPr>
              <w:rPr>
                <w:rFonts w:ascii="Times New Roman" w:hAnsi="Times New Roman" w:cs="Times New Roman"/>
                <w:sz w:val="22"/>
              </w:rPr>
            </w:pPr>
            <w:r w:rsidRPr="00700A6B">
              <w:rPr>
                <w:rFonts w:ascii="Times New Roman" w:hAnsi="Times New Roman" w:cs="Times New Roman"/>
                <w:sz w:val="22"/>
              </w:rPr>
              <w:t>High Gray-Level Run Emphasis (HGRE)</w:t>
            </w:r>
          </w:p>
        </w:tc>
        <w:tc>
          <w:tcPr>
            <w:tcW w:w="2268" w:type="dxa"/>
            <w:vMerge/>
            <w:vAlign w:val="center"/>
            <w:hideMark/>
          </w:tcPr>
          <w:p w:rsidR="00700A6B" w:rsidRPr="00700A6B" w14:paraId="433A0251" w14:textId="77777777">
            <w:pPr>
              <w:rPr>
                <w:rFonts w:ascii="Times New Roman" w:hAnsi="Times New Roman" w:cs="Times New Roman"/>
                <w:sz w:val="22"/>
              </w:rPr>
            </w:pPr>
          </w:p>
        </w:tc>
        <w:tc>
          <w:tcPr>
            <w:tcW w:w="2268" w:type="dxa"/>
            <w:vAlign w:val="center"/>
            <w:hideMark/>
          </w:tcPr>
          <w:p w:rsidR="00700A6B" w:rsidRPr="00700A6B" w14:paraId="2377C0A2" w14:textId="77777777">
            <w:pPr>
              <w:rPr>
                <w:rFonts w:ascii="Times New Roman" w:hAnsi="Times New Roman" w:cs="Times New Roman"/>
                <w:sz w:val="22"/>
              </w:rPr>
            </w:pPr>
            <w:r w:rsidRPr="00700A6B">
              <w:rPr>
                <w:rFonts w:ascii="Times New Roman" w:hAnsi="Times New Roman" w:cs="Times New Roman"/>
                <w:sz w:val="22"/>
              </w:rPr>
              <w:t>High Gray-Level Zone Emphasis (HGZE)</w:t>
            </w:r>
          </w:p>
        </w:tc>
      </w:tr>
      <w:tr w14:paraId="55276B15" w14:textId="77777777" w:rsidTr="00700A6B">
        <w:tblPrEx>
          <w:tblW w:w="9567" w:type="dxa"/>
          <w:jc w:val="center"/>
          <w:tblLook w:val="04A0"/>
        </w:tblPrEx>
        <w:trPr>
          <w:trHeight w:val="567"/>
          <w:jc w:val="center"/>
        </w:trPr>
        <w:tc>
          <w:tcPr>
            <w:tcW w:w="2268" w:type="dxa"/>
            <w:vMerge/>
            <w:vAlign w:val="center"/>
            <w:hideMark/>
          </w:tcPr>
          <w:p w:rsidR="00700A6B" w:rsidRPr="00700A6B" w14:paraId="793E5998" w14:textId="77777777">
            <w:pPr>
              <w:rPr>
                <w:rFonts w:ascii="Times New Roman" w:hAnsi="Times New Roman" w:cs="Times New Roman"/>
                <w:sz w:val="22"/>
              </w:rPr>
            </w:pPr>
          </w:p>
        </w:tc>
        <w:tc>
          <w:tcPr>
            <w:tcW w:w="2268" w:type="dxa"/>
            <w:vAlign w:val="center"/>
            <w:hideMark/>
          </w:tcPr>
          <w:p w:rsidR="00700A6B" w:rsidRPr="00700A6B" w14:paraId="68001946" w14:textId="77777777">
            <w:pPr>
              <w:rPr>
                <w:rFonts w:ascii="Times New Roman" w:hAnsi="Times New Roman" w:cs="Times New Roman"/>
                <w:sz w:val="22"/>
              </w:rPr>
            </w:pPr>
            <w:r w:rsidRPr="00700A6B">
              <w:rPr>
                <w:rFonts w:ascii="Times New Roman" w:hAnsi="Times New Roman" w:cs="Times New Roman"/>
                <w:sz w:val="22"/>
              </w:rPr>
              <w:t>Short Run High Gray-Level Emphasis (SRHGE)</w:t>
            </w:r>
          </w:p>
        </w:tc>
        <w:tc>
          <w:tcPr>
            <w:tcW w:w="2268" w:type="dxa"/>
            <w:vMerge/>
            <w:vAlign w:val="center"/>
            <w:hideMark/>
          </w:tcPr>
          <w:p w:rsidR="00700A6B" w:rsidRPr="00700A6B" w14:paraId="66D67269" w14:textId="77777777">
            <w:pPr>
              <w:rPr>
                <w:rFonts w:ascii="Times New Roman" w:hAnsi="Times New Roman" w:cs="Times New Roman"/>
                <w:sz w:val="22"/>
              </w:rPr>
            </w:pPr>
          </w:p>
        </w:tc>
        <w:tc>
          <w:tcPr>
            <w:tcW w:w="2268" w:type="dxa"/>
            <w:vAlign w:val="center"/>
            <w:hideMark/>
          </w:tcPr>
          <w:p w:rsidR="00700A6B" w:rsidRPr="00700A6B" w14:paraId="4BF01A22" w14:textId="77777777">
            <w:pPr>
              <w:rPr>
                <w:rFonts w:ascii="Times New Roman" w:hAnsi="Times New Roman" w:cs="Times New Roman"/>
                <w:sz w:val="22"/>
              </w:rPr>
            </w:pPr>
            <w:r w:rsidRPr="00700A6B">
              <w:rPr>
                <w:rFonts w:ascii="Times New Roman" w:hAnsi="Times New Roman" w:cs="Times New Roman"/>
                <w:sz w:val="22"/>
              </w:rPr>
              <w:t>Small Zone Low Gray-Level Emphasis (SZLGE)</w:t>
            </w:r>
          </w:p>
        </w:tc>
      </w:tr>
      <w:tr w14:paraId="2F75BDC3" w14:textId="77777777" w:rsidTr="00700A6B">
        <w:tblPrEx>
          <w:tblW w:w="9567" w:type="dxa"/>
          <w:jc w:val="center"/>
          <w:tblLook w:val="04A0"/>
        </w:tblPrEx>
        <w:trPr>
          <w:trHeight w:val="567"/>
          <w:jc w:val="center"/>
        </w:trPr>
        <w:tc>
          <w:tcPr>
            <w:tcW w:w="2268" w:type="dxa"/>
            <w:vMerge/>
            <w:vAlign w:val="center"/>
            <w:hideMark/>
          </w:tcPr>
          <w:p w:rsidR="00700A6B" w:rsidRPr="00700A6B" w14:paraId="6443F193" w14:textId="77777777">
            <w:pPr>
              <w:rPr>
                <w:rFonts w:ascii="Times New Roman" w:hAnsi="Times New Roman" w:cs="Times New Roman"/>
                <w:sz w:val="22"/>
              </w:rPr>
            </w:pPr>
          </w:p>
        </w:tc>
        <w:tc>
          <w:tcPr>
            <w:tcW w:w="2268" w:type="dxa"/>
            <w:vAlign w:val="center"/>
            <w:hideMark/>
          </w:tcPr>
          <w:p w:rsidR="00700A6B" w:rsidRPr="00700A6B" w14:paraId="1D97724A" w14:textId="77777777">
            <w:pPr>
              <w:rPr>
                <w:rFonts w:ascii="Times New Roman" w:hAnsi="Times New Roman" w:cs="Times New Roman"/>
                <w:sz w:val="22"/>
              </w:rPr>
            </w:pPr>
            <w:r w:rsidRPr="00700A6B">
              <w:rPr>
                <w:rFonts w:ascii="Times New Roman" w:hAnsi="Times New Roman" w:cs="Times New Roman"/>
                <w:sz w:val="22"/>
              </w:rPr>
              <w:t>Short Run Low Gray-Level Emphasis (SRLGE)</w:t>
            </w:r>
          </w:p>
        </w:tc>
        <w:tc>
          <w:tcPr>
            <w:tcW w:w="2268" w:type="dxa"/>
            <w:vMerge/>
            <w:vAlign w:val="center"/>
            <w:hideMark/>
          </w:tcPr>
          <w:p w:rsidR="00700A6B" w:rsidRPr="00700A6B" w14:paraId="56084B36" w14:textId="77777777">
            <w:pPr>
              <w:rPr>
                <w:rFonts w:ascii="Times New Roman" w:hAnsi="Times New Roman" w:cs="Times New Roman"/>
                <w:sz w:val="22"/>
              </w:rPr>
            </w:pPr>
          </w:p>
        </w:tc>
        <w:tc>
          <w:tcPr>
            <w:tcW w:w="2268" w:type="dxa"/>
            <w:vAlign w:val="center"/>
            <w:hideMark/>
          </w:tcPr>
          <w:p w:rsidR="00700A6B" w:rsidRPr="00700A6B" w14:paraId="173A37A7" w14:textId="77777777">
            <w:pPr>
              <w:rPr>
                <w:rFonts w:ascii="Times New Roman" w:hAnsi="Times New Roman" w:cs="Times New Roman"/>
                <w:sz w:val="22"/>
              </w:rPr>
            </w:pPr>
            <w:r w:rsidRPr="00700A6B">
              <w:rPr>
                <w:rFonts w:ascii="Times New Roman" w:hAnsi="Times New Roman" w:cs="Times New Roman"/>
                <w:sz w:val="22"/>
              </w:rPr>
              <w:t>Large Zone Low Gray-Level Emphasis (LZLGE)</w:t>
            </w:r>
          </w:p>
        </w:tc>
      </w:tr>
      <w:tr w14:paraId="4871E280" w14:textId="77777777" w:rsidTr="00700A6B">
        <w:tblPrEx>
          <w:tblW w:w="9567" w:type="dxa"/>
          <w:jc w:val="center"/>
          <w:tblLook w:val="04A0"/>
        </w:tblPrEx>
        <w:trPr>
          <w:trHeight w:val="567"/>
          <w:jc w:val="center"/>
        </w:trPr>
        <w:tc>
          <w:tcPr>
            <w:tcW w:w="2268" w:type="dxa"/>
            <w:vMerge/>
            <w:vAlign w:val="center"/>
            <w:hideMark/>
          </w:tcPr>
          <w:p w:rsidR="00700A6B" w:rsidRPr="00700A6B" w14:paraId="52FDAF3D" w14:textId="77777777">
            <w:pPr>
              <w:rPr>
                <w:rFonts w:ascii="Times New Roman" w:hAnsi="Times New Roman" w:cs="Times New Roman"/>
                <w:sz w:val="22"/>
              </w:rPr>
            </w:pPr>
          </w:p>
        </w:tc>
        <w:tc>
          <w:tcPr>
            <w:tcW w:w="2268" w:type="dxa"/>
            <w:vAlign w:val="center"/>
            <w:hideMark/>
          </w:tcPr>
          <w:p w:rsidR="00700A6B" w:rsidRPr="00700A6B" w14:paraId="6938A959" w14:textId="77777777">
            <w:pPr>
              <w:rPr>
                <w:rFonts w:ascii="Times New Roman" w:hAnsi="Times New Roman" w:cs="Times New Roman"/>
                <w:sz w:val="22"/>
              </w:rPr>
            </w:pPr>
            <w:r w:rsidRPr="00700A6B">
              <w:rPr>
                <w:rFonts w:ascii="Times New Roman" w:hAnsi="Times New Roman" w:cs="Times New Roman"/>
                <w:sz w:val="22"/>
              </w:rPr>
              <w:t>Long Run Low Gray-Level Emphasis (LRLGE)</w:t>
            </w:r>
          </w:p>
        </w:tc>
        <w:tc>
          <w:tcPr>
            <w:tcW w:w="2268" w:type="dxa"/>
            <w:vMerge/>
            <w:vAlign w:val="center"/>
            <w:hideMark/>
          </w:tcPr>
          <w:p w:rsidR="00700A6B" w:rsidRPr="00700A6B" w14:paraId="3DC5B4A4" w14:textId="77777777">
            <w:pPr>
              <w:rPr>
                <w:rFonts w:ascii="Times New Roman" w:hAnsi="Times New Roman" w:cs="Times New Roman"/>
                <w:sz w:val="22"/>
              </w:rPr>
            </w:pPr>
          </w:p>
        </w:tc>
        <w:tc>
          <w:tcPr>
            <w:tcW w:w="2268" w:type="dxa"/>
            <w:vAlign w:val="center"/>
            <w:hideMark/>
          </w:tcPr>
          <w:p w:rsidR="00700A6B" w:rsidRPr="00700A6B" w14:paraId="64AFD456" w14:textId="77777777">
            <w:pPr>
              <w:rPr>
                <w:rFonts w:ascii="Times New Roman" w:hAnsi="Times New Roman" w:cs="Times New Roman"/>
                <w:sz w:val="22"/>
              </w:rPr>
            </w:pPr>
            <w:r w:rsidRPr="00700A6B">
              <w:rPr>
                <w:rFonts w:ascii="Times New Roman" w:hAnsi="Times New Roman" w:cs="Times New Roman"/>
                <w:sz w:val="22"/>
              </w:rPr>
              <w:t>Large Zone High Gray-Level Emphasis (LZHGE)</w:t>
            </w:r>
          </w:p>
        </w:tc>
      </w:tr>
      <w:tr w14:paraId="2BE5B1CC" w14:textId="77777777" w:rsidTr="00700A6B">
        <w:tblPrEx>
          <w:tblW w:w="9567" w:type="dxa"/>
          <w:jc w:val="center"/>
          <w:tblLook w:val="04A0"/>
        </w:tblPrEx>
        <w:trPr>
          <w:trHeight w:val="567"/>
          <w:jc w:val="center"/>
        </w:trPr>
        <w:tc>
          <w:tcPr>
            <w:tcW w:w="2268" w:type="dxa"/>
            <w:vMerge/>
            <w:vAlign w:val="center"/>
            <w:hideMark/>
          </w:tcPr>
          <w:p w:rsidR="00700A6B" w:rsidRPr="00700A6B" w14:paraId="540B1A9F" w14:textId="77777777">
            <w:pPr>
              <w:rPr>
                <w:rFonts w:ascii="Times New Roman" w:hAnsi="Times New Roman" w:cs="Times New Roman"/>
                <w:sz w:val="22"/>
              </w:rPr>
            </w:pPr>
          </w:p>
        </w:tc>
        <w:tc>
          <w:tcPr>
            <w:tcW w:w="2268" w:type="dxa"/>
            <w:vAlign w:val="center"/>
            <w:hideMark/>
          </w:tcPr>
          <w:p w:rsidR="00700A6B" w:rsidRPr="00700A6B" w14:paraId="49092299" w14:textId="77777777">
            <w:pPr>
              <w:rPr>
                <w:rFonts w:ascii="Times New Roman" w:hAnsi="Times New Roman" w:cs="Times New Roman"/>
                <w:sz w:val="22"/>
              </w:rPr>
            </w:pPr>
            <w:r w:rsidRPr="00700A6B">
              <w:rPr>
                <w:rFonts w:ascii="Times New Roman" w:hAnsi="Times New Roman" w:cs="Times New Roman"/>
                <w:sz w:val="22"/>
              </w:rPr>
              <w:t>Long Run High Gray-Level Emphasis (LRHGE)</w:t>
            </w:r>
          </w:p>
        </w:tc>
        <w:tc>
          <w:tcPr>
            <w:tcW w:w="2268" w:type="dxa"/>
            <w:vMerge/>
            <w:vAlign w:val="center"/>
            <w:hideMark/>
          </w:tcPr>
          <w:p w:rsidR="00700A6B" w:rsidRPr="00700A6B" w14:paraId="7E812371" w14:textId="77777777">
            <w:pPr>
              <w:rPr>
                <w:rFonts w:ascii="Times New Roman" w:hAnsi="Times New Roman" w:cs="Times New Roman"/>
                <w:sz w:val="22"/>
              </w:rPr>
            </w:pPr>
          </w:p>
        </w:tc>
        <w:tc>
          <w:tcPr>
            <w:tcW w:w="2268" w:type="dxa"/>
            <w:vAlign w:val="center"/>
            <w:hideMark/>
          </w:tcPr>
          <w:p w:rsidR="00700A6B" w:rsidRPr="00700A6B" w14:paraId="3B399A6A" w14:textId="77777777">
            <w:pPr>
              <w:rPr>
                <w:rFonts w:ascii="Times New Roman" w:hAnsi="Times New Roman" w:cs="Times New Roman"/>
                <w:sz w:val="22"/>
              </w:rPr>
            </w:pPr>
            <w:r w:rsidRPr="00700A6B">
              <w:rPr>
                <w:rFonts w:ascii="Times New Roman" w:hAnsi="Times New Roman" w:cs="Times New Roman"/>
                <w:sz w:val="22"/>
              </w:rPr>
              <w:t>Gray-Level Variance (GLV)</w:t>
            </w:r>
          </w:p>
        </w:tc>
      </w:tr>
      <w:tr w14:paraId="48E5CA99" w14:textId="77777777" w:rsidTr="00700A6B">
        <w:tblPrEx>
          <w:tblW w:w="9567" w:type="dxa"/>
          <w:jc w:val="center"/>
          <w:tblLook w:val="04A0"/>
        </w:tblPrEx>
        <w:trPr>
          <w:trHeight w:val="567"/>
          <w:jc w:val="center"/>
        </w:trPr>
        <w:tc>
          <w:tcPr>
            <w:tcW w:w="2268" w:type="dxa"/>
            <w:vMerge/>
            <w:vAlign w:val="center"/>
            <w:hideMark/>
          </w:tcPr>
          <w:p w:rsidR="00700A6B" w:rsidRPr="00700A6B" w14:paraId="25E2980F" w14:textId="77777777">
            <w:pPr>
              <w:rPr>
                <w:rFonts w:ascii="Times New Roman" w:hAnsi="Times New Roman" w:cs="Times New Roman"/>
                <w:sz w:val="22"/>
              </w:rPr>
            </w:pPr>
          </w:p>
        </w:tc>
        <w:tc>
          <w:tcPr>
            <w:tcW w:w="2268" w:type="dxa"/>
            <w:vAlign w:val="center"/>
            <w:hideMark/>
          </w:tcPr>
          <w:p w:rsidR="00700A6B" w:rsidRPr="00700A6B" w14:paraId="00F02CBA" w14:textId="77777777">
            <w:pPr>
              <w:rPr>
                <w:rFonts w:ascii="Times New Roman" w:hAnsi="Times New Roman" w:cs="Times New Roman"/>
                <w:sz w:val="22"/>
              </w:rPr>
            </w:pPr>
            <w:r w:rsidRPr="00700A6B">
              <w:rPr>
                <w:rFonts w:ascii="Times New Roman" w:hAnsi="Times New Roman" w:cs="Times New Roman"/>
                <w:sz w:val="22"/>
              </w:rPr>
              <w:t>Gray-Level Variance (GLV)</w:t>
            </w:r>
          </w:p>
        </w:tc>
        <w:tc>
          <w:tcPr>
            <w:tcW w:w="2268" w:type="dxa"/>
            <w:vMerge/>
            <w:vAlign w:val="center"/>
            <w:hideMark/>
          </w:tcPr>
          <w:p w:rsidR="00700A6B" w:rsidRPr="00700A6B" w14:paraId="18F094AB" w14:textId="77777777">
            <w:pPr>
              <w:rPr>
                <w:rFonts w:ascii="Times New Roman" w:hAnsi="Times New Roman" w:cs="Times New Roman"/>
                <w:sz w:val="22"/>
              </w:rPr>
            </w:pPr>
          </w:p>
        </w:tc>
        <w:tc>
          <w:tcPr>
            <w:tcW w:w="2268" w:type="dxa"/>
            <w:vAlign w:val="center"/>
            <w:hideMark/>
          </w:tcPr>
          <w:p w:rsidR="00700A6B" w:rsidRPr="00700A6B" w14:paraId="60842755" w14:textId="77777777">
            <w:pPr>
              <w:rPr>
                <w:rFonts w:ascii="Times New Roman" w:hAnsi="Times New Roman" w:cs="Times New Roman"/>
                <w:sz w:val="22"/>
              </w:rPr>
            </w:pPr>
            <w:r w:rsidRPr="00700A6B">
              <w:rPr>
                <w:rFonts w:ascii="Times New Roman" w:hAnsi="Times New Roman" w:cs="Times New Roman"/>
                <w:sz w:val="22"/>
              </w:rPr>
              <w:t>Zone-Size Variance (ZSV)</w:t>
            </w:r>
          </w:p>
        </w:tc>
      </w:tr>
      <w:tr w14:paraId="7768F913" w14:textId="77777777" w:rsidTr="00700A6B">
        <w:tblPrEx>
          <w:tblW w:w="9567" w:type="dxa"/>
          <w:jc w:val="center"/>
          <w:tblLook w:val="04A0"/>
        </w:tblPrEx>
        <w:trPr>
          <w:trHeight w:val="567"/>
          <w:jc w:val="center"/>
        </w:trPr>
        <w:tc>
          <w:tcPr>
            <w:tcW w:w="2268" w:type="dxa"/>
            <w:vMerge/>
            <w:vAlign w:val="center"/>
            <w:hideMark/>
          </w:tcPr>
          <w:p w:rsidR="00700A6B" w:rsidRPr="00700A6B" w14:paraId="329A2227" w14:textId="77777777">
            <w:pPr>
              <w:rPr>
                <w:rFonts w:ascii="Times New Roman" w:hAnsi="Times New Roman" w:cs="Times New Roman"/>
                <w:sz w:val="22"/>
              </w:rPr>
            </w:pPr>
          </w:p>
        </w:tc>
        <w:tc>
          <w:tcPr>
            <w:tcW w:w="2268" w:type="dxa"/>
            <w:vAlign w:val="center"/>
            <w:hideMark/>
          </w:tcPr>
          <w:p w:rsidR="00700A6B" w:rsidRPr="00700A6B" w14:paraId="5E1D1273" w14:textId="77777777">
            <w:pPr>
              <w:rPr>
                <w:rFonts w:ascii="Times New Roman" w:hAnsi="Times New Roman" w:cs="Times New Roman"/>
                <w:sz w:val="22"/>
              </w:rPr>
            </w:pPr>
            <w:r w:rsidRPr="00700A6B">
              <w:rPr>
                <w:rFonts w:ascii="Times New Roman" w:hAnsi="Times New Roman" w:cs="Times New Roman"/>
                <w:sz w:val="22"/>
              </w:rPr>
              <w:t>Run-Length Variance (RLV)</w:t>
            </w:r>
          </w:p>
        </w:tc>
        <w:tc>
          <w:tcPr>
            <w:tcW w:w="2268" w:type="dxa"/>
            <w:vMerge/>
            <w:vAlign w:val="center"/>
            <w:hideMark/>
          </w:tcPr>
          <w:p w:rsidR="00700A6B" w:rsidRPr="00700A6B" w14:paraId="1C59AF47" w14:textId="77777777">
            <w:pPr>
              <w:rPr>
                <w:rFonts w:ascii="Times New Roman" w:hAnsi="Times New Roman" w:cs="Times New Roman"/>
                <w:sz w:val="22"/>
              </w:rPr>
            </w:pPr>
          </w:p>
        </w:tc>
        <w:tc>
          <w:tcPr>
            <w:tcW w:w="2268" w:type="dxa"/>
            <w:vAlign w:val="center"/>
            <w:hideMark/>
          </w:tcPr>
          <w:p w:rsidR="00700A6B" w:rsidRPr="00700A6B" w14:paraId="37A6070B" w14:textId="77777777">
            <w:pPr>
              <w:rPr>
                <w:rFonts w:ascii="Times New Roman" w:hAnsi="Times New Roman" w:cs="Times New Roman"/>
                <w:sz w:val="22"/>
              </w:rPr>
            </w:pPr>
            <w:r w:rsidRPr="00700A6B">
              <w:rPr>
                <w:rFonts w:ascii="Times New Roman" w:hAnsi="Times New Roman" w:cs="Times New Roman"/>
                <w:sz w:val="22"/>
              </w:rPr>
              <w:t>Small Zone High Gray-Level Emphasis (SZHGE)</w:t>
            </w:r>
          </w:p>
        </w:tc>
      </w:tr>
      <w:tr w14:paraId="3DA48480" w14:textId="77777777" w:rsidTr="00700A6B">
        <w:tblPrEx>
          <w:tblW w:w="9567" w:type="dxa"/>
          <w:jc w:val="center"/>
          <w:tblLook w:val="04A0"/>
        </w:tblPrEx>
        <w:trPr>
          <w:trHeight w:val="567"/>
          <w:jc w:val="center"/>
        </w:trPr>
        <w:tc>
          <w:tcPr>
            <w:tcW w:w="2268" w:type="dxa"/>
            <w:vMerge w:val="restart"/>
            <w:vAlign w:val="center"/>
            <w:hideMark/>
          </w:tcPr>
          <w:p w:rsidR="00700A6B" w:rsidRPr="00700A6B" w:rsidP="00700A6B" w14:paraId="11284411" w14:textId="77777777">
            <w:pPr>
              <w:rPr>
                <w:rFonts w:ascii="Times New Roman" w:hAnsi="Times New Roman" w:cs="Times New Roman"/>
                <w:sz w:val="22"/>
              </w:rPr>
            </w:pPr>
            <w:r w:rsidRPr="00700A6B">
              <w:rPr>
                <w:rFonts w:ascii="Times New Roman" w:hAnsi="Times New Roman" w:cs="Times New Roman"/>
                <w:sz w:val="22"/>
              </w:rPr>
              <w:t>GLCM</w:t>
            </w:r>
          </w:p>
        </w:tc>
        <w:tc>
          <w:tcPr>
            <w:tcW w:w="2268" w:type="dxa"/>
            <w:vAlign w:val="center"/>
            <w:hideMark/>
          </w:tcPr>
          <w:p w:rsidR="00700A6B" w:rsidRPr="00700A6B" w14:paraId="50C804E2" w14:textId="77777777">
            <w:pPr>
              <w:rPr>
                <w:rFonts w:ascii="Times New Roman" w:hAnsi="Times New Roman" w:cs="Times New Roman"/>
                <w:sz w:val="22"/>
              </w:rPr>
            </w:pPr>
            <w:r w:rsidRPr="00700A6B">
              <w:rPr>
                <w:rFonts w:ascii="Times New Roman" w:hAnsi="Times New Roman" w:cs="Times New Roman"/>
                <w:sz w:val="22"/>
              </w:rPr>
              <w:t>Energy</w:t>
            </w:r>
          </w:p>
        </w:tc>
        <w:tc>
          <w:tcPr>
            <w:tcW w:w="2268" w:type="dxa"/>
            <w:vMerge w:val="restart"/>
            <w:vAlign w:val="center"/>
            <w:hideMark/>
          </w:tcPr>
          <w:p w:rsidR="00700A6B" w:rsidRPr="00700A6B" w:rsidP="00700A6B" w14:paraId="24704199" w14:textId="77777777">
            <w:pPr>
              <w:rPr>
                <w:rFonts w:ascii="Times New Roman" w:hAnsi="Times New Roman" w:cs="Times New Roman"/>
                <w:sz w:val="22"/>
              </w:rPr>
            </w:pPr>
            <w:r w:rsidRPr="00700A6B">
              <w:rPr>
                <w:rFonts w:ascii="Times New Roman" w:hAnsi="Times New Roman" w:cs="Times New Roman"/>
                <w:sz w:val="22"/>
              </w:rPr>
              <w:t>NGTDM</w:t>
            </w:r>
          </w:p>
        </w:tc>
        <w:tc>
          <w:tcPr>
            <w:tcW w:w="2268" w:type="dxa"/>
            <w:vAlign w:val="center"/>
            <w:hideMark/>
          </w:tcPr>
          <w:p w:rsidR="00700A6B" w:rsidRPr="00700A6B" w14:paraId="019148DA" w14:textId="77777777">
            <w:pPr>
              <w:rPr>
                <w:rFonts w:ascii="Times New Roman" w:hAnsi="Times New Roman" w:cs="Times New Roman"/>
                <w:sz w:val="22"/>
              </w:rPr>
            </w:pPr>
            <w:r w:rsidRPr="00700A6B">
              <w:rPr>
                <w:rFonts w:ascii="Times New Roman" w:hAnsi="Times New Roman" w:cs="Times New Roman"/>
                <w:sz w:val="22"/>
              </w:rPr>
              <w:t>Coarseness</w:t>
            </w:r>
          </w:p>
        </w:tc>
      </w:tr>
      <w:tr w14:paraId="29C7B6DE" w14:textId="77777777" w:rsidTr="00700A6B">
        <w:tblPrEx>
          <w:tblW w:w="9567" w:type="dxa"/>
          <w:jc w:val="center"/>
          <w:tblLook w:val="04A0"/>
        </w:tblPrEx>
        <w:trPr>
          <w:trHeight w:val="567"/>
          <w:jc w:val="center"/>
        </w:trPr>
        <w:tc>
          <w:tcPr>
            <w:tcW w:w="2268" w:type="dxa"/>
            <w:vMerge/>
            <w:vAlign w:val="center"/>
            <w:hideMark/>
          </w:tcPr>
          <w:p w:rsidR="00700A6B" w:rsidRPr="00700A6B" w14:paraId="6B7BE9E8" w14:textId="77777777">
            <w:pPr>
              <w:rPr>
                <w:rFonts w:ascii="Times New Roman" w:hAnsi="Times New Roman" w:cs="Times New Roman"/>
                <w:sz w:val="22"/>
              </w:rPr>
            </w:pPr>
          </w:p>
        </w:tc>
        <w:tc>
          <w:tcPr>
            <w:tcW w:w="2268" w:type="dxa"/>
            <w:vAlign w:val="center"/>
            <w:hideMark/>
          </w:tcPr>
          <w:p w:rsidR="00700A6B" w:rsidRPr="00700A6B" w14:paraId="0BC9528F" w14:textId="77777777">
            <w:pPr>
              <w:rPr>
                <w:rFonts w:ascii="Times New Roman" w:hAnsi="Times New Roman" w:cs="Times New Roman"/>
                <w:sz w:val="22"/>
              </w:rPr>
            </w:pPr>
            <w:r w:rsidRPr="00700A6B">
              <w:rPr>
                <w:rFonts w:ascii="Times New Roman" w:hAnsi="Times New Roman" w:cs="Times New Roman"/>
                <w:sz w:val="22"/>
              </w:rPr>
              <w:t>Contrast</w:t>
            </w:r>
          </w:p>
        </w:tc>
        <w:tc>
          <w:tcPr>
            <w:tcW w:w="2268" w:type="dxa"/>
            <w:vMerge/>
            <w:vAlign w:val="center"/>
            <w:hideMark/>
          </w:tcPr>
          <w:p w:rsidR="00700A6B" w:rsidRPr="00700A6B" w14:paraId="4570F35E" w14:textId="77777777">
            <w:pPr>
              <w:rPr>
                <w:rFonts w:ascii="Times New Roman" w:hAnsi="Times New Roman" w:cs="Times New Roman"/>
                <w:sz w:val="22"/>
              </w:rPr>
            </w:pPr>
          </w:p>
        </w:tc>
        <w:tc>
          <w:tcPr>
            <w:tcW w:w="2268" w:type="dxa"/>
            <w:vAlign w:val="center"/>
            <w:hideMark/>
          </w:tcPr>
          <w:p w:rsidR="00700A6B" w:rsidRPr="00700A6B" w14:paraId="19353890" w14:textId="77777777">
            <w:pPr>
              <w:rPr>
                <w:rFonts w:ascii="Times New Roman" w:hAnsi="Times New Roman" w:cs="Times New Roman"/>
                <w:sz w:val="22"/>
              </w:rPr>
            </w:pPr>
            <w:r w:rsidRPr="00700A6B">
              <w:rPr>
                <w:rFonts w:ascii="Times New Roman" w:hAnsi="Times New Roman" w:cs="Times New Roman"/>
                <w:sz w:val="22"/>
              </w:rPr>
              <w:t>Contrast</w:t>
            </w:r>
          </w:p>
        </w:tc>
      </w:tr>
      <w:tr w14:paraId="131E2417" w14:textId="77777777" w:rsidTr="00700A6B">
        <w:tblPrEx>
          <w:tblW w:w="9567" w:type="dxa"/>
          <w:jc w:val="center"/>
          <w:tblLook w:val="04A0"/>
        </w:tblPrEx>
        <w:trPr>
          <w:trHeight w:val="567"/>
          <w:jc w:val="center"/>
        </w:trPr>
        <w:tc>
          <w:tcPr>
            <w:tcW w:w="2268" w:type="dxa"/>
            <w:vMerge/>
            <w:vAlign w:val="center"/>
            <w:hideMark/>
          </w:tcPr>
          <w:p w:rsidR="00700A6B" w:rsidRPr="00700A6B" w14:paraId="6DBF3238" w14:textId="77777777">
            <w:pPr>
              <w:rPr>
                <w:rFonts w:ascii="Times New Roman" w:hAnsi="Times New Roman" w:cs="Times New Roman"/>
                <w:sz w:val="22"/>
              </w:rPr>
            </w:pPr>
          </w:p>
        </w:tc>
        <w:tc>
          <w:tcPr>
            <w:tcW w:w="2268" w:type="dxa"/>
            <w:vAlign w:val="center"/>
            <w:hideMark/>
          </w:tcPr>
          <w:p w:rsidR="00700A6B" w:rsidRPr="00700A6B" w14:paraId="5AF68ACC" w14:textId="77777777">
            <w:pPr>
              <w:rPr>
                <w:rFonts w:ascii="Times New Roman" w:hAnsi="Times New Roman" w:cs="Times New Roman"/>
                <w:sz w:val="22"/>
              </w:rPr>
            </w:pPr>
            <w:r w:rsidRPr="00700A6B">
              <w:rPr>
                <w:rFonts w:ascii="Times New Roman" w:hAnsi="Times New Roman" w:cs="Times New Roman"/>
                <w:sz w:val="22"/>
              </w:rPr>
              <w:t>Entropy</w:t>
            </w:r>
          </w:p>
        </w:tc>
        <w:tc>
          <w:tcPr>
            <w:tcW w:w="2268" w:type="dxa"/>
            <w:vMerge/>
            <w:vAlign w:val="center"/>
            <w:hideMark/>
          </w:tcPr>
          <w:p w:rsidR="00700A6B" w:rsidRPr="00700A6B" w14:paraId="3F37A913" w14:textId="77777777">
            <w:pPr>
              <w:rPr>
                <w:rFonts w:ascii="Times New Roman" w:hAnsi="Times New Roman" w:cs="Times New Roman"/>
                <w:sz w:val="22"/>
              </w:rPr>
            </w:pPr>
          </w:p>
        </w:tc>
        <w:tc>
          <w:tcPr>
            <w:tcW w:w="2268" w:type="dxa"/>
            <w:vAlign w:val="center"/>
            <w:hideMark/>
          </w:tcPr>
          <w:p w:rsidR="00700A6B" w:rsidRPr="00700A6B" w14:paraId="555E0622" w14:textId="77777777">
            <w:pPr>
              <w:rPr>
                <w:rFonts w:ascii="Times New Roman" w:hAnsi="Times New Roman" w:cs="Times New Roman"/>
                <w:sz w:val="22"/>
              </w:rPr>
            </w:pPr>
            <w:r w:rsidRPr="00700A6B">
              <w:rPr>
                <w:rFonts w:ascii="Times New Roman" w:hAnsi="Times New Roman" w:cs="Times New Roman"/>
                <w:sz w:val="22"/>
              </w:rPr>
              <w:t>Busyness</w:t>
            </w:r>
          </w:p>
        </w:tc>
      </w:tr>
      <w:tr w14:paraId="36F75581" w14:textId="77777777" w:rsidTr="00700A6B">
        <w:tblPrEx>
          <w:tblW w:w="9567" w:type="dxa"/>
          <w:jc w:val="center"/>
          <w:tblLook w:val="04A0"/>
        </w:tblPrEx>
        <w:trPr>
          <w:trHeight w:val="567"/>
          <w:jc w:val="center"/>
        </w:trPr>
        <w:tc>
          <w:tcPr>
            <w:tcW w:w="2268" w:type="dxa"/>
            <w:vMerge/>
            <w:vAlign w:val="center"/>
            <w:hideMark/>
          </w:tcPr>
          <w:p w:rsidR="00700A6B" w:rsidRPr="00700A6B" w14:paraId="065B42C0" w14:textId="77777777">
            <w:pPr>
              <w:rPr>
                <w:rFonts w:ascii="Times New Roman" w:hAnsi="Times New Roman" w:cs="Times New Roman"/>
                <w:sz w:val="22"/>
              </w:rPr>
            </w:pPr>
          </w:p>
        </w:tc>
        <w:tc>
          <w:tcPr>
            <w:tcW w:w="2268" w:type="dxa"/>
            <w:vAlign w:val="center"/>
            <w:hideMark/>
          </w:tcPr>
          <w:p w:rsidR="00700A6B" w:rsidRPr="00700A6B" w14:paraId="761C82A8" w14:textId="77777777">
            <w:pPr>
              <w:rPr>
                <w:rFonts w:ascii="Times New Roman" w:hAnsi="Times New Roman" w:cs="Times New Roman"/>
                <w:sz w:val="22"/>
              </w:rPr>
            </w:pPr>
            <w:r w:rsidRPr="00700A6B">
              <w:rPr>
                <w:rFonts w:ascii="Times New Roman" w:hAnsi="Times New Roman" w:cs="Times New Roman"/>
                <w:sz w:val="22"/>
              </w:rPr>
              <w:t>Homogeneity</w:t>
            </w:r>
          </w:p>
        </w:tc>
        <w:tc>
          <w:tcPr>
            <w:tcW w:w="2268" w:type="dxa"/>
            <w:vMerge/>
            <w:vAlign w:val="center"/>
            <w:hideMark/>
          </w:tcPr>
          <w:p w:rsidR="00700A6B" w:rsidRPr="00700A6B" w14:paraId="3ECD6F1A" w14:textId="77777777">
            <w:pPr>
              <w:rPr>
                <w:rFonts w:ascii="Times New Roman" w:hAnsi="Times New Roman" w:cs="Times New Roman"/>
                <w:sz w:val="22"/>
              </w:rPr>
            </w:pPr>
          </w:p>
        </w:tc>
        <w:tc>
          <w:tcPr>
            <w:tcW w:w="2268" w:type="dxa"/>
            <w:vAlign w:val="center"/>
            <w:hideMark/>
          </w:tcPr>
          <w:p w:rsidR="00700A6B" w:rsidRPr="00700A6B" w14:paraId="6A2C0CE3" w14:textId="77777777">
            <w:pPr>
              <w:rPr>
                <w:rFonts w:ascii="Times New Roman" w:hAnsi="Times New Roman" w:cs="Times New Roman"/>
                <w:sz w:val="22"/>
              </w:rPr>
            </w:pPr>
            <w:r w:rsidRPr="00700A6B">
              <w:rPr>
                <w:rFonts w:ascii="Times New Roman" w:hAnsi="Times New Roman" w:cs="Times New Roman"/>
                <w:sz w:val="22"/>
              </w:rPr>
              <w:t>Complexity</w:t>
            </w:r>
          </w:p>
        </w:tc>
      </w:tr>
      <w:tr w14:paraId="67131667" w14:textId="77777777" w:rsidTr="00700A6B">
        <w:tblPrEx>
          <w:tblW w:w="9567" w:type="dxa"/>
          <w:jc w:val="center"/>
          <w:tblLook w:val="04A0"/>
        </w:tblPrEx>
        <w:trPr>
          <w:trHeight w:val="567"/>
          <w:jc w:val="center"/>
        </w:trPr>
        <w:tc>
          <w:tcPr>
            <w:tcW w:w="2268" w:type="dxa"/>
            <w:vMerge/>
            <w:vAlign w:val="center"/>
            <w:hideMark/>
          </w:tcPr>
          <w:p w:rsidR="00700A6B" w:rsidRPr="00700A6B" w14:paraId="49980510" w14:textId="77777777">
            <w:pPr>
              <w:rPr>
                <w:rFonts w:ascii="Times New Roman" w:hAnsi="Times New Roman" w:cs="Times New Roman"/>
                <w:sz w:val="22"/>
              </w:rPr>
            </w:pPr>
          </w:p>
        </w:tc>
        <w:tc>
          <w:tcPr>
            <w:tcW w:w="2268" w:type="dxa"/>
            <w:vAlign w:val="center"/>
            <w:hideMark/>
          </w:tcPr>
          <w:p w:rsidR="00700A6B" w:rsidRPr="00700A6B" w14:paraId="6807106D" w14:textId="77777777">
            <w:pPr>
              <w:rPr>
                <w:rFonts w:ascii="Times New Roman" w:hAnsi="Times New Roman" w:cs="Times New Roman"/>
                <w:sz w:val="22"/>
              </w:rPr>
            </w:pPr>
            <w:r w:rsidRPr="00700A6B">
              <w:rPr>
                <w:rFonts w:ascii="Times New Roman" w:hAnsi="Times New Roman" w:cs="Times New Roman"/>
                <w:sz w:val="22"/>
              </w:rPr>
              <w:t>Correlation</w:t>
            </w:r>
          </w:p>
        </w:tc>
        <w:tc>
          <w:tcPr>
            <w:tcW w:w="2268" w:type="dxa"/>
            <w:vMerge/>
            <w:vAlign w:val="center"/>
            <w:hideMark/>
          </w:tcPr>
          <w:p w:rsidR="00700A6B" w:rsidRPr="00700A6B" w14:paraId="720E08BA" w14:textId="77777777">
            <w:pPr>
              <w:rPr>
                <w:rFonts w:ascii="Times New Roman" w:hAnsi="Times New Roman" w:cs="Times New Roman"/>
                <w:sz w:val="22"/>
              </w:rPr>
            </w:pPr>
          </w:p>
        </w:tc>
        <w:tc>
          <w:tcPr>
            <w:tcW w:w="2268" w:type="dxa"/>
            <w:vAlign w:val="center"/>
            <w:hideMark/>
          </w:tcPr>
          <w:p w:rsidR="00700A6B" w:rsidRPr="00700A6B" w14:paraId="1F71AD53" w14:textId="77777777">
            <w:pPr>
              <w:rPr>
                <w:rFonts w:ascii="Times New Roman" w:hAnsi="Times New Roman" w:cs="Times New Roman"/>
                <w:sz w:val="22"/>
              </w:rPr>
            </w:pPr>
            <w:r w:rsidRPr="00700A6B">
              <w:rPr>
                <w:rFonts w:ascii="Times New Roman" w:hAnsi="Times New Roman" w:cs="Times New Roman"/>
                <w:sz w:val="22"/>
              </w:rPr>
              <w:t>Strength</w:t>
            </w:r>
          </w:p>
        </w:tc>
      </w:tr>
      <w:tr w14:paraId="1B4DF9E0" w14:textId="77777777" w:rsidTr="00700A6B">
        <w:tblPrEx>
          <w:tblW w:w="9567" w:type="dxa"/>
          <w:jc w:val="center"/>
          <w:tblLook w:val="04A0"/>
        </w:tblPrEx>
        <w:trPr>
          <w:trHeight w:val="567"/>
          <w:jc w:val="center"/>
        </w:trPr>
        <w:tc>
          <w:tcPr>
            <w:tcW w:w="2268" w:type="dxa"/>
            <w:vMerge/>
            <w:vAlign w:val="center"/>
            <w:hideMark/>
          </w:tcPr>
          <w:p w:rsidR="00700A6B" w:rsidRPr="00700A6B" w14:paraId="624F51AC" w14:textId="77777777">
            <w:pPr>
              <w:rPr>
                <w:rFonts w:ascii="Times New Roman" w:hAnsi="Times New Roman" w:cs="Times New Roman"/>
                <w:sz w:val="22"/>
              </w:rPr>
            </w:pPr>
          </w:p>
        </w:tc>
        <w:tc>
          <w:tcPr>
            <w:tcW w:w="2268" w:type="dxa"/>
            <w:vAlign w:val="center"/>
            <w:hideMark/>
          </w:tcPr>
          <w:p w:rsidR="00700A6B" w:rsidRPr="00700A6B" w14:paraId="17FD0EAD" w14:textId="77777777">
            <w:pPr>
              <w:rPr>
                <w:rFonts w:ascii="Times New Roman" w:hAnsi="Times New Roman" w:cs="Times New Roman"/>
                <w:sz w:val="22"/>
              </w:rPr>
            </w:pPr>
            <w:r w:rsidRPr="00700A6B">
              <w:rPr>
                <w:rFonts w:ascii="Times New Roman" w:hAnsi="Times New Roman" w:cs="Times New Roman"/>
                <w:sz w:val="22"/>
              </w:rPr>
              <w:t>Sum Average</w:t>
            </w:r>
          </w:p>
        </w:tc>
        <w:tc>
          <w:tcPr>
            <w:tcW w:w="2268" w:type="dxa"/>
            <w:vMerge w:val="restart"/>
            <w:vAlign w:val="center"/>
            <w:hideMark/>
          </w:tcPr>
          <w:p w:rsidR="00700A6B" w:rsidRPr="00700A6B" w:rsidP="00700A6B" w14:paraId="6228B87F" w14:textId="77777777">
            <w:pPr>
              <w:rPr>
                <w:rFonts w:ascii="Times New Roman" w:hAnsi="Times New Roman" w:cs="Times New Roman"/>
                <w:sz w:val="22"/>
              </w:rPr>
            </w:pPr>
            <w:r w:rsidRPr="00700A6B">
              <w:rPr>
                <w:rFonts w:ascii="Times New Roman" w:hAnsi="Times New Roman" w:cs="Times New Roman"/>
                <w:sz w:val="22"/>
              </w:rPr>
              <w:t>Global</w:t>
            </w:r>
          </w:p>
        </w:tc>
        <w:tc>
          <w:tcPr>
            <w:tcW w:w="2268" w:type="dxa"/>
            <w:vAlign w:val="center"/>
            <w:hideMark/>
          </w:tcPr>
          <w:p w:rsidR="00700A6B" w:rsidRPr="00700A6B" w14:paraId="4F3ABC13" w14:textId="77777777">
            <w:pPr>
              <w:rPr>
                <w:rFonts w:ascii="Times New Roman" w:hAnsi="Times New Roman" w:cs="Times New Roman"/>
                <w:sz w:val="22"/>
              </w:rPr>
            </w:pPr>
            <w:r w:rsidRPr="00700A6B">
              <w:rPr>
                <w:rFonts w:ascii="Times New Roman" w:hAnsi="Times New Roman" w:cs="Times New Roman"/>
                <w:sz w:val="22"/>
              </w:rPr>
              <w:t>Variance</w:t>
            </w:r>
            <w:r w:rsidRPr="00700A6B">
              <w:rPr>
                <w:rFonts w:ascii="Times New Roman" w:hAnsi="Times New Roman" w:cs="Times New Roman"/>
                <w:b/>
                <w:bCs/>
                <w:sz w:val="22"/>
              </w:rPr>
              <w:t xml:space="preserve">      </w:t>
            </w:r>
          </w:p>
        </w:tc>
      </w:tr>
      <w:tr w14:paraId="6CD155FB" w14:textId="77777777" w:rsidTr="00700A6B">
        <w:tblPrEx>
          <w:tblW w:w="9567" w:type="dxa"/>
          <w:jc w:val="center"/>
          <w:tblLook w:val="04A0"/>
        </w:tblPrEx>
        <w:trPr>
          <w:trHeight w:val="567"/>
          <w:jc w:val="center"/>
        </w:trPr>
        <w:tc>
          <w:tcPr>
            <w:tcW w:w="2268" w:type="dxa"/>
            <w:vMerge/>
            <w:vAlign w:val="center"/>
            <w:hideMark/>
          </w:tcPr>
          <w:p w:rsidR="00700A6B" w:rsidRPr="00700A6B" w14:paraId="1977B91B" w14:textId="77777777">
            <w:pPr>
              <w:rPr>
                <w:rFonts w:ascii="Times New Roman" w:hAnsi="Times New Roman" w:cs="Times New Roman"/>
                <w:sz w:val="22"/>
              </w:rPr>
            </w:pPr>
          </w:p>
        </w:tc>
        <w:tc>
          <w:tcPr>
            <w:tcW w:w="2268" w:type="dxa"/>
            <w:vAlign w:val="center"/>
            <w:hideMark/>
          </w:tcPr>
          <w:p w:rsidR="00700A6B" w:rsidRPr="00700A6B" w14:paraId="2104F32A" w14:textId="77777777">
            <w:pPr>
              <w:rPr>
                <w:rFonts w:ascii="Times New Roman" w:hAnsi="Times New Roman" w:cs="Times New Roman"/>
                <w:sz w:val="22"/>
              </w:rPr>
            </w:pPr>
            <w:r w:rsidRPr="00700A6B">
              <w:rPr>
                <w:rFonts w:ascii="Times New Roman" w:hAnsi="Times New Roman" w:cs="Times New Roman"/>
                <w:sz w:val="22"/>
              </w:rPr>
              <w:t>Variance</w:t>
            </w:r>
          </w:p>
        </w:tc>
        <w:tc>
          <w:tcPr>
            <w:tcW w:w="2268" w:type="dxa"/>
            <w:vMerge/>
            <w:vAlign w:val="center"/>
            <w:hideMark/>
          </w:tcPr>
          <w:p w:rsidR="00700A6B" w:rsidRPr="00700A6B" w14:paraId="55F14821" w14:textId="77777777">
            <w:pPr>
              <w:rPr>
                <w:rFonts w:ascii="Times New Roman" w:hAnsi="Times New Roman" w:cs="Times New Roman"/>
                <w:sz w:val="22"/>
              </w:rPr>
            </w:pPr>
          </w:p>
        </w:tc>
        <w:tc>
          <w:tcPr>
            <w:tcW w:w="2268" w:type="dxa"/>
            <w:vAlign w:val="center"/>
            <w:hideMark/>
          </w:tcPr>
          <w:p w:rsidR="00700A6B" w:rsidRPr="00700A6B" w14:paraId="24690AD5" w14:textId="77777777">
            <w:pPr>
              <w:rPr>
                <w:rFonts w:ascii="Times New Roman" w:hAnsi="Times New Roman" w:cs="Times New Roman"/>
                <w:sz w:val="22"/>
              </w:rPr>
            </w:pPr>
            <w:r w:rsidRPr="00700A6B">
              <w:rPr>
                <w:rFonts w:ascii="Times New Roman" w:hAnsi="Times New Roman" w:cs="Times New Roman"/>
                <w:sz w:val="22"/>
              </w:rPr>
              <w:t xml:space="preserve">Skewness  </w:t>
            </w:r>
          </w:p>
        </w:tc>
      </w:tr>
      <w:tr w14:paraId="3735875E" w14:textId="77777777" w:rsidTr="00700A6B">
        <w:tblPrEx>
          <w:tblW w:w="9567" w:type="dxa"/>
          <w:jc w:val="center"/>
          <w:tblLook w:val="04A0"/>
        </w:tblPrEx>
        <w:trPr>
          <w:trHeight w:val="567"/>
          <w:jc w:val="center"/>
        </w:trPr>
        <w:tc>
          <w:tcPr>
            <w:tcW w:w="2268" w:type="dxa"/>
            <w:vMerge/>
            <w:vAlign w:val="center"/>
            <w:hideMark/>
          </w:tcPr>
          <w:p w:rsidR="00700A6B" w:rsidRPr="00700A6B" w14:paraId="35DC7EC3" w14:textId="77777777">
            <w:pPr>
              <w:rPr>
                <w:rFonts w:ascii="Times New Roman" w:hAnsi="Times New Roman" w:cs="Times New Roman"/>
                <w:sz w:val="22"/>
              </w:rPr>
            </w:pPr>
          </w:p>
        </w:tc>
        <w:tc>
          <w:tcPr>
            <w:tcW w:w="2268" w:type="dxa"/>
            <w:vAlign w:val="center"/>
            <w:hideMark/>
          </w:tcPr>
          <w:p w:rsidR="00700A6B" w:rsidRPr="00700A6B" w14:paraId="66F7CCFD" w14:textId="77777777">
            <w:pPr>
              <w:rPr>
                <w:rFonts w:ascii="Times New Roman" w:hAnsi="Times New Roman" w:cs="Times New Roman"/>
                <w:sz w:val="22"/>
              </w:rPr>
            </w:pPr>
            <w:r w:rsidRPr="00700A6B">
              <w:rPr>
                <w:rFonts w:ascii="Times New Roman" w:hAnsi="Times New Roman" w:cs="Times New Roman"/>
                <w:sz w:val="22"/>
              </w:rPr>
              <w:t>Dissimilarity</w:t>
            </w:r>
          </w:p>
        </w:tc>
        <w:tc>
          <w:tcPr>
            <w:tcW w:w="2268" w:type="dxa"/>
            <w:vMerge/>
            <w:vAlign w:val="center"/>
            <w:hideMark/>
          </w:tcPr>
          <w:p w:rsidR="00700A6B" w:rsidRPr="00700A6B" w14:paraId="4B7FF10F" w14:textId="77777777">
            <w:pPr>
              <w:rPr>
                <w:rFonts w:ascii="Times New Roman" w:hAnsi="Times New Roman" w:cs="Times New Roman"/>
                <w:sz w:val="22"/>
              </w:rPr>
            </w:pPr>
          </w:p>
        </w:tc>
        <w:tc>
          <w:tcPr>
            <w:tcW w:w="2268" w:type="dxa"/>
            <w:vMerge w:val="restart"/>
            <w:vAlign w:val="center"/>
            <w:hideMark/>
          </w:tcPr>
          <w:p w:rsidR="00700A6B" w:rsidRPr="00700A6B" w14:paraId="064F9C8D" w14:textId="77777777">
            <w:pPr>
              <w:rPr>
                <w:rFonts w:ascii="Times New Roman" w:hAnsi="Times New Roman" w:cs="Times New Roman"/>
                <w:sz w:val="22"/>
              </w:rPr>
            </w:pPr>
            <w:r w:rsidRPr="00700A6B">
              <w:rPr>
                <w:rFonts w:ascii="Times New Roman" w:hAnsi="Times New Roman" w:cs="Times New Roman"/>
                <w:sz w:val="22"/>
              </w:rPr>
              <w:t>Kurtosis</w:t>
            </w:r>
          </w:p>
        </w:tc>
      </w:tr>
      <w:tr w14:paraId="5C9ED164" w14:textId="77777777" w:rsidTr="00700A6B">
        <w:tblPrEx>
          <w:tblW w:w="9567" w:type="dxa"/>
          <w:jc w:val="center"/>
          <w:tblLook w:val="04A0"/>
        </w:tblPrEx>
        <w:trPr>
          <w:trHeight w:val="567"/>
          <w:jc w:val="center"/>
        </w:trPr>
        <w:tc>
          <w:tcPr>
            <w:tcW w:w="2268" w:type="dxa"/>
            <w:vMerge/>
            <w:vAlign w:val="center"/>
            <w:hideMark/>
          </w:tcPr>
          <w:p w:rsidR="00700A6B" w:rsidRPr="00700A6B" w14:paraId="1B96F931" w14:textId="77777777">
            <w:pPr>
              <w:rPr>
                <w:rFonts w:ascii="Times New Roman" w:hAnsi="Times New Roman" w:cs="Times New Roman"/>
                <w:sz w:val="24"/>
                <w:szCs w:val="24"/>
              </w:rPr>
            </w:pPr>
          </w:p>
        </w:tc>
        <w:tc>
          <w:tcPr>
            <w:tcW w:w="2268" w:type="dxa"/>
            <w:vAlign w:val="center"/>
            <w:hideMark/>
          </w:tcPr>
          <w:p w:rsidR="00700A6B" w:rsidRPr="00700A6B" w14:paraId="09E290B0" w14:textId="77777777">
            <w:pPr>
              <w:rPr>
                <w:rFonts w:ascii="Times New Roman" w:hAnsi="Times New Roman" w:cs="Times New Roman"/>
                <w:sz w:val="24"/>
                <w:szCs w:val="24"/>
              </w:rPr>
            </w:pPr>
            <w:r w:rsidRPr="00700A6B">
              <w:rPr>
                <w:rFonts w:ascii="Times New Roman" w:hAnsi="Times New Roman" w:cs="Times New Roman"/>
                <w:sz w:val="24"/>
                <w:szCs w:val="24"/>
              </w:rPr>
              <w:t>AutoCorrelation</w:t>
            </w:r>
          </w:p>
        </w:tc>
        <w:tc>
          <w:tcPr>
            <w:tcW w:w="2268" w:type="dxa"/>
            <w:vMerge/>
            <w:vAlign w:val="center"/>
            <w:hideMark/>
          </w:tcPr>
          <w:p w:rsidR="00700A6B" w:rsidRPr="00700A6B" w14:paraId="53D57924" w14:textId="77777777">
            <w:pPr>
              <w:rPr>
                <w:rFonts w:ascii="Times New Roman" w:hAnsi="Times New Roman" w:cs="Times New Roman"/>
                <w:sz w:val="24"/>
                <w:szCs w:val="24"/>
              </w:rPr>
            </w:pPr>
          </w:p>
        </w:tc>
        <w:tc>
          <w:tcPr>
            <w:tcW w:w="2268" w:type="dxa"/>
            <w:vMerge/>
            <w:vAlign w:val="center"/>
            <w:hideMark/>
          </w:tcPr>
          <w:p w:rsidR="00700A6B" w:rsidRPr="00700A6B" w14:paraId="3F9545AD" w14:textId="77777777">
            <w:pPr>
              <w:rPr>
                <w:rFonts w:ascii="Times New Roman" w:hAnsi="Times New Roman" w:cs="Times New Roman"/>
                <w:sz w:val="24"/>
                <w:szCs w:val="24"/>
              </w:rPr>
            </w:pPr>
          </w:p>
        </w:tc>
      </w:tr>
    </w:tbl>
    <w:p w:rsidR="00700A6B" w:rsidRPr="00700A6B" w:rsidP="00700A6B" w14:paraId="60103B23" w14:textId="77777777">
      <w:pPr>
        <w:rPr>
          <w:rFonts w:ascii="Times New Roman" w:hAnsi="Times New Roman" w:cs="Times New Roman"/>
          <w:sz w:val="24"/>
          <w:szCs w:val="24"/>
        </w:rPr>
      </w:pPr>
    </w:p>
    <w:p w:rsidR="0072710B" w:rsidRPr="00700A6B" w:rsidP="0072710B" w14:paraId="1C77967E" w14:textId="0947A38A">
      <w:pPr>
        <w:jc w:val="left"/>
        <w:rPr>
          <w:rFonts w:ascii="Times New Roman" w:hAnsi="Times New Roman" w:cs="Times New Roman"/>
          <w:b/>
          <w:bCs/>
          <w:sz w:val="24"/>
          <w:szCs w:val="24"/>
        </w:rPr>
      </w:pPr>
      <w:r w:rsidRPr="00700A6B">
        <w:rPr>
          <w:rFonts w:ascii="Times New Roman" w:hAnsi="Times New Roman" w:cs="Times New Roman"/>
          <w:b/>
          <w:bCs/>
          <w:sz w:val="24"/>
          <w:szCs w:val="24"/>
        </w:rPr>
        <w:t>II</w:t>
      </w:r>
      <w:r w:rsidRPr="00700A6B">
        <w:rPr>
          <w:rFonts w:ascii="Times New Roman" w:hAnsi="Times New Roman" w:cs="Times New Roman"/>
          <w:b/>
          <w:bCs/>
          <w:sz w:val="24"/>
          <w:szCs w:val="24"/>
        </w:rPr>
        <w:t>、</w:t>
      </w:r>
      <w:r w:rsidRPr="00700A6B">
        <w:rPr>
          <w:rFonts w:ascii="Times New Roman" w:hAnsi="Times New Roman" w:cs="Times New Roman"/>
          <w:b/>
          <w:bCs/>
          <w:sz w:val="24"/>
          <w:szCs w:val="24"/>
        </w:rPr>
        <w:t>Radiomics score calculation formula:</w:t>
      </w:r>
    </w:p>
    <w:p w:rsidR="00187576" w:rsidRPr="00700A6B" w:rsidP="0072710B" w14:paraId="13CBBD3C" w14:textId="77777777">
      <w:pPr>
        <w:jc w:val="left"/>
        <w:rPr>
          <w:rFonts w:ascii="Times New Roman" w:hAnsi="Times New Roman" w:cs="Times New Roman"/>
          <w:sz w:val="24"/>
          <w:szCs w:val="24"/>
        </w:rPr>
      </w:pPr>
      <w:r w:rsidRPr="00700A6B">
        <w:rPr>
          <w:rFonts w:ascii="Times New Roman" w:hAnsi="Times New Roman" w:cs="Times New Roman"/>
          <w:sz w:val="24"/>
          <w:szCs w:val="24"/>
        </w:rPr>
        <w:t>R(x)= -7.928015</w:t>
      </w:r>
    </w:p>
    <w:p w:rsidR="00187576" w:rsidRPr="00700A6B" w:rsidP="0072710B" w14:paraId="373FDF80" w14:textId="1CCD8749">
      <w:pPr>
        <w:jc w:val="left"/>
        <w:rPr>
          <w:rFonts w:ascii="Times New Roman" w:hAnsi="Times New Roman" w:cs="Times New Roman"/>
          <w:sz w:val="24"/>
          <w:szCs w:val="24"/>
        </w:rPr>
      </w:pPr>
      <w:r w:rsidRPr="00700A6B">
        <w:rPr>
          <w:rFonts w:ascii="Times New Roman" w:hAnsi="Times New Roman" w:cs="Times New Roman"/>
          <w:sz w:val="24"/>
          <w:szCs w:val="24"/>
        </w:rPr>
        <w:t xml:space="preserve"> -1.936812*GLSZM.SZE_R1S4A2N3</w:t>
      </w:r>
    </w:p>
    <w:p w:rsidR="0072710B" w:rsidRPr="00700A6B" w:rsidP="0072710B" w14:paraId="04CD1CCD" w14:textId="286DF144">
      <w:pPr>
        <w:jc w:val="left"/>
        <w:rPr>
          <w:rFonts w:ascii="Times New Roman" w:hAnsi="Times New Roman" w:cs="Times New Roman"/>
          <w:sz w:val="24"/>
          <w:szCs w:val="24"/>
        </w:rPr>
      </w:pPr>
      <w:r w:rsidRPr="00700A6B">
        <w:rPr>
          <w:rFonts w:ascii="Times New Roman" w:hAnsi="Times New Roman" w:cs="Times New Roman"/>
          <w:sz w:val="24"/>
          <w:szCs w:val="24"/>
        </w:rPr>
        <w:t>+1.196779e+02*GLSZM.GLN_R2S3A1N4</w:t>
      </w:r>
    </w:p>
    <w:p w:rsidR="00187576" w:rsidRPr="00700A6B" w:rsidP="0072710B" w14:paraId="3D18786E" w14:textId="77777777">
      <w:pPr>
        <w:jc w:val="left"/>
        <w:rPr>
          <w:rFonts w:ascii="Times New Roman" w:hAnsi="Times New Roman" w:cs="Times New Roman"/>
          <w:sz w:val="24"/>
          <w:szCs w:val="24"/>
        </w:rPr>
      </w:pPr>
      <w:r w:rsidRPr="00700A6B">
        <w:rPr>
          <w:rFonts w:ascii="Times New Roman" w:hAnsi="Times New Roman" w:cs="Times New Roman"/>
          <w:sz w:val="24"/>
          <w:szCs w:val="24"/>
        </w:rPr>
        <w:t>-8.481308*GLSZM.ZSN_R2S3A2N3</w:t>
      </w:r>
    </w:p>
    <w:p w:rsidR="00187576" w:rsidRPr="00700A6B" w:rsidP="0072710B" w14:paraId="39AD9DEC" w14:textId="549040F2">
      <w:pPr>
        <w:jc w:val="left"/>
        <w:rPr>
          <w:rFonts w:ascii="Times New Roman" w:hAnsi="Times New Roman" w:cs="Times New Roman"/>
          <w:sz w:val="24"/>
          <w:szCs w:val="24"/>
        </w:rPr>
      </w:pPr>
      <w:r w:rsidRPr="00700A6B">
        <w:rPr>
          <w:rFonts w:ascii="Times New Roman" w:hAnsi="Times New Roman" w:cs="Times New Roman"/>
          <w:sz w:val="24"/>
          <w:szCs w:val="24"/>
        </w:rPr>
        <w:t>-3.174457*GLSZM.ZP_R1S1A2N2</w:t>
      </w:r>
    </w:p>
    <w:p w:rsidR="0072710B" w:rsidRPr="00700A6B" w:rsidP="0072710B" w14:paraId="4BD6A01D" w14:textId="67441384">
      <w:pPr>
        <w:jc w:val="left"/>
        <w:rPr>
          <w:rFonts w:ascii="Times New Roman" w:hAnsi="Times New Roman" w:cs="Times New Roman"/>
          <w:sz w:val="24"/>
          <w:szCs w:val="24"/>
        </w:rPr>
      </w:pPr>
      <w:r w:rsidRPr="00700A6B">
        <w:rPr>
          <w:rFonts w:ascii="Times New Roman" w:hAnsi="Times New Roman" w:cs="Times New Roman"/>
          <w:sz w:val="24"/>
          <w:szCs w:val="24"/>
        </w:rPr>
        <w:t>+6.284963e-01*GLSZM.ZP_R1S4A2N2</w:t>
      </w:r>
    </w:p>
    <w:p w:rsidR="00187576" w:rsidRPr="00700A6B" w:rsidP="0072710B" w14:paraId="779697A2" w14:textId="77777777">
      <w:pPr>
        <w:jc w:val="left"/>
        <w:rPr>
          <w:rFonts w:ascii="Times New Roman" w:hAnsi="Times New Roman" w:cs="Times New Roman"/>
          <w:sz w:val="24"/>
          <w:szCs w:val="24"/>
        </w:rPr>
      </w:pPr>
      <w:r w:rsidRPr="00700A6B">
        <w:rPr>
          <w:rFonts w:ascii="Times New Roman" w:hAnsi="Times New Roman" w:cs="Times New Roman"/>
          <w:sz w:val="24"/>
          <w:szCs w:val="24"/>
        </w:rPr>
        <w:t>+6.935012e-01*GLSZM.SZLGE_R1S1A2N2</w:t>
      </w:r>
    </w:p>
    <w:p w:rsidR="0072710B" w:rsidRPr="00700A6B" w:rsidP="0072710B" w14:paraId="03C968DB" w14:textId="400AC0E3">
      <w:pPr>
        <w:jc w:val="left"/>
        <w:rPr>
          <w:rFonts w:ascii="Times New Roman" w:hAnsi="Times New Roman" w:cs="Times New Roman"/>
          <w:sz w:val="24"/>
          <w:szCs w:val="24"/>
        </w:rPr>
      </w:pPr>
      <w:r w:rsidRPr="00700A6B">
        <w:rPr>
          <w:rFonts w:ascii="Times New Roman" w:hAnsi="Times New Roman" w:cs="Times New Roman"/>
          <w:sz w:val="24"/>
          <w:szCs w:val="24"/>
        </w:rPr>
        <w:t>-4.699073e-02*GLSZM.SZHGE_R1S4A1N4</w:t>
      </w:r>
    </w:p>
    <w:p w:rsidR="00187576" w:rsidRPr="00700A6B" w:rsidP="0072710B" w14:paraId="4C464D27" w14:textId="77777777">
      <w:pPr>
        <w:jc w:val="left"/>
        <w:rPr>
          <w:rFonts w:ascii="Times New Roman" w:hAnsi="Times New Roman" w:cs="Times New Roman"/>
          <w:sz w:val="24"/>
          <w:szCs w:val="24"/>
        </w:rPr>
      </w:pPr>
      <w:r w:rsidRPr="00700A6B">
        <w:rPr>
          <w:rFonts w:ascii="Times New Roman" w:hAnsi="Times New Roman" w:cs="Times New Roman"/>
          <w:sz w:val="24"/>
          <w:szCs w:val="24"/>
        </w:rPr>
        <w:t>-6.394282e-03*GLSZM.SZHGE_R2S3A2N3-</w:t>
      </w:r>
    </w:p>
    <w:p w:rsidR="0072710B" w:rsidRPr="00700A6B" w:rsidP="0072710B" w14:paraId="60C857BF" w14:textId="6F5FE0F7">
      <w:pPr>
        <w:jc w:val="left"/>
        <w:rPr>
          <w:rFonts w:ascii="Times New Roman" w:hAnsi="Times New Roman" w:cs="Times New Roman"/>
          <w:sz w:val="24"/>
          <w:szCs w:val="24"/>
        </w:rPr>
      </w:pPr>
      <w:r w:rsidRPr="00700A6B">
        <w:rPr>
          <w:rFonts w:ascii="Times New Roman" w:hAnsi="Times New Roman" w:cs="Times New Roman"/>
          <w:sz w:val="24"/>
          <w:szCs w:val="24"/>
        </w:rPr>
        <w:t>5.206677e-03*GLSZM.SZHGE_R3S3A2N1</w:t>
      </w:r>
    </w:p>
    <w:p w:rsidR="00187576" w:rsidRPr="00700A6B" w:rsidP="0072710B" w14:paraId="04DF8988" w14:textId="77777777">
      <w:pPr>
        <w:jc w:val="left"/>
        <w:rPr>
          <w:rFonts w:ascii="Times New Roman" w:hAnsi="Times New Roman" w:cs="Times New Roman"/>
          <w:sz w:val="24"/>
          <w:szCs w:val="24"/>
        </w:rPr>
      </w:pPr>
      <w:r w:rsidRPr="00700A6B">
        <w:rPr>
          <w:rFonts w:ascii="Times New Roman" w:hAnsi="Times New Roman" w:cs="Times New Roman"/>
          <w:sz w:val="24"/>
          <w:szCs w:val="24"/>
        </w:rPr>
        <w:t>+1.733827e-02*GLCM.Dissimilarity_R5S1A2N1</w:t>
      </w:r>
    </w:p>
    <w:p w:rsidR="0072710B" w:rsidRPr="00700A6B" w:rsidP="0072710B" w14:paraId="00DB3174" w14:textId="0EABC98D">
      <w:pPr>
        <w:jc w:val="left"/>
        <w:rPr>
          <w:rFonts w:ascii="Times New Roman" w:hAnsi="Times New Roman" w:cs="Times New Roman"/>
          <w:sz w:val="24"/>
          <w:szCs w:val="24"/>
        </w:rPr>
      </w:pPr>
      <w:r w:rsidRPr="00700A6B">
        <w:rPr>
          <w:rFonts w:ascii="Times New Roman" w:hAnsi="Times New Roman" w:cs="Times New Roman"/>
          <w:sz w:val="24"/>
          <w:szCs w:val="24"/>
        </w:rPr>
        <w:t>+4.928819e+01*GLRLM.GLN_R1S1A1N2</w:t>
      </w:r>
    </w:p>
    <w:p w:rsidR="00187576" w:rsidRPr="00700A6B" w:rsidP="0072710B" w14:paraId="2476CD51" w14:textId="77777777">
      <w:pPr>
        <w:jc w:val="left"/>
        <w:rPr>
          <w:rFonts w:ascii="Times New Roman" w:hAnsi="Times New Roman" w:cs="Times New Roman"/>
          <w:sz w:val="24"/>
          <w:szCs w:val="24"/>
        </w:rPr>
      </w:pPr>
      <w:r w:rsidRPr="00700A6B">
        <w:rPr>
          <w:rFonts w:ascii="Times New Roman" w:hAnsi="Times New Roman" w:cs="Times New Roman"/>
          <w:sz w:val="24"/>
          <w:szCs w:val="24"/>
        </w:rPr>
        <w:t>-2.224503e-01*GLRLM.GLV_R2S1A2N1</w:t>
      </w:r>
    </w:p>
    <w:p w:rsidR="0072710B" w:rsidRPr="00700A6B" w:rsidP="0072710B" w14:paraId="7404D44D" w14:textId="0A2765BE">
      <w:pPr>
        <w:jc w:val="left"/>
        <w:rPr>
          <w:rFonts w:ascii="Times New Roman" w:hAnsi="Times New Roman" w:cs="Times New Roman"/>
          <w:sz w:val="24"/>
          <w:szCs w:val="24"/>
        </w:rPr>
      </w:pPr>
      <w:r w:rsidRPr="00700A6B">
        <w:rPr>
          <w:rFonts w:ascii="Times New Roman" w:hAnsi="Times New Roman" w:cs="Times New Roman"/>
          <w:sz w:val="24"/>
          <w:szCs w:val="24"/>
        </w:rPr>
        <w:t>+2.238739e-05*NGTDM.Complexity_R5S2A1N4</w:t>
      </w:r>
    </w:p>
    <w:p w:rsidR="0072710B" w:rsidRPr="00700A6B" w:rsidP="0072710B" w14:paraId="497623C0" w14:textId="77777777">
      <w:pPr>
        <w:jc w:val="left"/>
        <w:rPr>
          <w:rFonts w:ascii="Times New Roman" w:hAnsi="Times New Roman" w:cs="Times New Roman"/>
          <w:sz w:val="24"/>
          <w:szCs w:val="24"/>
        </w:rPr>
      </w:pPr>
      <w:r w:rsidRPr="00700A6B">
        <w:rPr>
          <w:rFonts w:ascii="Times New Roman" w:hAnsi="Times New Roman" w:cs="Times New Roman"/>
          <w:sz w:val="24"/>
          <w:szCs w:val="24"/>
        </w:rPr>
        <w:t>-2.405819e-02*NGTDM.Strength_R4S3A1N3</w:t>
      </w:r>
    </w:p>
    <w:p w:rsidR="0072710B" w:rsidRPr="00700A6B" w:rsidP="0072710B" w14:paraId="785191C5" w14:textId="7E7429D7">
      <w:pPr>
        <w:jc w:val="left"/>
        <w:rPr>
          <w:rFonts w:ascii="Times New Roman" w:hAnsi="Times New Roman" w:cs="Times New Roman"/>
          <w:sz w:val="24"/>
          <w:szCs w:val="24"/>
        </w:rPr>
      </w:pPr>
      <w:r w:rsidRPr="00700A6B">
        <w:rPr>
          <w:rFonts w:ascii="Times New Roman" w:hAnsi="Times New Roman" w:cs="Times New Roman"/>
          <w:sz w:val="24"/>
          <w:szCs w:val="24"/>
        </w:rPr>
        <w:t>-1.119894*GLSZM.ZSN_R4S4A2N4(spleen)</w:t>
      </w:r>
    </w:p>
    <w:p w:rsidR="0072710B" w:rsidRPr="00700A6B" w:rsidP="0072710B" w14:paraId="3EC3F3FE" w14:textId="77777777">
      <w:pPr>
        <w:jc w:val="left"/>
        <w:rPr>
          <w:rFonts w:ascii="Times New Roman" w:hAnsi="Times New Roman" w:cs="Times New Roman"/>
          <w:sz w:val="24"/>
          <w:szCs w:val="24"/>
        </w:rPr>
      </w:pPr>
      <w:r w:rsidRPr="00700A6B">
        <w:rPr>
          <w:rFonts w:ascii="Times New Roman" w:hAnsi="Times New Roman" w:cs="Times New Roman"/>
          <w:sz w:val="24"/>
          <w:szCs w:val="24"/>
        </w:rPr>
        <w:t>+4.684476e-09*GLSZM.LZHGE_R1S2A1N3(spleen)</w:t>
      </w:r>
    </w:p>
    <w:p w:rsidR="0072710B" w:rsidRPr="00700A6B" w:rsidP="0072710B" w14:paraId="6C522B6C" w14:textId="070DFD88">
      <w:pPr>
        <w:jc w:val="left"/>
        <w:rPr>
          <w:rFonts w:ascii="Times New Roman" w:hAnsi="Times New Roman" w:cs="Times New Roman"/>
          <w:sz w:val="24"/>
          <w:szCs w:val="24"/>
        </w:rPr>
      </w:pPr>
      <w:r w:rsidRPr="00700A6B">
        <w:rPr>
          <w:rFonts w:ascii="Times New Roman" w:hAnsi="Times New Roman" w:cs="Times New Roman"/>
          <w:sz w:val="24"/>
          <w:szCs w:val="24"/>
        </w:rPr>
        <w:t>+1.689389e-01*GLRLM.LRE_R1S2A1N1(spleen)</w:t>
      </w:r>
    </w:p>
    <w:p w:rsidR="00410E32" w:rsidRPr="00700A6B" w:rsidP="0072710B" w14:paraId="3A8A7F56" w14:textId="1C599B3C">
      <w:pPr>
        <w:jc w:val="left"/>
        <w:rPr>
          <w:rFonts w:ascii="Times New Roman" w:hAnsi="Times New Roman" w:cs="Times New Roman"/>
          <w:sz w:val="24"/>
          <w:szCs w:val="24"/>
        </w:rPr>
      </w:pPr>
      <w:r w:rsidRPr="00700A6B">
        <w:rPr>
          <w:rFonts w:ascii="Times New Roman" w:hAnsi="Times New Roman" w:cs="Times New Roman"/>
          <w:sz w:val="24"/>
          <w:szCs w:val="24"/>
        </w:rPr>
        <w:t>-1.148589e-01*GLRLM.SRHGE_R1S1A2N1(spleen)-5.318809*GLRLM.GLV_R2S3A1N4(spleen)</w:t>
      </w:r>
    </w:p>
    <w:p w:rsidR="00602366" w:rsidP="0072710B" w14:paraId="0E628BF7" w14:textId="65D7F052">
      <w:pPr>
        <w:jc w:val="left"/>
        <w:rPr>
          <w:rFonts w:ascii="Times New Roman" w:hAnsi="Times New Roman" w:cs="Times New Roman"/>
          <w:b/>
          <w:bCs/>
          <w:sz w:val="24"/>
          <w:szCs w:val="24"/>
        </w:rPr>
      </w:pPr>
    </w:p>
    <w:p w:rsidR="000F29BD" w:rsidP="007750E7" w14:paraId="57B1B3D1" w14:textId="691FCDD0">
      <w:pPr>
        <w:jc w:val="left"/>
        <w:rPr>
          <w:rFonts w:ascii="Times New Roman" w:hAnsi="Times New Roman" w:cs="Times New Roman"/>
          <w:b/>
          <w:bCs/>
          <w:sz w:val="24"/>
          <w:szCs w:val="24"/>
        </w:rPr>
      </w:pPr>
      <w:r>
        <w:rPr>
          <w:rFonts w:ascii="Times New Roman" w:hAnsi="Times New Roman" w:cs="Times New Roman"/>
          <w:b/>
          <w:bCs/>
          <w:sz w:val="24"/>
          <w:szCs w:val="24"/>
        </w:rPr>
        <w:t>III</w:t>
      </w:r>
      <w:r w:rsidRPr="00700A6B">
        <w:rPr>
          <w:rFonts w:ascii="Times New Roman" w:hAnsi="Times New Roman" w:cs="Times New Roman"/>
          <w:b/>
          <w:bCs/>
          <w:sz w:val="24"/>
          <w:szCs w:val="24"/>
        </w:rPr>
        <w:t>、</w:t>
      </w:r>
      <w:r>
        <w:rPr>
          <w:rFonts w:ascii="Times New Roman" w:hAnsi="Times New Roman" w:cs="Times New Roman"/>
          <w:b/>
          <w:bCs/>
          <w:sz w:val="24"/>
          <w:szCs w:val="24"/>
        </w:rPr>
        <w:t>Supplementary Figure S1</w:t>
      </w:r>
    </w:p>
    <w:p w:rsidR="007750E7" w:rsidP="0072710B" w14:paraId="282B725A" w14:textId="0427A152">
      <w:pPr>
        <w:jc w:val="left"/>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extent cx="5274310" cy="383286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a:xfrm>
                      <a:off x="0" y="0"/>
                      <a:ext cx="5274310" cy="3832860"/>
                    </a:xfrm>
                    <a:prstGeom prst="rect">
                      <a:avLst/>
                    </a:prstGeom>
                  </pic:spPr>
                </pic:pic>
              </a:graphicData>
            </a:graphic>
          </wp:inline>
        </w:drawing>
      </w:r>
    </w:p>
    <w:p w:rsidR="000F29BD" w:rsidRPr="00A938E3" w:rsidP="000F29BD" w14:paraId="4F2E97CB" w14:textId="77777777">
      <w:pPr>
        <w:rPr>
          <w:rFonts w:ascii="Times New Roman" w:hAnsi="Times New Roman" w:cs="Times New Roman"/>
          <w:sz w:val="24"/>
          <w:szCs w:val="28"/>
        </w:rPr>
      </w:pPr>
      <w:r w:rsidRPr="00021E25">
        <w:rPr>
          <w:rFonts w:ascii="Times New Roman" w:hAnsi="Times New Roman" w:cs="Times New Roman"/>
          <w:sz w:val="24"/>
          <w:szCs w:val="28"/>
        </w:rPr>
        <w:t>(A) The ROC curve of rad-score for predicting VNT</w:t>
      </w:r>
      <w:r>
        <w:rPr>
          <w:rFonts w:ascii="Times New Roman" w:hAnsi="Times New Roman" w:cs="Times New Roman"/>
          <w:sz w:val="24"/>
          <w:szCs w:val="28"/>
        </w:rPr>
        <w:t xml:space="preserve"> in cirrhotic patients</w:t>
      </w:r>
      <w:r w:rsidRPr="00021E25">
        <w:rPr>
          <w:rFonts w:ascii="Times New Roman" w:hAnsi="Times New Roman" w:cs="Times New Roman"/>
          <w:sz w:val="24"/>
          <w:szCs w:val="28"/>
        </w:rPr>
        <w:t>. (B) Turkey box-plot of rad-score in non-VNT and VNT groups.</w:t>
      </w:r>
      <w:r>
        <w:rPr>
          <w:rFonts w:ascii="Times New Roman" w:hAnsi="Times New Roman" w:cs="Times New Roman"/>
          <w:sz w:val="24"/>
          <w:szCs w:val="28"/>
        </w:rPr>
        <w:t xml:space="preserve"> Abbreviations:</w:t>
      </w:r>
      <w:r>
        <w:rPr>
          <w:rFonts w:ascii="Times New Roman" w:hAnsi="Times New Roman" w:cs="Times New Roman"/>
          <w:b/>
          <w:bCs/>
          <w:sz w:val="24"/>
          <w:szCs w:val="28"/>
        </w:rPr>
        <w:t xml:space="preserve"> </w:t>
      </w:r>
      <w:r w:rsidRPr="00A938E3">
        <w:rPr>
          <w:rFonts w:ascii="Times New Roman" w:hAnsi="Times New Roman" w:cs="Times New Roman"/>
          <w:sz w:val="24"/>
          <w:szCs w:val="28"/>
        </w:rPr>
        <w:t>ROC, receiver operator characteristic; AUC, area under the curve</w:t>
      </w:r>
      <w:r>
        <w:rPr>
          <w:rFonts w:ascii="Times New Roman" w:hAnsi="Times New Roman" w:cs="Times New Roman"/>
          <w:sz w:val="24"/>
          <w:szCs w:val="28"/>
        </w:rPr>
        <w:t>.</w:t>
      </w:r>
    </w:p>
    <w:p w:rsidR="000F29BD" w:rsidRPr="00700A6B" w:rsidP="0072710B" w14:paraId="7F648AD2" w14:textId="77777777">
      <w:pPr>
        <w:jc w:val="left"/>
        <w:rPr>
          <w:rFonts w:ascii="Times New Roman" w:hAnsi="Times New Roman" w:cs="Times New Roman"/>
          <w:b/>
          <w:bCs/>
          <w:sz w:val="24"/>
          <w:szCs w:val="24"/>
        </w:rPr>
      </w:pPr>
    </w:p>
    <w:sectPr>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FC7749D"/>
    <w:multiLevelType w:val="hybridMultilevel"/>
    <w:tmpl w:val="7CA0662C"/>
    <w:lvl w:ilvl="0">
      <w:start w:val="1"/>
      <w:numFmt w:val="upperRoman"/>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A7C"/>
    <w:rsid w:val="00021E25"/>
    <w:rsid w:val="00041B84"/>
    <w:rsid w:val="000F29BD"/>
    <w:rsid w:val="00187576"/>
    <w:rsid w:val="002B2435"/>
    <w:rsid w:val="00410E32"/>
    <w:rsid w:val="00423A7C"/>
    <w:rsid w:val="004575AD"/>
    <w:rsid w:val="0055623A"/>
    <w:rsid w:val="005A6B4A"/>
    <w:rsid w:val="00602366"/>
    <w:rsid w:val="00673EAB"/>
    <w:rsid w:val="00700A6B"/>
    <w:rsid w:val="0072710B"/>
    <w:rsid w:val="007750E7"/>
    <w:rsid w:val="00A135F7"/>
    <w:rsid w:val="00A67C33"/>
    <w:rsid w:val="00A938E3"/>
    <w:rsid w:val="00D869D6"/>
    <w:rsid w:val="00F22FB2"/>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4:docId w14:val="1D691BA6"/>
  <w15:chartTrackingRefBased/>
  <w15:docId w15:val="{BFAA6C83-F0C8-4ACF-83E1-21C4AB2CC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72710B"/>
    <w:pPr>
      <w:pBdr>
        <w:bottom w:val="single" w:sz="6" w:space="1" w:color="auto"/>
      </w:pBdr>
      <w:tabs>
        <w:tab w:val="center" w:pos="4153"/>
        <w:tab w:val="right" w:pos="8306"/>
      </w:tabs>
      <w:snapToGrid w:val="0"/>
      <w:jc w:val="center"/>
    </w:pPr>
    <w:rPr>
      <w:sz w:val="18"/>
      <w:szCs w:val="18"/>
    </w:rPr>
  </w:style>
  <w:style w:type="character" w:customStyle="1" w:styleId="a">
    <w:name w:val="页眉 字符"/>
    <w:basedOn w:val="DefaultParagraphFont"/>
    <w:link w:val="Header"/>
    <w:uiPriority w:val="99"/>
    <w:rsid w:val="0072710B"/>
    <w:rPr>
      <w:sz w:val="18"/>
      <w:szCs w:val="18"/>
    </w:rPr>
  </w:style>
  <w:style w:type="paragraph" w:styleId="Footer">
    <w:name w:val="footer"/>
    <w:basedOn w:val="Normal"/>
    <w:link w:val="a0"/>
    <w:uiPriority w:val="99"/>
    <w:unhideWhenUsed/>
    <w:rsid w:val="0072710B"/>
    <w:pPr>
      <w:tabs>
        <w:tab w:val="center" w:pos="4153"/>
        <w:tab w:val="right" w:pos="8306"/>
      </w:tabs>
      <w:snapToGrid w:val="0"/>
      <w:jc w:val="left"/>
    </w:pPr>
    <w:rPr>
      <w:sz w:val="18"/>
      <w:szCs w:val="18"/>
    </w:rPr>
  </w:style>
  <w:style w:type="character" w:customStyle="1" w:styleId="a0">
    <w:name w:val="页脚 字符"/>
    <w:basedOn w:val="DefaultParagraphFont"/>
    <w:link w:val="Footer"/>
    <w:uiPriority w:val="99"/>
    <w:rsid w:val="0072710B"/>
    <w:rPr>
      <w:sz w:val="18"/>
      <w:szCs w:val="18"/>
    </w:rPr>
  </w:style>
  <w:style w:type="paragraph" w:styleId="ListParagraph">
    <w:name w:val="List Paragraph"/>
    <w:basedOn w:val="Normal"/>
    <w:uiPriority w:val="34"/>
    <w:qFormat/>
    <w:rsid w:val="00187576"/>
    <w:pPr>
      <w:ind w:firstLine="420" w:firstLineChars="200"/>
    </w:pPr>
  </w:style>
  <w:style w:type="paragraph" w:styleId="Caption">
    <w:name w:val="caption"/>
    <w:basedOn w:val="Normal"/>
    <w:next w:val="Normal"/>
    <w:uiPriority w:val="35"/>
    <w:semiHidden/>
    <w:unhideWhenUsed/>
    <w:qFormat/>
    <w:rsid w:val="00602366"/>
    <w:rPr>
      <w:rFonts w:eastAsia="黑体" w:asciiTheme="majorHAnsi" w:hAnsiTheme="majorHAnsi" w:cstheme="majorBidi"/>
      <w:sz w:val="20"/>
      <w:szCs w:val="20"/>
    </w:rPr>
  </w:style>
  <w:style w:type="table" w:styleId="TableGrid">
    <w:name w:val="Table Grid"/>
    <w:basedOn w:val="TableNormal"/>
    <w:uiPriority w:val="39"/>
    <w:rsid w:val="00700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tif"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576</Words>
  <Characters>3285</Characters>
  <Application>Microsoft Office Word</Application>
  <DocSecurity>0</DocSecurity>
  <Lines>27</Lines>
  <Paragraphs>7</Paragraphs>
  <ScaleCrop>false</ScaleCrop>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maxwell lin</dc:creator>
  <cp:lastModifiedBy>maxwell lin</cp:lastModifiedBy>
  <cp:revision>4</cp:revision>
  <dcterms:created xsi:type="dcterms:W3CDTF">2020-11-07T10:53:00Z</dcterms:created>
  <dcterms:modified xsi:type="dcterms:W3CDTF">2021-01-21T14:07:00Z</dcterms:modified>
</cp:coreProperties>
</file>