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1B" w:rsidRDefault="00A9571B" w:rsidP="009633A8">
      <w:pPr>
        <w:spacing w:line="480" w:lineRule="auto"/>
        <w:jc w:val="left"/>
        <w:rPr>
          <w:rFonts w:ascii="Times New Roman" w:hAnsi="Times New Roman" w:hint="eastAsia"/>
          <w:b/>
          <w:sz w:val="24"/>
          <w:szCs w:val="24"/>
        </w:rPr>
      </w:pPr>
      <w:r w:rsidRPr="00E274FF">
        <w:rPr>
          <w:rFonts w:ascii="Times New Roman" w:eastAsia="微软雅黑" w:hAnsi="Times New Roman"/>
          <w:b/>
          <w:kern w:val="0"/>
          <w:sz w:val="24"/>
          <w:szCs w:val="24"/>
        </w:rPr>
        <w:t>Additional files</w:t>
      </w:r>
      <w:r w:rsidR="00580E65">
        <w:rPr>
          <w:rFonts w:ascii="Times New Roman" w:hAnsi="Times New Roman" w:hint="eastAsia"/>
          <w:b/>
          <w:sz w:val="24"/>
          <w:szCs w:val="24"/>
        </w:rPr>
        <w:t>:</w:t>
      </w:r>
    </w:p>
    <w:p w:rsidR="00580E65" w:rsidRPr="00580E65" w:rsidRDefault="00580E65" w:rsidP="00580E65">
      <w:pPr>
        <w:spacing w:line="480" w:lineRule="auto"/>
        <w:jc w:val="left"/>
        <w:rPr>
          <w:rFonts w:ascii="Times New Roman" w:eastAsiaTheme="minorEastAsia" w:hAnsi="Times New Roman"/>
          <w:bCs/>
          <w:kern w:val="0"/>
          <w:sz w:val="24"/>
          <w:szCs w:val="24"/>
        </w:rPr>
      </w:pPr>
      <w:r w:rsidRPr="00580E65">
        <w:rPr>
          <w:rFonts w:ascii="Times New Roman" w:hAnsi="Times New Roman"/>
          <w:sz w:val="24"/>
          <w:szCs w:val="24"/>
        </w:rPr>
        <w:t>Additional file</w:t>
      </w:r>
      <w:r w:rsidRPr="00580E65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 </w:t>
      </w:r>
      <w:r w:rsidRPr="00580E65">
        <w:rPr>
          <w:rFonts w:ascii="Times New Roman" w:hAnsi="Times New Roman" w:hint="eastAsia"/>
          <w:color w:val="201F1E"/>
          <w:sz w:val="24"/>
          <w:szCs w:val="24"/>
          <w:shd w:val="clear" w:color="auto" w:fill="FFFFFF"/>
        </w:rPr>
        <w:t>1:</w:t>
      </w:r>
      <w:r w:rsidRPr="00580E65">
        <w:t xml:space="preserve"> </w:t>
      </w:r>
      <w:r w:rsidRPr="00580E65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Methods for Plasma TMAO concentration assay</w:t>
      </w:r>
    </w:p>
    <w:p w:rsidR="00580E65" w:rsidRPr="00580E65" w:rsidRDefault="00580E65" w:rsidP="00580E65">
      <w:pPr>
        <w:spacing w:line="480" w:lineRule="auto"/>
        <w:jc w:val="left"/>
        <w:rPr>
          <w:rFonts w:ascii="Times New Roman" w:eastAsiaTheme="minorEastAsia" w:hAnsi="Times New Roman"/>
          <w:bCs/>
          <w:kern w:val="0"/>
          <w:sz w:val="24"/>
          <w:szCs w:val="24"/>
        </w:rPr>
      </w:pPr>
      <w:r w:rsidRPr="00580E65">
        <w:rPr>
          <w:rFonts w:ascii="Times New Roman" w:hAnsi="Times New Roman"/>
          <w:sz w:val="24"/>
          <w:szCs w:val="24"/>
        </w:rPr>
        <w:t>Additional file</w:t>
      </w:r>
      <w:r w:rsidRPr="00580E65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 </w:t>
      </w:r>
      <w:r w:rsidRPr="00580E65">
        <w:rPr>
          <w:rFonts w:ascii="Times New Roman" w:hAnsi="Times New Roman" w:hint="eastAsia"/>
          <w:color w:val="201F1E"/>
          <w:sz w:val="24"/>
          <w:szCs w:val="24"/>
          <w:shd w:val="clear" w:color="auto" w:fill="FFFFFF"/>
        </w:rPr>
        <w:t>2:</w:t>
      </w:r>
      <w:r w:rsidR="00AE282E" w:rsidRPr="00AE28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E282E" w:rsidRPr="00A957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Table </w:t>
      </w:r>
      <w:r w:rsidR="00AE282E" w:rsidRPr="00A9571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S</w:t>
      </w:r>
      <w:r w:rsidR="00AE282E" w:rsidRPr="00A957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AE282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.</w:t>
      </w:r>
      <w:r w:rsidR="00AE282E" w:rsidRPr="00841261">
        <w:rPr>
          <w:rFonts w:ascii="Times New Roman" w:hAnsi="Times New Roman"/>
          <w:sz w:val="24"/>
          <w:szCs w:val="24"/>
        </w:rPr>
        <w:t xml:space="preserve"> Comparison</w:t>
      </w:r>
      <w:r w:rsidR="00AE282E" w:rsidRPr="00841261">
        <w:rPr>
          <w:rFonts w:ascii="Times New Roman" w:hAnsi="Times New Roman" w:hint="eastAsia"/>
          <w:sz w:val="24"/>
          <w:szCs w:val="24"/>
        </w:rPr>
        <w:t xml:space="preserve"> on m</w:t>
      </w:r>
      <w:r w:rsidR="00AE282E" w:rsidRPr="00841261">
        <w:rPr>
          <w:rFonts w:ascii="Times New Roman" w:hAnsi="Times New Roman" w:hint="eastAsia"/>
          <w:color w:val="000000"/>
          <w:sz w:val="24"/>
          <w:szCs w:val="24"/>
        </w:rPr>
        <w:t>aternal plasma TAMO</w:t>
      </w:r>
      <w:r w:rsidR="00AE282E" w:rsidRPr="00841261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="00AE282E" w:rsidRPr="00841261">
        <w:rPr>
          <w:rFonts w:ascii="Times New Roman" w:hAnsi="Times New Roman"/>
          <w:sz w:val="24"/>
          <w:szCs w:val="24"/>
        </w:rPr>
        <w:t>concentration</w:t>
      </w:r>
      <w:r w:rsidR="00AE282E" w:rsidRPr="00841261">
        <w:rPr>
          <w:rFonts w:ascii="Times New Roman" w:hAnsi="Times New Roman" w:hint="eastAsia"/>
          <w:sz w:val="24"/>
          <w:szCs w:val="24"/>
        </w:rPr>
        <w:t xml:space="preserve"> between preeclampsia and control groups</w:t>
      </w:r>
    </w:p>
    <w:p w:rsidR="00580E65" w:rsidRPr="00580E65" w:rsidRDefault="00580E65" w:rsidP="009633A8">
      <w:pPr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C41C3" w:rsidRDefault="00BC41C3" w:rsidP="009633A8">
      <w:pPr>
        <w:spacing w:line="480" w:lineRule="auto"/>
        <w:jc w:val="left"/>
        <w:rPr>
          <w:rFonts w:ascii="Times New Roman" w:eastAsiaTheme="minorEastAsia" w:hAnsi="Times New Roman"/>
          <w:b/>
          <w:bCs/>
          <w:kern w:val="0"/>
          <w:sz w:val="24"/>
          <w:szCs w:val="24"/>
        </w:rPr>
      </w:pPr>
      <w:r w:rsidRPr="00CA2E75">
        <w:rPr>
          <w:rFonts w:ascii="Times New Roman" w:hAnsi="Times New Roman"/>
          <w:b/>
          <w:sz w:val="24"/>
          <w:szCs w:val="24"/>
        </w:rPr>
        <w:t>Additional file</w:t>
      </w:r>
      <w:r w:rsidRPr="00CA2E75">
        <w:rPr>
          <w:rFonts w:ascii="Times New Roman" w:hAnsi="Times New Roman"/>
          <w:b/>
          <w:color w:val="201F1E"/>
          <w:sz w:val="24"/>
          <w:szCs w:val="24"/>
          <w:shd w:val="clear" w:color="auto" w:fill="FFFFFF"/>
        </w:rPr>
        <w:t xml:space="preserve"> </w:t>
      </w:r>
      <w:r w:rsidRPr="00CA2E75">
        <w:rPr>
          <w:rFonts w:ascii="Times New Roman" w:hAnsi="Times New Roman" w:hint="eastAsia"/>
          <w:b/>
          <w:color w:val="201F1E"/>
          <w:sz w:val="24"/>
          <w:szCs w:val="24"/>
          <w:shd w:val="clear" w:color="auto" w:fill="FFFFFF"/>
        </w:rPr>
        <w:t>1</w:t>
      </w:r>
    </w:p>
    <w:p w:rsidR="009633A8" w:rsidRPr="009633A8" w:rsidRDefault="005211B0" w:rsidP="009633A8">
      <w:pPr>
        <w:spacing w:line="480" w:lineRule="auto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11B0">
        <w:rPr>
          <w:rFonts w:ascii="Times New Roman" w:eastAsiaTheme="minorEastAsia" w:hAnsi="Times New Roman"/>
          <w:b/>
          <w:bCs/>
          <w:kern w:val="0"/>
          <w:sz w:val="24"/>
          <w:szCs w:val="24"/>
        </w:rPr>
        <w:t xml:space="preserve">Methods for </w:t>
      </w:r>
      <w:r>
        <w:rPr>
          <w:rFonts w:ascii="Times New Roman" w:eastAsiaTheme="minorEastAsia" w:hAnsi="Times New Roman"/>
          <w:b/>
          <w:bCs/>
          <w:kern w:val="0"/>
          <w:sz w:val="24"/>
          <w:szCs w:val="24"/>
        </w:rPr>
        <w:t>Plasma TMAO concentration assay</w:t>
      </w:r>
    </w:p>
    <w:p w:rsidR="005211B0" w:rsidRDefault="009633A8" w:rsidP="009633A8">
      <w:pPr>
        <w:autoSpaceDE w:val="0"/>
        <w:autoSpaceDN w:val="0"/>
        <w:adjustRightInd w:val="0"/>
        <w:spacing w:line="480" w:lineRule="auto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T</w:t>
      </w:r>
      <w:r w:rsidRPr="00EA1630">
        <w:rPr>
          <w:rFonts w:ascii="Times New Roman" w:eastAsiaTheme="minorEastAsia" w:hAnsi="Times New Roman"/>
          <w:kern w:val="0"/>
          <w:sz w:val="24"/>
          <w:szCs w:val="24"/>
        </w:rPr>
        <w:t>he frozen plasma were thawed and centrifuged at 5,500</w:t>
      </w:r>
      <w:bookmarkStart w:id="0" w:name="OLE_LINK13"/>
      <w:bookmarkStart w:id="1" w:name="OLE_LINK14"/>
      <w:r w:rsidRPr="00EA1630">
        <w:rPr>
          <w:rFonts w:ascii="Times New Roman" w:eastAsiaTheme="minorEastAsia" w:hAnsi="Times New Roman"/>
          <w:kern w:val="0"/>
          <w:sz w:val="24"/>
          <w:szCs w:val="24"/>
        </w:rPr>
        <w:t>×</w:t>
      </w:r>
      <w:bookmarkEnd w:id="0"/>
      <w:bookmarkEnd w:id="1"/>
      <w:r w:rsidRPr="00EA1630">
        <w:rPr>
          <w:rFonts w:ascii="Times New Roman" w:eastAsiaTheme="minorEastAsia" w:hAnsi="Times New Roman"/>
          <w:kern w:val="0"/>
          <w:sz w:val="24"/>
          <w:szCs w:val="24"/>
        </w:rPr>
        <w:t>g and 4</w:t>
      </w:r>
      <w:r w:rsidRPr="00EA1630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°</w:t>
      </w:r>
      <w:r w:rsidRPr="00EA1630">
        <w:rPr>
          <w:rFonts w:ascii="Times New Roman" w:eastAsiaTheme="minorEastAsia" w:hAnsi="Times New Roman"/>
          <w:kern w:val="0"/>
          <w:sz w:val="24"/>
          <w:szCs w:val="24"/>
        </w:rPr>
        <w:t>C for 5 min. Then 100μL plasma samples were added with 300μL internal standard solution</w:t>
      </w:r>
      <w:r w:rsidRPr="00EA16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A1630">
        <w:rPr>
          <w:rFonts w:ascii="Times New Roman" w:eastAsiaTheme="minorEastAsia" w:hAnsi="Times New Roman"/>
          <w:kern w:val="0"/>
          <w:sz w:val="24"/>
          <w:szCs w:val="24"/>
        </w:rPr>
        <w:t xml:space="preserve">which contained a mixture of 10μmol/L of d9-TMAO prepared in methanol/ acetonitrile (15:85) and 0.2% formic acid. The mixture was briefly vortex mixed and centrifuged at </w:t>
      </w:r>
      <w:bookmarkStart w:id="2" w:name="OLE_LINK24"/>
      <w:bookmarkStart w:id="3" w:name="OLE_LINK25"/>
      <w:r w:rsidRPr="00EA1630">
        <w:rPr>
          <w:rFonts w:ascii="Times New Roman" w:eastAsiaTheme="minorEastAsia" w:hAnsi="Times New Roman"/>
          <w:kern w:val="0"/>
          <w:sz w:val="24"/>
          <w:szCs w:val="24"/>
        </w:rPr>
        <w:t>10,000 ×g</w:t>
      </w:r>
      <w:bookmarkEnd w:id="2"/>
      <w:bookmarkEnd w:id="3"/>
      <w:r w:rsidRPr="00EA1630">
        <w:rPr>
          <w:rFonts w:ascii="Times New Roman" w:eastAsiaTheme="minorEastAsia" w:hAnsi="Times New Roman"/>
          <w:kern w:val="0"/>
          <w:sz w:val="24"/>
          <w:szCs w:val="24"/>
        </w:rPr>
        <w:t xml:space="preserve">, 4◦C for 5 min. The supernatant was transferred to another tube and evaporated to dryness using a </w:t>
      </w:r>
      <w:bookmarkStart w:id="4" w:name="OLE_LINK26"/>
      <w:bookmarkStart w:id="5" w:name="OLE_LINK27"/>
      <w:r w:rsidRPr="00EA1630">
        <w:rPr>
          <w:rFonts w:ascii="Times New Roman" w:eastAsiaTheme="minorEastAsia" w:hAnsi="Times New Roman"/>
          <w:kern w:val="0"/>
          <w:sz w:val="24"/>
          <w:szCs w:val="24"/>
        </w:rPr>
        <w:t xml:space="preserve">vacuum drying </w:t>
      </w:r>
      <w:bookmarkEnd w:id="4"/>
      <w:bookmarkEnd w:id="5"/>
      <w:r w:rsidRPr="00EA1630">
        <w:rPr>
          <w:rFonts w:ascii="Times New Roman" w:eastAsiaTheme="minorEastAsia" w:hAnsi="Times New Roman"/>
          <w:kern w:val="0"/>
          <w:sz w:val="24"/>
          <w:szCs w:val="24"/>
        </w:rPr>
        <w:t>concentrator at 25</w:t>
      </w:r>
      <w:r w:rsidRPr="00EA1630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◦</w:t>
      </w:r>
      <w:r w:rsidRPr="00EA1630">
        <w:rPr>
          <w:rFonts w:ascii="Times New Roman" w:eastAsiaTheme="minorEastAsia" w:hAnsi="Times New Roman"/>
          <w:kern w:val="0"/>
          <w:sz w:val="24"/>
          <w:szCs w:val="24"/>
        </w:rPr>
        <w:t xml:space="preserve">C. Finally, the drying residue was dissolved in100 </w:t>
      </w:r>
      <w:proofErr w:type="spellStart"/>
      <w:r w:rsidRPr="00EA1630">
        <w:rPr>
          <w:rFonts w:ascii="Times New Roman" w:eastAsiaTheme="minorEastAsia" w:hAnsi="Times New Roman"/>
          <w:kern w:val="0"/>
          <w:sz w:val="24"/>
          <w:szCs w:val="24"/>
        </w:rPr>
        <w:t>μL</w:t>
      </w:r>
      <w:proofErr w:type="spellEnd"/>
      <w:r w:rsidRPr="00EA1630">
        <w:rPr>
          <w:rFonts w:ascii="Times New Roman" w:eastAsiaTheme="minorEastAsia" w:hAnsi="Times New Roman"/>
          <w:kern w:val="0"/>
          <w:sz w:val="24"/>
          <w:szCs w:val="24"/>
        </w:rPr>
        <w:t xml:space="preserve"> of methanol-</w:t>
      </w:r>
      <w:proofErr w:type="spellStart"/>
      <w:r w:rsidRPr="00EA1630">
        <w:rPr>
          <w:rFonts w:ascii="Times New Roman" w:eastAsiaTheme="minorEastAsia" w:hAnsi="Times New Roman"/>
          <w:kern w:val="0"/>
          <w:sz w:val="24"/>
          <w:szCs w:val="24"/>
        </w:rPr>
        <w:t>acetonitrile</w:t>
      </w:r>
      <w:proofErr w:type="spellEnd"/>
      <w:r w:rsidRPr="00EA1630">
        <w:rPr>
          <w:rFonts w:ascii="Times New Roman" w:eastAsiaTheme="minorEastAsia" w:hAnsi="Times New Roman"/>
          <w:kern w:val="0"/>
          <w:sz w:val="24"/>
          <w:szCs w:val="24"/>
        </w:rPr>
        <w:t xml:space="preserve"> (25:75, v: v), followed by vortex-mixed for 2 min, and then centrifuged at 10,000 ×g for 5 min. The corresponding supernatant was transferred to an auto-sampler vial with an insert (LVI, 150μL, Waters) and 20μL was injected into the UHPLC–MS/MS system for analysis.</w:t>
      </w:r>
      <w:r w:rsidRPr="00EA1630">
        <w:rPr>
          <w:rFonts w:ascii="Times New Roman" w:hAnsi="Times New Roman"/>
          <w:sz w:val="24"/>
          <w:szCs w:val="24"/>
        </w:rPr>
        <w:t xml:space="preserve"> UHPLC–MS/MS analyses were carried out using an UPLC </w:t>
      </w:r>
      <w:proofErr w:type="spellStart"/>
      <w:r w:rsidRPr="00EA1630">
        <w:rPr>
          <w:rFonts w:ascii="Times New Roman" w:hAnsi="Times New Roman"/>
          <w:sz w:val="24"/>
          <w:szCs w:val="24"/>
        </w:rPr>
        <w:t>Acquity</w:t>
      </w:r>
      <w:proofErr w:type="spellEnd"/>
      <w:r w:rsidRPr="00EA1630">
        <w:rPr>
          <w:rFonts w:ascii="Times New Roman" w:hAnsi="Times New Roman"/>
          <w:sz w:val="24"/>
          <w:szCs w:val="24"/>
        </w:rPr>
        <w:t xml:space="preserve"> coupled to a </w:t>
      </w:r>
      <w:proofErr w:type="spellStart"/>
      <w:r w:rsidRPr="00EA1630">
        <w:rPr>
          <w:rFonts w:ascii="Times New Roman" w:hAnsi="Times New Roman"/>
          <w:sz w:val="24"/>
          <w:szCs w:val="24"/>
        </w:rPr>
        <w:t>MicroMass</w:t>
      </w:r>
      <w:proofErr w:type="spellEnd"/>
      <w:r w:rsidRPr="00EA1630">
        <w:rPr>
          <w:rFonts w:ascii="Times New Roman" w:hAnsi="Times New Roman"/>
          <w:sz w:val="24"/>
          <w:szCs w:val="24"/>
        </w:rPr>
        <w:t xml:space="preserve"> Quattro Premier XE tandem </w:t>
      </w:r>
      <w:proofErr w:type="spellStart"/>
      <w:r w:rsidRPr="00EA1630">
        <w:rPr>
          <w:rFonts w:ascii="Times New Roman" w:hAnsi="Times New Roman"/>
          <w:sz w:val="24"/>
          <w:szCs w:val="24"/>
        </w:rPr>
        <w:t>quadrupole</w:t>
      </w:r>
      <w:proofErr w:type="spellEnd"/>
      <w:r w:rsidRPr="00EA1630">
        <w:rPr>
          <w:rFonts w:ascii="Times New Roman" w:hAnsi="Times New Roman"/>
          <w:sz w:val="24"/>
          <w:szCs w:val="24"/>
        </w:rPr>
        <w:t xml:space="preserve"> mass spectrometer (</w:t>
      </w:r>
      <w:r w:rsidRPr="00EA1630">
        <w:rPr>
          <w:rFonts w:ascii="Times New Roman" w:eastAsiaTheme="minorEastAsia" w:hAnsi="Times New Roman"/>
          <w:kern w:val="0"/>
          <w:sz w:val="24"/>
          <w:szCs w:val="24"/>
        </w:rPr>
        <w:t>Waters Corporation, Milford, MA, USA</w:t>
      </w:r>
      <w:r w:rsidRPr="00EA1630">
        <w:rPr>
          <w:rFonts w:ascii="Times New Roman" w:hAnsi="Times New Roman"/>
          <w:sz w:val="24"/>
          <w:szCs w:val="24"/>
        </w:rPr>
        <w:t xml:space="preserve">). </w:t>
      </w:r>
      <w:r w:rsidRPr="00EA1630">
        <w:rPr>
          <w:rFonts w:ascii="Times New Roman" w:eastAsiaTheme="minorEastAsia" w:hAnsi="Times New Roman"/>
          <w:kern w:val="0"/>
          <w:sz w:val="24"/>
          <w:szCs w:val="24"/>
        </w:rPr>
        <w:t xml:space="preserve">Chromatographic separation was performed using an </w:t>
      </w:r>
      <w:proofErr w:type="spellStart"/>
      <w:r w:rsidRPr="00EA1630">
        <w:rPr>
          <w:rFonts w:ascii="Times New Roman" w:eastAsiaTheme="minorEastAsia" w:hAnsi="Times New Roman"/>
          <w:kern w:val="0"/>
          <w:sz w:val="24"/>
          <w:szCs w:val="24"/>
        </w:rPr>
        <w:t>Acquity</w:t>
      </w:r>
      <w:proofErr w:type="spellEnd"/>
      <w:r w:rsidRPr="00EA1630">
        <w:rPr>
          <w:rFonts w:ascii="Times New Roman" w:eastAsiaTheme="minorEastAsia" w:hAnsi="Times New Roman"/>
          <w:kern w:val="0"/>
          <w:sz w:val="24"/>
          <w:szCs w:val="24"/>
        </w:rPr>
        <w:t xml:space="preserve"> UPLC BEH HILIC column (100mm×2.1 mm; 1.7μm </w:t>
      </w:r>
      <w:bookmarkStart w:id="6" w:name="OLE_LINK32"/>
      <w:bookmarkStart w:id="7" w:name="OLE_LINK33"/>
      <w:r w:rsidRPr="00EA1630">
        <w:rPr>
          <w:rFonts w:ascii="Times New Roman" w:eastAsiaTheme="minorEastAsia" w:hAnsi="Times New Roman"/>
          <w:kern w:val="0"/>
          <w:sz w:val="24"/>
          <w:szCs w:val="24"/>
        </w:rPr>
        <w:t>Waters Corporation, Milford, MA, USA</w:t>
      </w:r>
      <w:bookmarkEnd w:id="6"/>
      <w:bookmarkEnd w:id="7"/>
      <w:r w:rsidRPr="00EA1630">
        <w:rPr>
          <w:rFonts w:ascii="Times New Roman" w:eastAsiaTheme="minorEastAsia" w:hAnsi="Times New Roman"/>
          <w:kern w:val="0"/>
          <w:sz w:val="24"/>
          <w:szCs w:val="24"/>
        </w:rPr>
        <w:t>).</w:t>
      </w:r>
      <w:r w:rsidRPr="00EA1630">
        <w:rPr>
          <w:rFonts w:ascii="Times New Roman" w:hAnsi="Times New Roman"/>
          <w:sz w:val="24"/>
          <w:szCs w:val="24"/>
        </w:rPr>
        <w:t xml:space="preserve"> </w:t>
      </w:r>
      <w:r w:rsidRPr="00EA1630">
        <w:rPr>
          <w:rFonts w:ascii="Times New Roman" w:eastAsiaTheme="minorEastAsia" w:hAnsi="Times New Roman"/>
          <w:kern w:val="0"/>
          <w:sz w:val="24"/>
          <w:szCs w:val="24"/>
        </w:rPr>
        <w:t xml:space="preserve">The column temperature was set to 30°C, and the flow rate was </w:t>
      </w:r>
      <w:r w:rsidRPr="00EA1630">
        <w:rPr>
          <w:rFonts w:ascii="Times New Roman" w:eastAsiaTheme="minorEastAsia" w:hAnsi="Times New Roman"/>
          <w:kern w:val="0"/>
          <w:sz w:val="24"/>
          <w:szCs w:val="24"/>
        </w:rPr>
        <w:lastRenderedPageBreak/>
        <w:t xml:space="preserve">set as 0.4 mL/min and composed of Water (A) (containing 15mmol/L ammonium </w:t>
      </w:r>
      <w:proofErr w:type="spellStart"/>
      <w:r w:rsidRPr="00EA1630">
        <w:rPr>
          <w:rFonts w:ascii="Times New Roman" w:eastAsiaTheme="minorEastAsia" w:hAnsi="Times New Roman"/>
          <w:kern w:val="0"/>
          <w:sz w:val="24"/>
          <w:szCs w:val="24"/>
        </w:rPr>
        <w:t>formate</w:t>
      </w:r>
      <w:proofErr w:type="spellEnd"/>
      <w:r w:rsidRPr="00EA1630">
        <w:rPr>
          <w:rFonts w:ascii="Times New Roman" w:eastAsiaTheme="minorEastAsia" w:hAnsi="Times New Roman"/>
          <w:kern w:val="0"/>
          <w:sz w:val="24"/>
          <w:szCs w:val="24"/>
        </w:rPr>
        <w:t>, pH = 3.5) and acetonitrile (B) as the mobile phase. The condition of isocratic elution was set to 60% B and the total running time was 3 min. All the samples were kept in the auto-sampler at 10</w:t>
      </w:r>
      <w:r w:rsidRPr="00EA1630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◦</w:t>
      </w:r>
      <w:r w:rsidRPr="00EA1630">
        <w:rPr>
          <w:rFonts w:ascii="Times New Roman" w:eastAsiaTheme="minorEastAsia" w:hAnsi="Times New Roman"/>
          <w:kern w:val="0"/>
          <w:sz w:val="24"/>
          <w:szCs w:val="24"/>
        </w:rPr>
        <w:t>C. TMAO and d9-TMAO were monitored in positive-ion mode with multiple reaction monitoring of precursor and characteristic production transitions of m/z 76.3→58.4 and 85.1→66.3, respectively. Various concentrations of non-</w:t>
      </w:r>
      <w:proofErr w:type="spellStart"/>
      <w:r w:rsidRPr="00EA1630">
        <w:rPr>
          <w:rFonts w:ascii="Times New Roman" w:eastAsiaTheme="minorEastAsia" w:hAnsi="Times New Roman"/>
          <w:kern w:val="0"/>
          <w:sz w:val="24"/>
          <w:szCs w:val="24"/>
        </w:rPr>
        <w:t>isotopically</w:t>
      </w:r>
      <w:proofErr w:type="spellEnd"/>
      <w:r w:rsidRPr="00EA1630">
        <w:rPr>
          <w:rFonts w:ascii="Times New Roman" w:eastAsiaTheme="minorEastAsia" w:hAnsi="Times New Roman"/>
          <w:kern w:val="0"/>
          <w:sz w:val="24"/>
          <w:szCs w:val="24"/>
        </w:rPr>
        <w:t xml:space="preserve"> labeled TMAO were mixed with a fixed amount of internal standard d9-TMAO to prepare the calibration curves for quantification of plasma TMAO. For quality assurance, 8 different quality-control samples with TMAO concentrations ranging between 2 and 500ng/mL were used for the evaluation of accuracy and precision. Any sample with a TMAO concentration exceeding 500ng/mL was diluted and the final concentration was calculated with use of appropriate dilution factor. The accuracy of quality-control samples was within the range of 85-105% of the nominal values, the intra- and inter assay coefficient of variations (CVs) were all below 6%, and the absolute recovery was between 85% and 106%. All of the assays were performed without knowledge of PE status.</w:t>
      </w:r>
    </w:p>
    <w:p w:rsidR="005211B0" w:rsidRDefault="005211B0">
      <w:pPr>
        <w:widowControl/>
        <w:jc w:val="left"/>
        <w:rPr>
          <w:rFonts w:ascii="Times New Roman" w:eastAsiaTheme="minorEastAsia" w:hAnsi="Times New Roman"/>
          <w:kern w:val="0"/>
          <w:sz w:val="24"/>
          <w:szCs w:val="24"/>
        </w:rPr>
        <w:sectPr w:rsidR="005211B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Theme="minorEastAsia" w:hAnsi="Times New Roman"/>
          <w:kern w:val="0"/>
          <w:sz w:val="24"/>
          <w:szCs w:val="24"/>
        </w:rPr>
        <w:br w:type="page"/>
      </w:r>
    </w:p>
    <w:p w:rsidR="00580E65" w:rsidRDefault="00BC41C3" w:rsidP="00580E65">
      <w:pPr>
        <w:spacing w:line="480" w:lineRule="auto"/>
        <w:jc w:val="left"/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</w:pPr>
      <w:r w:rsidRPr="0049405C">
        <w:rPr>
          <w:rFonts w:ascii="Times New Roman" w:hAnsi="Times New Roman"/>
          <w:b/>
          <w:sz w:val="24"/>
          <w:szCs w:val="24"/>
        </w:rPr>
        <w:lastRenderedPageBreak/>
        <w:t>Additional file</w:t>
      </w:r>
      <w:r w:rsidRPr="004940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9405C">
        <w:rPr>
          <w:rFonts w:ascii="Times New Roman" w:hAnsi="Times New Roman" w:hint="eastAsia"/>
          <w:b/>
          <w:color w:val="000000"/>
          <w:sz w:val="24"/>
          <w:szCs w:val="24"/>
          <w:shd w:val="clear" w:color="auto" w:fill="FFFFFF"/>
        </w:rPr>
        <w:t>2</w:t>
      </w:r>
      <w:r w:rsidRPr="00A9571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580E65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5211B0" w:rsidRPr="00841261" w:rsidRDefault="00BC41C3" w:rsidP="00580E65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A957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Table </w:t>
      </w:r>
      <w:r w:rsidRPr="00A9571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S</w:t>
      </w:r>
      <w:r w:rsidRPr="00A957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.</w:t>
      </w:r>
      <w:r w:rsidR="005211B0" w:rsidRPr="00841261">
        <w:rPr>
          <w:rFonts w:ascii="Times New Roman" w:hAnsi="Times New Roman"/>
          <w:sz w:val="24"/>
          <w:szCs w:val="24"/>
        </w:rPr>
        <w:t xml:space="preserve"> Comparison</w:t>
      </w:r>
      <w:r w:rsidR="005211B0" w:rsidRPr="00841261">
        <w:rPr>
          <w:rFonts w:ascii="Times New Roman" w:hAnsi="Times New Roman" w:hint="eastAsia"/>
          <w:sz w:val="24"/>
          <w:szCs w:val="24"/>
        </w:rPr>
        <w:t xml:space="preserve"> on m</w:t>
      </w:r>
      <w:r w:rsidR="005211B0" w:rsidRPr="00841261">
        <w:rPr>
          <w:rFonts w:ascii="Times New Roman" w:hAnsi="Times New Roman" w:hint="eastAsia"/>
          <w:color w:val="000000"/>
          <w:sz w:val="24"/>
          <w:szCs w:val="24"/>
        </w:rPr>
        <w:t>aternal plasma TAMO</w:t>
      </w:r>
      <w:r w:rsidR="005211B0" w:rsidRPr="00841261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="005211B0" w:rsidRPr="00841261">
        <w:rPr>
          <w:rFonts w:ascii="Times New Roman" w:hAnsi="Times New Roman"/>
          <w:sz w:val="24"/>
          <w:szCs w:val="24"/>
        </w:rPr>
        <w:t>concentration</w:t>
      </w:r>
      <w:r w:rsidR="005211B0" w:rsidRPr="00841261">
        <w:rPr>
          <w:rFonts w:ascii="Times New Roman" w:hAnsi="Times New Roman" w:hint="eastAsia"/>
          <w:sz w:val="24"/>
          <w:szCs w:val="24"/>
        </w:rPr>
        <w:t xml:space="preserve"> between preeclampsia and control groups</w:t>
      </w:r>
    </w:p>
    <w:tbl>
      <w:tblPr>
        <w:tblpPr w:leftFromText="180" w:rightFromText="180" w:vertAnchor="text" w:tblpY="1"/>
        <w:tblOverlap w:val="never"/>
        <w:tblW w:w="13183" w:type="dxa"/>
        <w:tblInd w:w="108" w:type="dxa"/>
        <w:tblLook w:val="04A0"/>
      </w:tblPr>
      <w:tblGrid>
        <w:gridCol w:w="426"/>
        <w:gridCol w:w="3969"/>
        <w:gridCol w:w="2976"/>
        <w:gridCol w:w="2835"/>
        <w:gridCol w:w="2977"/>
      </w:tblGrid>
      <w:tr w:rsidR="005211B0" w:rsidRPr="00841261" w:rsidTr="009D0CD3">
        <w:trPr>
          <w:trHeight w:val="330"/>
        </w:trPr>
        <w:tc>
          <w:tcPr>
            <w:tcW w:w="43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1B0" w:rsidRPr="00841261" w:rsidRDefault="005211B0" w:rsidP="009D0CD3">
            <w:pPr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211B0" w:rsidRPr="00841261" w:rsidRDefault="005211B0" w:rsidP="009D0CD3">
            <w:pPr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T2 plasma TMAO</w:t>
            </w:r>
          </w:p>
          <w:p w:rsidR="005211B0" w:rsidRPr="00841261" w:rsidRDefault="005211B0" w:rsidP="009D0CD3">
            <w:pPr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(median (Q1, Q3), </w:t>
            </w: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µg/m</w:t>
            </w:r>
            <w:r w:rsidRPr="0084126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T</w:t>
            </w:r>
            <w:r w:rsidR="00D9526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D</w:t>
            </w:r>
            <w:r w:rsidRPr="00841261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plasma TMAO  (median (Q1, Q3), </w:t>
            </w: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µg/m</w:t>
            </w:r>
            <w:r w:rsidRPr="0084126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211B0" w:rsidRPr="00841261" w:rsidRDefault="005211B0" w:rsidP="009D0CD3">
            <w:pPr>
              <w:snapToGrid w:val="0"/>
              <w:spacing w:line="480" w:lineRule="auto"/>
              <w:ind w:rightChars="13" w:right="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Change of TMAO</w:t>
            </w:r>
          </w:p>
          <w:p w:rsidR="005211B0" w:rsidRPr="00841261" w:rsidRDefault="005211B0" w:rsidP="009D0CD3">
            <w:pPr>
              <w:snapToGrid w:val="0"/>
              <w:spacing w:line="480" w:lineRule="auto"/>
              <w:ind w:rightChars="13" w:right="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(median (Q1, Q3), </w:t>
            </w: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µg/m</w:t>
            </w:r>
            <w:r w:rsidRPr="0084126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5211B0" w:rsidRPr="00841261" w:rsidTr="009D0CD3">
        <w:trPr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Control (N=198)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eastAsia="Terminal" w:hAnsi="Times New Roman"/>
                <w:sz w:val="24"/>
                <w:szCs w:val="24"/>
              </w:rPr>
              <w:t>84.05(60.44, 113.90)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eastAsia="Terminal" w:hAnsi="Times New Roman"/>
                <w:sz w:val="24"/>
                <w:szCs w:val="24"/>
              </w:rPr>
              <w:t>134.96 (78.10,  202.15)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eastAsia="Terminal" w:hAnsi="Times New Roman"/>
                <w:sz w:val="24"/>
                <w:szCs w:val="24"/>
              </w:rPr>
              <w:t>53.71( -2.60, 115.52)</w:t>
            </w:r>
          </w:p>
        </w:tc>
      </w:tr>
      <w:tr w:rsidR="005211B0" w:rsidRPr="00841261" w:rsidTr="009D0CD3">
        <w:trPr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PE (N=66)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eastAsia="Terminal" w:hAnsi="Times New Roman"/>
                <w:sz w:val="24"/>
                <w:szCs w:val="24"/>
              </w:rPr>
              <w:t>92.40(53.80, 126.36)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eastAsia="Terminal" w:hAnsi="Times New Roman"/>
                <w:sz w:val="24"/>
                <w:szCs w:val="24"/>
              </w:rPr>
              <w:t>151.01(103.45, 280.48)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eastAsia="Terminal" w:hAnsi="Times New Roman"/>
                <w:sz w:val="24"/>
                <w:szCs w:val="24"/>
              </w:rPr>
              <w:t>57.47 (8.32, 211.50)</w:t>
            </w:r>
          </w:p>
        </w:tc>
      </w:tr>
      <w:tr w:rsidR="005211B0" w:rsidRPr="00841261" w:rsidTr="009D0CD3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ind w:rightChars="13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ind w:rightChars="13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Difference with control ( 95%CI)</w:t>
            </w:r>
            <w:r w:rsidRPr="0084126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2976" w:type="dxa"/>
            <w:tcBorders>
              <w:top w:val="nil"/>
              <w:bottom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sz w:val="24"/>
                <w:szCs w:val="24"/>
              </w:rPr>
              <w:t>7.45(-6.92, 21.83)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sz w:val="24"/>
                <w:szCs w:val="24"/>
              </w:rPr>
              <w:t>33.25(8.54, 57.97)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sz w:val="24"/>
                <w:szCs w:val="24"/>
              </w:rPr>
              <w:t>24.36(-9.11, 57.84)</w:t>
            </w:r>
          </w:p>
        </w:tc>
      </w:tr>
      <w:tr w:rsidR="005211B0" w:rsidRPr="00841261" w:rsidTr="009D0CD3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2976" w:type="dxa"/>
            <w:tcBorders>
              <w:top w:val="nil"/>
              <w:bottom w:val="nil"/>
            </w:tcBorders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0.167</w:t>
            </w:r>
          </w:p>
        </w:tc>
      </w:tr>
      <w:tr w:rsidR="005211B0" w:rsidRPr="00841261" w:rsidTr="009D0CD3">
        <w:trPr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EOPE (N=17)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eastAsia="Terminal" w:hAnsi="Times New Roman"/>
                <w:sz w:val="24"/>
                <w:szCs w:val="24"/>
              </w:rPr>
              <w:t>72.30(54.58, 109.66)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eastAsia="Terminal" w:hAnsi="Times New Roman"/>
                <w:sz w:val="24"/>
                <w:szCs w:val="24"/>
              </w:rPr>
              <w:t>370.00(132.37, 514.86)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eastAsia="Terminal" w:hAnsi="Times New Roman"/>
                <w:sz w:val="24"/>
                <w:szCs w:val="24"/>
              </w:rPr>
              <w:t>297.70(34.63, 454.05)</w:t>
            </w:r>
          </w:p>
        </w:tc>
      </w:tr>
      <w:tr w:rsidR="005211B0" w:rsidRPr="00841261" w:rsidTr="009D0CD3">
        <w:trPr>
          <w:trHeight w:val="426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ind w:rightChars="13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ind w:rightChars="13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Difference with control ( 95%CI)</w:t>
            </w:r>
            <w:r w:rsidRPr="0084126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2976" w:type="dxa"/>
            <w:tcBorders>
              <w:top w:val="nil"/>
              <w:bottom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pct15" w:color="auto" w:fill="FFFFFF"/>
              </w:rPr>
            </w:pPr>
            <w:r w:rsidRPr="00841261">
              <w:rPr>
                <w:rFonts w:ascii="Times New Roman" w:hAnsi="Times New Roman"/>
                <w:sz w:val="24"/>
                <w:szCs w:val="24"/>
              </w:rPr>
              <w:t>-2.62( -23.44, 18.19)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sz w:val="24"/>
                <w:szCs w:val="24"/>
              </w:rPr>
              <w:t>191.25(52.33,330.16)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sz w:val="24"/>
                <w:szCs w:val="24"/>
              </w:rPr>
              <w:t>196.49(63.67,  329.31)</w:t>
            </w:r>
          </w:p>
        </w:tc>
      </w:tr>
      <w:tr w:rsidR="005211B0" w:rsidRPr="00841261" w:rsidTr="009D0CD3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2976" w:type="dxa"/>
            <w:tcBorders>
              <w:top w:val="nil"/>
              <w:bottom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pct15" w:color="auto" w:fill="FFFFFF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0.791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5211B0" w:rsidRPr="00841261" w:rsidTr="009D0CD3">
        <w:trPr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LOPE (N=49)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eastAsia="Terminal" w:hAnsi="Times New Roman"/>
                <w:sz w:val="24"/>
                <w:szCs w:val="24"/>
              </w:rPr>
              <w:t>93.30( 53.80, 149.00)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eastAsia="Terminal" w:hAnsi="Times New Roman"/>
                <w:sz w:val="24"/>
                <w:szCs w:val="24"/>
              </w:rPr>
              <w:t>138.71(101.66, 207.00)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eastAsia="Terminal" w:hAnsi="Times New Roman"/>
                <w:sz w:val="24"/>
                <w:szCs w:val="24"/>
              </w:rPr>
              <w:t>30.63(0.00, 122.42)</w:t>
            </w:r>
          </w:p>
        </w:tc>
      </w:tr>
      <w:tr w:rsidR="005211B0" w:rsidRPr="00841261" w:rsidTr="009D0CD3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ind w:rightChars="13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Difference with control ( 95%CI)</w:t>
            </w:r>
            <w:r w:rsidRPr="0084126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2976" w:type="dxa"/>
            <w:tcBorders>
              <w:top w:val="nil"/>
              <w:bottom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sz w:val="24"/>
                <w:szCs w:val="24"/>
              </w:rPr>
              <w:t>12.33(-5.03, 29.70)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sz w:val="24"/>
                <w:szCs w:val="24"/>
              </w:rPr>
              <w:t>14.55( -11.16, 40.28)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sz w:val="24"/>
                <w:szCs w:val="24"/>
              </w:rPr>
              <w:t>-4.66(-37.17, 27.84)</w:t>
            </w:r>
          </w:p>
        </w:tc>
      </w:tr>
      <w:tr w:rsidR="005211B0" w:rsidRPr="00841261" w:rsidTr="009D0CD3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2976" w:type="dxa"/>
            <w:tcBorders>
              <w:top w:val="nil"/>
              <w:bottom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0.766</w:t>
            </w:r>
          </w:p>
        </w:tc>
      </w:tr>
      <w:tr w:rsidR="005211B0" w:rsidRPr="00841261" w:rsidTr="009D0CD3">
        <w:trPr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Mild PE (N=41)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eastAsia="Terminal" w:hAnsi="Times New Roman"/>
                <w:sz w:val="24"/>
                <w:szCs w:val="24"/>
              </w:rPr>
              <w:t>103.45(53.80, 149.00)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eastAsia="Terminal" w:hAnsi="Times New Roman"/>
                <w:sz w:val="24"/>
                <w:szCs w:val="24"/>
              </w:rPr>
              <w:t>138.71(100.68, 207.08)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eastAsia="Terminal" w:hAnsi="Times New Roman"/>
                <w:sz w:val="24"/>
                <w:szCs w:val="24"/>
              </w:rPr>
              <w:t>34.63(-1.03, 130.69)</w:t>
            </w:r>
          </w:p>
        </w:tc>
      </w:tr>
      <w:tr w:rsidR="005211B0" w:rsidRPr="00841261" w:rsidTr="009D0CD3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ind w:rightChars="13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Difference with control ( 95%CI)</w:t>
            </w:r>
            <w:r w:rsidRPr="0084126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2976" w:type="dxa"/>
            <w:tcBorders>
              <w:top w:val="nil"/>
              <w:bottom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sz w:val="24"/>
                <w:szCs w:val="24"/>
              </w:rPr>
              <w:t>13.71(-6.17, 33.60)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sz w:val="24"/>
                <w:szCs w:val="24"/>
              </w:rPr>
              <w:t>15.00(-13.00, 43.02)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sz w:val="24"/>
                <w:szCs w:val="24"/>
              </w:rPr>
              <w:t>-3.70(-40.44, 33.04)</w:t>
            </w:r>
          </w:p>
        </w:tc>
      </w:tr>
      <w:tr w:rsidR="005211B0" w:rsidRPr="00841261" w:rsidTr="009D0CD3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2976" w:type="dxa"/>
            <w:tcBorders>
              <w:top w:val="nil"/>
              <w:bottom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0.170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sz w:val="24"/>
                <w:szCs w:val="24"/>
              </w:rPr>
              <w:t>0.819</w:t>
            </w:r>
          </w:p>
        </w:tc>
      </w:tr>
      <w:tr w:rsidR="005211B0" w:rsidRPr="00841261" w:rsidTr="009D0CD3">
        <w:trPr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Sever PE (N=25)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eastAsia="Terminal" w:hAnsi="Times New Roman"/>
                <w:sz w:val="24"/>
                <w:szCs w:val="24"/>
              </w:rPr>
              <w:t>85.10(54.60, 109.66)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eastAsia="Terminal" w:hAnsi="Times New Roman"/>
                <w:sz w:val="24"/>
                <w:szCs w:val="24"/>
              </w:rPr>
              <w:t>168.24(128.14, 476.65)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eastAsia="Terminal" w:hAnsi="Times New Roman"/>
                <w:sz w:val="24"/>
                <w:szCs w:val="24"/>
              </w:rPr>
              <w:t>85.23(27.96, 340.35)</w:t>
            </w:r>
          </w:p>
        </w:tc>
      </w:tr>
      <w:tr w:rsidR="005211B0" w:rsidRPr="00841261" w:rsidTr="009D0CD3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ind w:rightChars="13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Difference with control ( 95%CI)</w:t>
            </w:r>
            <w:r w:rsidRPr="0084126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2976" w:type="dxa"/>
            <w:tcBorders>
              <w:top w:val="nil"/>
              <w:bottom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sz w:val="24"/>
                <w:szCs w:val="24"/>
              </w:rPr>
              <w:t>0.15(-17.69, 17.99)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sz w:val="24"/>
                <w:szCs w:val="24"/>
              </w:rPr>
              <w:t>78.93(26.88, 130.98)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sz w:val="24"/>
                <w:szCs w:val="24"/>
              </w:rPr>
              <w:t>88.10(21.03, 155.17)</w:t>
            </w:r>
          </w:p>
        </w:tc>
      </w:tr>
      <w:tr w:rsidR="005211B0" w:rsidRPr="00841261" w:rsidTr="009D0CD3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11B0" w:rsidRPr="00841261" w:rsidRDefault="005211B0" w:rsidP="009D0CD3">
            <w:pPr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2976" w:type="dxa"/>
            <w:tcBorders>
              <w:top w:val="nil"/>
              <w:bottom w:val="single" w:sz="12" w:space="0" w:color="auto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0.976</w:t>
            </w:r>
          </w:p>
        </w:tc>
        <w:tc>
          <w:tcPr>
            <w:tcW w:w="2835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11B0" w:rsidRPr="00841261" w:rsidRDefault="005211B0" w:rsidP="009D0CD3">
            <w:pPr>
              <w:wordWrap w:val="0"/>
              <w:snapToGrid w:val="0"/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261">
              <w:rPr>
                <w:rFonts w:ascii="Times New Roman" w:hAnsi="Times New Roman"/>
                <w:color w:val="000000"/>
                <w:sz w:val="24"/>
                <w:szCs w:val="24"/>
              </w:rPr>
              <w:t>0.006</w:t>
            </w:r>
          </w:p>
        </w:tc>
      </w:tr>
    </w:tbl>
    <w:p w:rsidR="005211B0" w:rsidRPr="00841261" w:rsidRDefault="005211B0" w:rsidP="005211B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211B0" w:rsidRDefault="005211B0" w:rsidP="005211B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211B0" w:rsidRDefault="005211B0" w:rsidP="005211B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211B0" w:rsidRDefault="005211B0" w:rsidP="005211B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211B0" w:rsidRDefault="005211B0" w:rsidP="005211B0">
      <w:pPr>
        <w:rPr>
          <w:rFonts w:ascii="Times New Roman" w:hAnsi="Times New Roman"/>
          <w:sz w:val="24"/>
          <w:szCs w:val="24"/>
        </w:rPr>
      </w:pPr>
    </w:p>
    <w:p w:rsidR="005211B0" w:rsidRPr="00841261" w:rsidRDefault="005211B0" w:rsidP="005211B0">
      <w:pPr>
        <w:spacing w:line="480" w:lineRule="auto"/>
        <w:rPr>
          <w:rFonts w:ascii="Times New Roman" w:hAnsi="Times New Roman"/>
          <w:sz w:val="24"/>
          <w:szCs w:val="24"/>
        </w:rPr>
      </w:pPr>
      <w:r w:rsidRPr="00841261">
        <w:rPr>
          <w:rFonts w:ascii="Times New Roman" w:hAnsi="Times New Roman" w:hint="eastAsia"/>
          <w:sz w:val="24"/>
          <w:szCs w:val="24"/>
        </w:rPr>
        <w:t xml:space="preserve">* </w:t>
      </w:r>
      <w:r w:rsidRPr="00841261">
        <w:rPr>
          <w:rFonts w:ascii="Times New Roman" w:hAnsi="Times New Roman"/>
          <w:sz w:val="24"/>
          <w:szCs w:val="24"/>
        </w:rPr>
        <w:t xml:space="preserve">95% CIs were estimated with the Hodges-Lehmann method. </w:t>
      </w:r>
    </w:p>
    <w:p w:rsidR="005211B0" w:rsidRPr="00841261" w:rsidRDefault="005211B0" w:rsidP="005211B0">
      <w:pPr>
        <w:spacing w:line="480" w:lineRule="auto"/>
        <w:rPr>
          <w:rFonts w:ascii="Times New Roman" w:hAnsi="Times New Roman"/>
          <w:sz w:val="24"/>
          <w:szCs w:val="24"/>
        </w:rPr>
      </w:pPr>
      <w:r w:rsidRPr="00841261">
        <w:rPr>
          <w:rFonts w:ascii="Times New Roman" w:hAnsi="Times New Roman"/>
          <w:color w:val="000000"/>
          <w:sz w:val="24"/>
          <w:szCs w:val="24"/>
        </w:rPr>
        <w:t>†</w:t>
      </w:r>
      <w:r w:rsidRPr="00841261">
        <w:rPr>
          <w:rFonts w:ascii="Times New Roman" w:hAnsi="Times New Roman" w:hint="eastAsia"/>
          <w:color w:val="000000"/>
          <w:sz w:val="24"/>
          <w:szCs w:val="24"/>
        </w:rPr>
        <w:t xml:space="preserve"> Based on </w:t>
      </w:r>
      <w:r w:rsidRPr="00841261">
        <w:rPr>
          <w:rFonts w:ascii="Times New Roman" w:hAnsi="Times New Roman"/>
          <w:sz w:val="24"/>
          <w:szCs w:val="24"/>
        </w:rPr>
        <w:t>Wilcoxon rank-sum test.</w:t>
      </w:r>
    </w:p>
    <w:p w:rsidR="009633A8" w:rsidRPr="005211B0" w:rsidRDefault="005211B0" w:rsidP="005211B0">
      <w:pPr>
        <w:autoSpaceDE w:val="0"/>
        <w:autoSpaceDN w:val="0"/>
        <w:adjustRightInd w:val="0"/>
        <w:spacing w:line="480" w:lineRule="auto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841261">
        <w:rPr>
          <w:rFonts w:ascii="Times New Roman" w:hAnsi="Times New Roman"/>
          <w:sz w:val="24"/>
          <w:szCs w:val="24"/>
        </w:rPr>
        <w:t>Abbreviation</w:t>
      </w:r>
      <w:r w:rsidRPr="00841261">
        <w:rPr>
          <w:rFonts w:ascii="Times New Roman" w:hAnsi="Times New Roman" w:hint="eastAsia"/>
          <w:sz w:val="24"/>
          <w:szCs w:val="24"/>
        </w:rPr>
        <w:t xml:space="preserve">: </w:t>
      </w:r>
      <w:r w:rsidRPr="00841261">
        <w:rPr>
          <w:rFonts w:ascii="Times New Roman" w:hAnsi="Times New Roman"/>
          <w:sz w:val="24"/>
          <w:szCs w:val="24"/>
        </w:rPr>
        <w:t xml:space="preserve">TMAO, </w:t>
      </w:r>
      <w:proofErr w:type="spellStart"/>
      <w:r w:rsidRPr="00841261">
        <w:rPr>
          <w:rFonts w:ascii="Times New Roman" w:hAnsi="Times New Roman"/>
          <w:sz w:val="24"/>
          <w:szCs w:val="24"/>
        </w:rPr>
        <w:t>trimethylamine</w:t>
      </w:r>
      <w:proofErr w:type="spellEnd"/>
      <w:r w:rsidRPr="00841261">
        <w:rPr>
          <w:rFonts w:ascii="Times New Roman" w:hAnsi="Times New Roman"/>
          <w:sz w:val="24"/>
          <w:szCs w:val="24"/>
        </w:rPr>
        <w:t xml:space="preserve">-N-oxide; </w:t>
      </w:r>
      <w:r w:rsidRPr="00841261">
        <w:rPr>
          <w:rFonts w:ascii="Times New Roman" w:hAnsi="Times New Roman" w:hint="eastAsia"/>
          <w:sz w:val="24"/>
          <w:szCs w:val="24"/>
        </w:rPr>
        <w:t>PE, preeclampsia; EOPE, early onset preeclampsia; LOPE, late onset preeclampsia; T2, the second trimester; T</w:t>
      </w:r>
      <w:r w:rsidR="00D95263">
        <w:rPr>
          <w:rFonts w:ascii="Times New Roman" w:hAnsi="Times New Roman" w:hint="eastAsia"/>
          <w:sz w:val="24"/>
          <w:szCs w:val="24"/>
        </w:rPr>
        <w:t>D</w:t>
      </w:r>
      <w:r w:rsidRPr="00841261">
        <w:rPr>
          <w:rFonts w:ascii="Times New Roman" w:hAnsi="Times New Roman" w:hint="eastAsia"/>
          <w:sz w:val="24"/>
          <w:szCs w:val="24"/>
        </w:rPr>
        <w:t>, the</w:t>
      </w:r>
      <w:r w:rsidR="00D95263">
        <w:rPr>
          <w:rFonts w:ascii="Times New Roman" w:hAnsi="Times New Roman" w:hint="eastAsia"/>
          <w:sz w:val="24"/>
          <w:szCs w:val="24"/>
        </w:rPr>
        <w:t xml:space="preserve"> time of delivery</w:t>
      </w:r>
      <w:r w:rsidRPr="00841261">
        <w:rPr>
          <w:rFonts w:ascii="Times New Roman" w:hAnsi="Times New Roman" w:hint="eastAsia"/>
          <w:sz w:val="24"/>
          <w:szCs w:val="24"/>
        </w:rPr>
        <w:t xml:space="preserve">; Q1, first </w:t>
      </w:r>
      <w:r w:rsidRPr="00841261">
        <w:rPr>
          <w:rFonts w:ascii="Times New Roman" w:hAnsi="Times New Roman"/>
          <w:sz w:val="24"/>
          <w:szCs w:val="24"/>
        </w:rPr>
        <w:t>quartile</w:t>
      </w:r>
      <w:r w:rsidRPr="00841261">
        <w:rPr>
          <w:rFonts w:ascii="Times New Roman" w:hAnsi="Times New Roman" w:hint="eastAsia"/>
          <w:sz w:val="24"/>
          <w:szCs w:val="24"/>
        </w:rPr>
        <w:t xml:space="preserve">; Q3, third quartile; </w:t>
      </w:r>
      <w:r w:rsidRPr="00841261">
        <w:rPr>
          <w:rFonts w:ascii="Times New Roman" w:hAnsi="Times New Roman"/>
          <w:sz w:val="24"/>
          <w:szCs w:val="24"/>
        </w:rPr>
        <w:t>CI</w:t>
      </w:r>
      <w:r w:rsidRPr="00841261">
        <w:rPr>
          <w:rFonts w:ascii="Times New Roman" w:hAnsi="Times New Roman" w:hint="eastAsia"/>
          <w:sz w:val="24"/>
          <w:szCs w:val="24"/>
        </w:rPr>
        <w:t>,</w:t>
      </w:r>
      <w:r w:rsidRPr="00841261">
        <w:rPr>
          <w:rFonts w:ascii="Times New Roman" w:hAnsi="Times New Roman"/>
          <w:sz w:val="24"/>
          <w:szCs w:val="24"/>
        </w:rPr>
        <w:t xml:space="preserve"> confident interval</w:t>
      </w:r>
      <w:bookmarkStart w:id="8" w:name="_GoBack"/>
      <w:bookmarkEnd w:id="8"/>
    </w:p>
    <w:p w:rsidR="00F83949" w:rsidRPr="009633A8" w:rsidRDefault="00F83949"/>
    <w:sectPr w:rsidR="00F83949" w:rsidRPr="009633A8" w:rsidSect="005211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1F" w:rsidRDefault="00455C1F" w:rsidP="009633A8">
      <w:r>
        <w:separator/>
      </w:r>
    </w:p>
  </w:endnote>
  <w:endnote w:type="continuationSeparator" w:id="0">
    <w:p w:rsidR="00455C1F" w:rsidRDefault="00455C1F" w:rsidP="00963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erminal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1F" w:rsidRDefault="00455C1F" w:rsidP="009633A8">
      <w:r>
        <w:separator/>
      </w:r>
    </w:p>
  </w:footnote>
  <w:footnote w:type="continuationSeparator" w:id="0">
    <w:p w:rsidR="00455C1F" w:rsidRDefault="00455C1F" w:rsidP="009633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949"/>
    <w:rsid w:val="0002657F"/>
    <w:rsid w:val="00045CA1"/>
    <w:rsid w:val="000C3527"/>
    <w:rsid w:val="00156EAB"/>
    <w:rsid w:val="0019080F"/>
    <w:rsid w:val="00294CF1"/>
    <w:rsid w:val="002B33B6"/>
    <w:rsid w:val="00340018"/>
    <w:rsid w:val="00346922"/>
    <w:rsid w:val="00455C1F"/>
    <w:rsid w:val="00475285"/>
    <w:rsid w:val="004E27C8"/>
    <w:rsid w:val="005211B0"/>
    <w:rsid w:val="00580E65"/>
    <w:rsid w:val="00626C1D"/>
    <w:rsid w:val="007736C0"/>
    <w:rsid w:val="00804766"/>
    <w:rsid w:val="008417A3"/>
    <w:rsid w:val="00933E86"/>
    <w:rsid w:val="009633A8"/>
    <w:rsid w:val="009725FA"/>
    <w:rsid w:val="00987BCA"/>
    <w:rsid w:val="00A16F29"/>
    <w:rsid w:val="00A57506"/>
    <w:rsid w:val="00A9571B"/>
    <w:rsid w:val="00AE282E"/>
    <w:rsid w:val="00BC41C3"/>
    <w:rsid w:val="00D8069E"/>
    <w:rsid w:val="00D94CD6"/>
    <w:rsid w:val="00D95263"/>
    <w:rsid w:val="00EE15E8"/>
    <w:rsid w:val="00F62E38"/>
    <w:rsid w:val="00F8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3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3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3A8"/>
    <w:rPr>
      <w:sz w:val="18"/>
      <w:szCs w:val="18"/>
    </w:rPr>
  </w:style>
  <w:style w:type="paragraph" w:styleId="a5">
    <w:name w:val="List Paragraph"/>
    <w:basedOn w:val="a"/>
    <w:uiPriority w:val="34"/>
    <w:qFormat/>
    <w:rsid w:val="005211B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3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3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3A8"/>
    <w:rPr>
      <w:sz w:val="18"/>
      <w:szCs w:val="18"/>
    </w:rPr>
  </w:style>
  <w:style w:type="paragraph" w:styleId="a5">
    <w:name w:val="List Paragraph"/>
    <w:basedOn w:val="a"/>
    <w:uiPriority w:val="34"/>
    <w:qFormat/>
    <w:rsid w:val="005211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655</Words>
  <Characters>3738</Characters>
  <Application>Microsoft Office Word</Application>
  <DocSecurity>0</DocSecurity>
  <Lines>31</Lines>
  <Paragraphs>8</Paragraphs>
  <ScaleCrop>false</ScaleCrop>
  <Company>微软中国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2019-10-05T04:11:00Z</dcterms:created>
  <dcterms:modified xsi:type="dcterms:W3CDTF">2020-04-30T01:32:00Z</dcterms:modified>
</cp:coreProperties>
</file>