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9C3A" w14:textId="2A7A1AFE" w:rsidR="003463F3" w:rsidRDefault="003463F3" w:rsidP="003463F3">
      <w:pPr>
        <w:spacing w:line="240" w:lineRule="auto"/>
        <w:rPr>
          <w:b/>
          <w:bCs/>
          <w:sz w:val="24"/>
          <w:szCs w:val="24"/>
        </w:rPr>
      </w:pPr>
      <w:bookmarkStart w:id="0" w:name="_Toc35525142"/>
      <w:r w:rsidRPr="003463F3">
        <w:rPr>
          <w:b/>
          <w:bCs/>
          <w:sz w:val="24"/>
          <w:szCs w:val="24"/>
        </w:rPr>
        <w:t xml:space="preserve">Projecting climate change impacts on Mediterranean finfish production: A case study in Greece. </w:t>
      </w:r>
    </w:p>
    <w:p w14:paraId="296A45C9" w14:textId="2E4953D2" w:rsidR="003463F3" w:rsidRPr="003463F3" w:rsidRDefault="003463F3" w:rsidP="003463F3">
      <w:pPr>
        <w:spacing w:line="240" w:lineRule="auto"/>
        <w:rPr>
          <w:b/>
          <w:bCs/>
          <w:sz w:val="24"/>
          <w:szCs w:val="24"/>
        </w:rPr>
      </w:pPr>
      <w:r w:rsidRPr="003463F3">
        <w:rPr>
          <w:rFonts w:cstheme="minorHAnsi"/>
          <w:b/>
          <w:bCs/>
          <w:sz w:val="24"/>
          <w:szCs w:val="24"/>
        </w:rPr>
        <w:t>Electronic Supplemental Material</w:t>
      </w:r>
    </w:p>
    <w:p w14:paraId="14C5454C" w14:textId="77777777" w:rsidR="003463F3" w:rsidRPr="003463F3" w:rsidRDefault="003463F3" w:rsidP="003463F3">
      <w:pPr>
        <w:autoSpaceDE w:val="0"/>
        <w:autoSpaceDN w:val="0"/>
        <w:adjustRightInd w:val="0"/>
        <w:spacing w:after="0" w:line="240" w:lineRule="auto"/>
        <w:rPr>
          <w:rFonts w:cstheme="minorHAnsi"/>
          <w:sz w:val="24"/>
          <w:szCs w:val="24"/>
        </w:rPr>
      </w:pPr>
      <w:r w:rsidRPr="003463F3">
        <w:rPr>
          <w:rFonts w:cstheme="minorHAnsi"/>
          <w:sz w:val="24"/>
          <w:szCs w:val="24"/>
        </w:rPr>
        <w:t>Orestis Stavrakidis-Zachou</w:t>
      </w:r>
      <w:r w:rsidRPr="003463F3">
        <w:rPr>
          <w:rFonts w:cstheme="minorHAnsi"/>
          <w:sz w:val="24"/>
          <w:szCs w:val="24"/>
          <w:vertAlign w:val="superscript"/>
        </w:rPr>
        <w:t>1,2</w:t>
      </w:r>
      <w:r w:rsidRPr="003463F3">
        <w:rPr>
          <w:rFonts w:cstheme="minorHAnsi"/>
          <w:sz w:val="24"/>
          <w:szCs w:val="24"/>
        </w:rPr>
        <w:t xml:space="preserve">, </w:t>
      </w:r>
      <w:proofErr w:type="spellStart"/>
      <w:r w:rsidRPr="003463F3">
        <w:rPr>
          <w:rFonts w:cstheme="minorHAnsi"/>
          <w:sz w:val="24"/>
          <w:szCs w:val="24"/>
        </w:rPr>
        <w:t>Konstadia</w:t>
      </w:r>
      <w:proofErr w:type="spellEnd"/>
      <w:r w:rsidRPr="003463F3">
        <w:rPr>
          <w:rFonts w:cstheme="minorHAnsi"/>
          <w:sz w:val="24"/>
          <w:szCs w:val="24"/>
        </w:rPr>
        <w:t xml:space="preserve"> Lika</w:t>
      </w:r>
      <w:r w:rsidRPr="003463F3">
        <w:rPr>
          <w:rFonts w:cstheme="minorHAnsi"/>
          <w:sz w:val="24"/>
          <w:szCs w:val="24"/>
          <w:vertAlign w:val="superscript"/>
        </w:rPr>
        <w:t>2</w:t>
      </w:r>
      <w:r w:rsidRPr="003463F3">
        <w:rPr>
          <w:rFonts w:cstheme="minorHAnsi"/>
          <w:sz w:val="24"/>
          <w:szCs w:val="24"/>
        </w:rPr>
        <w:t>, Panagiotis Anastasiadis</w:t>
      </w:r>
      <w:r w:rsidRPr="003463F3">
        <w:rPr>
          <w:rFonts w:cstheme="minorHAnsi"/>
          <w:sz w:val="24"/>
          <w:szCs w:val="24"/>
          <w:vertAlign w:val="superscript"/>
        </w:rPr>
        <w:t>1</w:t>
      </w:r>
      <w:r w:rsidRPr="003463F3">
        <w:rPr>
          <w:rFonts w:cstheme="minorHAnsi"/>
          <w:sz w:val="24"/>
          <w:szCs w:val="24"/>
        </w:rPr>
        <w:t>, Nikos Papandroulakis</w:t>
      </w:r>
      <w:r w:rsidRPr="003463F3">
        <w:rPr>
          <w:rFonts w:cstheme="minorHAnsi"/>
          <w:sz w:val="24"/>
          <w:szCs w:val="24"/>
          <w:vertAlign w:val="superscript"/>
        </w:rPr>
        <w:t>1</w:t>
      </w:r>
    </w:p>
    <w:p w14:paraId="6F00417C" w14:textId="77777777" w:rsidR="003463F3" w:rsidRPr="003463F3" w:rsidRDefault="003463F3" w:rsidP="003463F3">
      <w:pPr>
        <w:autoSpaceDE w:val="0"/>
        <w:autoSpaceDN w:val="0"/>
        <w:adjustRightInd w:val="0"/>
        <w:spacing w:after="0" w:line="240" w:lineRule="auto"/>
        <w:rPr>
          <w:rFonts w:cstheme="minorHAnsi"/>
          <w:sz w:val="24"/>
          <w:szCs w:val="24"/>
        </w:rPr>
      </w:pPr>
    </w:p>
    <w:p w14:paraId="77DD19D2" w14:textId="77777777" w:rsidR="003463F3" w:rsidRPr="003463F3" w:rsidRDefault="003463F3" w:rsidP="003463F3">
      <w:pPr>
        <w:autoSpaceDE w:val="0"/>
        <w:autoSpaceDN w:val="0"/>
        <w:adjustRightInd w:val="0"/>
        <w:spacing w:after="0" w:line="240" w:lineRule="auto"/>
        <w:rPr>
          <w:rFonts w:cstheme="minorHAnsi"/>
          <w:sz w:val="24"/>
          <w:szCs w:val="24"/>
        </w:rPr>
      </w:pPr>
      <w:r w:rsidRPr="003463F3">
        <w:rPr>
          <w:rFonts w:cstheme="minorHAnsi"/>
          <w:sz w:val="24"/>
          <w:szCs w:val="24"/>
          <w:vertAlign w:val="superscript"/>
        </w:rPr>
        <w:t>1</w:t>
      </w:r>
      <w:r w:rsidRPr="003463F3">
        <w:rPr>
          <w:rFonts w:cstheme="minorHAnsi"/>
          <w:sz w:val="24"/>
          <w:szCs w:val="24"/>
        </w:rPr>
        <w:t>Institute of Marine Biology, Biotechnology and Aquaculture, Hellenic Centre for Marine Research, Heraklion, 71500 Crete, Greece</w:t>
      </w:r>
    </w:p>
    <w:p w14:paraId="78347D27" w14:textId="63E56C9E" w:rsidR="003463F3" w:rsidRPr="003463F3" w:rsidRDefault="003463F3" w:rsidP="003463F3">
      <w:pPr>
        <w:autoSpaceDE w:val="0"/>
        <w:autoSpaceDN w:val="0"/>
        <w:adjustRightInd w:val="0"/>
        <w:spacing w:after="0" w:line="240" w:lineRule="auto"/>
        <w:rPr>
          <w:rFonts w:cstheme="minorHAnsi"/>
          <w:sz w:val="24"/>
          <w:szCs w:val="24"/>
        </w:rPr>
      </w:pPr>
      <w:r w:rsidRPr="003463F3">
        <w:rPr>
          <w:rFonts w:cstheme="minorHAnsi"/>
          <w:sz w:val="24"/>
          <w:szCs w:val="24"/>
          <w:vertAlign w:val="superscript"/>
        </w:rPr>
        <w:t>2</w:t>
      </w:r>
      <w:r w:rsidRPr="003463F3">
        <w:rPr>
          <w:rFonts w:cstheme="minorHAnsi"/>
          <w:sz w:val="24"/>
          <w:szCs w:val="24"/>
        </w:rPr>
        <w:t>Department of Biology, University of Crete, Heraklion, 71003, Crete, Greece</w:t>
      </w:r>
    </w:p>
    <w:p w14:paraId="7384D837" w14:textId="4A67A89F" w:rsidR="003463F3" w:rsidRPr="003463F3" w:rsidRDefault="003463F3" w:rsidP="003463F3">
      <w:pPr>
        <w:autoSpaceDE w:val="0"/>
        <w:autoSpaceDN w:val="0"/>
        <w:adjustRightInd w:val="0"/>
        <w:spacing w:after="0" w:line="240" w:lineRule="auto"/>
        <w:rPr>
          <w:rFonts w:cstheme="minorHAnsi"/>
          <w:sz w:val="24"/>
          <w:szCs w:val="24"/>
        </w:rPr>
      </w:pPr>
    </w:p>
    <w:p w14:paraId="05BCB24F" w14:textId="3F4F999B" w:rsidR="003463F3" w:rsidRPr="003463F3" w:rsidRDefault="003463F3" w:rsidP="003463F3">
      <w:pPr>
        <w:autoSpaceDE w:val="0"/>
        <w:autoSpaceDN w:val="0"/>
        <w:adjustRightInd w:val="0"/>
        <w:spacing w:after="0" w:line="240" w:lineRule="auto"/>
        <w:rPr>
          <w:rFonts w:cstheme="minorHAnsi"/>
          <w:sz w:val="24"/>
          <w:szCs w:val="24"/>
        </w:rPr>
      </w:pPr>
      <w:r w:rsidRPr="003463F3">
        <w:rPr>
          <w:rFonts w:cstheme="minorHAnsi"/>
          <w:sz w:val="24"/>
          <w:szCs w:val="24"/>
        </w:rPr>
        <w:t>Journal: Climatic Change</w:t>
      </w:r>
    </w:p>
    <w:p w14:paraId="40CCDF43" w14:textId="46070EE4" w:rsidR="003463F3" w:rsidRPr="003463F3" w:rsidRDefault="003463F3" w:rsidP="003463F3">
      <w:pPr>
        <w:autoSpaceDE w:val="0"/>
        <w:autoSpaceDN w:val="0"/>
        <w:adjustRightInd w:val="0"/>
        <w:spacing w:after="0" w:line="240" w:lineRule="auto"/>
        <w:rPr>
          <w:rFonts w:cstheme="minorHAnsi"/>
          <w:sz w:val="24"/>
          <w:szCs w:val="24"/>
        </w:rPr>
      </w:pPr>
      <w:r w:rsidRPr="003463F3">
        <w:rPr>
          <w:rFonts w:cstheme="minorHAnsi"/>
          <w:sz w:val="24"/>
          <w:szCs w:val="24"/>
        </w:rPr>
        <w:t>Corresponding author email: ostavrak@hcmr.gr</w:t>
      </w:r>
    </w:p>
    <w:p w14:paraId="5C1F1158" w14:textId="77777777" w:rsidR="003463F3" w:rsidRDefault="003463F3" w:rsidP="00C96D6E">
      <w:pPr>
        <w:pStyle w:val="Heading2"/>
        <w:rPr>
          <w:rFonts w:asciiTheme="minorHAnsi" w:hAnsiTheme="minorHAnsi" w:cstheme="minorHAnsi"/>
          <w:sz w:val="24"/>
          <w:szCs w:val="24"/>
        </w:rPr>
      </w:pPr>
    </w:p>
    <w:p w14:paraId="2B87292E" w14:textId="5BD2364D" w:rsidR="00886FAC" w:rsidRDefault="00886FAC" w:rsidP="00C96D6E">
      <w:pPr>
        <w:pStyle w:val="Heading2"/>
        <w:rPr>
          <w:rFonts w:asciiTheme="minorHAnsi" w:hAnsiTheme="minorHAnsi" w:cstheme="minorHAnsi"/>
          <w:sz w:val="24"/>
          <w:szCs w:val="24"/>
        </w:rPr>
      </w:pPr>
    </w:p>
    <w:p w14:paraId="3C1D2AFD" w14:textId="4E215948" w:rsidR="003463F3" w:rsidRPr="003463F3" w:rsidRDefault="003463F3" w:rsidP="003463F3">
      <w:pPr>
        <w:rPr>
          <w:lang w:val="en-GB" w:eastAsia="nb-NO"/>
        </w:rPr>
      </w:pPr>
      <w:r>
        <w:rPr>
          <w:lang w:val="en-GB" w:eastAsia="nb-NO"/>
        </w:rPr>
        <w:br w:type="page"/>
      </w:r>
    </w:p>
    <w:p w14:paraId="39F6E3FE" w14:textId="4DE6316B" w:rsidR="00F03D43" w:rsidRPr="00F03D43" w:rsidRDefault="00F03D43" w:rsidP="00C96D6E">
      <w:pPr>
        <w:pStyle w:val="Heading2"/>
        <w:rPr>
          <w:rFonts w:asciiTheme="minorHAnsi" w:hAnsiTheme="minorHAnsi" w:cstheme="minorHAnsi"/>
          <w:sz w:val="22"/>
          <w:szCs w:val="22"/>
        </w:rPr>
      </w:pPr>
      <w:r w:rsidRPr="00F03D43">
        <w:rPr>
          <w:rFonts w:asciiTheme="minorHAnsi" w:hAnsiTheme="minorHAnsi" w:cstheme="minorHAnsi"/>
          <w:sz w:val="22"/>
          <w:szCs w:val="22"/>
        </w:rPr>
        <w:lastRenderedPageBreak/>
        <w:t>DEB model</w:t>
      </w:r>
    </w:p>
    <w:p w14:paraId="592B1BE4" w14:textId="57B62B66" w:rsidR="0038211A" w:rsidRPr="009654AF" w:rsidRDefault="00F03D43" w:rsidP="009654AF">
      <w:pPr>
        <w:spacing w:before="100" w:beforeAutospacing="1" w:after="100" w:afterAutospacing="1" w:line="240" w:lineRule="auto"/>
        <w:jc w:val="both"/>
        <w:rPr>
          <w:rFonts w:eastAsia="Times New Roman" w:cstheme="minorHAnsi"/>
          <w:lang w:eastAsia="en-GB"/>
        </w:rPr>
      </w:pPr>
      <w:r w:rsidRPr="00F03D43">
        <w:rPr>
          <w:rFonts w:cstheme="minorHAnsi"/>
          <w:color w:val="000000" w:themeColor="text1"/>
        </w:rPr>
        <w:t xml:space="preserve">This section of the Electronic Supplemental Material </w:t>
      </w:r>
      <w:r w:rsidR="009654AF">
        <w:rPr>
          <w:rFonts w:cstheme="minorHAnsi"/>
          <w:color w:val="000000" w:themeColor="text1"/>
        </w:rPr>
        <w:t xml:space="preserve">describes the model and </w:t>
      </w:r>
      <w:r w:rsidRPr="00F03D43">
        <w:rPr>
          <w:rFonts w:cstheme="minorHAnsi"/>
          <w:color w:val="000000" w:themeColor="text1"/>
        </w:rPr>
        <w:t>gives the equations</w:t>
      </w:r>
      <w:r w:rsidR="009654AF">
        <w:rPr>
          <w:rFonts w:cstheme="minorHAnsi"/>
          <w:color w:val="000000" w:themeColor="text1"/>
        </w:rPr>
        <w:t xml:space="preserve"> that govern the individual dynamics (Tab</w:t>
      </w:r>
      <w:r w:rsidR="00B42DF6">
        <w:rPr>
          <w:rFonts w:cstheme="minorHAnsi"/>
          <w:color w:val="000000" w:themeColor="text1"/>
        </w:rPr>
        <w:t xml:space="preserve"> </w:t>
      </w:r>
      <w:r w:rsidR="00A9397C">
        <w:rPr>
          <w:rFonts w:cstheme="minorHAnsi"/>
          <w:color w:val="000000" w:themeColor="text1"/>
        </w:rPr>
        <w:t>S</w:t>
      </w:r>
      <w:r w:rsidR="00B42DF6">
        <w:rPr>
          <w:rFonts w:cstheme="minorHAnsi"/>
          <w:color w:val="000000" w:themeColor="text1"/>
        </w:rPr>
        <w:t>1</w:t>
      </w:r>
      <w:r w:rsidR="009654AF">
        <w:rPr>
          <w:rFonts w:cstheme="minorHAnsi"/>
          <w:color w:val="000000" w:themeColor="text1"/>
        </w:rPr>
        <w:t>).</w:t>
      </w:r>
      <w:r w:rsidR="00BF4609">
        <w:rPr>
          <w:rFonts w:cstheme="minorHAnsi"/>
          <w:color w:val="000000" w:themeColor="text1"/>
        </w:rPr>
        <w:t xml:space="preserve"> Model parameters are described in Tab</w:t>
      </w:r>
      <w:r w:rsidR="00B42DF6">
        <w:rPr>
          <w:rFonts w:cstheme="minorHAnsi"/>
          <w:color w:val="000000" w:themeColor="text1"/>
        </w:rPr>
        <w:t xml:space="preserve"> </w:t>
      </w:r>
      <w:r w:rsidR="00A9397C">
        <w:rPr>
          <w:rFonts w:cstheme="minorHAnsi"/>
          <w:color w:val="000000" w:themeColor="text1"/>
        </w:rPr>
        <w:t>S</w:t>
      </w:r>
      <w:r w:rsidR="00B42DF6">
        <w:rPr>
          <w:rFonts w:cstheme="minorHAnsi"/>
          <w:color w:val="000000" w:themeColor="text1"/>
        </w:rPr>
        <w:t>2</w:t>
      </w:r>
      <w:r w:rsidR="00BF4609">
        <w:rPr>
          <w:rFonts w:cstheme="minorHAnsi"/>
          <w:color w:val="000000" w:themeColor="text1"/>
        </w:rPr>
        <w:t>.</w:t>
      </w:r>
      <w:r w:rsidR="009654AF">
        <w:rPr>
          <w:rFonts w:cstheme="minorHAnsi"/>
          <w:color w:val="000000" w:themeColor="text1"/>
        </w:rPr>
        <w:t xml:space="preserve"> </w:t>
      </w:r>
      <w:r w:rsidRPr="00F03D43">
        <w:rPr>
          <w:rFonts w:cstheme="minorHAnsi"/>
          <w:color w:val="000000" w:themeColor="text1"/>
        </w:rPr>
        <w:t xml:space="preserve"> </w:t>
      </w:r>
      <w:r w:rsidRPr="00F03D43">
        <w:rPr>
          <w:rFonts w:cstheme="minorHAnsi"/>
        </w:rPr>
        <w:t xml:space="preserve">Individual growth and reproduction </w:t>
      </w:r>
      <w:r w:rsidR="00A9397C">
        <w:rPr>
          <w:rFonts w:cstheme="minorHAnsi"/>
        </w:rPr>
        <w:t xml:space="preserve">are </w:t>
      </w:r>
      <w:r w:rsidRPr="00F03D43">
        <w:rPr>
          <w:rFonts w:cstheme="minorHAnsi"/>
        </w:rPr>
        <w:t xml:space="preserve">modeled </w:t>
      </w:r>
      <w:r>
        <w:rPr>
          <w:rFonts w:cstheme="minorHAnsi"/>
        </w:rPr>
        <w:t>based on</w:t>
      </w:r>
      <w:r w:rsidRPr="00F03D43">
        <w:rPr>
          <w:rFonts w:cstheme="minorHAnsi"/>
        </w:rPr>
        <w:t xml:space="preserve"> the Dynamic Energy Budget (DEB) theory for metabolic organization</w:t>
      </w:r>
      <w:r w:rsidR="00A9397C">
        <w:rPr>
          <w:rFonts w:cstheme="minorHAnsi"/>
        </w:rPr>
        <w:t>;</w:t>
      </w:r>
      <w:r w:rsidRPr="00F03D43">
        <w:rPr>
          <w:rFonts w:cstheme="minorHAnsi"/>
        </w:rPr>
        <w:t xml:space="preserve"> a theory that provides the conceptual and quantitative framework to study the whole life cycle of an individual while making explicit use of energy and mass </w:t>
      </w:r>
      <w:r w:rsidRPr="0049137F">
        <w:rPr>
          <w:rFonts w:cstheme="minorHAnsi"/>
        </w:rPr>
        <w:t>balances (</w:t>
      </w:r>
      <w:proofErr w:type="spellStart"/>
      <w:r w:rsidRPr="0049137F">
        <w:rPr>
          <w:rFonts w:cstheme="minorHAnsi"/>
        </w:rPr>
        <w:t>Kooijman</w:t>
      </w:r>
      <w:proofErr w:type="spellEnd"/>
      <w:r w:rsidRPr="0049137F">
        <w:rPr>
          <w:rFonts w:cstheme="minorHAnsi"/>
        </w:rPr>
        <w:t>, 2010).</w:t>
      </w:r>
      <w:r w:rsidRPr="00F03D43">
        <w:rPr>
          <w:rFonts w:cstheme="minorHAnsi"/>
        </w:rPr>
        <w:t xml:space="preserve"> A fundamental concept of this framework is that biomass is divided into structural and that bound in one or more reserves with an additional reproductive buffer found in reproducing adults. The standard DEB model considers only one type of structure and one of reserve. Each of these biomass components consists of a mixture of polymers such as proteins, lipids and carbohydrates which form generalized compounds of constant composition. Structure (</w:t>
      </w:r>
      <w:r w:rsidRPr="00F03D43">
        <w:rPr>
          <w:rFonts w:cstheme="minorHAnsi"/>
          <w:i/>
          <w:color w:val="000000" w:themeColor="text1"/>
        </w:rPr>
        <w:t>V</w:t>
      </w:r>
      <w:r w:rsidRPr="00F03D43">
        <w:rPr>
          <w:rFonts w:cstheme="minorHAnsi"/>
        </w:rPr>
        <w:t>), reserve (</w:t>
      </w:r>
      <w:r w:rsidRPr="00F03D43">
        <w:rPr>
          <w:rFonts w:cstheme="minorHAnsi"/>
          <w:i/>
        </w:rPr>
        <w:t>E</w:t>
      </w:r>
      <w:r w:rsidRPr="00F03D43">
        <w:rPr>
          <w:rFonts w:cstheme="minorHAnsi"/>
        </w:rPr>
        <w:t>), reproduction buffer (</w:t>
      </w:r>
      <w:r w:rsidRPr="00F03D43">
        <w:rPr>
          <w:rFonts w:cstheme="minorHAnsi"/>
          <w:i/>
        </w:rPr>
        <w:t>E</w:t>
      </w:r>
      <w:r w:rsidRPr="00F03D43">
        <w:rPr>
          <w:rFonts w:cstheme="minorHAnsi"/>
          <w:i/>
          <w:vertAlign w:val="subscript"/>
        </w:rPr>
        <w:t>R</w:t>
      </w:r>
      <w:r w:rsidRPr="00F03D43">
        <w:rPr>
          <w:rFonts w:cstheme="minorHAnsi"/>
        </w:rPr>
        <w:t>) and maturity (</w:t>
      </w:r>
      <w:r w:rsidRPr="00F03D43">
        <w:rPr>
          <w:rFonts w:cstheme="minorHAnsi"/>
          <w:i/>
        </w:rPr>
        <w:t>E</w:t>
      </w:r>
      <w:r w:rsidRPr="00F03D43">
        <w:rPr>
          <w:rFonts w:cstheme="minorHAnsi"/>
          <w:i/>
          <w:vertAlign w:val="subscript"/>
        </w:rPr>
        <w:t>H</w:t>
      </w:r>
      <w:r w:rsidRPr="00F03D43">
        <w:rPr>
          <w:rFonts w:cstheme="minorHAnsi"/>
        </w:rPr>
        <w:t>) as the cumulative investment to maturation, comprise the state variables defined by the DEB theory. Based on physiological rules for the uptake of food by organisms and its use for maintenance, growth and maturation or reproduction the theory allows for modeling of the processes of feeding,</w:t>
      </w:r>
      <w:r w:rsidRPr="00F03D43">
        <w:rPr>
          <w:rFonts w:eastAsia="+mn-ea" w:cstheme="minorHAnsi"/>
          <w:kern w:val="24"/>
        </w:rPr>
        <w:t xml:space="preserve"> </w:t>
      </w:r>
      <w:r w:rsidRPr="00F03D43">
        <w:rPr>
          <w:rFonts w:cstheme="minorHAnsi"/>
        </w:rPr>
        <w:t>digestion, maintenance,</w:t>
      </w:r>
      <w:r w:rsidRPr="00F03D43">
        <w:rPr>
          <w:rFonts w:eastAsia="+mn-ea" w:cstheme="minorHAnsi"/>
          <w:kern w:val="24"/>
        </w:rPr>
        <w:t xml:space="preserve"> </w:t>
      </w:r>
      <w:r w:rsidRPr="00F03D43">
        <w:rPr>
          <w:rFonts w:cstheme="minorHAnsi"/>
        </w:rPr>
        <w:t xml:space="preserve">maturation, growth, reproduction and aging. </w:t>
      </w:r>
      <w:r w:rsidR="0038211A">
        <w:rPr>
          <w:rFonts w:cstheme="minorHAnsi"/>
        </w:rPr>
        <w:t>F</w:t>
      </w:r>
      <w:r w:rsidR="0038211A" w:rsidRPr="00F03D43">
        <w:rPr>
          <w:rFonts w:cstheme="minorHAnsi"/>
        </w:rPr>
        <w:t>ood uptake</w:t>
      </w:r>
      <w:r w:rsidR="009654AF">
        <w:rPr>
          <w:rFonts w:cstheme="minorHAnsi"/>
        </w:rPr>
        <w:t xml:space="preserve"> </w:t>
      </w:r>
      <w:r w:rsidR="0038211A">
        <w:rPr>
          <w:rFonts w:cstheme="minorHAnsi"/>
        </w:rPr>
        <w:t>is assumed to follow a</w:t>
      </w:r>
      <w:r w:rsidRPr="00F03D43">
        <w:rPr>
          <w:rFonts w:cstheme="minorHAnsi"/>
        </w:rPr>
        <w:t xml:space="preserve"> functional response relationship </w:t>
      </w:r>
      <w:r w:rsidR="0038211A">
        <w:rPr>
          <w:rFonts w:cstheme="minorHAnsi"/>
        </w:rPr>
        <w:t>with</w:t>
      </w:r>
      <w:r w:rsidRPr="00F03D43">
        <w:rPr>
          <w:rFonts w:cstheme="minorHAnsi"/>
        </w:rPr>
        <w:t xml:space="preserve"> food density</w:t>
      </w:r>
      <w:r w:rsidR="0038211A">
        <w:rPr>
          <w:rFonts w:cstheme="minorHAnsi"/>
        </w:rPr>
        <w:t xml:space="preserve"> and </w:t>
      </w:r>
      <w:r w:rsidR="0038211A" w:rsidRPr="0038211A">
        <w:rPr>
          <w:rFonts w:eastAsia="Times New Roman" w:cstheme="minorHAnsi"/>
          <w:lang w:eastAsia="en-GB"/>
        </w:rPr>
        <w:t>to be proportional to an organism’s surface area.</w:t>
      </w:r>
      <w:r w:rsidR="0038211A">
        <w:rPr>
          <w:rFonts w:cstheme="minorHAnsi"/>
        </w:rPr>
        <w:t xml:space="preserve"> </w:t>
      </w:r>
      <w:r w:rsidR="0038211A" w:rsidRPr="0038211A">
        <w:rPr>
          <w:rFonts w:eastAsia="Times New Roman" w:cstheme="minorHAnsi"/>
          <w:lang w:eastAsia="en-GB"/>
        </w:rPr>
        <w:t xml:space="preserve">The scaled functional response </w:t>
      </w:r>
      <w:proofErr w:type="gramStart"/>
      <w:r w:rsidR="0038211A" w:rsidRPr="0038211A">
        <w:rPr>
          <w:rFonts w:eastAsia="Times New Roman" w:cstheme="minorHAnsi"/>
          <w:i/>
          <w:iCs/>
          <w:lang w:eastAsia="en-GB"/>
        </w:rPr>
        <w:t xml:space="preserve">f </w:t>
      </w:r>
      <w:r w:rsidR="0038211A" w:rsidRPr="0038211A">
        <w:rPr>
          <w:rFonts w:eastAsia="Times New Roman" w:cstheme="minorHAnsi"/>
          <w:lang w:eastAsia="en-GB"/>
        </w:rPr>
        <w:t>,</w:t>
      </w:r>
      <w:proofErr w:type="gramEnd"/>
      <w:r w:rsidR="0038211A" w:rsidRPr="0038211A">
        <w:rPr>
          <w:rFonts w:eastAsia="Times New Roman" w:cstheme="minorHAnsi"/>
          <w:lang w:eastAsia="en-GB"/>
        </w:rPr>
        <w:t xml:space="preserve"> </w:t>
      </w:r>
      <w:r w:rsidR="0038211A" w:rsidRPr="0038211A">
        <w:rPr>
          <w:rFonts w:eastAsia="Times New Roman" w:cstheme="minorHAnsi"/>
          <w:i/>
          <w:iCs/>
          <w:lang w:eastAsia="en-GB"/>
        </w:rPr>
        <w:t>i.e</w:t>
      </w:r>
      <w:r w:rsidR="0038211A" w:rsidRPr="0038211A">
        <w:rPr>
          <w:rFonts w:eastAsia="Times New Roman" w:cstheme="minorHAnsi"/>
          <w:lang w:eastAsia="en-GB"/>
        </w:rPr>
        <w:t>.</w:t>
      </w:r>
      <w:r w:rsidR="009654AF" w:rsidRPr="009654AF">
        <w:rPr>
          <w:rFonts w:eastAsia="Times New Roman" w:cstheme="minorHAnsi"/>
          <w:lang w:eastAsia="en-GB"/>
        </w:rPr>
        <w:t>,</w:t>
      </w:r>
      <w:r w:rsidR="0038211A" w:rsidRPr="0038211A">
        <w:rPr>
          <w:rFonts w:eastAsia="Times New Roman" w:cstheme="minorHAnsi"/>
          <w:lang w:eastAsia="en-GB"/>
        </w:rPr>
        <w:t xml:space="preserve"> the feeding rate as a fraction of the maximum feeding rate of an individual of a given size</w:t>
      </w:r>
      <w:r w:rsidR="009654AF">
        <w:rPr>
          <w:rFonts w:eastAsia="Times New Roman" w:cstheme="minorHAnsi"/>
          <w:lang w:eastAsia="en-GB"/>
        </w:rPr>
        <w:t xml:space="preserve">, </w:t>
      </w:r>
      <w:r w:rsidR="0038211A" w:rsidRPr="0038211A">
        <w:rPr>
          <w:rFonts w:eastAsia="Times New Roman" w:cstheme="minorHAnsi"/>
          <w:lang w:eastAsia="en-GB"/>
        </w:rPr>
        <w:t xml:space="preserve">is used </w:t>
      </w:r>
      <w:r w:rsidR="009654AF">
        <w:rPr>
          <w:rFonts w:eastAsia="Times New Roman" w:cstheme="minorHAnsi"/>
          <w:lang w:eastAsia="en-GB"/>
        </w:rPr>
        <w:t>as</w:t>
      </w:r>
      <w:r w:rsidR="0038211A" w:rsidRPr="0038211A">
        <w:rPr>
          <w:rFonts w:eastAsia="Times New Roman" w:cstheme="minorHAnsi"/>
          <w:lang w:eastAsia="en-GB"/>
        </w:rPr>
        <w:t xml:space="preserve"> </w:t>
      </w:r>
      <w:r w:rsidR="009654AF" w:rsidRPr="00F03D43">
        <w:rPr>
          <w:rFonts w:cstheme="minorHAnsi"/>
        </w:rPr>
        <w:t>a quantifier of food availability and takes values between 0 and 1</w:t>
      </w:r>
      <w:r w:rsidR="009654AF">
        <w:rPr>
          <w:rFonts w:cstheme="minorHAnsi"/>
        </w:rPr>
        <w:t>.</w:t>
      </w:r>
      <w:r w:rsidR="009654AF" w:rsidRPr="009654AF">
        <w:rPr>
          <w:rFonts w:cstheme="minorHAnsi"/>
        </w:rPr>
        <w:t xml:space="preserve"> </w:t>
      </w:r>
      <w:r w:rsidR="009654AF" w:rsidRPr="00F03D43">
        <w:rPr>
          <w:rFonts w:cstheme="minorHAnsi"/>
        </w:rPr>
        <w:t>Energy from food is extracted by the organism and added to the reserve via the process of assimilation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A</m:t>
            </m:r>
          </m:sub>
        </m:sSub>
      </m:oMath>
      <w:r w:rsidR="009654AF" w:rsidRPr="00F03D43">
        <w:rPr>
          <w:rFonts w:cstheme="minorHAnsi"/>
        </w:rPr>
        <w:t>).</w:t>
      </w:r>
      <w:r w:rsidR="009654AF">
        <w:rPr>
          <w:rFonts w:eastAsia="Times New Roman" w:cstheme="minorHAnsi"/>
          <w:lang w:eastAsia="en-GB"/>
        </w:rPr>
        <w:t xml:space="preserve"> </w:t>
      </w:r>
      <w:r w:rsidRPr="00F03D43">
        <w:rPr>
          <w:rFonts w:cstheme="minorHAnsi"/>
        </w:rPr>
        <w:t>Subsequent mobilization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C</m:t>
            </m:r>
          </m:sub>
        </m:sSub>
      </m:oMath>
      <w:r w:rsidRPr="00F03D43">
        <w:rPr>
          <w:rFonts w:cstheme="minorHAnsi"/>
        </w:rPr>
        <w:t>) of the reserve allows for growth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G</m:t>
            </m:r>
          </m:sub>
        </m:sSub>
      </m:oMath>
      <w:r w:rsidRPr="00F03D43">
        <w:rPr>
          <w:rFonts w:cstheme="minorHAnsi"/>
        </w:rPr>
        <w:t>), which is the increase in structural biomass, maintenance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S</m:t>
            </m:r>
          </m:sub>
        </m:sSub>
      </m:oMath>
      <w:r w:rsidRPr="00F03D43">
        <w:rPr>
          <w:rFonts w:cstheme="minorHAnsi"/>
        </w:rPr>
        <w:t>), and development or reproduction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R</m:t>
            </m:r>
          </m:sub>
        </m:sSub>
      </m:oMath>
      <w:r w:rsidRPr="00F03D43">
        <w:rPr>
          <w:rFonts w:cstheme="minorHAnsi"/>
        </w:rPr>
        <w:t xml:space="preserve">). A constant fraction </w:t>
      </w:r>
      <w:r w:rsidRPr="00F03D43">
        <w:rPr>
          <w:rFonts w:cstheme="minorHAnsi"/>
          <w:lang w:val="el-GR"/>
        </w:rPr>
        <w:t>κ</w:t>
      </w:r>
      <w:r w:rsidRPr="00F03D43">
        <w:rPr>
          <w:rFonts w:cstheme="minorHAnsi"/>
        </w:rPr>
        <w:t xml:space="preserve"> of the mobilized reserve is allocated to somatic functions</w:t>
      </w:r>
      <w:r w:rsidR="001A72BB">
        <w:rPr>
          <w:rFonts w:cstheme="minorHAnsi"/>
        </w:rPr>
        <w:t>,</w:t>
      </w:r>
      <w:r w:rsidRPr="00F03D43">
        <w:rPr>
          <w:rFonts w:cstheme="minorHAnsi"/>
        </w:rPr>
        <w:t xml:space="preserve"> which include somatic maintenance and growth, while the remaining </w:t>
      </w:r>
      <m:oMath>
        <m:r>
          <w:rPr>
            <w:rFonts w:ascii="Cambria Math" w:hAnsi="Cambria Math" w:cstheme="minorHAnsi"/>
            <w:color w:val="000000" w:themeColor="text1"/>
          </w:rPr>
          <m:t>1-κ</m:t>
        </m:r>
      </m:oMath>
      <w:r w:rsidRPr="00F03D43">
        <w:rPr>
          <w:rFonts w:cstheme="minorHAnsi"/>
        </w:rPr>
        <w:t xml:space="preserve"> fraction is used for development and reproduction, after subtraction of costs related to maturity maintenance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J</m:t>
            </m:r>
          </m:sub>
        </m:sSub>
      </m:oMath>
      <w:r w:rsidRPr="00F03D43">
        <w:rPr>
          <w:rFonts w:cstheme="minorHAnsi"/>
        </w:rPr>
        <w:t xml:space="preserve">). </w:t>
      </w:r>
    </w:p>
    <w:p w14:paraId="6E1FB6A9" w14:textId="493A8DC9" w:rsidR="00EF7BE3" w:rsidRPr="006A582E" w:rsidRDefault="00F03D43" w:rsidP="00EF7BE3">
      <w:pPr>
        <w:spacing w:before="100" w:beforeAutospacing="1" w:after="100" w:afterAutospacing="1"/>
        <w:jc w:val="both"/>
        <w:rPr>
          <w:rFonts w:eastAsia="Times New Roman" w:cstheme="minorHAnsi"/>
          <w:lang w:eastAsia="en-GB"/>
        </w:rPr>
      </w:pPr>
      <w:r w:rsidRPr="006A582E">
        <w:rPr>
          <w:rFonts w:cstheme="minorHAnsi"/>
        </w:rPr>
        <w:t xml:space="preserve">The extended DEB model used </w:t>
      </w:r>
      <w:r w:rsidR="00B24261" w:rsidRPr="006A582E">
        <w:rPr>
          <w:rFonts w:cstheme="minorHAnsi"/>
        </w:rPr>
        <w:t xml:space="preserve">to model fish </w:t>
      </w:r>
      <w:r w:rsidRPr="006A582E">
        <w:rPr>
          <w:rFonts w:cstheme="minorHAnsi"/>
        </w:rPr>
        <w:t xml:space="preserve">assumes five life stages (embryo, </w:t>
      </w:r>
      <w:proofErr w:type="spellStart"/>
      <w:r w:rsidRPr="006A582E">
        <w:rPr>
          <w:rFonts w:cstheme="minorHAnsi"/>
        </w:rPr>
        <w:t>prelarvae</w:t>
      </w:r>
      <w:proofErr w:type="spellEnd"/>
      <w:r w:rsidRPr="006A582E">
        <w:rPr>
          <w:rFonts w:cstheme="minorHAnsi"/>
        </w:rPr>
        <w:t xml:space="preserve">, larvae, production and adult), with stage transitions occurring when the cumulative investment into maturation exceeds certain thresholds. </w:t>
      </w:r>
      <w:r w:rsidR="005001A3" w:rsidRPr="006A582E">
        <w:rPr>
          <w:rFonts w:cstheme="minorHAnsi"/>
        </w:rPr>
        <w:t>Important stage transitions include birth</w:t>
      </w:r>
      <w:r w:rsidR="001A72BB" w:rsidRPr="006A582E">
        <w:rPr>
          <w:rFonts w:cstheme="minorHAnsi"/>
        </w:rPr>
        <w:t>,</w:t>
      </w:r>
      <w:r w:rsidR="005001A3" w:rsidRPr="006A582E">
        <w:rPr>
          <w:rFonts w:cstheme="minorHAnsi"/>
        </w:rPr>
        <w:t xml:space="preserve"> which in the DEB context marks the start of exogenous feeding, metamorphosis as the completeness of metamorphosis, and finally puberty which is defined as the time when development ceases and allocation to reproduction commences.  The stage of interest for aquaculture is the production stage which covers parts of the juvenile and adult stages and relates to the on-growing phase of the species culture. </w:t>
      </w:r>
      <w:r w:rsidR="00B24261" w:rsidRPr="006A582E">
        <w:rPr>
          <w:rFonts w:cstheme="minorHAnsi"/>
        </w:rPr>
        <w:t>Most s</w:t>
      </w:r>
      <w:r w:rsidR="00B24261" w:rsidRPr="006A582E">
        <w:rPr>
          <w:rFonts w:cstheme="minorHAnsi"/>
          <w:lang w:eastAsia="en-GB"/>
        </w:rPr>
        <w:t>pecies</w:t>
      </w:r>
      <w:r w:rsidR="001A72BB" w:rsidRPr="006A582E">
        <w:rPr>
          <w:rFonts w:cstheme="minorHAnsi"/>
          <w:lang w:eastAsia="en-GB"/>
        </w:rPr>
        <w:t>,</w:t>
      </w:r>
      <w:r w:rsidR="00B24261" w:rsidRPr="006A582E">
        <w:rPr>
          <w:rFonts w:cstheme="minorHAnsi"/>
          <w:lang w:eastAsia="en-GB"/>
        </w:rPr>
        <w:t xml:space="preserve"> </w:t>
      </w:r>
      <w:r w:rsidR="005001A3" w:rsidRPr="006A582E">
        <w:rPr>
          <w:rFonts w:cstheme="minorHAnsi"/>
          <w:lang w:eastAsia="en-GB"/>
        </w:rPr>
        <w:t>and in particular fish species</w:t>
      </w:r>
      <w:r w:rsidR="001A72BB" w:rsidRPr="006A582E">
        <w:rPr>
          <w:rFonts w:cstheme="minorHAnsi"/>
          <w:lang w:eastAsia="en-GB"/>
        </w:rPr>
        <w:t>,</w:t>
      </w:r>
      <w:r w:rsidR="005001A3" w:rsidRPr="006A582E">
        <w:rPr>
          <w:rFonts w:cstheme="minorHAnsi"/>
          <w:lang w:eastAsia="en-GB"/>
        </w:rPr>
        <w:t xml:space="preserve"> </w:t>
      </w:r>
      <w:r w:rsidR="00B24261" w:rsidRPr="006A582E">
        <w:rPr>
          <w:rFonts w:cstheme="minorHAnsi"/>
          <w:lang w:eastAsia="en-GB"/>
        </w:rPr>
        <w:t xml:space="preserve">with a larval phase which show metabolic acceleration between birth (start of exogenous feeding) and metamorphosis are modeled with the </w:t>
      </w:r>
      <w:proofErr w:type="spellStart"/>
      <w:r w:rsidR="00B24261" w:rsidRPr="006A582E">
        <w:rPr>
          <w:rFonts w:cstheme="minorHAnsi"/>
          <w:lang w:eastAsia="en-GB"/>
        </w:rPr>
        <w:t>abj</w:t>
      </w:r>
      <w:proofErr w:type="spellEnd"/>
      <w:r w:rsidR="00B24261" w:rsidRPr="006A582E">
        <w:rPr>
          <w:rFonts w:cstheme="minorHAnsi"/>
          <w:lang w:eastAsia="en-GB"/>
        </w:rPr>
        <w:t>-model</w:t>
      </w:r>
      <w:r w:rsidR="005001A3" w:rsidRPr="006A582E">
        <w:rPr>
          <w:rFonts w:cstheme="minorHAnsi"/>
          <w:lang w:eastAsia="en-GB"/>
        </w:rPr>
        <w:t xml:space="preserve"> </w:t>
      </w:r>
      <w:r w:rsidR="005001A3" w:rsidRPr="0049137F">
        <w:rPr>
          <w:rFonts w:cstheme="minorHAnsi"/>
          <w:lang w:eastAsia="en-GB"/>
        </w:rPr>
        <w:t xml:space="preserve">(Marques </w:t>
      </w:r>
      <w:r w:rsidR="005001A3" w:rsidRPr="00B42DF6">
        <w:rPr>
          <w:rFonts w:cstheme="minorHAnsi"/>
          <w:i/>
          <w:iCs/>
          <w:lang w:eastAsia="en-GB"/>
        </w:rPr>
        <w:t>et al</w:t>
      </w:r>
      <w:r w:rsidR="005001A3" w:rsidRPr="0049137F">
        <w:rPr>
          <w:rFonts w:cstheme="minorHAnsi"/>
          <w:lang w:eastAsia="en-GB"/>
        </w:rPr>
        <w:t>., 2018).</w:t>
      </w:r>
      <w:r w:rsidR="001A72BB" w:rsidRPr="0049137F">
        <w:rPr>
          <w:rFonts w:cstheme="minorHAnsi"/>
          <w:lang w:eastAsia="en-GB"/>
        </w:rPr>
        <w:t xml:space="preserve"> This</w:t>
      </w:r>
      <w:r w:rsidR="001A72BB" w:rsidRPr="006A582E">
        <w:rPr>
          <w:rFonts w:cstheme="minorHAnsi"/>
          <w:lang w:eastAsia="en-GB"/>
        </w:rPr>
        <w:t xml:space="preserve"> means that during that stage </w:t>
      </w:r>
      <w:r w:rsidR="001A72BB" w:rsidRPr="006A582E">
        <w:rPr>
          <w:rFonts w:cstheme="minorHAnsi"/>
        </w:rPr>
        <w:t xml:space="preserve">(V1-morphic stage) surface area grows in proportion to </w:t>
      </w:r>
      <w:r w:rsidR="00EF7BE3" w:rsidRPr="006A582E">
        <w:rPr>
          <w:rFonts w:cstheme="minorHAnsi"/>
        </w:rPr>
        <w:t xml:space="preserve">structural </w:t>
      </w:r>
      <w:r w:rsidR="001A72BB" w:rsidRPr="006A582E">
        <w:rPr>
          <w:rFonts w:cstheme="minorHAnsi"/>
        </w:rPr>
        <w:t xml:space="preserve">volume. </w:t>
      </w:r>
      <w:r w:rsidR="00EF7BE3" w:rsidRPr="006A582E">
        <w:rPr>
          <w:rFonts w:cstheme="minorHAnsi"/>
        </w:rPr>
        <w:t xml:space="preserve">For all other stages, growth was considered isomorphic; </w:t>
      </w:r>
      <w:r w:rsidR="00EF7BE3" w:rsidRPr="006A582E">
        <w:rPr>
          <w:rFonts w:cstheme="minorHAnsi"/>
          <w:lang w:eastAsia="en-GB"/>
        </w:rPr>
        <w:t>surface area is proportional to structural volume to the power 2/3. From DEB theor</w:t>
      </w:r>
      <w:r w:rsidR="00B42DF6">
        <w:rPr>
          <w:rFonts w:cstheme="minorHAnsi"/>
          <w:lang w:eastAsia="en-GB"/>
        </w:rPr>
        <w:t>y</w:t>
      </w:r>
      <w:r w:rsidR="00EF7BE3" w:rsidRPr="006A582E">
        <w:rPr>
          <w:rFonts w:cstheme="minorHAnsi"/>
          <w:lang w:eastAsia="en-GB"/>
        </w:rPr>
        <w:t xml:space="preserve"> follows that changes in shape affect the </w:t>
      </w:r>
      <w:r w:rsidR="00EF7BE3" w:rsidRPr="006A582E">
        <w:rPr>
          <w:rFonts w:cstheme="minorHAnsi"/>
          <w:color w:val="000000" w:themeColor="text1"/>
        </w:rPr>
        <w:t>surface</w:t>
      </w:r>
      <w:r w:rsidR="00EF7BE3" w:rsidRPr="006A582E">
        <w:rPr>
          <w:rFonts w:cstheme="minorHAnsi"/>
          <w:lang w:eastAsia="en-GB"/>
        </w:rPr>
        <w:t>-specific maximum assimilation rate</w:t>
      </w:r>
      <w:r w:rsidR="00BF4609" w:rsidRPr="006A582E">
        <w:rPr>
          <w:rFonts w:cstheme="minorHAnsi"/>
          <w:lang w:eastAsia="en-GB"/>
        </w:rPr>
        <w:t xml:space="preserve">, </w:t>
      </w:r>
      <m:oMath>
        <m:d>
          <m:dPr>
            <m:begChr m:val="{"/>
            <m:endChr m:val="}"/>
            <m:ctrlPr>
              <w:rPr>
                <w:rFonts w:ascii="Cambria Math" w:hAnsi="Cambria Math" w:cstheme="minorHAnsi"/>
                <w:i/>
                <w:color w:val="000000" w:themeColor="text1"/>
              </w:rPr>
            </m:ctrlPr>
          </m:dPr>
          <m:e>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Am</m:t>
                </m:r>
              </m:sub>
            </m:sSub>
          </m:e>
        </m:d>
      </m:oMath>
      <w:r w:rsidR="00BF4609" w:rsidRPr="006A582E">
        <w:rPr>
          <w:rFonts w:cstheme="minorHAnsi"/>
        </w:rPr>
        <w:t>,</w:t>
      </w:r>
      <w:r w:rsidR="00EF7BE3" w:rsidRPr="006A582E">
        <w:rPr>
          <w:rFonts w:cstheme="minorHAnsi"/>
          <w:lang w:eastAsia="en-GB"/>
        </w:rPr>
        <w:t xml:space="preserve"> </w:t>
      </w:r>
      <w:r w:rsidR="00EF7BE3" w:rsidRPr="006A582E">
        <w:rPr>
          <w:rFonts w:cstheme="minorHAnsi"/>
        </w:rPr>
        <w:t>and the energy conductance</w:t>
      </w:r>
      <w:r w:rsidR="00BF4609" w:rsidRPr="006A582E">
        <w:rPr>
          <w:rFonts w:cstheme="minorHAnsi"/>
        </w:rPr>
        <w:t xml:space="preserve"> </w:t>
      </w:r>
      <m:oMath>
        <m:acc>
          <m:accPr>
            <m:chr m:val="̇"/>
            <m:ctrlPr>
              <w:rPr>
                <w:rFonts w:ascii="Cambria Math" w:hAnsi="Cambria Math" w:cstheme="minorHAnsi"/>
                <w:i/>
                <w:color w:val="000000" w:themeColor="text1"/>
              </w:rPr>
            </m:ctrlPr>
          </m:accPr>
          <m:e>
            <m:r>
              <w:rPr>
                <w:rFonts w:ascii="Cambria Math" w:hAnsi="Cambria Math" w:cstheme="minorHAnsi"/>
                <w:color w:val="000000" w:themeColor="text1"/>
                <w:lang w:val="el-GR"/>
              </w:rPr>
              <m:t>v</m:t>
            </m:r>
            <m:ctrlPr>
              <w:rPr>
                <w:rFonts w:ascii="Cambria Math" w:hAnsi="Cambria Math" w:cstheme="minorHAnsi"/>
                <w:i/>
                <w:color w:val="000000" w:themeColor="text1"/>
                <w:lang w:val="el-GR"/>
              </w:rPr>
            </m:ctrlPr>
          </m:e>
        </m:acc>
      </m:oMath>
      <w:r w:rsidR="00BF4609" w:rsidRPr="006A582E">
        <w:rPr>
          <w:rFonts w:cstheme="minorHAnsi"/>
          <w:color w:val="000000" w:themeColor="text1"/>
        </w:rPr>
        <w:t>,</w:t>
      </w:r>
      <w:r w:rsidR="00EF7BE3" w:rsidRPr="006A582E">
        <w:rPr>
          <w:rFonts w:cstheme="minorHAnsi"/>
        </w:rPr>
        <w:t xml:space="preserve"> via the acceleration factor </w:t>
      </w:r>
      <m:oMath>
        <m:sSub>
          <m:sSubPr>
            <m:ctrlPr>
              <w:rPr>
                <w:rFonts w:ascii="Cambria Math" w:eastAsia="Times New Roman" w:hAnsi="Cambria Math" w:cstheme="minorHAnsi"/>
                <w:i/>
                <w:color w:val="000000" w:themeColor="text1"/>
                <w:lang w:eastAsia="el-GR"/>
              </w:rPr>
            </m:ctrlPr>
          </m:sSubPr>
          <m:e>
            <m:r>
              <w:rPr>
                <w:rFonts w:ascii="Cambria Math" w:hAnsi="Cambria Math" w:cstheme="minorHAnsi"/>
                <w:color w:val="000000" w:themeColor="text1"/>
              </w:rPr>
              <m:t>s</m:t>
            </m:r>
          </m:e>
          <m:sub>
            <m:r>
              <w:rPr>
                <w:rFonts w:ascii="Cambria Math" w:hAnsi="Cambria Math" w:cstheme="minorHAnsi"/>
                <w:color w:val="000000" w:themeColor="text1"/>
              </w:rPr>
              <m:t>M</m:t>
            </m:r>
          </m:sub>
        </m:sSub>
      </m:oMath>
      <w:r w:rsidR="00EF7BE3" w:rsidRPr="006A582E">
        <w:rPr>
          <w:rFonts w:eastAsiaTheme="minorEastAsia" w:cstheme="minorHAnsi"/>
          <w:color w:val="000000" w:themeColor="text1"/>
          <w:lang w:eastAsia="el-GR"/>
        </w:rPr>
        <w:t>; the acceleration factor multiplies the aforementioned parameters</w:t>
      </w:r>
      <w:r w:rsidR="00EF7BE3" w:rsidRPr="006A582E">
        <w:rPr>
          <w:rFonts w:cstheme="minorHAnsi"/>
          <w:color w:val="000000" w:themeColor="text1"/>
        </w:rPr>
        <w:t xml:space="preserve">. </w:t>
      </w:r>
      <w:r w:rsidR="00EF7BE3" w:rsidRPr="006A582E">
        <w:rPr>
          <w:rFonts w:cstheme="minorHAnsi"/>
        </w:rPr>
        <w:t xml:space="preserve">The acceleration factor, </w:t>
      </w:r>
      <m:oMath>
        <m:sSub>
          <m:sSubPr>
            <m:ctrlPr>
              <w:rPr>
                <w:rFonts w:ascii="Cambria Math" w:eastAsia="Times New Roman" w:hAnsi="Cambria Math" w:cstheme="minorHAnsi"/>
                <w:i/>
                <w:color w:val="000000" w:themeColor="text1"/>
                <w:lang w:eastAsia="el-GR"/>
              </w:rPr>
            </m:ctrlPr>
          </m:sSubPr>
          <m:e>
            <m:r>
              <w:rPr>
                <w:rFonts w:ascii="Cambria Math" w:hAnsi="Cambria Math" w:cstheme="minorHAnsi"/>
                <w:color w:val="000000" w:themeColor="text1"/>
              </w:rPr>
              <m:t>s</m:t>
            </m:r>
          </m:e>
          <m:sub>
            <m:r>
              <w:rPr>
                <w:rFonts w:ascii="Cambria Math" w:hAnsi="Cambria Math" w:cstheme="minorHAnsi"/>
                <w:color w:val="000000" w:themeColor="text1"/>
              </w:rPr>
              <m:t>M</m:t>
            </m:r>
          </m:sub>
        </m:sSub>
      </m:oMath>
      <w:r w:rsidR="00EF7BE3" w:rsidRPr="006A582E">
        <w:rPr>
          <w:rFonts w:cstheme="minorHAnsi"/>
          <w:color w:val="000000" w:themeColor="text1"/>
        </w:rPr>
        <w:t xml:space="preserve">, </w:t>
      </w:r>
      <w:r w:rsidR="00EF7BE3" w:rsidRPr="006A582E">
        <w:rPr>
          <w:rFonts w:cstheme="minorHAnsi"/>
        </w:rPr>
        <w:t xml:space="preserve">equals one for embryos and pre-larvae stage, </w:t>
      </w:r>
      <m:oMath>
        <m:r>
          <w:rPr>
            <w:rFonts w:ascii="Cambria Math" w:hAnsi="Cambria Math" w:cstheme="minorHAnsi"/>
          </w:rPr>
          <m:t>L/</m:t>
        </m:r>
        <m:sSub>
          <m:sSubPr>
            <m:ctrlPr>
              <w:rPr>
                <w:rFonts w:ascii="Cambria Math" w:eastAsia="Times New Roman" w:hAnsi="Cambria Math" w:cstheme="minorHAnsi"/>
                <w:i/>
                <w:lang w:eastAsia="el-GR"/>
              </w:rPr>
            </m:ctrlPr>
          </m:sSubPr>
          <m:e>
            <m:r>
              <w:rPr>
                <w:rFonts w:ascii="Cambria Math" w:hAnsi="Cambria Math" w:cstheme="minorHAnsi"/>
              </w:rPr>
              <m:t>L</m:t>
            </m:r>
          </m:e>
          <m:sub>
            <m:r>
              <w:rPr>
                <w:rFonts w:ascii="Cambria Math" w:hAnsi="Cambria Math" w:cstheme="minorHAnsi"/>
              </w:rPr>
              <m:t>b</m:t>
            </m:r>
          </m:sub>
        </m:sSub>
      </m:oMath>
      <w:r w:rsidR="00EF7BE3" w:rsidRPr="006A582E">
        <w:rPr>
          <w:rFonts w:cstheme="minorHAnsi"/>
        </w:rPr>
        <w:t xml:space="preserve"> during acceleration, and </w:t>
      </w:r>
      <m:oMath>
        <m:sSub>
          <m:sSubPr>
            <m:ctrlPr>
              <w:rPr>
                <w:rFonts w:ascii="Cambria Math" w:eastAsia="Times New Roman" w:hAnsi="Cambria Math" w:cstheme="minorHAnsi"/>
                <w:i/>
                <w:lang w:eastAsia="el-GR"/>
              </w:rPr>
            </m:ctrlPr>
          </m:sSubPr>
          <m:e>
            <m:r>
              <w:rPr>
                <w:rFonts w:ascii="Cambria Math" w:hAnsi="Cambria Math" w:cstheme="minorHAnsi"/>
              </w:rPr>
              <m:t>L</m:t>
            </m:r>
          </m:e>
          <m:sub>
            <m:r>
              <w:rPr>
                <w:rFonts w:ascii="Cambria Math" w:hAnsi="Cambria Math" w:cstheme="minorHAnsi"/>
              </w:rPr>
              <m:t>j</m:t>
            </m:r>
          </m:sub>
        </m:sSub>
        <m:r>
          <w:rPr>
            <w:rFonts w:ascii="Cambria Math" w:hAnsi="Cambria Math" w:cstheme="minorHAnsi"/>
          </w:rPr>
          <m:t>/</m:t>
        </m:r>
        <m:sSub>
          <m:sSubPr>
            <m:ctrlPr>
              <w:rPr>
                <w:rFonts w:ascii="Cambria Math" w:eastAsia="Times New Roman" w:hAnsi="Cambria Math" w:cstheme="minorHAnsi"/>
                <w:i/>
                <w:lang w:eastAsia="el-GR"/>
              </w:rPr>
            </m:ctrlPr>
          </m:sSubPr>
          <m:e>
            <m:r>
              <w:rPr>
                <w:rFonts w:ascii="Cambria Math" w:hAnsi="Cambria Math" w:cstheme="minorHAnsi"/>
              </w:rPr>
              <m:t>L</m:t>
            </m:r>
          </m:e>
          <m:sub>
            <m:r>
              <w:rPr>
                <w:rFonts w:ascii="Cambria Math" w:hAnsi="Cambria Math" w:cstheme="minorHAnsi"/>
              </w:rPr>
              <m:t>b</m:t>
            </m:r>
          </m:sub>
        </m:sSub>
      </m:oMath>
      <w:r w:rsidR="00EF7BE3" w:rsidRPr="006A582E">
        <w:rPr>
          <w:rFonts w:cstheme="minorHAnsi"/>
        </w:rPr>
        <w:t xml:space="preserve"> after acceleration, where </w:t>
      </w:r>
      <m:oMath>
        <m:sSub>
          <m:sSubPr>
            <m:ctrlPr>
              <w:rPr>
                <w:rFonts w:ascii="Cambria Math" w:eastAsia="Times New Roman" w:hAnsi="Cambria Math" w:cstheme="minorHAnsi"/>
                <w:i/>
                <w:lang w:eastAsia="el-GR"/>
              </w:rPr>
            </m:ctrlPr>
          </m:sSubPr>
          <m:e>
            <m:r>
              <w:rPr>
                <w:rFonts w:ascii="Cambria Math" w:hAnsi="Cambria Math" w:cstheme="minorHAnsi"/>
              </w:rPr>
              <m:t>L</m:t>
            </m:r>
          </m:e>
          <m:sub>
            <m:r>
              <w:rPr>
                <w:rFonts w:ascii="Cambria Math" w:hAnsi="Cambria Math" w:cstheme="minorHAnsi"/>
              </w:rPr>
              <m:t>b</m:t>
            </m:r>
          </m:sub>
        </m:sSub>
      </m:oMath>
      <w:r w:rsidR="00EF7BE3" w:rsidRPr="006A582E">
        <w:rPr>
          <w:rFonts w:eastAsiaTheme="minorEastAsia" w:cstheme="minorHAnsi"/>
          <w:lang w:eastAsia="el-GR"/>
        </w:rPr>
        <w:t xml:space="preserve"> and </w:t>
      </w:r>
      <m:oMath>
        <m:sSub>
          <m:sSubPr>
            <m:ctrlPr>
              <w:rPr>
                <w:rFonts w:ascii="Cambria Math" w:eastAsia="Times New Roman" w:hAnsi="Cambria Math" w:cstheme="minorHAnsi"/>
                <w:i/>
                <w:lang w:eastAsia="el-GR"/>
              </w:rPr>
            </m:ctrlPr>
          </m:sSubPr>
          <m:e>
            <m:r>
              <w:rPr>
                <w:rFonts w:ascii="Cambria Math" w:hAnsi="Cambria Math" w:cstheme="minorHAnsi"/>
              </w:rPr>
              <m:t>L</m:t>
            </m:r>
          </m:e>
          <m:sub>
            <m:r>
              <w:rPr>
                <w:rFonts w:ascii="Cambria Math" w:hAnsi="Cambria Math" w:cstheme="minorHAnsi"/>
              </w:rPr>
              <m:t>j</m:t>
            </m:r>
          </m:sub>
        </m:sSub>
      </m:oMath>
      <w:r w:rsidR="00EF7BE3" w:rsidRPr="006A582E">
        <w:rPr>
          <w:rFonts w:eastAsiaTheme="minorEastAsia" w:cstheme="minorHAnsi"/>
          <w:lang w:eastAsia="el-GR"/>
        </w:rPr>
        <w:t xml:space="preserve"> are</w:t>
      </w:r>
      <w:r w:rsidR="00BF4609" w:rsidRPr="006A582E">
        <w:rPr>
          <w:rFonts w:eastAsiaTheme="minorEastAsia" w:cstheme="minorHAnsi"/>
          <w:lang w:eastAsia="el-GR"/>
        </w:rPr>
        <w:t xml:space="preserve"> </w:t>
      </w:r>
      <w:r w:rsidR="00EF7BE3" w:rsidRPr="006A582E">
        <w:rPr>
          <w:rFonts w:eastAsiaTheme="minorEastAsia" w:cstheme="minorHAnsi"/>
          <w:lang w:eastAsia="el-GR"/>
        </w:rPr>
        <w:t xml:space="preserve">the structural lengths at </w:t>
      </w:r>
      <w:r w:rsidR="00BF4609" w:rsidRPr="006A582E">
        <w:rPr>
          <w:rFonts w:eastAsiaTheme="minorEastAsia" w:cstheme="minorHAnsi"/>
          <w:lang w:eastAsia="el-GR"/>
        </w:rPr>
        <w:t>birth and metamorphosis, respectively</w:t>
      </w:r>
      <w:r w:rsidR="00EF7BE3" w:rsidRPr="006A582E">
        <w:rPr>
          <w:rFonts w:cstheme="minorHAnsi"/>
        </w:rPr>
        <w:t xml:space="preserve">. </w:t>
      </w:r>
      <w:r w:rsidR="00EF7BE3" w:rsidRPr="006A582E">
        <w:rPr>
          <w:rFonts w:eastAsia="Times New Roman" w:cstheme="minorHAnsi"/>
          <w:lang w:eastAsia="en-GB"/>
        </w:rPr>
        <w:t>Consequently, the dynamics (Tab</w:t>
      </w:r>
      <w:r w:rsidR="00D87799">
        <w:rPr>
          <w:rFonts w:eastAsia="Times New Roman" w:cstheme="minorHAnsi"/>
          <w:lang w:eastAsia="en-GB"/>
        </w:rPr>
        <w:t xml:space="preserve"> </w:t>
      </w:r>
      <w:r w:rsidR="00DC17D2">
        <w:rPr>
          <w:rFonts w:eastAsia="Times New Roman" w:cstheme="minorHAnsi"/>
          <w:lang w:eastAsia="en-GB"/>
        </w:rPr>
        <w:t>S</w:t>
      </w:r>
      <w:r w:rsidR="00D87799">
        <w:rPr>
          <w:rFonts w:eastAsia="Times New Roman" w:cstheme="minorHAnsi"/>
          <w:lang w:eastAsia="en-GB"/>
        </w:rPr>
        <w:t>1</w:t>
      </w:r>
      <w:r w:rsidR="00EF7BE3" w:rsidRPr="006A582E">
        <w:rPr>
          <w:rFonts w:eastAsia="Times New Roman" w:cstheme="minorHAnsi"/>
          <w:lang w:eastAsia="en-GB"/>
        </w:rPr>
        <w:t xml:space="preserve">) will change via the fluxes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A</m:t>
            </m:r>
          </m:sub>
        </m:sSub>
      </m:oMath>
      <w:r w:rsidR="00EF7BE3" w:rsidRPr="006A582E">
        <w:rPr>
          <w:rFonts w:eastAsia="Times New Roman" w:cstheme="minorHAnsi"/>
          <w:lang w:eastAsia="en-GB"/>
        </w:rPr>
        <w:t xml:space="preserve"> and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p</m:t>
                </m:r>
              </m:e>
            </m:acc>
          </m:e>
          <m:sub>
            <m:r>
              <w:rPr>
                <w:rFonts w:ascii="Cambria Math" w:hAnsi="Cambria Math" w:cstheme="minorHAnsi"/>
                <w:color w:val="000000" w:themeColor="text1"/>
              </w:rPr>
              <m:t>C</m:t>
            </m:r>
          </m:sub>
        </m:sSub>
      </m:oMath>
      <w:r w:rsidR="00EF7BE3" w:rsidRPr="006A582E">
        <w:rPr>
          <w:rFonts w:eastAsia="Times New Roman" w:cstheme="minorHAnsi"/>
          <w:lang w:eastAsia="en-GB"/>
        </w:rPr>
        <w:t>.</w:t>
      </w:r>
    </w:p>
    <w:p w14:paraId="5BE5F878" w14:textId="51AF50ED" w:rsidR="00EF7BE3" w:rsidRPr="00EF7BE3" w:rsidRDefault="00EF7BE3" w:rsidP="00EF7BE3">
      <w:pPr>
        <w:pStyle w:val="NormalWeb"/>
        <w:rPr>
          <w:rFonts w:asciiTheme="minorHAnsi" w:hAnsiTheme="minorHAnsi" w:cstheme="minorHAnsi"/>
          <w:sz w:val="22"/>
          <w:szCs w:val="22"/>
        </w:rPr>
      </w:pPr>
    </w:p>
    <w:p w14:paraId="4401FDF2" w14:textId="06A3770D" w:rsidR="009654AF" w:rsidRPr="009654AF" w:rsidRDefault="009654AF" w:rsidP="009654AF">
      <w:pPr>
        <w:pStyle w:val="Caption"/>
        <w:keepNext/>
        <w:rPr>
          <w:rFonts w:asciiTheme="minorHAnsi" w:hAnsiTheme="minorHAnsi" w:cstheme="minorHAnsi"/>
          <w:b/>
          <w:i w:val="0"/>
          <w:iCs w:val="0"/>
          <w:color w:val="000000" w:themeColor="text1"/>
          <w:sz w:val="20"/>
          <w:szCs w:val="20"/>
        </w:rPr>
      </w:pPr>
      <w:r w:rsidRPr="009654AF">
        <w:rPr>
          <w:rFonts w:asciiTheme="minorHAnsi" w:hAnsiTheme="minorHAnsi" w:cstheme="minorHAnsi"/>
          <w:i w:val="0"/>
          <w:iCs w:val="0"/>
          <w:color w:val="000000" w:themeColor="text1"/>
          <w:sz w:val="20"/>
          <w:szCs w:val="20"/>
        </w:rPr>
        <w:lastRenderedPageBreak/>
        <w:t xml:space="preserve">Tab </w:t>
      </w:r>
      <w:r w:rsidR="00DC17D2">
        <w:rPr>
          <w:rFonts w:asciiTheme="minorHAnsi" w:hAnsiTheme="minorHAnsi" w:cstheme="minorHAnsi"/>
          <w:i w:val="0"/>
          <w:iCs w:val="0"/>
          <w:color w:val="000000" w:themeColor="text1"/>
          <w:sz w:val="20"/>
          <w:szCs w:val="20"/>
        </w:rPr>
        <w:t>S</w:t>
      </w:r>
      <w:r w:rsidRPr="009654AF">
        <w:rPr>
          <w:rFonts w:asciiTheme="minorHAnsi" w:hAnsiTheme="minorHAnsi" w:cstheme="minorHAnsi"/>
          <w:i w:val="0"/>
          <w:iCs w:val="0"/>
          <w:color w:val="000000" w:themeColor="text1"/>
          <w:sz w:val="20"/>
          <w:szCs w:val="20"/>
        </w:rPr>
        <w:t xml:space="preserve">1 </w:t>
      </w:r>
      <w:r w:rsidRPr="009654AF">
        <w:rPr>
          <w:rFonts w:asciiTheme="minorHAnsi" w:hAnsiTheme="minorHAnsi" w:cstheme="minorHAnsi"/>
          <w:i w:val="0"/>
          <w:iCs w:val="0"/>
          <w:color w:val="000000" w:themeColor="text1"/>
          <w:sz w:val="20"/>
          <w:szCs w:val="20"/>
          <w:lang w:val="en-US"/>
        </w:rPr>
        <w:t xml:space="preserve">State variables, energy fluxes and dynamics of the standard DEB. Brackets [] indicate quantities expressed per unit of structural volume and braces {} per unit of structural surface area. </w:t>
      </w:r>
      <w:r w:rsidR="006A582E">
        <w:rPr>
          <w:rFonts w:asciiTheme="minorHAnsi" w:hAnsiTheme="minorHAnsi" w:cstheme="minorHAnsi"/>
          <w:i w:val="0"/>
          <w:iCs w:val="0"/>
          <w:color w:val="000000" w:themeColor="text1"/>
          <w:sz w:val="20"/>
          <w:szCs w:val="20"/>
          <w:lang w:val="en-US"/>
        </w:rPr>
        <w:t xml:space="preserve">Parameter interpretation is given in Tab </w:t>
      </w:r>
      <w:r w:rsidR="00DC17D2">
        <w:rPr>
          <w:rFonts w:asciiTheme="minorHAnsi" w:hAnsiTheme="minorHAnsi" w:cstheme="minorHAnsi"/>
          <w:i w:val="0"/>
          <w:iCs w:val="0"/>
          <w:color w:val="000000" w:themeColor="text1"/>
          <w:sz w:val="20"/>
          <w:szCs w:val="20"/>
          <w:lang w:val="en-US"/>
        </w:rPr>
        <w:t>S</w:t>
      </w:r>
      <w:r w:rsidR="006A582E">
        <w:rPr>
          <w:rFonts w:asciiTheme="minorHAnsi" w:hAnsiTheme="minorHAnsi" w:cstheme="minorHAnsi"/>
          <w:i w:val="0"/>
          <w:iCs w:val="0"/>
          <w:color w:val="000000" w:themeColor="text1"/>
          <w:sz w:val="20"/>
          <w:szCs w:val="20"/>
          <w:lang w:val="en-US"/>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660"/>
      </w:tblGrid>
      <w:tr w:rsidR="009654AF" w:rsidRPr="006A582E" w14:paraId="2D36D2B3" w14:textId="77777777" w:rsidTr="00AB5BAA">
        <w:tc>
          <w:tcPr>
            <w:tcW w:w="2448" w:type="dxa"/>
            <w:tcBorders>
              <w:top w:val="single" w:sz="4" w:space="0" w:color="auto"/>
            </w:tcBorders>
          </w:tcPr>
          <w:p w14:paraId="1B7817B0" w14:textId="77777777" w:rsidR="009654AF" w:rsidRPr="006A582E" w:rsidRDefault="009654AF" w:rsidP="009654AF">
            <w:pPr>
              <w:jc w:val="both"/>
              <w:rPr>
                <w:rFonts w:asciiTheme="minorHAnsi" w:hAnsiTheme="minorHAnsi" w:cstheme="minorHAnsi"/>
                <w:i/>
              </w:rPr>
            </w:pPr>
            <w:r w:rsidRPr="006A582E">
              <w:rPr>
                <w:rFonts w:asciiTheme="minorHAnsi" w:hAnsiTheme="minorHAnsi" w:cstheme="minorHAnsi"/>
                <w:i/>
              </w:rPr>
              <w:t>State variables</w:t>
            </w:r>
          </w:p>
        </w:tc>
        <w:tc>
          <w:tcPr>
            <w:tcW w:w="6660" w:type="dxa"/>
            <w:tcBorders>
              <w:top w:val="single" w:sz="4" w:space="0" w:color="auto"/>
            </w:tcBorders>
          </w:tcPr>
          <w:p w14:paraId="69318E8E"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72E50289" w14:textId="77777777" w:rsidTr="00AB5BAA">
        <w:tc>
          <w:tcPr>
            <w:tcW w:w="2448" w:type="dxa"/>
          </w:tcPr>
          <w:p w14:paraId="2B3DF332" w14:textId="59413C29" w:rsidR="009654AF" w:rsidRPr="006A582E" w:rsidRDefault="009654AF" w:rsidP="009654AF">
            <w:pPr>
              <w:jc w:val="both"/>
              <w:rPr>
                <w:rFonts w:asciiTheme="minorHAnsi" w:hAnsiTheme="minorHAnsi" w:cstheme="minorHAnsi"/>
                <w:color w:val="000000" w:themeColor="text1"/>
              </w:rPr>
            </w:pPr>
            <m:oMath>
              <m:r>
                <w:rPr>
                  <w:rFonts w:ascii="Cambria Math" w:hAnsi="Cambria Math" w:cstheme="minorHAnsi"/>
                  <w:color w:val="000000" w:themeColor="text1"/>
                  <w:lang w:val="en-US"/>
                </w:rPr>
                <m:t>V</m:t>
              </m:r>
            </m:oMath>
            <w:r w:rsidRPr="006A582E">
              <w:rPr>
                <w:rFonts w:asciiTheme="minorHAnsi" w:hAnsiTheme="minorHAnsi" w:cstheme="minorHAnsi"/>
                <w:color w:val="000000" w:themeColor="text1"/>
                <w:lang w:val="en-US"/>
              </w:rPr>
              <w:t xml:space="preserve">, </w:t>
            </w:r>
            <w:r w:rsidRPr="006A582E">
              <w:rPr>
                <w:rFonts w:asciiTheme="minorHAnsi" w:hAnsiTheme="minorHAnsi" w:cstheme="minorHAnsi"/>
                <w:i/>
                <w:color w:val="000000" w:themeColor="text1"/>
                <w:lang w:val="en-US"/>
              </w:rPr>
              <w:t>L</w:t>
            </w:r>
          </w:p>
        </w:tc>
        <w:tc>
          <w:tcPr>
            <w:tcW w:w="6660" w:type="dxa"/>
          </w:tcPr>
          <w:p w14:paraId="02A79AA9" w14:textId="2B3C524E"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 xml:space="preserve">Structural body volume, Volumetric structural length: </w:t>
            </w:r>
            <m:oMath>
              <m:r>
                <w:rPr>
                  <w:rFonts w:ascii="Cambria Math" w:hAnsi="Cambria Math" w:cstheme="minorHAnsi"/>
                  <w:color w:val="000000" w:themeColor="text1"/>
                </w:rPr>
                <m:t>L=</m:t>
              </m:r>
              <m:r>
                <w:rPr>
                  <w:rFonts w:ascii="Cambria Math" w:hAnsi="Cambria Math" w:cstheme="minorHAnsi"/>
                  <w:color w:val="000000" w:themeColor="text1"/>
                  <w:lang w:val="en-US"/>
                </w:rPr>
                <m:t>V</m:t>
              </m:r>
            </m:oMath>
            <w:r w:rsidRPr="006A582E">
              <w:rPr>
                <w:rFonts w:asciiTheme="minorHAnsi" w:hAnsiTheme="minorHAnsi" w:cstheme="minorHAnsi"/>
                <w:i/>
                <w:color w:val="000000" w:themeColor="text1"/>
                <w:vertAlign w:val="superscript"/>
              </w:rPr>
              <w:t xml:space="preserve"> 1/3</w:t>
            </w:r>
          </w:p>
        </w:tc>
      </w:tr>
      <w:tr w:rsidR="009654AF" w:rsidRPr="006A582E" w14:paraId="6696A03A" w14:textId="77777777" w:rsidTr="00BF4609">
        <w:tc>
          <w:tcPr>
            <w:tcW w:w="2448" w:type="dxa"/>
          </w:tcPr>
          <w:p w14:paraId="1642B8CB" w14:textId="46917BCA" w:rsidR="009654AF" w:rsidRPr="006A582E" w:rsidRDefault="009654AF" w:rsidP="009654AF">
            <w:pPr>
              <w:jc w:val="both"/>
              <w:rPr>
                <w:rFonts w:asciiTheme="minorHAnsi" w:hAnsiTheme="minorHAnsi" w:cstheme="minorHAnsi"/>
                <w:i/>
                <w:color w:val="000000" w:themeColor="text1"/>
                <w:lang w:val="en-US"/>
              </w:rPr>
            </w:pPr>
            <w:r w:rsidRPr="006A582E">
              <w:rPr>
                <w:rFonts w:asciiTheme="minorHAnsi" w:hAnsiTheme="minorHAnsi" w:cstheme="minorHAnsi"/>
                <w:i/>
                <w:color w:val="000000" w:themeColor="text1"/>
                <w:lang w:val="en-US"/>
              </w:rPr>
              <w:t>E</w:t>
            </w:r>
            <w:r w:rsidRPr="006A582E">
              <w:rPr>
                <w:rFonts w:asciiTheme="minorHAnsi" w:hAnsiTheme="minorHAnsi" w:cstheme="minorHAnsi"/>
                <w:iCs/>
                <w:color w:val="000000" w:themeColor="text1"/>
                <w:lang w:val="en-US"/>
              </w:rPr>
              <w:t>, [</w:t>
            </w:r>
            <w:r w:rsidRPr="006A582E">
              <w:rPr>
                <w:rFonts w:asciiTheme="minorHAnsi" w:hAnsiTheme="minorHAnsi" w:cstheme="minorHAnsi"/>
                <w:i/>
                <w:color w:val="000000" w:themeColor="text1"/>
                <w:lang w:val="en-US"/>
              </w:rPr>
              <w:t>E</w:t>
            </w:r>
            <w:r w:rsidRPr="006A582E">
              <w:rPr>
                <w:rFonts w:asciiTheme="minorHAnsi" w:hAnsiTheme="minorHAnsi" w:cstheme="minorHAnsi"/>
                <w:iCs/>
                <w:color w:val="000000" w:themeColor="text1"/>
                <w:lang w:val="en-US"/>
              </w:rPr>
              <w:t>]</w:t>
            </w:r>
          </w:p>
        </w:tc>
        <w:tc>
          <w:tcPr>
            <w:tcW w:w="6660" w:type="dxa"/>
          </w:tcPr>
          <w:p w14:paraId="18B804A3" w14:textId="59DD0127"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 xml:space="preserve">Energy in reserve, Reserve density: </w:t>
            </w:r>
            <m:oMath>
              <m:r>
                <w:rPr>
                  <w:rFonts w:ascii="Cambria Math" w:hAnsi="Cambria Math" w:cstheme="minorHAnsi"/>
                  <w:color w:val="000000" w:themeColor="text1"/>
                  <w:lang w:val="en-US"/>
                </w:rPr>
                <m:t>E</m:t>
              </m:r>
            </m:oMath>
            <w:r w:rsidRPr="006A582E">
              <w:rPr>
                <w:rFonts w:asciiTheme="minorHAnsi" w:hAnsiTheme="minorHAnsi" w:cstheme="minorHAnsi"/>
                <w:color w:val="000000" w:themeColor="text1"/>
              </w:rPr>
              <w:t xml:space="preserve"> /</w:t>
            </w:r>
            <m:oMath>
              <m:r>
                <w:rPr>
                  <w:rFonts w:ascii="Cambria Math" w:hAnsi="Cambria Math" w:cstheme="minorHAnsi"/>
                  <w:color w:val="000000" w:themeColor="text1"/>
                  <w:lang w:val="en-US"/>
                </w:rPr>
                <m:t xml:space="preserve"> V</m:t>
              </m:r>
            </m:oMath>
          </w:p>
        </w:tc>
      </w:tr>
      <w:tr w:rsidR="009654AF" w:rsidRPr="006A582E" w14:paraId="5FC7F551" w14:textId="77777777" w:rsidTr="00BF4609">
        <w:tc>
          <w:tcPr>
            <w:tcW w:w="2448" w:type="dxa"/>
          </w:tcPr>
          <w:p w14:paraId="7A787906" w14:textId="77777777" w:rsidR="009654AF" w:rsidRPr="006A582E" w:rsidRDefault="005C706D" w:rsidP="009654AF">
            <w:pPr>
              <w:jc w:val="both"/>
              <w:rPr>
                <w:rFonts w:asciiTheme="minorHAnsi" w:hAnsiTheme="minorHAnsi" w:cstheme="minorHAnsi"/>
                <w:color w:val="000000" w:themeColor="text1"/>
                <w:lang w:val="el-GR"/>
              </w:rPr>
            </w:pPr>
            <m:oMathPara>
              <m:oMathParaPr>
                <m:jc m:val="left"/>
              </m:oMathParaP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Sub>
              </m:oMath>
            </m:oMathPara>
          </w:p>
        </w:tc>
        <w:tc>
          <w:tcPr>
            <w:tcW w:w="6660" w:type="dxa"/>
          </w:tcPr>
          <w:p w14:paraId="7AC7D875" w14:textId="77777777"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Energy investment into maturation</w:t>
            </w:r>
          </w:p>
        </w:tc>
      </w:tr>
      <w:tr w:rsidR="009654AF" w:rsidRPr="006A582E" w14:paraId="7FC87234" w14:textId="77777777" w:rsidTr="00BF4609">
        <w:tc>
          <w:tcPr>
            <w:tcW w:w="2448" w:type="dxa"/>
          </w:tcPr>
          <w:p w14:paraId="151B0529" w14:textId="77777777" w:rsidR="009654AF" w:rsidRPr="006A582E" w:rsidRDefault="005C706D" w:rsidP="009654AF">
            <w:pPr>
              <w:jc w:val="both"/>
              <w:rPr>
                <w:rFonts w:asciiTheme="minorHAnsi" w:hAnsiTheme="minorHAnsi" w:cstheme="minorHAnsi"/>
                <w:lang w:val="en-US"/>
              </w:rPr>
            </w:pPr>
            <m:oMathPara>
              <m:oMathParaPr>
                <m:jc m:val="left"/>
              </m:oMathParaP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R</m:t>
                    </m:r>
                  </m:sub>
                </m:sSub>
              </m:oMath>
            </m:oMathPara>
          </w:p>
        </w:tc>
        <w:tc>
          <w:tcPr>
            <w:tcW w:w="6660" w:type="dxa"/>
          </w:tcPr>
          <w:p w14:paraId="48A1BC7A" w14:textId="77777777"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Energy investment to reproduction</w:t>
            </w:r>
          </w:p>
        </w:tc>
      </w:tr>
      <w:tr w:rsidR="009654AF" w:rsidRPr="006A582E" w14:paraId="550B5559" w14:textId="77777777" w:rsidTr="00AB5BAA">
        <w:tc>
          <w:tcPr>
            <w:tcW w:w="2448" w:type="dxa"/>
            <w:tcBorders>
              <w:bottom w:val="single" w:sz="4" w:space="0" w:color="auto"/>
            </w:tcBorders>
          </w:tcPr>
          <w:p w14:paraId="47D22595" w14:textId="77777777" w:rsidR="009654AF" w:rsidRPr="006A582E" w:rsidRDefault="009654AF" w:rsidP="009654AF">
            <w:pPr>
              <w:jc w:val="both"/>
              <w:rPr>
                <w:rFonts w:asciiTheme="minorHAnsi" w:hAnsiTheme="minorHAnsi" w:cstheme="minorHAnsi"/>
                <w:lang w:val="el-GR"/>
              </w:rPr>
            </w:pPr>
          </w:p>
        </w:tc>
        <w:tc>
          <w:tcPr>
            <w:tcW w:w="6660" w:type="dxa"/>
            <w:tcBorders>
              <w:bottom w:val="single" w:sz="4" w:space="0" w:color="auto"/>
            </w:tcBorders>
          </w:tcPr>
          <w:p w14:paraId="63F8A629"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5D94A297" w14:textId="77777777" w:rsidTr="00AB5BAA">
        <w:tc>
          <w:tcPr>
            <w:tcW w:w="2448" w:type="dxa"/>
            <w:tcBorders>
              <w:top w:val="single" w:sz="4" w:space="0" w:color="auto"/>
            </w:tcBorders>
          </w:tcPr>
          <w:p w14:paraId="2ED62B19" w14:textId="77777777" w:rsidR="009654AF" w:rsidRPr="006A582E" w:rsidRDefault="009654AF" w:rsidP="009654AF">
            <w:pPr>
              <w:jc w:val="both"/>
              <w:rPr>
                <w:rFonts w:asciiTheme="minorHAnsi" w:hAnsiTheme="minorHAnsi" w:cstheme="minorHAnsi"/>
                <w:i/>
                <w:color w:val="000000" w:themeColor="text1"/>
              </w:rPr>
            </w:pPr>
            <w:r w:rsidRPr="006A582E">
              <w:rPr>
                <w:rFonts w:asciiTheme="minorHAnsi" w:hAnsiTheme="minorHAnsi" w:cstheme="minorHAnsi"/>
                <w:i/>
                <w:color w:val="000000" w:themeColor="text1"/>
              </w:rPr>
              <w:t>Fluxes</w:t>
            </w:r>
          </w:p>
        </w:tc>
        <w:tc>
          <w:tcPr>
            <w:tcW w:w="6660" w:type="dxa"/>
            <w:tcBorders>
              <w:top w:val="single" w:sz="4" w:space="0" w:color="auto"/>
            </w:tcBorders>
          </w:tcPr>
          <w:p w14:paraId="694029E8"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2044985F" w14:textId="77777777" w:rsidTr="00AB5BAA">
        <w:tc>
          <w:tcPr>
            <w:tcW w:w="2448" w:type="dxa"/>
          </w:tcPr>
          <w:p w14:paraId="2A2E579E" w14:textId="77777777" w:rsidR="009654AF" w:rsidRPr="006A582E" w:rsidRDefault="005C706D" w:rsidP="009654AF">
            <w:pPr>
              <w:jc w:val="both"/>
              <w:rPr>
                <w:rFonts w:asciiTheme="minorHAnsi" w:hAnsiTheme="minorHAnsi" w:cstheme="minorHAnsi"/>
                <w:color w:val="000000" w:themeColor="text1"/>
              </w:rPr>
            </w:pPr>
            <m:oMathPara>
              <m:oMathParaPr>
                <m:jc m:val="left"/>
              </m:oMathPara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A</m:t>
                    </m:r>
                  </m:sub>
                </m:sSub>
              </m:oMath>
            </m:oMathPara>
          </w:p>
        </w:tc>
        <w:tc>
          <w:tcPr>
            <w:tcW w:w="6660" w:type="dxa"/>
          </w:tcPr>
          <w:p w14:paraId="4EE41D4B" w14:textId="77777777"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 xml:space="preserve">Assimilation rate:  </w:t>
            </w:r>
            <m:oMath>
              <m:d>
                <m:dPr>
                  <m:begChr m:val="{"/>
                  <m:endChr m:val="}"/>
                  <m:ctrlPr>
                    <w:rPr>
                      <w:rFonts w:ascii="Cambria Math" w:hAnsi="Cambria Math" w:cstheme="minorHAnsi"/>
                      <w:i/>
                      <w:color w:val="000000" w:themeColor="text1"/>
                    </w:rPr>
                  </m:ctrlPr>
                </m:dPr>
                <m:e>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Am</m:t>
                      </m:r>
                    </m:sub>
                  </m:sSub>
                  <m:ctrlPr>
                    <w:rPr>
                      <w:rFonts w:ascii="Cambria Math" w:hAnsi="Cambria Math" w:cstheme="minorHAnsi"/>
                      <w:i/>
                      <w:color w:val="000000" w:themeColor="text1"/>
                      <w:lang w:val="en-US"/>
                    </w:rPr>
                  </m:ctrlPr>
                </m:e>
              </m:d>
              <m:r>
                <w:rPr>
                  <w:rFonts w:ascii="Cambria Math" w:hAnsi="Cambria Math" w:cstheme="minorHAnsi"/>
                  <w:color w:val="000000" w:themeColor="text1"/>
                  <w:lang w:val="en-US"/>
                </w:rPr>
                <m:t>f</m:t>
              </m:r>
              <m:sSup>
                <m:sSupPr>
                  <m:ctrlPr>
                    <w:rPr>
                      <w:rFonts w:ascii="Cambria Math" w:hAnsi="Cambria Math" w:cstheme="minorHAnsi"/>
                      <w:i/>
                      <w:color w:val="000000" w:themeColor="text1"/>
                      <w:lang w:val="en-US"/>
                    </w:rPr>
                  </m:ctrlPr>
                </m:sSupPr>
                <m:e>
                  <m:r>
                    <w:rPr>
                      <w:rFonts w:ascii="Cambria Math" w:hAnsi="Cambria Math" w:cstheme="minorHAnsi"/>
                      <w:color w:val="000000" w:themeColor="text1"/>
                      <w:lang w:val="en-US"/>
                    </w:rPr>
                    <m:t>L</m:t>
                  </m:r>
                </m:e>
                <m:sup>
                  <m:r>
                    <w:rPr>
                      <w:rFonts w:ascii="Cambria Math" w:hAnsi="Cambria Math" w:cstheme="minorHAnsi"/>
                      <w:color w:val="000000" w:themeColor="text1"/>
                      <w:lang w:val="en-US"/>
                    </w:rPr>
                    <m:t>2</m:t>
                  </m:r>
                </m:sup>
              </m:sSup>
            </m:oMath>
          </w:p>
        </w:tc>
      </w:tr>
      <w:tr w:rsidR="009654AF" w:rsidRPr="006A582E" w14:paraId="3B034726" w14:textId="77777777" w:rsidTr="00BF4609">
        <w:tc>
          <w:tcPr>
            <w:tcW w:w="2448" w:type="dxa"/>
            <w:vAlign w:val="center"/>
          </w:tcPr>
          <w:p w14:paraId="02962AFD" w14:textId="77777777" w:rsidR="009654AF" w:rsidRPr="006A582E" w:rsidRDefault="005C706D" w:rsidP="00BF4609">
            <w:pPr>
              <w:rPr>
                <w:rFonts w:asciiTheme="minorHAnsi" w:hAnsiTheme="minorHAnsi" w:cstheme="minorHAnsi"/>
                <w:color w:val="000000" w:themeColor="text1"/>
              </w:rPr>
            </w:pPr>
            <m:oMathPara>
              <m:oMathParaPr>
                <m:jc m:val="left"/>
              </m:oMathPara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C</m:t>
                    </m:r>
                  </m:sub>
                </m:sSub>
              </m:oMath>
            </m:oMathPara>
          </w:p>
        </w:tc>
        <w:tc>
          <w:tcPr>
            <w:tcW w:w="6660" w:type="dxa"/>
          </w:tcPr>
          <w:p w14:paraId="55FBE168" w14:textId="77777777"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 xml:space="preserve">Reserve mobilization rate: </w:t>
            </w:r>
            <m:oMath>
              <m:sSup>
                <m:sSupPr>
                  <m:ctrlPr>
                    <w:rPr>
                      <w:rFonts w:ascii="Cambria Math" w:hAnsi="Cambria Math" w:cstheme="minorHAnsi"/>
                      <w:i/>
                      <w:color w:val="000000" w:themeColor="text1"/>
                      <w:lang w:val="en-US"/>
                    </w:rPr>
                  </m:ctrlPr>
                </m:sSupPr>
                <m:e>
                  <m:r>
                    <w:rPr>
                      <w:rFonts w:ascii="Cambria Math" w:hAnsi="Cambria Math" w:cstheme="minorHAnsi"/>
                      <w:color w:val="000000" w:themeColor="text1"/>
                      <w:lang w:val="en-US"/>
                    </w:rPr>
                    <m:t>L</m:t>
                  </m:r>
                </m:e>
                <m:sup>
                  <m:r>
                    <w:rPr>
                      <w:rFonts w:ascii="Cambria Math" w:hAnsi="Cambria Math" w:cstheme="minorHAnsi"/>
                      <w:color w:val="000000" w:themeColor="text1"/>
                      <w:lang w:val="en-US"/>
                    </w:rPr>
                    <m:t>3</m:t>
                  </m:r>
                </m:sup>
              </m:sSup>
              <m:d>
                <m:dPr>
                  <m:begChr m:val="["/>
                  <m:endChr m:val="]"/>
                  <m:ctrlPr>
                    <w:rPr>
                      <w:rFonts w:ascii="Cambria Math" w:hAnsi="Cambria Math" w:cstheme="minorHAnsi"/>
                      <w:i/>
                      <w:color w:val="000000" w:themeColor="text1"/>
                      <w:lang w:val="el-GR"/>
                    </w:rPr>
                  </m:ctrlPr>
                </m:dPr>
                <m:e>
                  <m:r>
                    <w:rPr>
                      <w:rFonts w:ascii="Cambria Math" w:hAnsi="Cambria Math" w:cstheme="minorHAnsi"/>
                      <w:color w:val="000000" w:themeColor="text1"/>
                      <w:lang w:val="el-GR"/>
                    </w:rPr>
                    <m:t>Ε</m:t>
                  </m:r>
                </m:e>
              </m:d>
              <m:r>
                <w:rPr>
                  <w:rFonts w:ascii="Cambria Math" w:hAnsi="Cambria Math" w:cstheme="minorHAnsi"/>
                  <w:color w:val="000000" w:themeColor="text1"/>
                </w:rPr>
                <m:t>(</m:t>
              </m:r>
              <m:f>
                <m:fPr>
                  <m:type m:val="lin"/>
                  <m:ctrlPr>
                    <w:rPr>
                      <w:rFonts w:ascii="Cambria Math" w:hAnsi="Cambria Math" w:cstheme="minorHAnsi"/>
                      <w:i/>
                      <w:color w:val="000000" w:themeColor="text1"/>
                      <w:lang w:val="el-GR"/>
                    </w:rPr>
                  </m:ctrlPr>
                </m:fPr>
                <m:num>
                  <m:acc>
                    <m:accPr>
                      <m:chr m:val="̇"/>
                      <m:ctrlPr>
                        <w:rPr>
                          <w:rFonts w:ascii="Cambria Math" w:hAnsi="Cambria Math" w:cstheme="minorHAnsi"/>
                          <w:i/>
                          <w:color w:val="000000" w:themeColor="text1"/>
                        </w:rPr>
                      </m:ctrlPr>
                    </m:accPr>
                    <m:e>
                      <m:r>
                        <w:rPr>
                          <w:rFonts w:ascii="Cambria Math" w:hAnsi="Cambria Math" w:cstheme="minorHAnsi"/>
                          <w:color w:val="000000" w:themeColor="text1"/>
                          <w:lang w:val="el-GR"/>
                        </w:rPr>
                        <m:t>v</m:t>
                      </m:r>
                      <m:ctrlPr>
                        <w:rPr>
                          <w:rFonts w:ascii="Cambria Math" w:hAnsi="Cambria Math" w:cstheme="minorHAnsi"/>
                          <w:i/>
                          <w:color w:val="000000" w:themeColor="text1"/>
                          <w:lang w:val="el-GR"/>
                        </w:rPr>
                      </m:ctrlPr>
                    </m:e>
                  </m:acc>
                </m:num>
                <m:den>
                  <m:r>
                    <w:rPr>
                      <w:rFonts w:ascii="Cambria Math" w:hAnsi="Cambria Math" w:cstheme="minorHAnsi"/>
                      <w:color w:val="000000" w:themeColor="text1"/>
                      <w:lang w:val="el-GR"/>
                    </w:rPr>
                    <m:t>L</m:t>
                  </m:r>
                  <m:r>
                    <w:rPr>
                      <w:rFonts w:ascii="Cambria Math" w:hAnsi="Cambria Math" w:cstheme="minorHAnsi"/>
                      <w:color w:val="000000" w:themeColor="text1"/>
                    </w:rPr>
                    <m:t>-</m:t>
                  </m:r>
                  <m:r>
                    <w:rPr>
                      <w:rFonts w:ascii="Cambria Math" w:hAnsi="Cambria Math" w:cstheme="minorHAnsi"/>
                      <w:color w:val="000000" w:themeColor="text1"/>
                      <w:lang w:val="el-GR"/>
                    </w:rPr>
                    <m:t>r</m:t>
                  </m:r>
                  <m:r>
                    <w:rPr>
                      <w:rFonts w:ascii="Cambria Math" w:hAnsi="Cambria Math" w:cstheme="minorHAnsi"/>
                      <w:color w:val="000000" w:themeColor="text1"/>
                    </w:rPr>
                    <m:t> ̇)</m:t>
                  </m:r>
                </m:den>
              </m:f>
              <m:r>
                <w:rPr>
                  <w:rFonts w:ascii="Cambria Math" w:hAnsi="Cambria Math" w:cstheme="minorHAnsi"/>
                  <w:color w:val="000000" w:themeColor="text1"/>
                </w:rPr>
                <m:t xml:space="preserve"> </m:t>
              </m:r>
            </m:oMath>
            <w:r w:rsidRPr="006A582E">
              <w:rPr>
                <w:rFonts w:asciiTheme="minorHAnsi" w:hAnsiTheme="minorHAnsi" w:cstheme="minorHAnsi"/>
                <w:color w:val="000000" w:themeColor="text1"/>
              </w:rPr>
              <w:t xml:space="preserve">with </w:t>
            </w:r>
            <m:oMath>
              <m:r>
                <w:rPr>
                  <w:rFonts w:ascii="Cambria Math" w:hAnsi="Cambria Math" w:cstheme="minorHAnsi"/>
                  <w:color w:val="000000" w:themeColor="text1"/>
                  <w:lang w:val="en-US"/>
                </w:rPr>
                <m:t>ṙ=</m:t>
              </m:r>
              <m:f>
                <m:fPr>
                  <m:ctrlPr>
                    <w:rPr>
                      <w:rFonts w:ascii="Cambria Math" w:hAnsi="Cambria Math" w:cstheme="minorHAnsi"/>
                      <w:i/>
                      <w:color w:val="000000" w:themeColor="text1"/>
                      <w:lang w:val="en-US"/>
                    </w:rPr>
                  </m:ctrlPr>
                </m:fPr>
                <m:num>
                  <m:sSub>
                    <m:sSubPr>
                      <m:ctrlPr>
                        <w:rPr>
                          <w:rFonts w:ascii="Cambria Math" w:hAnsi="Cambria Math" w:cstheme="minorHAnsi"/>
                          <w:i/>
                          <w:color w:val="000000" w:themeColor="text1"/>
                          <w:lang w:val="en-US"/>
                        </w:rPr>
                      </m:ctrlPr>
                    </m:sSubPr>
                    <m:e>
                      <m:f>
                        <m:fPr>
                          <m:ctrlPr>
                            <w:rPr>
                              <w:rFonts w:ascii="Cambria Math" w:hAnsi="Cambria Math" w:cstheme="minorHAnsi"/>
                              <w:i/>
                              <w:color w:val="000000" w:themeColor="text1"/>
                              <w:lang w:val="en-US"/>
                            </w:rPr>
                          </m:ctrlPr>
                        </m:fPr>
                        <m:num>
                          <m:r>
                            <w:rPr>
                              <w:rFonts w:ascii="Cambria Math" w:hAnsi="Cambria Math" w:cstheme="minorHAnsi"/>
                              <w:color w:val="000000" w:themeColor="text1"/>
                              <w:lang w:val="el-GR"/>
                            </w:rPr>
                            <m:t>κ</m:t>
                          </m:r>
                          <m:d>
                            <m:dPr>
                              <m:begChr m:val="["/>
                              <m:endChr m:val="]"/>
                              <m:ctrlPr>
                                <w:rPr>
                                  <w:rFonts w:ascii="Cambria Math" w:hAnsi="Cambria Math" w:cstheme="minorHAnsi"/>
                                  <w:i/>
                                  <w:color w:val="000000" w:themeColor="text1"/>
                                  <w:lang w:val="el-GR"/>
                                </w:rPr>
                              </m:ctrlPr>
                            </m:dPr>
                            <m:e>
                              <m:r>
                                <w:rPr>
                                  <w:rFonts w:ascii="Cambria Math" w:hAnsi="Cambria Math" w:cstheme="minorHAnsi"/>
                                  <w:color w:val="000000" w:themeColor="text1"/>
                                  <w:lang w:val="el-GR"/>
                                </w:rPr>
                                <m:t>Ε</m:t>
                              </m:r>
                            </m:e>
                          </m:d>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v</m:t>
                              </m:r>
                            </m:e>
                          </m:acc>
                        </m:num>
                        <m:den>
                          <m:r>
                            <w:rPr>
                              <w:rFonts w:ascii="Cambria Math" w:hAnsi="Cambria Math" w:cstheme="minorHAnsi"/>
                              <w:color w:val="000000" w:themeColor="text1"/>
                              <w:lang w:val="en-US"/>
                            </w:rPr>
                            <m:t>L</m:t>
                          </m:r>
                        </m:den>
                      </m:f>
                      <m:r>
                        <w:rPr>
                          <w:rFonts w:ascii="Cambria Math" w:hAnsi="Cambria Math" w:cstheme="minorHAnsi"/>
                          <w:color w:val="000000" w:themeColor="text1"/>
                          <w:lang w:val="en-US"/>
                        </w:rPr>
                        <m:t>-ṗ</m:t>
                      </m:r>
                    </m:e>
                    <m:sub>
                      <m:r>
                        <w:rPr>
                          <w:rFonts w:ascii="Cambria Math" w:hAnsi="Cambria Math" w:cstheme="minorHAnsi"/>
                          <w:color w:val="000000" w:themeColor="text1"/>
                          <w:lang w:val="en-US"/>
                        </w:rPr>
                        <m:t>S</m:t>
                      </m:r>
                    </m:sub>
                  </m:sSub>
                </m:num>
                <m:den>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G</m:t>
                      </m:r>
                    </m:sub>
                  </m:sSub>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lang w:val="el-GR"/>
                        </w:rPr>
                      </m:ctrlPr>
                    </m:dPr>
                    <m:e>
                      <m:r>
                        <w:rPr>
                          <w:rFonts w:ascii="Cambria Math" w:hAnsi="Cambria Math" w:cstheme="minorHAnsi"/>
                          <w:color w:val="000000" w:themeColor="text1"/>
                          <w:lang w:val="el-GR"/>
                        </w:rPr>
                        <m:t>Ε</m:t>
                      </m:r>
                    </m:e>
                  </m:d>
                  <m:r>
                    <w:rPr>
                      <w:rFonts w:ascii="Cambria Math" w:hAnsi="Cambria Math" w:cstheme="minorHAnsi"/>
                      <w:color w:val="000000" w:themeColor="text1"/>
                      <w:lang w:val="el-GR"/>
                    </w:rPr>
                    <m:t>κ</m:t>
                  </m:r>
                </m:den>
              </m:f>
            </m:oMath>
            <w:r w:rsidRPr="006A582E">
              <w:rPr>
                <w:rFonts w:asciiTheme="minorHAnsi" w:hAnsiTheme="minorHAnsi" w:cstheme="minorHAnsi"/>
                <w:color w:val="000000" w:themeColor="text1"/>
              </w:rPr>
              <w:t xml:space="preserve">   </w:t>
            </w:r>
            <w:r w:rsidRPr="006A582E">
              <w:rPr>
                <w:rFonts w:asciiTheme="minorHAnsi" w:hAnsiTheme="minorHAnsi" w:cstheme="minorHAnsi"/>
                <w:color w:val="000000" w:themeColor="text1"/>
                <w:lang w:val="en-US"/>
              </w:rPr>
              <w:t xml:space="preserve">  </w:t>
            </w:r>
          </w:p>
        </w:tc>
      </w:tr>
      <w:tr w:rsidR="009654AF" w:rsidRPr="006A582E" w14:paraId="011E36EC" w14:textId="77777777" w:rsidTr="00BF4609">
        <w:tc>
          <w:tcPr>
            <w:tcW w:w="2448" w:type="dxa"/>
          </w:tcPr>
          <w:p w14:paraId="07CD4AA9" w14:textId="77777777" w:rsidR="009654AF" w:rsidRPr="006A582E" w:rsidRDefault="005C706D" w:rsidP="009654AF">
            <w:pPr>
              <w:jc w:val="both"/>
              <w:rPr>
                <w:rFonts w:asciiTheme="minorHAnsi" w:hAnsiTheme="minorHAnsi" w:cstheme="minorHAnsi"/>
                <w:color w:val="000000" w:themeColor="text1"/>
              </w:rPr>
            </w:pPr>
            <m:oMathPara>
              <m:oMathParaPr>
                <m:jc m:val="left"/>
              </m:oMathPara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S</m:t>
                    </m:r>
                  </m:sub>
                </m:sSub>
              </m:oMath>
            </m:oMathPara>
          </w:p>
        </w:tc>
        <w:tc>
          <w:tcPr>
            <w:tcW w:w="6660" w:type="dxa"/>
          </w:tcPr>
          <w:p w14:paraId="69B5DE4E" w14:textId="77777777"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 xml:space="preserve">Somatic maintenance rate: </w:t>
            </w:r>
            <m:oMath>
              <m:r>
                <w:rPr>
                  <w:rFonts w:ascii="Cambria Math" w:hAnsi="Cambria Math" w:cstheme="minorHAnsi"/>
                  <w:color w:val="000000" w:themeColor="text1"/>
                </w:rPr>
                <m:t>[</m:t>
              </m:r>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M</m:t>
                  </m:r>
                </m:sub>
              </m:sSub>
              <m:sSup>
                <m:sSupPr>
                  <m:ctrlPr>
                    <w:rPr>
                      <w:rFonts w:ascii="Cambria Math" w:hAnsi="Cambria Math" w:cstheme="minorHAnsi"/>
                      <w:i/>
                      <w:color w:val="000000" w:themeColor="text1"/>
                      <w:lang w:val="en-US"/>
                    </w:rPr>
                  </m:ctrlPr>
                </m:sSupPr>
                <m:e>
                  <m:r>
                    <w:rPr>
                      <w:rFonts w:ascii="Cambria Math" w:hAnsi="Cambria Math" w:cstheme="minorHAnsi"/>
                      <w:color w:val="000000" w:themeColor="text1"/>
                      <w:lang w:val="en-US"/>
                    </w:rPr>
                    <m:t>]L</m:t>
                  </m:r>
                </m:e>
                <m:sup>
                  <m:r>
                    <w:rPr>
                      <w:rFonts w:ascii="Cambria Math" w:hAnsi="Cambria Math" w:cstheme="minorHAnsi"/>
                      <w:color w:val="000000" w:themeColor="text1"/>
                      <w:lang w:val="en-US"/>
                    </w:rPr>
                    <m:t>2</m:t>
                  </m:r>
                </m:sup>
              </m:sSup>
            </m:oMath>
            <w:r w:rsidRPr="006A582E">
              <w:rPr>
                <w:rFonts w:asciiTheme="minorHAnsi" w:hAnsiTheme="minorHAnsi" w:cstheme="minorHAnsi"/>
                <w:color w:val="000000" w:themeColor="text1"/>
              </w:rPr>
              <w:t xml:space="preserve"> + </w:t>
            </w:r>
            <m:oMath>
              <m:d>
                <m:dPr>
                  <m:begChr m:val="{"/>
                  <m:endChr m:val="}"/>
                  <m:ctrlPr>
                    <w:rPr>
                      <w:rFonts w:ascii="Cambria Math" w:hAnsi="Cambria Math" w:cstheme="minorHAnsi"/>
                      <w:i/>
                      <w:color w:val="000000" w:themeColor="text1"/>
                    </w:rPr>
                  </m:ctrlPr>
                </m:dPr>
                <m:e>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T</m:t>
                      </m:r>
                    </m:sub>
                  </m:sSub>
                  <m:ctrlPr>
                    <w:rPr>
                      <w:rFonts w:ascii="Cambria Math" w:hAnsi="Cambria Math" w:cstheme="minorHAnsi"/>
                      <w:i/>
                      <w:color w:val="000000" w:themeColor="text1"/>
                      <w:lang w:val="en-US"/>
                    </w:rPr>
                  </m:ctrlPr>
                </m:e>
              </m:d>
              <m:sSup>
                <m:sSupPr>
                  <m:ctrlPr>
                    <w:rPr>
                      <w:rFonts w:ascii="Cambria Math" w:hAnsi="Cambria Math" w:cstheme="minorHAnsi"/>
                      <w:i/>
                      <w:color w:val="000000" w:themeColor="text1"/>
                      <w:lang w:val="en-US"/>
                    </w:rPr>
                  </m:ctrlPr>
                </m:sSupPr>
                <m:e>
                  <m:r>
                    <w:rPr>
                      <w:rFonts w:ascii="Cambria Math" w:hAnsi="Cambria Math" w:cstheme="minorHAnsi"/>
                      <w:color w:val="000000" w:themeColor="text1"/>
                      <w:lang w:val="en-US"/>
                    </w:rPr>
                    <m:t>L</m:t>
                  </m:r>
                </m:e>
                <m:sup>
                  <m:r>
                    <w:rPr>
                      <w:rFonts w:ascii="Cambria Math" w:hAnsi="Cambria Math" w:cstheme="minorHAnsi"/>
                      <w:color w:val="000000" w:themeColor="text1"/>
                      <w:lang w:val="en-US"/>
                    </w:rPr>
                    <m:t>2</m:t>
                  </m:r>
                </m:sup>
              </m:sSup>
            </m:oMath>
          </w:p>
        </w:tc>
      </w:tr>
      <w:tr w:rsidR="009654AF" w:rsidRPr="006A582E" w14:paraId="6B529257" w14:textId="77777777" w:rsidTr="00BF4609">
        <w:tc>
          <w:tcPr>
            <w:tcW w:w="2448" w:type="dxa"/>
          </w:tcPr>
          <w:p w14:paraId="7F2DB460" w14:textId="77777777" w:rsidR="009654AF" w:rsidRPr="006A582E" w:rsidRDefault="005C706D" w:rsidP="009654AF">
            <w:pPr>
              <w:jc w:val="both"/>
              <w:rPr>
                <w:rFonts w:asciiTheme="minorHAnsi" w:hAnsiTheme="minorHAnsi" w:cstheme="minorHAnsi"/>
                <w:color w:val="000000" w:themeColor="text1"/>
              </w:rPr>
            </w:pPr>
            <m:oMathPara>
              <m:oMathParaPr>
                <m:jc m:val="left"/>
              </m:oMathPara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J</m:t>
                    </m:r>
                  </m:sub>
                </m:sSub>
              </m:oMath>
            </m:oMathPara>
          </w:p>
        </w:tc>
        <w:tc>
          <w:tcPr>
            <w:tcW w:w="6660" w:type="dxa"/>
          </w:tcPr>
          <w:p w14:paraId="176DD35F" w14:textId="3DEA7169" w:rsidR="009654AF" w:rsidRPr="006A582E" w:rsidRDefault="009654AF" w:rsidP="009654AF">
            <w:pPr>
              <w:jc w:val="both"/>
              <w:rPr>
                <w:rFonts w:asciiTheme="minorHAnsi" w:hAnsiTheme="minorHAnsi" w:cstheme="minorHAnsi"/>
                <w:color w:val="000000" w:themeColor="text1"/>
                <w:lang w:val="en-US"/>
              </w:rPr>
            </w:pPr>
            <w:r w:rsidRPr="006A582E">
              <w:rPr>
                <w:rFonts w:asciiTheme="minorHAnsi" w:hAnsiTheme="minorHAnsi" w:cstheme="minorHAnsi"/>
                <w:color w:val="000000" w:themeColor="text1"/>
                <w:lang w:val="en-US"/>
              </w:rPr>
              <w:t xml:space="preserve">Maturity maintenance rate: </w:t>
            </w: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k</m:t>
                  </m:r>
                </m:e>
                <m:sub>
                  <m:r>
                    <w:rPr>
                      <w:rFonts w:ascii="Cambria Math" w:hAnsi="Cambria Math" w:cstheme="minorHAnsi"/>
                      <w:color w:val="000000" w:themeColor="text1"/>
                      <w:lang w:val="en-US"/>
                    </w:rPr>
                    <m:t>J</m:t>
                  </m:r>
                </m:sub>
              </m:sSub>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Sub>
            </m:oMath>
          </w:p>
        </w:tc>
      </w:tr>
      <w:tr w:rsidR="009654AF" w:rsidRPr="006A582E" w14:paraId="76CB69F8" w14:textId="77777777" w:rsidTr="00BF4609">
        <w:tc>
          <w:tcPr>
            <w:tcW w:w="2448" w:type="dxa"/>
          </w:tcPr>
          <w:p w14:paraId="59C50199" w14:textId="77777777" w:rsidR="009654AF" w:rsidRPr="006A582E" w:rsidRDefault="005C706D" w:rsidP="009654AF">
            <w:pPr>
              <w:jc w:val="both"/>
              <w:rPr>
                <w:rFonts w:asciiTheme="minorHAnsi" w:hAnsiTheme="minorHAnsi" w:cstheme="minorHAnsi"/>
                <w:vertAlign w:val="subscript"/>
                <w:lang w:val="en-US"/>
              </w:rPr>
            </w:pPr>
            <m:oMathPara>
              <m:oMathParaPr>
                <m:jc m:val="left"/>
              </m:oMathPara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G</m:t>
                    </m:r>
                  </m:sub>
                </m:sSub>
              </m:oMath>
            </m:oMathPara>
          </w:p>
        </w:tc>
        <w:tc>
          <w:tcPr>
            <w:tcW w:w="6660" w:type="dxa"/>
          </w:tcPr>
          <w:p w14:paraId="75DB3D4B" w14:textId="77777777" w:rsidR="009654AF" w:rsidRPr="006A582E" w:rsidRDefault="009654AF" w:rsidP="009654AF">
            <w:pPr>
              <w:jc w:val="both"/>
              <w:rPr>
                <w:rFonts w:asciiTheme="minorHAnsi" w:hAnsiTheme="minorHAnsi" w:cstheme="minorHAnsi"/>
                <w:color w:val="000000" w:themeColor="text1"/>
              </w:rPr>
            </w:pPr>
            <w:r w:rsidRPr="006A582E">
              <w:rPr>
                <w:rFonts w:asciiTheme="minorHAnsi" w:hAnsiTheme="minorHAnsi" w:cstheme="minorHAnsi"/>
                <w:color w:val="000000" w:themeColor="text1"/>
              </w:rPr>
              <w:t xml:space="preserve">Growth rate:  </w:t>
            </w:r>
            <m:oMath>
              <m:r>
                <w:rPr>
                  <w:rFonts w:ascii="Cambria Math" w:hAnsi="Cambria Math" w:cstheme="minorHAnsi"/>
                  <w:color w:val="000000" w:themeColor="text1"/>
                  <w:lang w:val="el-GR"/>
                </w:rPr>
                <m:t>κ</m:t>
              </m:r>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C</m:t>
                  </m:r>
                </m:sub>
              </m:sSub>
              <m:r>
                <w:rPr>
                  <w:rFonts w:ascii="Cambria Math" w:hAnsi="Cambria Math" w:cstheme="minorHAnsi"/>
                  <w:color w:val="000000" w:themeColor="text1"/>
                  <w:lang w:val="en-US"/>
                </w:rPr>
                <m:t>-</m:t>
              </m:r>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S</m:t>
                  </m:r>
                </m:sub>
              </m:sSub>
            </m:oMath>
          </w:p>
        </w:tc>
      </w:tr>
      <w:tr w:rsidR="009654AF" w:rsidRPr="006A582E" w14:paraId="5C8B811A" w14:textId="77777777" w:rsidTr="00BF4609">
        <w:tc>
          <w:tcPr>
            <w:tcW w:w="2448" w:type="dxa"/>
          </w:tcPr>
          <w:p w14:paraId="74AD3585" w14:textId="77777777" w:rsidR="009654AF" w:rsidRPr="006A582E" w:rsidRDefault="005C706D" w:rsidP="009654AF">
            <w:pPr>
              <w:jc w:val="both"/>
              <w:rPr>
                <w:rFonts w:asciiTheme="minorHAnsi" w:hAnsiTheme="minorHAnsi" w:cstheme="minorHAnsi"/>
                <w:lang w:val="en-US"/>
              </w:rPr>
            </w:pPr>
            <m:oMathPara>
              <m:oMathParaPr>
                <m:jc m:val="left"/>
              </m:oMathPara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R</m:t>
                    </m:r>
                  </m:sub>
                </m:sSub>
              </m:oMath>
            </m:oMathPara>
          </w:p>
        </w:tc>
        <w:tc>
          <w:tcPr>
            <w:tcW w:w="6660" w:type="dxa"/>
          </w:tcPr>
          <w:p w14:paraId="33EB14D8" w14:textId="77777777" w:rsidR="009654AF" w:rsidRPr="006A582E" w:rsidRDefault="009654AF" w:rsidP="009654AF">
            <w:pPr>
              <w:jc w:val="both"/>
              <w:rPr>
                <w:rFonts w:asciiTheme="minorHAnsi" w:hAnsiTheme="minorHAnsi" w:cstheme="minorHAnsi"/>
                <w:color w:val="000000" w:themeColor="text1"/>
                <w:lang w:val="en-US"/>
              </w:rPr>
            </w:pPr>
            <w:r w:rsidRPr="006A582E">
              <w:rPr>
                <w:rFonts w:asciiTheme="minorHAnsi" w:hAnsiTheme="minorHAnsi" w:cstheme="minorHAnsi"/>
                <w:color w:val="000000" w:themeColor="text1"/>
              </w:rPr>
              <w:t xml:space="preserve">Energy flux to maturation/reproduction: </w:t>
            </w:r>
            <m:oMath>
              <m:r>
                <w:rPr>
                  <w:rFonts w:ascii="Cambria Math" w:hAnsi="Cambria Math" w:cstheme="minorHAnsi"/>
                  <w:color w:val="000000" w:themeColor="text1"/>
                </w:rPr>
                <m:t>(1-</m:t>
              </m:r>
              <m:r>
                <w:rPr>
                  <w:rFonts w:ascii="Cambria Math" w:hAnsi="Cambria Math" w:cstheme="minorHAnsi"/>
                  <w:color w:val="000000" w:themeColor="text1"/>
                  <w:lang w:val="el-GR"/>
                </w:rPr>
                <m:t>κ</m:t>
              </m:r>
              <m:r>
                <w:rPr>
                  <w:rFonts w:ascii="Cambria Math" w:hAnsi="Cambria Math" w:cstheme="minorHAnsi"/>
                  <w:color w:val="000000" w:themeColor="text1"/>
                </w:rPr>
                <m:t>)</m:t>
              </m:r>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C</m:t>
                  </m:r>
                </m:sub>
              </m:sSub>
              <m:r>
                <w:rPr>
                  <w:rFonts w:ascii="Cambria Math" w:hAnsi="Cambria Math" w:cstheme="minorHAnsi"/>
                  <w:color w:val="000000" w:themeColor="text1"/>
                  <w:lang w:val="en-US"/>
                </w:rPr>
                <m:t>-</m:t>
              </m:r>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J</m:t>
                  </m:r>
                </m:sub>
              </m:sSub>
            </m:oMath>
            <w:r w:rsidRPr="006A582E">
              <w:rPr>
                <w:rFonts w:asciiTheme="minorHAnsi" w:hAnsiTheme="minorHAnsi" w:cstheme="minorHAnsi"/>
                <w:color w:val="000000" w:themeColor="text1"/>
              </w:rPr>
              <w:t xml:space="preserve"> </w:t>
            </w:r>
          </w:p>
        </w:tc>
      </w:tr>
      <w:tr w:rsidR="009654AF" w:rsidRPr="006A582E" w14:paraId="1A356E33" w14:textId="77777777" w:rsidTr="00AB5BAA">
        <w:tc>
          <w:tcPr>
            <w:tcW w:w="2448" w:type="dxa"/>
            <w:tcBorders>
              <w:bottom w:val="single" w:sz="4" w:space="0" w:color="auto"/>
            </w:tcBorders>
          </w:tcPr>
          <w:p w14:paraId="6EE4AC17" w14:textId="77777777" w:rsidR="009654AF" w:rsidRPr="006A582E" w:rsidRDefault="009654AF" w:rsidP="009654AF">
            <w:pPr>
              <w:jc w:val="both"/>
              <w:rPr>
                <w:rFonts w:asciiTheme="minorHAnsi" w:hAnsiTheme="minorHAnsi" w:cstheme="minorHAnsi"/>
              </w:rPr>
            </w:pPr>
          </w:p>
        </w:tc>
        <w:tc>
          <w:tcPr>
            <w:tcW w:w="6660" w:type="dxa"/>
            <w:tcBorders>
              <w:bottom w:val="single" w:sz="4" w:space="0" w:color="auto"/>
            </w:tcBorders>
          </w:tcPr>
          <w:p w14:paraId="55AAF2E7"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5BF9B60C" w14:textId="77777777" w:rsidTr="00AB5BAA">
        <w:tc>
          <w:tcPr>
            <w:tcW w:w="2448" w:type="dxa"/>
            <w:tcBorders>
              <w:top w:val="single" w:sz="4" w:space="0" w:color="auto"/>
            </w:tcBorders>
          </w:tcPr>
          <w:p w14:paraId="0ED14BAF" w14:textId="77777777" w:rsidR="009654AF" w:rsidRPr="006A582E" w:rsidRDefault="009654AF" w:rsidP="009654AF">
            <w:pPr>
              <w:jc w:val="both"/>
              <w:rPr>
                <w:rFonts w:asciiTheme="minorHAnsi" w:hAnsiTheme="minorHAnsi" w:cstheme="minorHAnsi"/>
                <w:i/>
              </w:rPr>
            </w:pPr>
            <w:r w:rsidRPr="006A582E">
              <w:rPr>
                <w:rFonts w:asciiTheme="minorHAnsi" w:hAnsiTheme="minorHAnsi" w:cstheme="minorHAnsi"/>
                <w:i/>
              </w:rPr>
              <w:t>Dynamics</w:t>
            </w:r>
          </w:p>
        </w:tc>
        <w:tc>
          <w:tcPr>
            <w:tcW w:w="6660" w:type="dxa"/>
            <w:tcBorders>
              <w:top w:val="single" w:sz="4" w:space="0" w:color="auto"/>
            </w:tcBorders>
          </w:tcPr>
          <w:p w14:paraId="0E51320C"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4BB5CDD5" w14:textId="77777777" w:rsidTr="00BF4609">
        <w:tc>
          <w:tcPr>
            <w:tcW w:w="2448" w:type="dxa"/>
          </w:tcPr>
          <w:p w14:paraId="15C9D356" w14:textId="77777777" w:rsidR="009654AF" w:rsidRPr="006A582E" w:rsidRDefault="005C706D" w:rsidP="009654AF">
            <w:pPr>
              <w:jc w:val="both"/>
              <w:rPr>
                <w:rFonts w:asciiTheme="minorHAnsi" w:hAnsiTheme="minorHAnsi" w:cstheme="minorHAnsi"/>
              </w:rPr>
            </w:pPr>
            <m:oMath>
              <m:box>
                <m:boxPr>
                  <m:ctrlPr>
                    <w:rPr>
                      <w:rFonts w:ascii="Cambria Math" w:hAnsi="Cambria Math" w:cstheme="minorHAnsi"/>
                      <w:i/>
                    </w:rPr>
                  </m:ctrlPr>
                </m:boxPr>
                <m:e>
                  <m:argPr>
                    <m:argSz m:val="-1"/>
                  </m:argPr>
                  <m:f>
                    <m:fPr>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dt</m:t>
                      </m:r>
                    </m:den>
                  </m:f>
                </m:e>
              </m:box>
              <m:r>
                <w:rPr>
                  <w:rFonts w:ascii="Cambria Math" w:hAnsi="Cambria Math" w:cstheme="minorHAnsi"/>
                  <w:color w:val="000000" w:themeColor="text1"/>
                  <w:lang w:val="en-US"/>
                </w:rPr>
                <m:t xml:space="preserve"> V</m:t>
              </m:r>
            </m:oMath>
            <w:r w:rsidR="009654AF" w:rsidRPr="006A582E">
              <w:rPr>
                <w:rFonts w:asciiTheme="minorHAnsi" w:hAnsiTheme="minorHAnsi" w:cstheme="minorHAnsi"/>
              </w:rPr>
              <w:t xml:space="preserve"> =</w:t>
            </w:r>
            <m:oMath>
              <m:r>
                <w:rPr>
                  <w:rFonts w:ascii="Cambria Math" w:hAnsi="Cambria Math" w:cstheme="minorHAnsi"/>
                  <w:color w:val="000000" w:themeColor="text1"/>
                  <w:lang w:val="en-US"/>
                </w:rPr>
                <m:t xml:space="preserve"> ṙV</m:t>
              </m:r>
            </m:oMath>
          </w:p>
        </w:tc>
        <w:tc>
          <w:tcPr>
            <w:tcW w:w="6660" w:type="dxa"/>
          </w:tcPr>
          <w:p w14:paraId="7ABD5012"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11DD4137" w14:textId="77777777" w:rsidTr="00BF4609">
        <w:tc>
          <w:tcPr>
            <w:tcW w:w="2448" w:type="dxa"/>
          </w:tcPr>
          <w:p w14:paraId="18A631A2" w14:textId="77777777" w:rsidR="009654AF" w:rsidRPr="006A582E" w:rsidRDefault="005C706D" w:rsidP="009654AF">
            <w:pPr>
              <w:jc w:val="both"/>
              <w:rPr>
                <w:rFonts w:asciiTheme="minorHAnsi" w:hAnsiTheme="minorHAnsi" w:cstheme="minorHAnsi"/>
              </w:rPr>
            </w:pPr>
            <m:oMath>
              <m:box>
                <m:boxPr>
                  <m:ctrlPr>
                    <w:rPr>
                      <w:rFonts w:ascii="Cambria Math" w:hAnsi="Cambria Math" w:cstheme="minorHAnsi"/>
                      <w:i/>
                    </w:rPr>
                  </m:ctrlPr>
                </m:boxPr>
                <m:e>
                  <m:argPr>
                    <m:argSz m:val="-1"/>
                  </m:argPr>
                  <m:f>
                    <m:fPr>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dt</m:t>
                      </m:r>
                    </m:den>
                  </m:f>
                </m:e>
              </m:box>
            </m:oMath>
            <w:r w:rsidR="009654AF" w:rsidRPr="006A582E">
              <w:rPr>
                <w:rFonts w:asciiTheme="minorHAnsi" w:hAnsiTheme="minorHAnsi" w:cstheme="minorHAnsi"/>
              </w:rPr>
              <w:t xml:space="preserve">[E] = </w:t>
            </w:r>
            <m:oMath>
              <m:d>
                <m:dPr>
                  <m:begChr m:val="["/>
                  <m:endChr m:val="]"/>
                  <m:ctrlPr>
                    <w:rPr>
                      <w:rFonts w:ascii="Cambria Math" w:hAnsi="Cambria Math" w:cstheme="minorHAnsi"/>
                      <w:i/>
                    </w:rPr>
                  </m:ctrlPr>
                </m:dPr>
                <m:e>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A</m:t>
                      </m:r>
                    </m:sub>
                  </m:sSub>
                </m:e>
              </m:d>
              <m:r>
                <w:rPr>
                  <w:rFonts w:ascii="Cambria Math" w:hAnsi="Cambria Math" w:cstheme="minorHAnsi"/>
                </w:rPr>
                <m:t>-</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E</m:t>
                  </m:r>
                </m:e>
              </m:d>
              <m:acc>
                <m:accPr>
                  <m:chr m:val="̇"/>
                  <m:ctrlPr>
                    <w:rPr>
                      <w:rFonts w:ascii="Cambria Math" w:hAnsi="Cambria Math" w:cstheme="minorHAnsi"/>
                      <w:i/>
                      <w:color w:val="000000" w:themeColor="text1"/>
                    </w:rPr>
                  </m:ctrlPr>
                </m:accPr>
                <m:e>
                  <m:r>
                    <w:rPr>
                      <w:rFonts w:ascii="Cambria Math" w:hAnsi="Cambria Math" w:cstheme="minorHAnsi"/>
                      <w:color w:val="000000" w:themeColor="text1"/>
                    </w:rPr>
                    <m:t>v</m:t>
                  </m:r>
                </m:e>
              </m:acc>
              <m:r>
                <w:rPr>
                  <w:rFonts w:ascii="Cambria Math" w:hAnsi="Cambria Math" w:cstheme="minorHAnsi"/>
                  <w:color w:val="000000" w:themeColor="text1"/>
                </w:rPr>
                <m:t>/L</m:t>
              </m:r>
            </m:oMath>
            <w:r w:rsidR="009654AF" w:rsidRPr="006A582E">
              <w:rPr>
                <w:rFonts w:asciiTheme="minorHAnsi" w:hAnsiTheme="minorHAnsi" w:cstheme="minorHAnsi"/>
              </w:rPr>
              <w:t xml:space="preserve"> </w:t>
            </w:r>
          </w:p>
        </w:tc>
        <w:tc>
          <w:tcPr>
            <w:tcW w:w="6660" w:type="dxa"/>
          </w:tcPr>
          <w:p w14:paraId="3ACAD1BE"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43E8C6A4" w14:textId="77777777" w:rsidTr="00AB5BAA">
        <w:tc>
          <w:tcPr>
            <w:tcW w:w="2448" w:type="dxa"/>
          </w:tcPr>
          <w:p w14:paraId="701B90A0" w14:textId="77777777" w:rsidR="009654AF" w:rsidRPr="006A582E" w:rsidRDefault="005C706D" w:rsidP="009654AF">
            <w:pPr>
              <w:jc w:val="both"/>
              <w:rPr>
                <w:rFonts w:asciiTheme="minorHAnsi" w:hAnsiTheme="minorHAnsi" w:cstheme="minorHAnsi"/>
              </w:rPr>
            </w:pPr>
            <m:oMathPara>
              <m:oMathParaPr>
                <m:jc m:val="left"/>
              </m:oMathParaPr>
              <m:oMath>
                <m:box>
                  <m:boxPr>
                    <m:ctrlPr>
                      <w:rPr>
                        <w:rFonts w:ascii="Cambria Math" w:hAnsi="Cambria Math" w:cstheme="minorHAnsi"/>
                        <w:i/>
                      </w:rPr>
                    </m:ctrlPr>
                  </m:boxPr>
                  <m:e>
                    <m:argPr>
                      <m:argSz m:val="-1"/>
                    </m:argPr>
                    <m:f>
                      <m:fPr>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dt</m:t>
                        </m:r>
                      </m:den>
                    </m:f>
                  </m:e>
                </m:box>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Sub>
                <m:r>
                  <w:rPr>
                    <w:rFonts w:ascii="Cambria Math" w:hAnsi="Cambria Math" w:cstheme="minorHAnsi"/>
                    <w:color w:val="000000" w:themeColor="text1"/>
                    <w:lang w:val="en-US"/>
                  </w:rPr>
                  <m:t>=</m:t>
                </m:r>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R</m:t>
                    </m:r>
                  </m:sub>
                </m:sSub>
                <m:r>
                  <w:rPr>
                    <w:rFonts w:ascii="Cambria Math" w:hAnsi="Cambria Math" w:cstheme="minorHAnsi"/>
                    <w:color w:val="000000" w:themeColor="text1"/>
                    <w:lang w:val="en-US"/>
                  </w:rPr>
                  <m:t>(</m:t>
                </m:r>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Sub>
                <m:r>
                  <w:rPr>
                    <w:rFonts w:ascii="Cambria Math" w:hAnsi="Cambria Math" w:cstheme="minorHAnsi"/>
                    <w:color w:val="000000" w:themeColor="text1"/>
                    <w:lang w:val="en-US"/>
                  </w:rPr>
                  <m:t>&lt;</m:t>
                </m:r>
                <m:sSubSup>
                  <m:sSubSupPr>
                    <m:ctrlPr>
                      <w:rPr>
                        <w:rFonts w:ascii="Cambria Math" w:hAnsi="Cambria Math" w:cstheme="minorHAnsi"/>
                        <w:i/>
                        <w:color w:val="000000" w:themeColor="text1"/>
                        <w:lang w:val="en-US"/>
                      </w:rPr>
                    </m:ctrlPr>
                  </m:sSubSup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up>
                    <m:r>
                      <w:rPr>
                        <w:rFonts w:ascii="Cambria Math" w:hAnsi="Cambria Math" w:cstheme="minorHAnsi"/>
                        <w:color w:val="000000" w:themeColor="text1"/>
                        <w:lang w:val="en-US"/>
                      </w:rPr>
                      <m:t>p</m:t>
                    </m:r>
                  </m:sup>
                </m:sSubSup>
                <m:r>
                  <w:rPr>
                    <w:rFonts w:ascii="Cambria Math" w:hAnsi="Cambria Math" w:cstheme="minorHAnsi"/>
                    <w:color w:val="000000" w:themeColor="text1"/>
                    <w:lang w:val="en-US"/>
                  </w:rPr>
                  <m:t>)</m:t>
                </m:r>
              </m:oMath>
            </m:oMathPara>
          </w:p>
        </w:tc>
        <w:tc>
          <w:tcPr>
            <w:tcW w:w="6660" w:type="dxa"/>
          </w:tcPr>
          <w:p w14:paraId="6C884C6C" w14:textId="77777777" w:rsidR="009654AF" w:rsidRPr="006A582E" w:rsidRDefault="009654AF" w:rsidP="009654AF">
            <w:pPr>
              <w:jc w:val="both"/>
              <w:rPr>
                <w:rFonts w:asciiTheme="minorHAnsi" w:hAnsiTheme="minorHAnsi" w:cstheme="minorHAnsi"/>
                <w:color w:val="000000" w:themeColor="text1"/>
              </w:rPr>
            </w:pPr>
          </w:p>
        </w:tc>
      </w:tr>
      <w:tr w:rsidR="009654AF" w:rsidRPr="006A582E" w14:paraId="112B11B4" w14:textId="77777777" w:rsidTr="00AB5BAA">
        <w:tc>
          <w:tcPr>
            <w:tcW w:w="2448" w:type="dxa"/>
            <w:tcBorders>
              <w:bottom w:val="single" w:sz="4" w:space="0" w:color="auto"/>
            </w:tcBorders>
          </w:tcPr>
          <w:p w14:paraId="541961B6" w14:textId="28AA8BDA" w:rsidR="009654AF" w:rsidRPr="006A582E" w:rsidRDefault="005C706D" w:rsidP="009654AF">
            <w:pPr>
              <w:jc w:val="both"/>
              <w:rPr>
                <w:rFonts w:asciiTheme="minorHAnsi" w:hAnsiTheme="minorHAnsi" w:cstheme="minorHAnsi"/>
              </w:rPr>
            </w:pPr>
            <m:oMathPara>
              <m:oMathParaPr>
                <m:jc m:val="left"/>
              </m:oMathParaPr>
              <m:oMath>
                <m:box>
                  <m:boxPr>
                    <m:ctrlPr>
                      <w:rPr>
                        <w:rFonts w:ascii="Cambria Math" w:hAnsi="Cambria Math" w:cstheme="minorHAnsi"/>
                        <w:i/>
                      </w:rPr>
                    </m:ctrlPr>
                  </m:boxPr>
                  <m:e>
                    <m:argPr>
                      <m:argSz m:val="-1"/>
                    </m:argPr>
                    <m:f>
                      <m:fPr>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dt</m:t>
                        </m:r>
                      </m:den>
                    </m:f>
                  </m:e>
                </m:box>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R</m:t>
                    </m:r>
                  </m:sub>
                </m:sSub>
                <m:r>
                  <w:rPr>
                    <w:rFonts w:ascii="Cambria Math" w:hAnsi="Cambria Math" w:cstheme="minorHAnsi"/>
                    <w:color w:val="000000" w:themeColor="text1"/>
                    <w:lang w:val="en-US"/>
                  </w:rPr>
                  <m:t>=</m:t>
                </m:r>
                <m:sSub>
                  <m:sSubPr>
                    <m:ctrlPr>
                      <w:rPr>
                        <w:rFonts w:ascii="Cambria Math" w:hAnsi="Cambria Math" w:cstheme="minorHAnsi"/>
                        <w:i/>
                        <w:color w:val="000000" w:themeColor="text1"/>
                        <w:lang w:val="en-US"/>
                      </w:rPr>
                    </m:ctrlPr>
                  </m:sSubPr>
                  <m:e>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l-GR"/>
                          </w:rPr>
                          <m:t>κ</m:t>
                        </m:r>
                      </m:e>
                      <m:sub>
                        <m:r>
                          <w:rPr>
                            <w:rFonts w:ascii="Cambria Math" w:hAnsi="Cambria Math" w:cstheme="minorHAnsi"/>
                            <w:color w:val="000000" w:themeColor="text1"/>
                            <w:lang w:val="en-US"/>
                          </w:rPr>
                          <m:t>R</m:t>
                        </m:r>
                      </m:sub>
                    </m:sSub>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R</m:t>
                    </m:r>
                  </m:sub>
                </m:sSub>
                <m:r>
                  <w:rPr>
                    <w:rFonts w:ascii="Cambria Math" w:hAnsi="Cambria Math" w:cstheme="minorHAnsi"/>
                    <w:color w:val="000000" w:themeColor="text1"/>
                    <w:lang w:val="en-US"/>
                  </w:rPr>
                  <m:t>(</m:t>
                </m:r>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Sub>
                <m:r>
                  <w:rPr>
                    <w:rFonts w:ascii="Cambria Math" w:hAnsi="Cambria Math" w:cstheme="minorHAnsi"/>
                    <w:color w:val="000000" w:themeColor="text1"/>
                    <w:lang w:val="en-US"/>
                  </w:rPr>
                  <m:t>≥</m:t>
                </m:r>
                <m:sSubSup>
                  <m:sSubSupPr>
                    <m:ctrlPr>
                      <w:rPr>
                        <w:rFonts w:ascii="Cambria Math" w:hAnsi="Cambria Math" w:cstheme="minorHAnsi"/>
                        <w:i/>
                        <w:color w:val="000000" w:themeColor="text1"/>
                        <w:lang w:val="en-US"/>
                      </w:rPr>
                    </m:ctrlPr>
                  </m:sSubSup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up>
                    <m:r>
                      <w:rPr>
                        <w:rFonts w:ascii="Cambria Math" w:hAnsi="Cambria Math" w:cstheme="minorHAnsi"/>
                        <w:color w:val="000000" w:themeColor="text1"/>
                        <w:lang w:val="en-US"/>
                      </w:rPr>
                      <m:t>p</m:t>
                    </m:r>
                  </m:sup>
                </m:sSubSup>
                <m:r>
                  <w:rPr>
                    <w:rFonts w:ascii="Cambria Math" w:hAnsi="Cambria Math" w:cstheme="minorHAnsi"/>
                    <w:color w:val="000000" w:themeColor="text1"/>
                    <w:lang w:val="en-US"/>
                  </w:rPr>
                  <m:t>)</m:t>
                </m:r>
              </m:oMath>
            </m:oMathPara>
          </w:p>
        </w:tc>
        <w:tc>
          <w:tcPr>
            <w:tcW w:w="6660" w:type="dxa"/>
            <w:tcBorders>
              <w:bottom w:val="single" w:sz="4" w:space="0" w:color="auto"/>
            </w:tcBorders>
          </w:tcPr>
          <w:p w14:paraId="6CC65EAD" w14:textId="77777777" w:rsidR="009654AF" w:rsidRPr="006A582E" w:rsidRDefault="009654AF" w:rsidP="009654AF">
            <w:pPr>
              <w:jc w:val="both"/>
              <w:rPr>
                <w:rFonts w:asciiTheme="minorHAnsi" w:hAnsiTheme="minorHAnsi" w:cstheme="minorHAnsi"/>
                <w:color w:val="000000" w:themeColor="text1"/>
              </w:rPr>
            </w:pPr>
          </w:p>
        </w:tc>
      </w:tr>
    </w:tbl>
    <w:p w14:paraId="3C52EDCC" w14:textId="77777777" w:rsidR="009654AF" w:rsidRDefault="009654AF" w:rsidP="009654AF">
      <w:pPr>
        <w:jc w:val="both"/>
        <w:rPr>
          <w:rFonts w:ascii="Times New Roman" w:hAnsi="Times New Roman" w:cs="Times New Roman"/>
          <w:color w:val="000000" w:themeColor="text1"/>
          <w:sz w:val="24"/>
          <w:szCs w:val="24"/>
        </w:rPr>
      </w:pPr>
    </w:p>
    <w:p w14:paraId="55C604AE" w14:textId="18632564" w:rsidR="0049137F" w:rsidRPr="00BC107F" w:rsidRDefault="00453D66" w:rsidP="00D9147F">
      <w:pPr>
        <w:pStyle w:val="NormalWeb"/>
        <w:jc w:val="both"/>
        <w:rPr>
          <w:rFonts w:cstheme="minorHAnsi"/>
          <w:color w:val="000000" w:themeColor="text1"/>
        </w:rPr>
      </w:pPr>
      <w:r w:rsidRPr="00BC107F">
        <w:rPr>
          <w:rFonts w:asciiTheme="minorHAnsi" w:hAnsiTheme="minorHAnsi" w:cstheme="minorHAnsi"/>
          <w:color w:val="000000" w:themeColor="text1"/>
          <w:sz w:val="22"/>
          <w:szCs w:val="22"/>
        </w:rPr>
        <w:t>Reserve and structure are abstract state variables that can be linked to commonly measured quantities such as length or body mass. A measurable length for a fish</w:t>
      </w:r>
      <w:r w:rsidR="008471AF" w:rsidRPr="00BC107F">
        <w:rPr>
          <w:rFonts w:asciiTheme="minorHAnsi" w:hAnsiTheme="minorHAnsi" w:cstheme="minorHAnsi"/>
          <w:color w:val="000000" w:themeColor="text1"/>
          <w:sz w:val="22"/>
          <w:szCs w:val="22"/>
        </w:rPr>
        <w:t xml:space="preserve">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w</m:t>
            </m:r>
          </m:sub>
        </m:sSub>
      </m:oMath>
      <w:r w:rsidR="008471AF" w:rsidRPr="00BC107F">
        <w:rPr>
          <w:rFonts w:asciiTheme="minorHAnsi" w:hAnsiTheme="minorHAnsi" w:cstheme="minorHAnsi"/>
          <w:color w:val="000000" w:themeColor="text1"/>
          <w:sz w:val="22"/>
          <w:szCs w:val="22"/>
        </w:rPr>
        <w:t>,</w:t>
      </w:r>
      <w:r w:rsidRPr="00BC107F">
        <w:rPr>
          <w:rFonts w:asciiTheme="minorHAnsi" w:hAnsiTheme="minorHAnsi" w:cstheme="minorHAnsi"/>
          <w:color w:val="000000" w:themeColor="text1"/>
          <w:sz w:val="22"/>
          <w:szCs w:val="22"/>
        </w:rPr>
        <w:t xml:space="preserve"> </w:t>
      </w:r>
      <w:r w:rsidR="008471AF" w:rsidRPr="00BC107F">
        <w:rPr>
          <w:rFonts w:asciiTheme="minorHAnsi" w:hAnsiTheme="minorHAnsi" w:cstheme="minorHAnsi"/>
          <w:color w:val="000000" w:themeColor="text1"/>
          <w:sz w:val="22"/>
          <w:szCs w:val="22"/>
        </w:rPr>
        <w:t xml:space="preserve"> </w:t>
      </w:r>
      <w:r w:rsidRPr="00BC107F">
        <w:rPr>
          <w:rFonts w:asciiTheme="minorHAnsi" w:hAnsiTheme="minorHAnsi" w:cstheme="minorHAnsi"/>
          <w:color w:val="000000" w:themeColor="text1"/>
          <w:sz w:val="22"/>
          <w:szCs w:val="22"/>
        </w:rPr>
        <w:t>e.g., fork length, is related to the structural length (</w:t>
      </w:r>
      <m:oMath>
        <m:r>
          <w:rPr>
            <w:rFonts w:ascii="Cambria Math" w:hAnsi="Cambria Math" w:cstheme="minorHAnsi"/>
            <w:color w:val="000000" w:themeColor="text1"/>
            <w:sz w:val="22"/>
            <w:szCs w:val="22"/>
          </w:rPr>
          <m:t>L</m:t>
        </m:r>
      </m:oMath>
      <w:r w:rsidRPr="00BC107F">
        <w:rPr>
          <w:rFonts w:asciiTheme="minorHAnsi" w:hAnsiTheme="minorHAnsi" w:cstheme="minorHAnsi"/>
          <w:color w:val="000000" w:themeColor="text1"/>
          <w:sz w:val="22"/>
          <w:szCs w:val="22"/>
        </w:rPr>
        <w:t xml:space="preserve">) by the shape factor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δ</m:t>
            </m:r>
          </m:e>
          <m:sub>
            <m:r>
              <w:rPr>
                <w:rFonts w:ascii="Cambria Math" w:hAnsi="Cambria Math" w:cstheme="minorHAnsi"/>
                <w:color w:val="000000" w:themeColor="text1"/>
                <w:sz w:val="22"/>
                <w:szCs w:val="22"/>
              </w:rPr>
              <m:t>M</m:t>
            </m:r>
          </m:sub>
        </m:sSub>
      </m:oMath>
      <w:r w:rsidRPr="00BC107F">
        <w:rPr>
          <w:rFonts w:asciiTheme="minorHAnsi" w:hAnsiTheme="minorHAnsi" w:cstheme="minorHAnsi"/>
          <w:color w:val="000000" w:themeColor="text1"/>
          <w:sz w:val="22"/>
          <w:szCs w:val="22"/>
        </w:rPr>
        <w:t xml:space="preserve"> </w:t>
      </w:r>
      <w:r w:rsidR="008471AF" w:rsidRPr="00BC107F">
        <w:rPr>
          <w:rFonts w:asciiTheme="minorHAnsi" w:hAnsiTheme="minorHAnsi" w:cstheme="minorHAnsi"/>
          <w:color w:val="000000" w:themeColor="text1"/>
          <w:sz w:val="22"/>
          <w:szCs w:val="22"/>
        </w:rPr>
        <w:t xml:space="preserve">: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w</m:t>
            </m:r>
          </m:sub>
        </m:sSub>
        <m:r>
          <w:rPr>
            <w:rFonts w:ascii="Cambria Math" w:hAnsi="Cambria Math" w:cstheme="minorHAnsi"/>
            <w:color w:val="000000" w:themeColor="text1"/>
            <w:sz w:val="22"/>
            <w:szCs w:val="22"/>
          </w:rPr>
          <m:t>=</m:t>
        </m:r>
        <m:f>
          <m:fPr>
            <m:ctrlPr>
              <w:rPr>
                <w:rFonts w:ascii="Cambria Math" w:hAnsi="Cambria Math" w:cstheme="minorHAnsi"/>
                <w:i/>
                <w:color w:val="000000" w:themeColor="text1"/>
                <w:sz w:val="22"/>
                <w:szCs w:val="22"/>
              </w:rPr>
            </m:ctrlPr>
          </m:fPr>
          <m:num>
            <m:r>
              <w:rPr>
                <w:rFonts w:ascii="Cambria Math" w:hAnsi="Cambria Math" w:cstheme="minorHAnsi"/>
                <w:color w:val="000000" w:themeColor="text1"/>
                <w:sz w:val="22"/>
                <w:szCs w:val="22"/>
              </w:rPr>
              <m:t>L</m:t>
            </m:r>
          </m:num>
          <m:den>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δ</m:t>
                </m:r>
              </m:e>
              <m:sub>
                <m:r>
                  <w:rPr>
                    <w:rFonts w:ascii="Cambria Math" w:hAnsi="Cambria Math" w:cstheme="minorHAnsi"/>
                    <w:color w:val="000000" w:themeColor="text1"/>
                    <w:sz w:val="22"/>
                    <w:szCs w:val="22"/>
                  </w:rPr>
                  <m:t>M</m:t>
                </m:r>
              </m:sub>
            </m:sSub>
          </m:den>
        </m:f>
      </m:oMath>
      <w:r w:rsidRPr="00BC107F">
        <w:rPr>
          <w:rFonts w:asciiTheme="minorHAnsi" w:hAnsiTheme="minorHAnsi" w:cstheme="minorHAnsi"/>
          <w:color w:val="000000" w:themeColor="text1"/>
          <w:sz w:val="22"/>
          <w:szCs w:val="22"/>
        </w:rPr>
        <w:t xml:space="preserve"> </w:t>
      </w:r>
      <w:r w:rsidR="008471AF" w:rsidRPr="00BC107F">
        <w:rPr>
          <w:rFonts w:asciiTheme="minorHAnsi" w:hAnsiTheme="minorHAnsi" w:cstheme="minorHAnsi"/>
          <w:color w:val="000000" w:themeColor="text1"/>
          <w:sz w:val="22"/>
          <w:szCs w:val="22"/>
        </w:rPr>
        <w:t xml:space="preserve">. </w:t>
      </w:r>
      <w:r w:rsidRPr="00BC107F">
        <w:rPr>
          <w:rFonts w:asciiTheme="minorHAnsi" w:hAnsiTheme="minorHAnsi" w:cstheme="minorHAnsi"/>
          <w:color w:val="000000" w:themeColor="text1"/>
          <w:sz w:val="22"/>
          <w:szCs w:val="22"/>
        </w:rPr>
        <w:t xml:space="preserve">Size-scaling was found to differ between the larvae and larger life stages of a fish, implying a change in shape during ontogeny. We here assume that the shape coefficients for embryos and pre-larvae,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δ</m:t>
            </m:r>
          </m:e>
          <m:sub>
            <m:r>
              <w:rPr>
                <w:rFonts w:ascii="Cambria Math" w:hAnsi="Cambria Math" w:cstheme="minorHAnsi"/>
                <w:color w:val="000000" w:themeColor="text1"/>
                <w:sz w:val="22"/>
                <w:szCs w:val="22"/>
              </w:rPr>
              <m:t>Mb</m:t>
            </m:r>
          </m:sub>
        </m:sSub>
      </m:oMath>
      <w:r w:rsidRPr="00BC107F">
        <w:rPr>
          <w:rFonts w:asciiTheme="minorHAnsi" w:hAnsiTheme="minorHAnsi" w:cstheme="minorHAnsi"/>
          <w:color w:val="000000" w:themeColor="text1"/>
          <w:sz w:val="22"/>
          <w:szCs w:val="22"/>
        </w:rPr>
        <w:t xml:space="preserve">, and for juveniles and adults,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δ</m:t>
            </m:r>
          </m:e>
          <m:sub>
            <m:r>
              <w:rPr>
                <w:rFonts w:ascii="Cambria Math" w:hAnsi="Cambria Math" w:cstheme="minorHAnsi"/>
                <w:color w:val="000000" w:themeColor="text1"/>
                <w:sz w:val="22"/>
                <w:szCs w:val="22"/>
              </w:rPr>
              <m:t>Mj</m:t>
            </m:r>
          </m:sub>
        </m:sSub>
      </m:oMath>
      <w:r w:rsidRPr="00BC107F">
        <w:rPr>
          <w:rFonts w:asciiTheme="minorHAnsi" w:hAnsiTheme="minorHAnsi" w:cstheme="minorHAnsi"/>
          <w:color w:val="000000" w:themeColor="text1"/>
          <w:sz w:val="22"/>
          <w:szCs w:val="22"/>
        </w:rPr>
        <w:t xml:space="preserve">, are constant and for larvae is described by the relationship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δ</m:t>
            </m:r>
          </m:e>
          <m:sub>
            <m:r>
              <w:rPr>
                <w:rFonts w:ascii="Cambria Math" w:hAnsi="Cambria Math" w:cstheme="minorHAnsi"/>
                <w:color w:val="000000" w:themeColor="text1"/>
                <w:sz w:val="22"/>
                <w:szCs w:val="22"/>
              </w:rPr>
              <m:t>M</m:t>
            </m:r>
          </m:sub>
        </m:sSub>
        <m:d>
          <m:dPr>
            <m:ctrlPr>
              <w:rPr>
                <w:rFonts w:ascii="Cambria Math" w:hAnsi="Cambria Math" w:cstheme="minorHAnsi"/>
                <w:i/>
                <w:color w:val="000000" w:themeColor="text1"/>
                <w:sz w:val="22"/>
                <w:szCs w:val="22"/>
              </w:rPr>
            </m:ctrlPr>
          </m:dPr>
          <m:e>
            <m:r>
              <w:rPr>
                <w:rFonts w:ascii="Cambria Math" w:hAnsi="Cambria Math" w:cstheme="minorHAnsi"/>
                <w:color w:val="000000" w:themeColor="text1"/>
                <w:sz w:val="22"/>
                <w:szCs w:val="22"/>
              </w:rPr>
              <m:t>M</m:t>
            </m:r>
          </m:e>
        </m:d>
        <m:r>
          <w:rPr>
            <w:rFonts w:ascii="Cambria Math" w:hAnsi="Cambria Math" w:cstheme="minorHAnsi"/>
            <w:color w:val="000000" w:themeColor="text1"/>
            <w:sz w:val="22"/>
            <w:szCs w:val="22"/>
          </w:rPr>
          <m:t>=</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b</m:t>
            </m:r>
          </m:sub>
        </m:sSub>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δ</m:t>
            </m:r>
          </m:e>
          <m:sub>
            <m:r>
              <w:rPr>
                <w:rFonts w:ascii="Cambria Math" w:hAnsi="Cambria Math" w:cstheme="minorHAnsi"/>
                <w:color w:val="000000" w:themeColor="text1"/>
                <w:sz w:val="22"/>
                <w:szCs w:val="22"/>
              </w:rPr>
              <m:t>Mb</m:t>
            </m:r>
          </m:sub>
        </m:sSub>
        <m:r>
          <w:rPr>
            <w:rFonts w:ascii="Cambria Math" w:hAnsi="Cambria Math" w:cstheme="minorHAnsi"/>
            <w:color w:val="000000" w:themeColor="text1"/>
            <w:sz w:val="22"/>
            <w:szCs w:val="22"/>
          </w:rPr>
          <m:t>+</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j</m:t>
            </m:r>
          </m:sub>
        </m:sSub>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δ</m:t>
            </m:r>
          </m:e>
          <m:sub>
            <m:r>
              <w:rPr>
                <w:rFonts w:ascii="Cambria Math" w:hAnsi="Cambria Math" w:cstheme="minorHAnsi"/>
                <w:color w:val="000000" w:themeColor="text1"/>
                <w:sz w:val="22"/>
                <w:szCs w:val="22"/>
              </w:rPr>
              <m:t>Mj</m:t>
            </m:r>
          </m:sub>
        </m:sSub>
      </m:oMath>
      <w:r w:rsidRPr="00BC107F">
        <w:rPr>
          <w:rFonts w:asciiTheme="minorHAnsi" w:hAnsiTheme="minorHAnsi" w:cstheme="minorHAnsi"/>
          <w:color w:val="000000" w:themeColor="text1"/>
          <w:sz w:val="22"/>
          <w:szCs w:val="22"/>
        </w:rPr>
        <w:t xml:space="preserve"> with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b</m:t>
            </m:r>
          </m:sub>
        </m:sSub>
        <m:r>
          <w:rPr>
            <w:rFonts w:ascii="Cambria Math" w:hAnsi="Cambria Math" w:cstheme="minorHAnsi"/>
            <w:color w:val="000000" w:themeColor="text1"/>
            <w:sz w:val="22"/>
            <w:szCs w:val="22"/>
          </w:rPr>
          <m:t>+</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j</m:t>
            </m:r>
          </m:sub>
        </m:sSub>
        <m:r>
          <w:rPr>
            <w:rFonts w:ascii="Cambria Math" w:hAnsi="Cambria Math" w:cstheme="minorHAnsi"/>
            <w:color w:val="000000" w:themeColor="text1"/>
            <w:sz w:val="22"/>
            <w:szCs w:val="22"/>
          </w:rPr>
          <m:t>=1</m:t>
        </m:r>
      </m:oMath>
      <w:r w:rsidRPr="00BC107F">
        <w:rPr>
          <w:rFonts w:asciiTheme="minorHAnsi" w:hAnsiTheme="minorHAnsi" w:cstheme="minorHAnsi"/>
          <w:color w:val="000000" w:themeColor="text1"/>
          <w:sz w:val="22"/>
          <w:szCs w:val="22"/>
        </w:rPr>
        <w:t xml:space="preserve">  and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b</m:t>
            </m:r>
          </m:sub>
        </m:sSub>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j</m:t>
            </m:r>
          </m:sub>
        </m:sSub>
        <m:r>
          <w:rPr>
            <w:rFonts w:ascii="Cambria Math" w:hAnsi="Cambria Math" w:cstheme="minorHAnsi"/>
            <w:color w:val="000000" w:themeColor="text1"/>
            <w:sz w:val="22"/>
            <w:szCs w:val="22"/>
          </w:rPr>
          <m:t>-L)/</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j</m:t>
            </m:r>
          </m:sub>
        </m:sSub>
        <m:r>
          <w:rPr>
            <w:rFonts w:ascii="Cambria Math" w:hAnsi="Cambria Math" w:cstheme="minorHAnsi"/>
            <w:color w:val="000000" w:themeColor="text1"/>
            <w:sz w:val="22"/>
            <w:szCs w:val="22"/>
          </w:rPr>
          <m:t>-</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b</m:t>
            </m:r>
          </m:sub>
        </m:sSub>
      </m:oMath>
      <w:r w:rsidRPr="00BC107F">
        <w:rPr>
          <w:rFonts w:asciiTheme="minorHAnsi" w:hAnsiTheme="minorHAnsi" w:cstheme="minorHAnsi"/>
          <w:color w:val="000000" w:themeColor="text1"/>
          <w:sz w:val="22"/>
          <w:szCs w:val="22"/>
        </w:rPr>
        <w:t xml:space="preserve">, for </w:t>
      </w:r>
      <m:oMath>
        <m:r>
          <w:rPr>
            <w:rFonts w:ascii="Cambria Math" w:hAnsi="Cambria Math" w:cstheme="minorHAnsi"/>
            <w:color w:val="000000" w:themeColor="text1"/>
            <w:sz w:val="22"/>
            <w:szCs w:val="22"/>
          </w:rPr>
          <m:t>L∈</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j</m:t>
            </m:r>
          </m:sub>
        </m:sSub>
        <m:r>
          <w:rPr>
            <w:rFonts w:ascii="Cambria Math" w:hAnsi="Cambria Math" w:cstheme="minorHAnsi"/>
            <w:color w:val="000000" w:themeColor="text1"/>
            <w:sz w:val="22"/>
            <w:szCs w:val="22"/>
          </w:rPr>
          <m:t>-</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b</m:t>
            </m:r>
          </m:sub>
        </m:sSub>
        <m:r>
          <w:rPr>
            <w:rFonts w:ascii="Cambria Math" w:hAnsi="Cambria Math" w:cstheme="minorHAnsi"/>
            <w:color w:val="000000" w:themeColor="text1"/>
            <w:sz w:val="22"/>
            <w:szCs w:val="22"/>
          </w:rPr>
          <m:t>)</m:t>
        </m:r>
      </m:oMath>
      <w:r w:rsidRPr="00BC107F">
        <w:rPr>
          <w:rFonts w:asciiTheme="minorHAnsi" w:hAnsiTheme="minorHAnsi" w:cstheme="minorHAnsi"/>
          <w:color w:val="000000" w:themeColor="text1"/>
          <w:sz w:val="22"/>
          <w:szCs w:val="22"/>
        </w:rPr>
        <w:t xml:space="preserve">, with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b</m:t>
            </m:r>
          </m:sub>
        </m:sSub>
      </m:oMath>
      <w:r w:rsidRPr="00BC107F">
        <w:rPr>
          <w:rFonts w:asciiTheme="minorHAnsi" w:hAnsiTheme="minorHAnsi" w:cstheme="minorHAnsi"/>
          <w:color w:val="000000" w:themeColor="text1"/>
          <w:sz w:val="22"/>
          <w:szCs w:val="22"/>
        </w:rPr>
        <w:t xml:space="preserve"> and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L</m:t>
            </m:r>
          </m:e>
          <m:sub>
            <m:r>
              <w:rPr>
                <w:rFonts w:ascii="Cambria Math" w:hAnsi="Cambria Math" w:cstheme="minorHAnsi"/>
                <w:color w:val="000000" w:themeColor="text1"/>
                <w:sz w:val="22"/>
                <w:szCs w:val="22"/>
              </w:rPr>
              <m:t>j</m:t>
            </m:r>
          </m:sub>
        </m:sSub>
      </m:oMath>
      <w:r w:rsidRPr="00BC107F">
        <w:rPr>
          <w:rFonts w:asciiTheme="minorHAnsi" w:hAnsiTheme="minorHAnsi" w:cstheme="minorHAnsi"/>
          <w:color w:val="000000" w:themeColor="text1"/>
          <w:sz w:val="22"/>
          <w:szCs w:val="22"/>
        </w:rPr>
        <w:t xml:space="preserve"> the volumetric structural length at birth and metamorphosis, respectively.</w:t>
      </w:r>
      <w:r w:rsidR="0049137F" w:rsidRPr="00BC107F">
        <w:rPr>
          <w:rFonts w:asciiTheme="minorHAnsi" w:hAnsiTheme="minorHAnsi" w:cstheme="minorHAnsi"/>
          <w:color w:val="000000" w:themeColor="text1"/>
          <w:sz w:val="22"/>
          <w:szCs w:val="22"/>
        </w:rPr>
        <w:t xml:space="preserve"> </w:t>
      </w:r>
      <w:r w:rsidRPr="00BC107F">
        <w:rPr>
          <w:rFonts w:asciiTheme="minorHAnsi" w:hAnsiTheme="minorHAnsi" w:cstheme="minorHAnsi"/>
          <w:color w:val="000000" w:themeColor="text1"/>
          <w:sz w:val="22"/>
          <w:szCs w:val="22"/>
        </w:rPr>
        <w:t xml:space="preserve">Wet weight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w</m:t>
            </m:r>
          </m:sub>
        </m:sSub>
      </m:oMath>
      <w:r w:rsidRPr="00BC107F">
        <w:rPr>
          <w:rFonts w:asciiTheme="minorHAnsi" w:hAnsiTheme="minorHAnsi" w:cstheme="minorHAnsi"/>
          <w:color w:val="000000" w:themeColor="text1"/>
          <w:sz w:val="22"/>
          <w:szCs w:val="22"/>
        </w:rPr>
        <w:t xml:space="preserve"> has contributions from structure </w:t>
      </w:r>
      <w:r w:rsidRPr="00BC107F">
        <w:rPr>
          <w:rFonts w:asciiTheme="minorHAnsi" w:hAnsiTheme="minorHAnsi" w:cstheme="minorHAnsi"/>
          <w:i/>
          <w:color w:val="000000" w:themeColor="text1"/>
          <w:sz w:val="22"/>
          <w:szCs w:val="22"/>
        </w:rPr>
        <w:t>V</w:t>
      </w:r>
      <w:r w:rsidRPr="00BC107F">
        <w:rPr>
          <w:rFonts w:asciiTheme="minorHAnsi" w:hAnsiTheme="minorHAnsi" w:cstheme="minorHAnsi"/>
          <w:color w:val="000000" w:themeColor="text1"/>
          <w:sz w:val="22"/>
          <w:szCs w:val="22"/>
        </w:rPr>
        <w:t xml:space="preserve">, energy reserves </w:t>
      </w:r>
      <w:r w:rsidRPr="00BC107F">
        <w:rPr>
          <w:rFonts w:asciiTheme="minorHAnsi" w:hAnsiTheme="minorHAnsi" w:cstheme="minorHAnsi"/>
          <w:i/>
          <w:color w:val="000000" w:themeColor="text1"/>
          <w:sz w:val="22"/>
          <w:szCs w:val="22"/>
        </w:rPr>
        <w:t>E</w:t>
      </w:r>
      <w:r w:rsidRPr="00BC107F">
        <w:rPr>
          <w:rFonts w:asciiTheme="minorHAnsi" w:hAnsiTheme="minorHAnsi" w:cstheme="minorHAnsi"/>
          <w:color w:val="000000" w:themeColor="text1"/>
          <w:sz w:val="22"/>
          <w:szCs w:val="22"/>
        </w:rPr>
        <w:t xml:space="preserve">, and energy reserves allocated to reproduction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E</m:t>
            </m:r>
          </m:e>
          <m:sub>
            <m:r>
              <w:rPr>
                <w:rFonts w:ascii="Cambria Math" w:hAnsi="Cambria Math" w:cstheme="minorHAnsi"/>
                <w:color w:val="000000" w:themeColor="text1"/>
                <w:sz w:val="22"/>
                <w:szCs w:val="22"/>
              </w:rPr>
              <m:t>R</m:t>
            </m:r>
          </m:sub>
        </m:sSub>
      </m:oMath>
      <w:r w:rsidRPr="00BC107F">
        <w:rPr>
          <w:rFonts w:asciiTheme="minorHAnsi" w:hAnsiTheme="minorHAnsi" w:cstheme="minorHAnsi"/>
          <w:color w:val="000000" w:themeColor="text1"/>
          <w:sz w:val="22"/>
          <w:szCs w:val="22"/>
        </w:rPr>
        <w:t>. If reproduction buffer is excluded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E</m:t>
            </m:r>
          </m:e>
          <m:sub>
            <m:r>
              <w:rPr>
                <w:rFonts w:ascii="Cambria Math" w:hAnsi="Cambria Math" w:cstheme="minorHAnsi"/>
                <w:color w:val="000000" w:themeColor="text1"/>
                <w:sz w:val="22"/>
                <w:szCs w:val="22"/>
              </w:rPr>
              <m:t>R</m:t>
            </m:r>
          </m:sub>
        </m:sSub>
      </m:oMath>
      <w:r w:rsidRPr="00BC107F">
        <w:rPr>
          <w:rFonts w:asciiTheme="minorHAnsi" w:hAnsiTheme="minorHAnsi" w:cstheme="minorHAnsi"/>
          <w:color w:val="000000" w:themeColor="text1"/>
          <w:sz w:val="22"/>
          <w:szCs w:val="22"/>
        </w:rPr>
        <w:t>= 0), wet weight is given by:</w:t>
      </w:r>
      <w:r w:rsidR="0049137F" w:rsidRPr="00BC107F">
        <w:rPr>
          <w:rFonts w:asciiTheme="minorHAnsi" w:hAnsiTheme="minorHAnsi" w:cstheme="minorHAnsi"/>
          <w:color w:val="000000" w:themeColor="text1"/>
          <w:sz w:val="22"/>
          <w:szCs w:val="22"/>
        </w:rPr>
        <w:t xml:space="preserve"> </w:t>
      </w:r>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w</m:t>
            </m:r>
          </m:sub>
        </m:sSub>
        <m:r>
          <w:rPr>
            <w:rFonts w:ascii="Cambria Math" w:hAnsi="Cambria Math" w:cstheme="minorHAnsi"/>
            <w:color w:val="000000" w:themeColor="text1"/>
            <w:sz w:val="22"/>
            <w:szCs w:val="22"/>
          </w:rPr>
          <m:t>=V+E</m:t>
        </m:r>
        <m:f>
          <m:fPr>
            <m:ctrlPr>
              <w:rPr>
                <w:rFonts w:ascii="Cambria Math" w:hAnsi="Cambria Math" w:cstheme="minorHAnsi"/>
                <w:i/>
                <w:color w:val="000000" w:themeColor="text1"/>
                <w:sz w:val="22"/>
                <w:szCs w:val="22"/>
              </w:rPr>
            </m:ctrlPr>
          </m:fPr>
          <m:num>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E</m:t>
                </m:r>
              </m:sub>
            </m:sSub>
          </m:num>
          <m:den>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d</m:t>
                </m:r>
              </m:e>
              <m:sub>
                <m:r>
                  <w:rPr>
                    <w:rFonts w:ascii="Cambria Math" w:hAnsi="Cambria Math" w:cstheme="minorHAnsi"/>
                    <w:color w:val="000000" w:themeColor="text1"/>
                    <w:sz w:val="22"/>
                    <w:szCs w:val="22"/>
                  </w:rPr>
                  <m:t>V</m:t>
                </m:r>
              </m:sub>
            </m:sSub>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μ</m:t>
                </m:r>
              </m:e>
              <m:sub>
                <m:r>
                  <w:rPr>
                    <w:rFonts w:ascii="Cambria Math" w:hAnsi="Cambria Math" w:cstheme="minorHAnsi"/>
                    <w:color w:val="000000" w:themeColor="text1"/>
                    <w:sz w:val="22"/>
                    <w:szCs w:val="22"/>
                  </w:rPr>
                  <m:t>E</m:t>
                </m:r>
              </m:sub>
            </m:sSub>
          </m:den>
        </m:f>
      </m:oMath>
      <w:r w:rsidR="0049137F" w:rsidRPr="00BC107F">
        <w:rPr>
          <w:rFonts w:asciiTheme="minorHAnsi" w:hAnsiTheme="minorHAnsi" w:cstheme="minorHAnsi"/>
          <w:color w:val="000000" w:themeColor="text1"/>
          <w:sz w:val="22"/>
          <w:szCs w:val="22"/>
        </w:rPr>
        <w:t xml:space="preserve">. </w:t>
      </w:r>
      <w:r w:rsidR="005D4761" w:rsidRPr="00BC107F">
        <w:rPr>
          <w:rFonts w:asciiTheme="minorHAnsi" w:hAnsiTheme="minorHAnsi" w:cstheme="minorHAnsi"/>
          <w:color w:val="000000" w:themeColor="text1"/>
          <w:sz w:val="22"/>
          <w:szCs w:val="22"/>
        </w:rPr>
        <w:t xml:space="preserve"> The feeding rate </w:t>
      </w:r>
      <w:r w:rsidR="00BC107F" w:rsidRPr="00BC107F">
        <w:rPr>
          <w:rFonts w:asciiTheme="minorHAnsi" w:hAnsiTheme="minorHAnsi" w:cstheme="minorHAnsi"/>
          <w:color w:val="000000" w:themeColor="text1"/>
          <w:sz w:val="22"/>
          <w:szCs w:val="22"/>
        </w:rPr>
        <w:t>(</w:t>
      </w:r>
      <w:r w:rsidR="005D4761" w:rsidRPr="00BC107F">
        <w:rPr>
          <w:rFonts w:asciiTheme="minorHAnsi" w:hAnsiTheme="minorHAnsi" w:cstheme="minorHAnsi"/>
          <w:color w:val="000000" w:themeColor="text1"/>
          <w:sz w:val="22"/>
          <w:szCs w:val="22"/>
        </w:rPr>
        <w:t xml:space="preserve">in </w:t>
      </w:r>
      <w:r w:rsidR="00BC107F" w:rsidRPr="00BC107F">
        <w:rPr>
          <w:rFonts w:asciiTheme="minorHAnsi" w:hAnsiTheme="minorHAnsi" w:cstheme="minorHAnsi"/>
          <w:color w:val="000000" w:themeColor="text1"/>
          <w:sz w:val="22"/>
          <w:szCs w:val="22"/>
        </w:rPr>
        <w:t xml:space="preserve">g/d) is given by </w:t>
      </w:r>
      <m:oMath>
        <m:sSub>
          <m:sSubPr>
            <m:ctrlPr>
              <w:rPr>
                <w:rFonts w:ascii="Cambria Math" w:eastAsiaTheme="minorHAnsi" w:hAnsi="Cambria Math" w:cstheme="minorHAnsi"/>
                <w:i/>
                <w:color w:val="000000" w:themeColor="text1"/>
                <w:sz w:val="22"/>
                <w:szCs w:val="22"/>
                <w:lang w:eastAsia="en-US"/>
              </w:rPr>
            </m:ctrlPr>
          </m:sSubPr>
          <m:e>
            <m:r>
              <w:rPr>
                <w:rFonts w:ascii="Cambria Math" w:hAnsi="Cambria Math" w:cstheme="minorHAnsi"/>
                <w:color w:val="000000" w:themeColor="text1"/>
                <w:sz w:val="22"/>
                <w:szCs w:val="22"/>
              </w:rPr>
              <m:t>J</m:t>
            </m:r>
          </m:e>
          <m:sub>
            <m:r>
              <w:rPr>
                <w:rFonts w:ascii="Cambria Math" w:hAnsi="Cambria Math" w:cstheme="minorHAnsi"/>
                <w:color w:val="000000" w:themeColor="text1"/>
                <w:sz w:val="22"/>
                <w:szCs w:val="22"/>
              </w:rPr>
              <m:t>X</m:t>
            </m:r>
          </m:sub>
        </m:sSub>
        <m:r>
          <w:rPr>
            <w:rFonts w:ascii="Cambria Math" w:hAnsi="Cambria Math" w:cstheme="minorHAnsi"/>
            <w:color w:val="000000" w:themeColor="text1"/>
            <w:sz w:val="22"/>
            <w:szCs w:val="22"/>
          </w:rPr>
          <m:t>=</m:t>
        </m:r>
        <m:sSub>
          <m:sSubPr>
            <m:ctrlPr>
              <w:rPr>
                <w:rFonts w:ascii="Cambria Math" w:eastAsiaTheme="minorHAnsi" w:hAnsi="Cambria Math" w:cstheme="minorHAnsi"/>
                <w:i/>
                <w:color w:val="000000" w:themeColor="text1"/>
                <w:sz w:val="22"/>
                <w:szCs w:val="22"/>
                <w:lang w:eastAsia="en-US"/>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Xd</m:t>
            </m:r>
          </m:sub>
        </m:sSub>
        <m:r>
          <w:rPr>
            <w:rFonts w:ascii="Cambria Math" w:hAnsi="Cambria Math" w:cstheme="minorHAnsi"/>
            <w:color w:val="000000" w:themeColor="text1"/>
            <w:sz w:val="22"/>
            <w:szCs w:val="22"/>
          </w:rPr>
          <m:t>/</m:t>
        </m:r>
        <m:sSub>
          <m:sSubPr>
            <m:ctrlPr>
              <w:rPr>
                <w:rFonts w:ascii="Cambria Math" w:eastAsiaTheme="minorHAnsi" w:hAnsi="Cambria Math" w:cstheme="minorHAnsi"/>
                <w:i/>
                <w:color w:val="000000" w:themeColor="text1"/>
                <w:sz w:val="22"/>
                <w:szCs w:val="22"/>
                <w:lang w:eastAsia="en-US"/>
              </w:rPr>
            </m:ctrlPr>
          </m:sSubPr>
          <m:e>
            <m:r>
              <w:rPr>
                <w:rFonts w:ascii="Cambria Math" w:hAnsi="Cambria Math" w:cstheme="minorHAnsi"/>
                <w:color w:val="000000" w:themeColor="text1"/>
                <w:sz w:val="22"/>
                <w:szCs w:val="22"/>
                <w:lang w:val="el-GR"/>
              </w:rPr>
              <m:t>μ</m:t>
            </m:r>
          </m:e>
          <m:sub>
            <m:r>
              <w:rPr>
                <w:rFonts w:ascii="Cambria Math" w:hAnsi="Cambria Math" w:cstheme="minorHAnsi"/>
                <w:color w:val="000000" w:themeColor="text1"/>
                <w:sz w:val="22"/>
                <w:szCs w:val="22"/>
              </w:rPr>
              <m:t>Χ</m:t>
            </m:r>
          </m:sub>
        </m:sSub>
        <m:r>
          <w:rPr>
            <w:rFonts w:ascii="Cambria Math" w:hAnsi="Cambria Math" w:cstheme="minorHAnsi"/>
            <w:color w:val="000000" w:themeColor="text1"/>
            <w:sz w:val="22"/>
            <w:szCs w:val="22"/>
          </w:rPr>
          <m:t>)</m:t>
        </m:r>
        <m:sSub>
          <m:sSubPr>
            <m:ctrlPr>
              <w:rPr>
                <w:rFonts w:ascii="Cambria Math" w:hAnsi="Cambria Math" w:cstheme="minorHAnsi"/>
                <w:i/>
                <w:color w:val="000000" w:themeColor="text1"/>
                <w:sz w:val="22"/>
                <w:szCs w:val="22"/>
              </w:rPr>
            </m:ctrlPr>
          </m:sSubPr>
          <m:e>
            <m:acc>
              <m:accPr>
                <m:chr m:val="̇"/>
                <m:ctrlPr>
                  <w:rPr>
                    <w:rFonts w:ascii="Cambria Math" w:hAnsi="Cambria Math" w:cstheme="minorHAnsi"/>
                    <w:i/>
                    <w:color w:val="000000" w:themeColor="text1"/>
                    <w:sz w:val="22"/>
                    <w:szCs w:val="22"/>
                  </w:rPr>
                </m:ctrlPr>
              </m:accPr>
              <m:e>
                <m:r>
                  <w:rPr>
                    <w:rFonts w:ascii="Cambria Math" w:hAnsi="Cambria Math" w:cstheme="minorHAnsi"/>
                    <w:color w:val="000000" w:themeColor="text1"/>
                    <w:sz w:val="22"/>
                    <w:szCs w:val="22"/>
                  </w:rPr>
                  <m:t>p</m:t>
                </m:r>
              </m:e>
            </m:acc>
          </m:e>
          <m:sub>
            <m:r>
              <w:rPr>
                <w:rFonts w:ascii="Cambria Math" w:hAnsi="Cambria Math" w:cstheme="minorHAnsi"/>
                <w:color w:val="000000" w:themeColor="text1"/>
                <w:sz w:val="22"/>
                <w:szCs w:val="22"/>
              </w:rPr>
              <m:t>A</m:t>
            </m:r>
          </m:sub>
        </m:sSub>
        <m:r>
          <w:rPr>
            <w:rFonts w:ascii="Cambria Math" w:hAnsi="Cambria Math" w:cstheme="minorHAnsi"/>
            <w:color w:val="000000" w:themeColor="text1"/>
            <w:sz w:val="22"/>
            <w:szCs w:val="22"/>
          </w:rPr>
          <m:t>/</m:t>
        </m:r>
        <m:sSub>
          <m:sSubPr>
            <m:ctrlPr>
              <w:rPr>
                <w:rFonts w:ascii="Cambria Math" w:eastAsiaTheme="minorHAnsi" w:hAnsi="Cambria Math" w:cstheme="minorHAnsi"/>
                <w:i/>
                <w:color w:val="000000" w:themeColor="text1"/>
                <w:sz w:val="22"/>
                <w:szCs w:val="22"/>
                <w:lang w:eastAsia="en-US"/>
              </w:rPr>
            </m:ctrlPr>
          </m:sSubPr>
          <m:e>
            <m:r>
              <w:rPr>
                <w:rFonts w:ascii="Cambria Math" w:hAnsi="Cambria Math" w:cstheme="minorHAnsi"/>
                <w:color w:val="000000" w:themeColor="text1"/>
                <w:sz w:val="22"/>
                <w:szCs w:val="22"/>
                <w:lang w:val="el-GR"/>
              </w:rPr>
              <m:t>κ</m:t>
            </m:r>
          </m:e>
          <m:sub>
            <m:r>
              <w:rPr>
                <w:rFonts w:ascii="Cambria Math" w:hAnsi="Cambria Math" w:cstheme="minorHAnsi"/>
                <w:color w:val="000000" w:themeColor="text1"/>
                <w:sz w:val="22"/>
                <w:szCs w:val="22"/>
              </w:rPr>
              <m:t>Χ</m:t>
            </m:r>
          </m:sub>
        </m:sSub>
      </m:oMath>
      <w:r w:rsidR="00BC107F" w:rsidRPr="00BC107F">
        <w:rPr>
          <w:rFonts w:asciiTheme="minorHAnsi" w:hAnsiTheme="minorHAnsi" w:cstheme="minorHAnsi"/>
          <w:color w:val="000000" w:themeColor="text1"/>
          <w:sz w:val="22"/>
          <w:szCs w:val="22"/>
          <w:lang w:eastAsia="en-US"/>
        </w:rPr>
        <w:t>,</w:t>
      </w:r>
      <w:r w:rsidR="00BC107F" w:rsidRPr="00BC107F">
        <w:rPr>
          <w:rFonts w:asciiTheme="minorHAnsi" w:eastAsiaTheme="minorEastAsia" w:hAnsiTheme="minorHAnsi" w:cstheme="minorHAnsi"/>
          <w:color w:val="000000" w:themeColor="text1"/>
          <w:sz w:val="22"/>
          <w:szCs w:val="22"/>
        </w:rPr>
        <w:t xml:space="preserve"> </w:t>
      </w:r>
      <w:r w:rsidR="00BC107F" w:rsidRPr="00BC107F">
        <w:rPr>
          <w:rFonts w:asciiTheme="minorHAnsi" w:hAnsiTheme="minorHAnsi" w:cstheme="minorHAnsi"/>
          <w:sz w:val="22"/>
          <w:szCs w:val="22"/>
        </w:rPr>
        <w:t xml:space="preserve">where </w:t>
      </w:r>
      <m:oMath>
        <m:sSub>
          <m:sSubPr>
            <m:ctrlPr>
              <w:rPr>
                <w:rFonts w:ascii="Cambria Math" w:eastAsiaTheme="minorHAnsi" w:hAnsi="Cambria Math" w:cstheme="minorHAnsi"/>
                <w:i/>
                <w:color w:val="000000" w:themeColor="text1"/>
                <w:sz w:val="22"/>
                <w:szCs w:val="22"/>
                <w:lang w:eastAsia="en-US"/>
              </w:rPr>
            </m:ctrlPr>
          </m:sSubPr>
          <m:e>
            <m:r>
              <w:rPr>
                <w:rFonts w:ascii="Cambria Math" w:hAnsi="Cambria Math" w:cstheme="minorHAnsi"/>
                <w:color w:val="000000" w:themeColor="text1"/>
                <w:sz w:val="22"/>
                <w:szCs w:val="22"/>
              </w:rPr>
              <m:t>w</m:t>
            </m:r>
          </m:e>
          <m:sub>
            <m:r>
              <w:rPr>
                <w:rFonts w:ascii="Cambria Math" w:hAnsi="Cambria Math" w:cstheme="minorHAnsi"/>
                <w:color w:val="000000" w:themeColor="text1"/>
                <w:sz w:val="22"/>
                <w:szCs w:val="22"/>
              </w:rPr>
              <m:t>Xd</m:t>
            </m:r>
          </m:sub>
        </m:sSub>
      </m:oMath>
      <w:r w:rsidR="00BC107F" w:rsidRPr="0094322B">
        <w:rPr>
          <w:rFonts w:asciiTheme="minorHAnsi" w:hAnsiTheme="minorHAnsi" w:cstheme="minorHAnsi"/>
          <w:position w:val="-2"/>
          <w:sz w:val="22"/>
          <w:szCs w:val="22"/>
        </w:rPr>
        <w:t xml:space="preserve"> </w:t>
      </w:r>
      <w:r w:rsidR="00BC107F" w:rsidRPr="0094322B">
        <w:rPr>
          <w:rFonts w:asciiTheme="minorHAnsi" w:hAnsiTheme="minorHAnsi" w:cstheme="minorHAnsi"/>
          <w:sz w:val="22"/>
          <w:szCs w:val="22"/>
        </w:rPr>
        <w:t xml:space="preserve">is the molecular weight of dry food (g/mol), </w:t>
      </w:r>
      <m:oMath>
        <m:sSub>
          <m:sSubPr>
            <m:ctrlPr>
              <w:rPr>
                <w:rFonts w:ascii="Cambria Math" w:eastAsiaTheme="minorHAnsi" w:hAnsi="Cambria Math" w:cstheme="minorHAnsi"/>
                <w:i/>
                <w:color w:val="000000" w:themeColor="text1"/>
                <w:sz w:val="22"/>
                <w:szCs w:val="22"/>
                <w:lang w:eastAsia="en-US"/>
              </w:rPr>
            </m:ctrlPr>
          </m:sSubPr>
          <m:e>
            <m:r>
              <w:rPr>
                <w:rFonts w:ascii="Cambria Math" w:hAnsi="Cambria Math" w:cstheme="minorHAnsi"/>
                <w:color w:val="000000" w:themeColor="text1"/>
                <w:sz w:val="22"/>
                <w:szCs w:val="22"/>
                <w:lang w:val="el-GR"/>
              </w:rPr>
              <m:t>μ</m:t>
            </m:r>
          </m:e>
          <m:sub>
            <m:r>
              <w:rPr>
                <w:rFonts w:ascii="Cambria Math" w:hAnsi="Cambria Math" w:cstheme="minorHAnsi"/>
                <w:color w:val="000000" w:themeColor="text1"/>
                <w:sz w:val="22"/>
                <w:szCs w:val="22"/>
              </w:rPr>
              <m:t>Χ</m:t>
            </m:r>
          </m:sub>
        </m:sSub>
      </m:oMath>
      <w:r w:rsidR="00BC107F" w:rsidRPr="0094322B">
        <w:rPr>
          <w:rFonts w:asciiTheme="minorHAnsi" w:hAnsiTheme="minorHAnsi" w:cstheme="minorHAnsi"/>
          <w:position w:val="-2"/>
          <w:sz w:val="22"/>
          <w:szCs w:val="22"/>
        </w:rPr>
        <w:t xml:space="preserve"> </w:t>
      </w:r>
      <w:r w:rsidR="00BC107F" w:rsidRPr="0094322B">
        <w:rPr>
          <w:rFonts w:asciiTheme="minorHAnsi" w:hAnsiTheme="minorHAnsi" w:cstheme="minorHAnsi"/>
          <w:sz w:val="22"/>
          <w:szCs w:val="22"/>
        </w:rPr>
        <w:t xml:space="preserve">the chemical potential of food (J/mol), and </w:t>
      </w:r>
      <m:oMath>
        <m:sSub>
          <m:sSubPr>
            <m:ctrlPr>
              <w:rPr>
                <w:rFonts w:ascii="Cambria Math" w:eastAsiaTheme="minorHAnsi" w:hAnsi="Cambria Math" w:cstheme="minorHAnsi"/>
                <w:i/>
                <w:color w:val="000000" w:themeColor="text1"/>
                <w:sz w:val="22"/>
                <w:szCs w:val="22"/>
                <w:lang w:eastAsia="en-US"/>
              </w:rPr>
            </m:ctrlPr>
          </m:sSubPr>
          <m:e>
            <m:r>
              <w:rPr>
                <w:rFonts w:ascii="Cambria Math" w:hAnsi="Cambria Math" w:cstheme="minorHAnsi"/>
                <w:color w:val="000000" w:themeColor="text1"/>
                <w:sz w:val="22"/>
                <w:szCs w:val="22"/>
                <w:lang w:val="el-GR"/>
              </w:rPr>
              <m:t>κ</m:t>
            </m:r>
          </m:e>
          <m:sub>
            <m:r>
              <w:rPr>
                <w:rFonts w:ascii="Cambria Math" w:hAnsi="Cambria Math" w:cstheme="minorHAnsi"/>
                <w:color w:val="000000" w:themeColor="text1"/>
                <w:sz w:val="22"/>
                <w:szCs w:val="22"/>
              </w:rPr>
              <m:t>Χ</m:t>
            </m:r>
          </m:sub>
        </m:sSub>
      </m:oMath>
      <w:r w:rsidR="00BC107F" w:rsidRPr="0094322B">
        <w:rPr>
          <w:rFonts w:asciiTheme="minorHAnsi" w:hAnsiTheme="minorHAnsi" w:cstheme="minorHAnsi"/>
          <w:position w:val="-2"/>
          <w:sz w:val="22"/>
          <w:szCs w:val="22"/>
        </w:rPr>
        <w:t xml:space="preserve"> </w:t>
      </w:r>
      <w:r w:rsidR="00BC107F" w:rsidRPr="0094322B">
        <w:rPr>
          <w:rFonts w:asciiTheme="minorHAnsi" w:hAnsiTheme="minorHAnsi" w:cstheme="minorHAnsi"/>
          <w:sz w:val="22"/>
          <w:szCs w:val="22"/>
        </w:rPr>
        <w:t>the conversion efficiency of food into assimilated energy</w:t>
      </w:r>
      <w:r w:rsidR="0094322B" w:rsidRPr="00D9147F">
        <w:rPr>
          <w:rFonts w:asciiTheme="minorHAnsi" w:hAnsiTheme="minorHAnsi" w:cstheme="minorHAnsi"/>
          <w:sz w:val="22"/>
          <w:szCs w:val="22"/>
        </w:rPr>
        <w:t>.</w:t>
      </w:r>
      <w:r w:rsidR="00BC107F" w:rsidRPr="00BC107F">
        <w:rPr>
          <w:rFonts w:asciiTheme="minorHAnsi" w:hAnsiTheme="minorHAnsi" w:cstheme="minorHAnsi"/>
          <w:sz w:val="22"/>
          <w:szCs w:val="22"/>
        </w:rPr>
        <w:t xml:space="preserve"> </w:t>
      </w:r>
      <w:r w:rsidR="0049137F" w:rsidRPr="00BC107F">
        <w:rPr>
          <w:rFonts w:asciiTheme="minorHAnsi" w:hAnsiTheme="minorHAnsi" w:cstheme="minorHAnsi"/>
          <w:color w:val="000000" w:themeColor="text1"/>
          <w:sz w:val="22"/>
          <w:szCs w:val="22"/>
        </w:rPr>
        <w:t>The formulas for other measurable quantities, such as O</w:t>
      </w:r>
      <w:r w:rsidR="0049137F" w:rsidRPr="005C706D">
        <w:rPr>
          <w:rFonts w:asciiTheme="minorHAnsi" w:hAnsiTheme="minorHAnsi" w:cstheme="minorHAnsi"/>
          <w:color w:val="000000" w:themeColor="text1"/>
          <w:sz w:val="22"/>
          <w:szCs w:val="22"/>
          <w:vertAlign w:val="subscript"/>
        </w:rPr>
        <w:t>2</w:t>
      </w:r>
      <w:r w:rsidR="0049137F" w:rsidRPr="00BC107F">
        <w:rPr>
          <w:rFonts w:asciiTheme="minorHAnsi" w:hAnsiTheme="minorHAnsi" w:cstheme="minorHAnsi"/>
          <w:color w:val="000000" w:themeColor="text1"/>
          <w:sz w:val="22"/>
          <w:szCs w:val="22"/>
        </w:rPr>
        <w:t xml:space="preserve"> consumption, NH</w:t>
      </w:r>
      <w:r w:rsidR="0049137F" w:rsidRPr="005C706D">
        <w:rPr>
          <w:rFonts w:asciiTheme="minorHAnsi" w:hAnsiTheme="minorHAnsi" w:cstheme="minorHAnsi"/>
          <w:color w:val="000000" w:themeColor="text1"/>
          <w:sz w:val="22"/>
          <w:szCs w:val="22"/>
          <w:vertAlign w:val="subscript"/>
        </w:rPr>
        <w:t>3</w:t>
      </w:r>
      <w:r w:rsidR="0049137F" w:rsidRPr="00BC107F">
        <w:rPr>
          <w:rFonts w:asciiTheme="minorHAnsi" w:hAnsiTheme="minorHAnsi" w:cstheme="minorHAnsi"/>
          <w:color w:val="000000" w:themeColor="text1"/>
          <w:sz w:val="22"/>
          <w:szCs w:val="22"/>
        </w:rPr>
        <w:t xml:space="preserve"> production, are given in </w:t>
      </w:r>
      <w:r w:rsidR="00327EAD" w:rsidRPr="00BC107F">
        <w:rPr>
          <w:rFonts w:asciiTheme="minorHAnsi" w:hAnsiTheme="minorHAnsi" w:cstheme="minorHAnsi"/>
          <w:sz w:val="22"/>
          <w:szCs w:val="22"/>
        </w:rPr>
        <w:t>Stavrakidis-</w:t>
      </w:r>
      <w:proofErr w:type="spellStart"/>
      <w:r w:rsidR="00327EAD" w:rsidRPr="00BC107F">
        <w:rPr>
          <w:rFonts w:asciiTheme="minorHAnsi" w:hAnsiTheme="minorHAnsi" w:cstheme="minorHAnsi"/>
          <w:sz w:val="22"/>
          <w:szCs w:val="22"/>
        </w:rPr>
        <w:t>Zachou</w:t>
      </w:r>
      <w:proofErr w:type="spellEnd"/>
      <w:r w:rsidR="00327EAD" w:rsidRPr="00BC107F">
        <w:rPr>
          <w:rFonts w:asciiTheme="minorHAnsi" w:hAnsiTheme="minorHAnsi" w:cstheme="minorHAnsi"/>
          <w:sz w:val="22"/>
          <w:szCs w:val="22"/>
        </w:rPr>
        <w:t xml:space="preserve"> </w:t>
      </w:r>
      <w:r w:rsidR="00327EAD" w:rsidRPr="00BC107F">
        <w:rPr>
          <w:rFonts w:asciiTheme="minorHAnsi" w:hAnsiTheme="minorHAnsi" w:cstheme="minorHAnsi"/>
          <w:i/>
          <w:sz w:val="22"/>
          <w:szCs w:val="22"/>
        </w:rPr>
        <w:t xml:space="preserve">et al. </w:t>
      </w:r>
      <w:r w:rsidR="00327EAD" w:rsidRPr="00BC107F">
        <w:rPr>
          <w:rFonts w:asciiTheme="minorHAnsi" w:hAnsiTheme="minorHAnsi" w:cstheme="minorHAnsi"/>
          <w:sz w:val="22"/>
          <w:szCs w:val="22"/>
        </w:rPr>
        <w:t>(2019</w:t>
      </w:r>
      <w:r w:rsidR="00B7102B" w:rsidRPr="00BC107F">
        <w:rPr>
          <w:rFonts w:asciiTheme="minorHAnsi" w:hAnsiTheme="minorHAnsi" w:cstheme="minorHAnsi"/>
          <w:sz w:val="22"/>
          <w:szCs w:val="22"/>
        </w:rPr>
        <w:t>a</w:t>
      </w:r>
      <w:r w:rsidR="00327EAD" w:rsidRPr="00BC107F">
        <w:rPr>
          <w:rFonts w:asciiTheme="minorHAnsi" w:hAnsiTheme="minorHAnsi" w:cstheme="minorHAnsi"/>
          <w:sz w:val="22"/>
          <w:szCs w:val="22"/>
        </w:rPr>
        <w:t>).</w:t>
      </w:r>
    </w:p>
    <w:p w14:paraId="04E11F19" w14:textId="2FDDD588" w:rsidR="0049137F" w:rsidRPr="0049137F" w:rsidRDefault="0049137F" w:rsidP="0049137F">
      <w:pPr>
        <w:jc w:val="both"/>
        <w:rPr>
          <w:rFonts w:cstheme="minorHAnsi"/>
          <w:color w:val="000000" w:themeColor="text1"/>
        </w:rPr>
      </w:pPr>
      <w:r w:rsidRPr="0049137F">
        <w:rPr>
          <w:rFonts w:cstheme="minorHAnsi"/>
          <w:color w:val="000000" w:themeColor="text1"/>
        </w:rPr>
        <w:t>Physiological rates depend on temperature. For a species-specific range of temperatures, the temperature effect is quantified by the Arrhenius relationship (</w:t>
      </w:r>
      <w:proofErr w:type="spellStart"/>
      <w:r w:rsidRPr="0049137F">
        <w:rPr>
          <w:rFonts w:cstheme="minorHAnsi"/>
          <w:color w:val="000000" w:themeColor="text1"/>
        </w:rPr>
        <w:t>Kooijman</w:t>
      </w:r>
      <w:proofErr w:type="spellEnd"/>
      <w:r w:rsidRPr="0049137F">
        <w:rPr>
          <w:rFonts w:cstheme="minorHAnsi"/>
          <w:color w:val="000000" w:themeColor="text1"/>
        </w:rPr>
        <w:t xml:space="preserve">, 2010). For </w:t>
      </w:r>
      <w:r w:rsidRPr="0049137F">
        <w:rPr>
          <w:rFonts w:cstheme="minorHAnsi"/>
          <w:i/>
          <w:color w:val="000000" w:themeColor="text1"/>
        </w:rPr>
        <w:t>T</w:t>
      </w:r>
      <w:r w:rsidRPr="0049137F">
        <w:rPr>
          <w:rFonts w:cstheme="minorHAnsi"/>
          <w:i/>
          <w:color w:val="000000" w:themeColor="text1"/>
          <w:vertAlign w:val="subscript"/>
        </w:rPr>
        <w:t>A</w:t>
      </w:r>
      <w:r w:rsidRPr="0049137F">
        <w:rPr>
          <w:rFonts w:cstheme="minorHAnsi"/>
          <w:i/>
          <w:color w:val="000000" w:themeColor="text1"/>
        </w:rPr>
        <w:t xml:space="preserve"> </w:t>
      </w:r>
      <w:r w:rsidRPr="0049137F">
        <w:rPr>
          <w:rFonts w:cstheme="minorHAnsi"/>
          <w:color w:val="000000" w:themeColor="text1"/>
        </w:rPr>
        <w:t xml:space="preserve">the species-specific Arrhenius temperature, the rate of a physiological process </w:t>
      </w:r>
      <w:r w:rsidRPr="0049137F">
        <w:rPr>
          <w:rFonts w:cstheme="minorHAnsi"/>
          <w:i/>
          <w:color w:val="000000" w:themeColor="text1"/>
        </w:rPr>
        <w:t>k̇</w:t>
      </w:r>
      <w:r w:rsidRPr="0049137F">
        <w:rPr>
          <w:rFonts w:cstheme="minorHAnsi"/>
          <w:color w:val="000000" w:themeColor="text1"/>
        </w:rPr>
        <w:t xml:space="preserve"> at temperature T is given by: </w:t>
      </w:r>
      <m:oMath>
        <m:acc>
          <m:accPr>
            <m:chr m:val="̇"/>
            <m:ctrlPr>
              <w:rPr>
                <w:rFonts w:ascii="Cambria Math" w:hAnsi="Cambria Math" w:cstheme="minorHAnsi"/>
                <w:i/>
                <w:color w:val="000000" w:themeColor="text1"/>
              </w:rPr>
            </m:ctrlPr>
          </m:accPr>
          <m:e>
            <m:r>
              <w:rPr>
                <w:rFonts w:ascii="Cambria Math" w:hAnsi="Cambria Math" w:cstheme="minorHAnsi"/>
                <w:color w:val="000000" w:themeColor="text1"/>
              </w:rPr>
              <m:t>k</m:t>
            </m:r>
          </m:e>
        </m:acc>
        <m:d>
          <m:dPr>
            <m:ctrlPr>
              <w:rPr>
                <w:rFonts w:ascii="Cambria Math" w:hAnsi="Cambria Math" w:cstheme="minorHAnsi"/>
                <w:i/>
                <w:color w:val="000000" w:themeColor="text1"/>
              </w:rPr>
            </m:ctrlPr>
          </m:dPr>
          <m:e>
            <m:r>
              <w:rPr>
                <w:rFonts w:ascii="Cambria Math" w:hAnsi="Cambria Math" w:cstheme="minorHAnsi"/>
                <w:color w:val="000000" w:themeColor="text1"/>
              </w:rPr>
              <m:t>T</m:t>
            </m:r>
          </m:e>
        </m:d>
        <m:r>
          <w:rPr>
            <w:rFonts w:ascii="Cambria Math" w:hAnsi="Cambria Math" w:cstheme="minorHAnsi"/>
            <w:color w:val="000000" w:themeColor="text1"/>
          </w:rPr>
          <m:t>=</m:t>
        </m:r>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k</m:t>
                </m:r>
              </m:e>
            </m:acc>
          </m:e>
          <m:sub>
            <m:r>
              <w:rPr>
                <w:rFonts w:ascii="Cambria Math" w:hAnsi="Cambria Math" w:cstheme="minorHAnsi"/>
                <w:color w:val="000000" w:themeColor="text1"/>
              </w:rPr>
              <m:t>1</m:t>
            </m:r>
          </m:sub>
        </m:sSub>
        <m:r>
          <m:rPr>
            <m:sty m:val="p"/>
          </m:rPr>
          <w:rPr>
            <w:rFonts w:ascii="Cambria Math" w:hAnsi="Cambria Math" w:cstheme="minorHAnsi"/>
            <w:color w:val="000000" w:themeColor="text1"/>
          </w:rPr>
          <m:t>exp⁡</m:t>
        </m:r>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1</m:t>
                    </m:r>
                  </m:sub>
                </m:sSub>
              </m:den>
            </m:f>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m:t>
                    </m:r>
                  </m:sub>
                </m:sSub>
              </m:num>
              <m:den>
                <m:r>
                  <w:rPr>
                    <w:rFonts w:ascii="Cambria Math" w:hAnsi="Cambria Math" w:cstheme="minorHAnsi"/>
                    <w:color w:val="000000" w:themeColor="text1"/>
                  </w:rPr>
                  <m:t>T</m:t>
                </m:r>
              </m:den>
            </m:f>
          </m:e>
        </m:d>
      </m:oMath>
      <w:r w:rsidRPr="0049137F">
        <w:rPr>
          <w:rFonts w:eastAsiaTheme="minorEastAsia" w:cstheme="minorHAnsi"/>
          <w:color w:val="000000" w:themeColor="text1"/>
        </w:rPr>
        <w:t xml:space="preserve"> </w:t>
      </w:r>
      <w:r w:rsidRPr="0049137F">
        <w:rPr>
          <w:rFonts w:cstheme="minorHAnsi"/>
          <w:color w:val="000000" w:themeColor="text1"/>
        </w:rPr>
        <w:t xml:space="preserve">where </w:t>
      </w:r>
      <m:oMath>
        <m:sSub>
          <m:sSubPr>
            <m:ctrlPr>
              <w:rPr>
                <w:rFonts w:ascii="Cambria Math" w:hAnsi="Cambria Math" w:cstheme="minorHAnsi"/>
                <w:i/>
                <w:color w:val="000000" w:themeColor="text1"/>
              </w:rPr>
            </m:ctrlPr>
          </m:sSub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k</m:t>
                </m:r>
              </m:e>
            </m:acc>
          </m:e>
          <m:sub>
            <m:r>
              <w:rPr>
                <w:rFonts w:ascii="Cambria Math" w:hAnsi="Cambria Math" w:cstheme="minorHAnsi"/>
                <w:color w:val="000000" w:themeColor="text1"/>
              </w:rPr>
              <m:t>1</m:t>
            </m:r>
          </m:sub>
        </m:sSub>
      </m:oMath>
      <w:r w:rsidRPr="0049137F">
        <w:rPr>
          <w:rFonts w:cstheme="minorHAnsi"/>
          <w:color w:val="000000" w:themeColor="text1"/>
          <w:vertAlign w:val="subscript"/>
        </w:rPr>
        <w:t xml:space="preserve"> </w:t>
      </w:r>
      <w:r w:rsidRPr="0049137F">
        <w:rPr>
          <w:rFonts w:cstheme="minorHAnsi"/>
          <w:color w:val="000000" w:themeColor="text1"/>
        </w:rPr>
        <w:t xml:space="preserve"> the rate at a chosen reference temperature, here T</w:t>
      </w:r>
      <w:r w:rsidRPr="0049137F">
        <w:rPr>
          <w:rFonts w:cstheme="minorHAnsi"/>
          <w:color w:val="000000" w:themeColor="text1"/>
          <w:vertAlign w:val="subscript"/>
        </w:rPr>
        <w:t>1</w:t>
      </w:r>
      <w:r w:rsidRPr="0049137F">
        <w:rPr>
          <w:rFonts w:cstheme="minorHAnsi"/>
          <w:color w:val="000000" w:themeColor="text1"/>
        </w:rPr>
        <w:t xml:space="preserve">=293K. </w:t>
      </w:r>
      <w:r w:rsidR="00D9147F">
        <w:rPr>
          <w:rFonts w:cstheme="minorHAnsi"/>
          <w:color w:val="000000" w:themeColor="text1"/>
        </w:rPr>
        <w:t>According to the extended formulation of the Arrhenius relationship, t</w:t>
      </w:r>
      <w:r w:rsidRPr="0049137F">
        <w:rPr>
          <w:rFonts w:cstheme="minorHAnsi"/>
          <w:color w:val="000000" w:themeColor="text1"/>
        </w:rPr>
        <w:t>he reduction of rates at low and high temperatures, outside the temperature tolerance range is quantified by multiplication of the rate with the fraction of the enzyme catalyzing the reaction that is in active state at temperature T:</w:t>
      </w:r>
    </w:p>
    <w:p w14:paraId="0BE83266" w14:textId="2491594A" w:rsidR="0049137F" w:rsidRPr="0049137F" w:rsidRDefault="005C706D" w:rsidP="0049137F">
      <w:pPr>
        <w:jc w:val="both"/>
        <w:rPr>
          <w:rFonts w:cstheme="minorHAnsi"/>
          <w:color w:val="000000" w:themeColor="text1"/>
        </w:rPr>
      </w:pPr>
      <m:oMath>
        <m:f>
          <m:fPr>
            <m:ctrlPr>
              <w:rPr>
                <w:rFonts w:ascii="Cambria Math" w:hAnsi="Cambria Math" w:cstheme="minorHAnsi"/>
                <w:i/>
                <w:color w:val="000000" w:themeColor="text1"/>
              </w:rPr>
            </m:ctrlPr>
          </m:fPr>
          <m:num>
            <m:r>
              <w:rPr>
                <w:rFonts w:ascii="Cambria Math" w:hAnsi="Cambria Math" w:cstheme="minorHAnsi"/>
                <w:color w:val="000000" w:themeColor="text1"/>
              </w:rPr>
              <m:t>s</m:t>
            </m:r>
            <m:d>
              <m:dPr>
                <m:ctrlPr>
                  <w:rPr>
                    <w:rFonts w:ascii="Cambria Math" w:hAnsi="Cambria Math" w:cstheme="minorHAnsi"/>
                    <w:i/>
                    <w:color w:val="000000" w:themeColor="text1"/>
                  </w:rPr>
                </m:ctrlPr>
              </m:dPr>
              <m:e>
                <m:r>
                  <w:rPr>
                    <w:rFonts w:ascii="Cambria Math" w:hAnsi="Cambria Math" w:cstheme="minorHAnsi"/>
                    <w:color w:val="000000" w:themeColor="text1"/>
                  </w:rPr>
                  <m:t>T</m:t>
                </m:r>
              </m:e>
            </m:d>
          </m:num>
          <m:den>
            <m:r>
              <w:rPr>
                <w:rFonts w:ascii="Cambria Math" w:hAnsi="Cambria Math" w:cstheme="minorHAnsi"/>
                <w:color w:val="000000" w:themeColor="text1"/>
              </w:rPr>
              <m:t>s</m:t>
            </m:r>
            <m:d>
              <m:dPr>
                <m:ctrlPr>
                  <w:rPr>
                    <w:rFonts w:ascii="Cambria Math" w:hAnsi="Cambria Math" w:cstheme="minorHAnsi"/>
                    <w:i/>
                    <w:color w:val="000000" w:themeColor="text1"/>
                  </w:rPr>
                </m:ctrlPr>
              </m:dPr>
              <m:e>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1</m:t>
                    </m:r>
                  </m:sub>
                </m:sSub>
              </m:e>
            </m:d>
          </m:den>
        </m:f>
      </m:oMath>
      <w:r w:rsidR="0049137F" w:rsidRPr="0049137F">
        <w:rPr>
          <w:rFonts w:eastAsiaTheme="minorEastAsia" w:cstheme="minorHAnsi"/>
          <w:color w:val="000000" w:themeColor="text1"/>
        </w:rPr>
        <w:t xml:space="preserve">   </w:t>
      </w:r>
      <w:r w:rsidR="0049137F" w:rsidRPr="0049137F">
        <w:rPr>
          <w:rFonts w:cstheme="minorHAnsi"/>
          <w:color w:val="000000" w:themeColor="text1"/>
        </w:rPr>
        <w:t xml:space="preserve">with </w:t>
      </w:r>
      <m:oMath>
        <m:r>
          <w:rPr>
            <w:rFonts w:ascii="Cambria Math" w:hAnsi="Cambria Math" w:cstheme="minorHAnsi"/>
            <w:color w:val="000000" w:themeColor="text1"/>
          </w:rPr>
          <m:t>s</m:t>
        </m:r>
        <m:d>
          <m:dPr>
            <m:ctrlPr>
              <w:rPr>
                <w:rFonts w:ascii="Cambria Math" w:hAnsi="Cambria Math" w:cstheme="minorHAnsi"/>
                <w:i/>
                <w:color w:val="000000" w:themeColor="text1"/>
              </w:rPr>
            </m:ctrlPr>
          </m:dPr>
          <m:e>
            <m:r>
              <w:rPr>
                <w:rFonts w:ascii="Cambria Math" w:hAnsi="Cambria Math" w:cstheme="minorHAnsi"/>
                <w:color w:val="000000" w:themeColor="text1"/>
              </w:rPr>
              <m:t>T</m:t>
            </m:r>
          </m:e>
        </m:d>
        <m:r>
          <w:rPr>
            <w:rFonts w:ascii="Cambria Math" w:hAnsi="Cambria Math" w:cstheme="minorHAnsi"/>
            <w:color w:val="000000" w:themeColor="text1"/>
          </w:rPr>
          <m:t>=</m:t>
        </m:r>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r>
                  <m:rPr>
                    <m:sty m:val="p"/>
                  </m:rPr>
                  <w:rPr>
                    <w:rFonts w:ascii="Cambria Math" w:hAnsi="Cambria Math" w:cstheme="minorHAnsi"/>
                    <w:color w:val="000000" w:themeColor="text1"/>
                  </w:rPr>
                  <m:t>1+</m:t>
                </m:r>
                <m:func>
                  <m:funcPr>
                    <m:ctrlPr>
                      <w:rPr>
                        <w:rFonts w:ascii="Cambria Math" w:hAnsi="Cambria Math" w:cstheme="minorHAnsi"/>
                        <w:color w:val="000000" w:themeColor="text1"/>
                      </w:rPr>
                    </m:ctrlPr>
                  </m:funcPr>
                  <m:fName>
                    <m:r>
                      <m:rPr>
                        <m:sty m:val="p"/>
                      </m:rPr>
                      <w:rPr>
                        <w:rFonts w:ascii="Cambria Math" w:hAnsi="Cambria Math" w:cstheme="minorHAnsi"/>
                        <w:color w:val="000000" w:themeColor="text1"/>
                      </w:rPr>
                      <m:t>exp</m:t>
                    </m:r>
                  </m:fName>
                  <m:e>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AL</m:t>
                                </m:r>
                              </m:sub>
                            </m:sSub>
                          </m:num>
                          <m:den>
                            <m:r>
                              <w:rPr>
                                <w:rFonts w:ascii="Cambria Math" w:hAnsi="Cambria Math" w:cstheme="minorHAnsi"/>
                                <w:color w:val="000000" w:themeColor="text1"/>
                              </w:rPr>
                              <m:t>T</m:t>
                            </m:r>
                          </m:den>
                        </m:f>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AL</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L</m:t>
                                </m:r>
                              </m:sub>
                            </m:sSub>
                          </m:den>
                        </m:f>
                      </m:e>
                    </m:d>
                    <m:ctrlPr>
                      <w:rPr>
                        <w:rFonts w:ascii="Cambria Math" w:hAnsi="Cambria Math" w:cstheme="minorHAnsi"/>
                        <w:i/>
                        <w:color w:val="000000" w:themeColor="text1"/>
                      </w:rPr>
                    </m:ctrlPr>
                  </m:e>
                </m:func>
                <m:r>
                  <w:rPr>
                    <w:rFonts w:ascii="Cambria Math" w:hAnsi="Cambria Math" w:cstheme="minorHAnsi"/>
                    <w:color w:val="000000" w:themeColor="text1"/>
                  </w:rPr>
                  <m:t>+</m:t>
                </m:r>
                <m:func>
                  <m:funcPr>
                    <m:ctrlPr>
                      <w:rPr>
                        <w:rFonts w:ascii="Cambria Math" w:hAnsi="Cambria Math" w:cstheme="minorHAnsi"/>
                        <w:color w:val="000000" w:themeColor="text1"/>
                      </w:rPr>
                    </m:ctrlPr>
                  </m:funcPr>
                  <m:fName>
                    <m:r>
                      <m:rPr>
                        <m:sty m:val="p"/>
                      </m:rPr>
                      <w:rPr>
                        <w:rFonts w:ascii="Cambria Math" w:hAnsi="Cambria Math" w:cstheme="minorHAnsi"/>
                        <w:color w:val="000000" w:themeColor="text1"/>
                      </w:rPr>
                      <m:t>exp</m:t>
                    </m:r>
                  </m:fName>
                  <m:e>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AH</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H</m:t>
                                </m:r>
                              </m:sub>
                            </m:sSub>
                          </m:den>
                        </m:f>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AH</m:t>
                                </m:r>
                              </m:sub>
                            </m:sSub>
                          </m:num>
                          <m:den>
                            <m:r>
                              <w:rPr>
                                <w:rFonts w:ascii="Cambria Math" w:hAnsi="Cambria Math" w:cstheme="minorHAnsi"/>
                                <w:color w:val="000000" w:themeColor="text1"/>
                              </w:rPr>
                              <m:t>T</m:t>
                            </m:r>
                          </m:den>
                        </m:f>
                      </m:e>
                    </m:d>
                    <m:ctrlPr>
                      <w:rPr>
                        <w:rFonts w:ascii="Cambria Math" w:hAnsi="Cambria Math" w:cstheme="minorHAnsi"/>
                        <w:i/>
                        <w:color w:val="000000" w:themeColor="text1"/>
                      </w:rPr>
                    </m:ctrlPr>
                  </m:e>
                </m:func>
              </m:e>
            </m:d>
          </m:e>
          <m:sup>
            <m:r>
              <w:rPr>
                <w:rFonts w:ascii="Cambria Math" w:hAnsi="Cambria Math" w:cstheme="minorHAnsi"/>
                <w:color w:val="000000" w:themeColor="text1"/>
              </w:rPr>
              <m:t>-1</m:t>
            </m:r>
          </m:sup>
        </m:sSup>
      </m:oMath>
      <w:r w:rsidR="0049137F" w:rsidRPr="0049137F">
        <w:rPr>
          <w:rFonts w:cstheme="minorHAnsi"/>
          <w:color w:val="000000" w:themeColor="text1"/>
        </w:rPr>
        <w:t xml:space="preserve"> </w:t>
      </w:r>
    </w:p>
    <w:p w14:paraId="2D76ECD8" w14:textId="2DE2CC5E" w:rsidR="00F03D43" w:rsidRPr="00D9147F" w:rsidRDefault="0049137F" w:rsidP="00D9147F">
      <w:pPr>
        <w:jc w:val="both"/>
        <w:rPr>
          <w:rFonts w:cstheme="minorHAnsi"/>
          <w:color w:val="000000" w:themeColor="text1"/>
        </w:rPr>
      </w:pPr>
      <w:r w:rsidRPr="0049137F">
        <w:rPr>
          <w:rFonts w:cstheme="minorHAnsi"/>
          <w:color w:val="000000" w:themeColor="text1"/>
        </w:rPr>
        <w:t xml:space="preserve">where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AL</m:t>
            </m:r>
          </m:sub>
        </m:sSub>
      </m:oMath>
      <w:r w:rsidRPr="0049137F">
        <w:rPr>
          <w:rFonts w:cstheme="minorHAnsi"/>
          <w:color w:val="000000" w:themeColor="text1"/>
        </w:rPr>
        <w:t xml:space="preserve"> and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AH</m:t>
            </m:r>
          </m:sub>
        </m:sSub>
      </m:oMath>
      <w:r w:rsidRPr="0049137F">
        <w:rPr>
          <w:rFonts w:cstheme="minorHAnsi"/>
          <w:color w:val="000000" w:themeColor="text1"/>
        </w:rPr>
        <w:t xml:space="preserve"> are the Arrhenius temperatures for the rate of decrease at the lower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L</m:t>
            </m:r>
          </m:sub>
        </m:sSub>
      </m:oMath>
      <w:r w:rsidRPr="0049137F">
        <w:rPr>
          <w:rFonts w:cstheme="minorHAnsi"/>
          <w:color w:val="000000" w:themeColor="text1"/>
        </w:rPr>
        <w:t>) and upper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H</m:t>
            </m:r>
          </m:sub>
        </m:sSub>
      </m:oMath>
      <w:r w:rsidRPr="0049137F">
        <w:rPr>
          <w:rFonts w:cstheme="minorHAnsi"/>
          <w:color w:val="000000" w:themeColor="text1"/>
        </w:rPr>
        <w:t xml:space="preserve">) boundaries of the tolerance range. </w:t>
      </w:r>
      <w:r w:rsidR="00D9147F">
        <w:rPr>
          <w:rFonts w:cstheme="minorHAnsi"/>
          <w:color w:val="000000" w:themeColor="text1"/>
        </w:rPr>
        <w:t xml:space="preserve">Estimation of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L</m:t>
            </m:r>
          </m:sub>
        </m:sSub>
      </m:oMath>
      <w:r w:rsidR="00D9147F">
        <w:rPr>
          <w:rFonts w:cstheme="minorHAnsi"/>
          <w:color w:val="000000" w:themeColor="text1"/>
        </w:rPr>
        <w:t xml:space="preserve">,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H</m:t>
            </m:r>
          </m:sub>
        </m:sSub>
        <m:sSub>
          <m:sSubPr>
            <m:ctrlPr>
              <w:rPr>
                <w:rFonts w:ascii="Cambria Math" w:hAnsi="Cambria Math" w:cstheme="minorHAnsi"/>
                <w:i/>
                <w:color w:val="000000" w:themeColor="text1"/>
              </w:rPr>
            </m:ctrlPr>
          </m:sSubPr>
          <m:e>
            <m:r>
              <w:rPr>
                <w:rFonts w:ascii="Cambria Math" w:hAnsi="Cambria Math" w:cstheme="minorHAnsi"/>
                <w:color w:val="000000" w:themeColor="text1"/>
              </w:rPr>
              <m:t>, T</m:t>
            </m:r>
          </m:e>
          <m:sub>
            <m:r>
              <w:rPr>
                <w:rFonts w:ascii="Cambria Math" w:hAnsi="Cambria Math" w:cstheme="minorHAnsi"/>
                <w:color w:val="000000" w:themeColor="text1"/>
              </w:rPr>
              <m:t>AL</m:t>
            </m:r>
          </m:sub>
        </m:sSub>
      </m:oMath>
      <w:r w:rsidR="00D9147F">
        <w:rPr>
          <w:rFonts w:cstheme="minorHAnsi"/>
          <w:color w:val="000000" w:themeColor="text1"/>
        </w:rPr>
        <w:t>,</w:t>
      </w:r>
      <w:r w:rsidR="00D9147F" w:rsidRPr="0049137F">
        <w:rPr>
          <w:rFonts w:cstheme="minorHAnsi"/>
          <w:color w:val="000000" w:themeColor="text1"/>
        </w:rPr>
        <w:t xml:space="preserve">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AH</m:t>
            </m:r>
          </m:sub>
        </m:sSub>
      </m:oMath>
      <w:r w:rsidR="00D9147F">
        <w:rPr>
          <w:rFonts w:eastAsiaTheme="minorEastAsia" w:cstheme="minorHAnsi"/>
          <w:color w:val="000000" w:themeColor="text1"/>
        </w:rPr>
        <w:t xml:space="preserve"> requires data at the edges of the temperature tolerance range. While </w:t>
      </w:r>
      <w:r w:rsidR="00DC17D2">
        <w:rPr>
          <w:rFonts w:eastAsiaTheme="minorEastAsia" w:cstheme="minorHAnsi"/>
          <w:color w:val="000000" w:themeColor="text1"/>
        </w:rPr>
        <w:t>estimation of these parameters was</w:t>
      </w:r>
      <w:r w:rsidR="00D9147F">
        <w:rPr>
          <w:rFonts w:eastAsiaTheme="minorEastAsia" w:cstheme="minorHAnsi"/>
          <w:color w:val="000000" w:themeColor="text1"/>
        </w:rPr>
        <w:t xml:space="preserve"> possible for European seabass, for meagre only the </w:t>
      </w:r>
      <w:r w:rsidR="00D9147F" w:rsidRPr="0049137F">
        <w:rPr>
          <w:rFonts w:cstheme="minorHAnsi"/>
          <w:i/>
          <w:color w:val="000000" w:themeColor="text1"/>
        </w:rPr>
        <w:t>T</w:t>
      </w:r>
      <w:r w:rsidR="00D9147F" w:rsidRPr="0049137F">
        <w:rPr>
          <w:rFonts w:cstheme="minorHAnsi"/>
          <w:i/>
          <w:color w:val="000000" w:themeColor="text1"/>
          <w:vertAlign w:val="subscript"/>
        </w:rPr>
        <w:t>A</w:t>
      </w:r>
      <w:r w:rsidR="00D9147F">
        <w:rPr>
          <w:rFonts w:eastAsiaTheme="minorEastAsia" w:cstheme="minorHAnsi"/>
          <w:color w:val="000000" w:themeColor="text1"/>
        </w:rPr>
        <w:t xml:space="preserve"> was used.</w:t>
      </w:r>
    </w:p>
    <w:p w14:paraId="6614822C" w14:textId="77777777" w:rsidR="00DC17D2" w:rsidRDefault="00DC17D2">
      <w:pPr>
        <w:rPr>
          <w:rFonts w:eastAsia="SimSun" w:cstheme="minorHAnsi"/>
          <w:b/>
          <w:bCs/>
          <w:iCs/>
          <w:lang w:val="en-GB" w:eastAsia="nb-NO"/>
        </w:rPr>
      </w:pPr>
      <w:r>
        <w:rPr>
          <w:rFonts w:cstheme="minorHAnsi"/>
        </w:rPr>
        <w:br w:type="page"/>
      </w:r>
    </w:p>
    <w:p w14:paraId="277F21E6" w14:textId="7E859791" w:rsidR="00C96D6E" w:rsidRPr="00847FE5" w:rsidRDefault="00C96D6E" w:rsidP="00C96D6E">
      <w:pPr>
        <w:pStyle w:val="Heading2"/>
        <w:rPr>
          <w:rFonts w:asciiTheme="minorHAnsi" w:hAnsiTheme="minorHAnsi" w:cstheme="minorHAnsi"/>
          <w:sz w:val="22"/>
          <w:szCs w:val="22"/>
        </w:rPr>
      </w:pPr>
      <w:r w:rsidRPr="00847FE5">
        <w:rPr>
          <w:rFonts w:asciiTheme="minorHAnsi" w:hAnsiTheme="minorHAnsi" w:cstheme="minorHAnsi"/>
          <w:sz w:val="22"/>
          <w:szCs w:val="22"/>
        </w:rPr>
        <w:lastRenderedPageBreak/>
        <w:t>Meagre DEB model, data</w:t>
      </w:r>
      <w:r w:rsidR="00274578" w:rsidRPr="00847FE5">
        <w:rPr>
          <w:rFonts w:asciiTheme="minorHAnsi" w:hAnsiTheme="minorHAnsi" w:cstheme="minorHAnsi"/>
          <w:sz w:val="22"/>
          <w:szCs w:val="22"/>
        </w:rPr>
        <w:t xml:space="preserve">, </w:t>
      </w:r>
      <w:r w:rsidRPr="00847FE5">
        <w:rPr>
          <w:rFonts w:asciiTheme="minorHAnsi" w:hAnsiTheme="minorHAnsi" w:cstheme="minorHAnsi"/>
          <w:sz w:val="22"/>
          <w:szCs w:val="22"/>
        </w:rPr>
        <w:t>parameter estimation</w:t>
      </w:r>
      <w:bookmarkEnd w:id="0"/>
      <w:r w:rsidR="00274578" w:rsidRPr="00847FE5">
        <w:rPr>
          <w:rFonts w:asciiTheme="minorHAnsi" w:hAnsiTheme="minorHAnsi" w:cstheme="minorHAnsi"/>
          <w:sz w:val="22"/>
          <w:szCs w:val="22"/>
        </w:rPr>
        <w:t>, and validation</w:t>
      </w:r>
      <w:r w:rsidR="009B65A0" w:rsidRPr="00847FE5">
        <w:rPr>
          <w:rFonts w:asciiTheme="minorHAnsi" w:hAnsiTheme="minorHAnsi" w:cstheme="minorHAnsi"/>
          <w:sz w:val="22"/>
          <w:szCs w:val="22"/>
        </w:rPr>
        <w:t>.</w:t>
      </w:r>
    </w:p>
    <w:p w14:paraId="7C586331" w14:textId="29781335" w:rsidR="00C96D6E" w:rsidRPr="00A22794" w:rsidRDefault="00C96D6E" w:rsidP="00A22794">
      <w:pPr>
        <w:spacing w:line="240" w:lineRule="auto"/>
        <w:jc w:val="both"/>
        <w:rPr>
          <w:color w:val="8496B0" w:themeColor="text2" w:themeTint="99"/>
          <w:szCs w:val="24"/>
        </w:rPr>
      </w:pPr>
      <w:r w:rsidRPr="00AD5648">
        <w:rPr>
          <w:color w:val="000000" w:themeColor="text1"/>
          <w:szCs w:val="24"/>
        </w:rPr>
        <w:t xml:space="preserve">This </w:t>
      </w:r>
      <w:r w:rsidR="00847FE5">
        <w:rPr>
          <w:color w:val="000000" w:themeColor="text1"/>
          <w:szCs w:val="24"/>
        </w:rPr>
        <w:t xml:space="preserve">section of the </w:t>
      </w:r>
      <w:r w:rsidR="00B42DF6">
        <w:rPr>
          <w:color w:val="000000" w:themeColor="text1"/>
          <w:szCs w:val="24"/>
        </w:rPr>
        <w:t>ESM</w:t>
      </w:r>
      <w:r w:rsidR="00847FE5">
        <w:rPr>
          <w:color w:val="000000" w:themeColor="text1"/>
          <w:szCs w:val="24"/>
        </w:rPr>
        <w:t xml:space="preserve"> </w:t>
      </w:r>
      <w:r w:rsidRPr="00AD5648">
        <w:rPr>
          <w:color w:val="000000" w:themeColor="text1"/>
          <w:szCs w:val="24"/>
        </w:rPr>
        <w:t>gives the parameter estimate</w:t>
      </w:r>
      <w:r w:rsidR="00882C9E">
        <w:rPr>
          <w:color w:val="000000" w:themeColor="text1"/>
          <w:szCs w:val="24"/>
        </w:rPr>
        <w:t>s</w:t>
      </w:r>
      <w:r w:rsidRPr="00AD5648">
        <w:rPr>
          <w:color w:val="000000" w:themeColor="text1"/>
          <w:szCs w:val="24"/>
        </w:rPr>
        <w:t xml:space="preserve"> for the meagre model and demonstrates the goodness of fit. The parameter e</w:t>
      </w:r>
      <w:r w:rsidR="000C63CF">
        <w:rPr>
          <w:color w:val="000000" w:themeColor="text1"/>
          <w:szCs w:val="24"/>
        </w:rPr>
        <w:t xml:space="preserve">stimates are given in Tab </w:t>
      </w:r>
      <w:r w:rsidR="00DC17D2">
        <w:rPr>
          <w:color w:val="000000" w:themeColor="text1"/>
          <w:szCs w:val="24"/>
        </w:rPr>
        <w:t>S</w:t>
      </w:r>
      <w:r w:rsidR="00BF4609">
        <w:rPr>
          <w:color w:val="000000" w:themeColor="text1"/>
          <w:szCs w:val="24"/>
        </w:rPr>
        <w:t>2</w:t>
      </w:r>
      <w:r w:rsidR="000C63CF">
        <w:rPr>
          <w:color w:val="000000" w:themeColor="text1"/>
          <w:szCs w:val="24"/>
        </w:rPr>
        <w:t>.</w:t>
      </w:r>
      <w:r w:rsidRPr="00AD5648">
        <w:rPr>
          <w:color w:val="000000" w:themeColor="text1"/>
          <w:szCs w:val="24"/>
        </w:rPr>
        <w:t xml:space="preserve"> The parameter estimation resulted in an acceptable goodness of fit, quantified by the mean relative error (MRE) of 0.188 and the Symmetric Mean Squared Error (SMSE) of 0.166, giving an overall good match between predictions and observations (</w:t>
      </w:r>
      <w:r w:rsidR="009B65A0">
        <w:rPr>
          <w:color w:val="000000" w:themeColor="text1"/>
          <w:szCs w:val="24"/>
        </w:rPr>
        <w:t>Fi</w:t>
      </w:r>
      <w:r w:rsidRPr="00AD5648">
        <w:rPr>
          <w:color w:val="000000" w:themeColor="text1"/>
          <w:szCs w:val="24"/>
        </w:rPr>
        <w:t xml:space="preserve">g </w:t>
      </w:r>
      <w:r w:rsidR="00DC17D2">
        <w:rPr>
          <w:color w:val="000000" w:themeColor="text1"/>
          <w:szCs w:val="24"/>
        </w:rPr>
        <w:t>S</w:t>
      </w:r>
      <w:r w:rsidRPr="00AD5648">
        <w:rPr>
          <w:color w:val="000000" w:themeColor="text1"/>
          <w:szCs w:val="24"/>
        </w:rPr>
        <w:t xml:space="preserve">1 and Tab </w:t>
      </w:r>
      <w:r w:rsidR="00DC17D2">
        <w:rPr>
          <w:color w:val="000000" w:themeColor="text1"/>
          <w:szCs w:val="24"/>
        </w:rPr>
        <w:t>S</w:t>
      </w:r>
      <w:r w:rsidR="00BF4609">
        <w:rPr>
          <w:color w:val="000000" w:themeColor="text1"/>
          <w:szCs w:val="24"/>
        </w:rPr>
        <w:t>3</w:t>
      </w:r>
      <w:r w:rsidRPr="00AD5648">
        <w:rPr>
          <w:color w:val="000000" w:themeColor="text1"/>
          <w:szCs w:val="24"/>
        </w:rPr>
        <w:t>).</w:t>
      </w:r>
      <w:r w:rsidR="00274578">
        <w:rPr>
          <w:color w:val="000000" w:themeColor="text1"/>
          <w:szCs w:val="24"/>
        </w:rPr>
        <w:t xml:space="preserve"> Furthermore, the model was validated against production datasets from farms of t</w:t>
      </w:r>
      <w:r w:rsidR="00C66565">
        <w:rPr>
          <w:color w:val="000000" w:themeColor="text1"/>
          <w:szCs w:val="24"/>
        </w:rPr>
        <w:t>hree</w:t>
      </w:r>
      <w:r w:rsidR="00274578">
        <w:rPr>
          <w:color w:val="000000" w:themeColor="text1"/>
          <w:szCs w:val="24"/>
        </w:rPr>
        <w:t xml:space="preserve"> different regions in terms of growth and feed consumption</w:t>
      </w:r>
      <w:r w:rsidR="00C66565">
        <w:rPr>
          <w:color w:val="000000" w:themeColor="text1"/>
          <w:szCs w:val="24"/>
        </w:rPr>
        <w:t xml:space="preserve"> (</w:t>
      </w:r>
      <w:r w:rsidR="009B65A0">
        <w:rPr>
          <w:color w:val="000000" w:themeColor="text1"/>
          <w:szCs w:val="24"/>
        </w:rPr>
        <w:t>F</w:t>
      </w:r>
      <w:r w:rsidR="00C66565">
        <w:rPr>
          <w:color w:val="000000" w:themeColor="text1"/>
          <w:szCs w:val="24"/>
        </w:rPr>
        <w:t xml:space="preserve">ig </w:t>
      </w:r>
      <w:r w:rsidR="00DC17D2">
        <w:rPr>
          <w:color w:val="000000" w:themeColor="text1"/>
          <w:szCs w:val="24"/>
        </w:rPr>
        <w:t>S</w:t>
      </w:r>
      <w:r w:rsidR="00C66565">
        <w:rPr>
          <w:color w:val="000000" w:themeColor="text1"/>
          <w:szCs w:val="24"/>
        </w:rPr>
        <w:t>2), yielding a reasonably good fit between model predictions and observations in all cases.</w:t>
      </w:r>
    </w:p>
    <w:p w14:paraId="65E2402A" w14:textId="3AA0A3BC" w:rsidR="00C96D6E" w:rsidRPr="00D01B16" w:rsidRDefault="00C96D6E" w:rsidP="00C96D6E">
      <w:pPr>
        <w:pStyle w:val="figure"/>
        <w:rPr>
          <w:rFonts w:asciiTheme="minorHAnsi" w:hAnsiTheme="minorHAnsi" w:cstheme="minorHAnsi"/>
          <w:i w:val="0"/>
          <w:iCs/>
          <w:color w:val="000000" w:themeColor="text1"/>
          <w:sz w:val="20"/>
          <w:szCs w:val="20"/>
        </w:rPr>
      </w:pPr>
      <w:r w:rsidRPr="00D01B16">
        <w:rPr>
          <w:rFonts w:asciiTheme="minorHAnsi" w:hAnsiTheme="minorHAnsi" w:cstheme="minorHAnsi"/>
          <w:i w:val="0"/>
          <w:iCs/>
          <w:color w:val="000000" w:themeColor="text1"/>
          <w:sz w:val="20"/>
          <w:szCs w:val="20"/>
        </w:rPr>
        <w:t>Tab</w:t>
      </w:r>
      <w:r w:rsidR="00B7102B">
        <w:rPr>
          <w:rFonts w:asciiTheme="minorHAnsi" w:hAnsiTheme="minorHAnsi" w:cstheme="minorHAnsi"/>
          <w:i w:val="0"/>
          <w:iCs/>
          <w:color w:val="000000" w:themeColor="text1"/>
          <w:sz w:val="20"/>
          <w:szCs w:val="20"/>
        </w:rPr>
        <w:t xml:space="preserve"> </w:t>
      </w:r>
      <w:r w:rsidR="00DC17D2">
        <w:rPr>
          <w:rFonts w:asciiTheme="minorHAnsi" w:hAnsiTheme="minorHAnsi" w:cstheme="minorHAnsi"/>
          <w:i w:val="0"/>
          <w:iCs/>
          <w:color w:val="000000" w:themeColor="text1"/>
          <w:sz w:val="20"/>
          <w:szCs w:val="20"/>
        </w:rPr>
        <w:t>S</w:t>
      </w:r>
      <w:r w:rsidR="00BF4609">
        <w:rPr>
          <w:rFonts w:asciiTheme="minorHAnsi" w:hAnsiTheme="minorHAnsi" w:cstheme="minorHAnsi"/>
          <w:i w:val="0"/>
          <w:iCs/>
          <w:color w:val="000000" w:themeColor="text1"/>
          <w:sz w:val="20"/>
          <w:szCs w:val="20"/>
        </w:rPr>
        <w:t>2</w:t>
      </w:r>
      <w:r w:rsidRPr="00D01B16">
        <w:rPr>
          <w:rFonts w:asciiTheme="minorHAnsi" w:hAnsiTheme="minorHAnsi" w:cstheme="minorHAnsi"/>
          <w:i w:val="0"/>
          <w:iCs/>
          <w:color w:val="000000" w:themeColor="text1"/>
          <w:sz w:val="20"/>
          <w:szCs w:val="20"/>
        </w:rPr>
        <w:t xml:space="preserve"> DEB parameter values of </w:t>
      </w:r>
      <w:proofErr w:type="spellStart"/>
      <w:r w:rsidRPr="00D01B16">
        <w:rPr>
          <w:rFonts w:asciiTheme="minorHAnsi" w:hAnsiTheme="minorHAnsi" w:cstheme="minorHAnsi"/>
          <w:iCs/>
          <w:color w:val="000000" w:themeColor="text1"/>
          <w:sz w:val="20"/>
          <w:szCs w:val="20"/>
        </w:rPr>
        <w:t>A</w:t>
      </w:r>
      <w:r w:rsidR="002D01A9" w:rsidRPr="00D01B16">
        <w:rPr>
          <w:rFonts w:asciiTheme="minorHAnsi" w:hAnsiTheme="minorHAnsi" w:cstheme="minorHAnsi"/>
          <w:iCs/>
          <w:color w:val="000000" w:themeColor="text1"/>
          <w:sz w:val="20"/>
          <w:szCs w:val="20"/>
        </w:rPr>
        <w:t>rgyrosomus</w:t>
      </w:r>
      <w:proofErr w:type="spellEnd"/>
      <w:r w:rsidRPr="00D01B16">
        <w:rPr>
          <w:rFonts w:asciiTheme="minorHAnsi" w:hAnsiTheme="minorHAnsi" w:cstheme="minorHAnsi"/>
          <w:iCs/>
          <w:color w:val="000000" w:themeColor="text1"/>
          <w:sz w:val="20"/>
          <w:szCs w:val="20"/>
        </w:rPr>
        <w:t xml:space="preserve"> regius</w:t>
      </w:r>
      <w:r w:rsidRPr="00D01B16">
        <w:rPr>
          <w:rFonts w:asciiTheme="minorHAnsi" w:hAnsiTheme="minorHAnsi" w:cstheme="minorHAnsi"/>
          <w:i w:val="0"/>
          <w:iCs/>
          <w:color w:val="000000" w:themeColor="text1"/>
          <w:sz w:val="20"/>
          <w:szCs w:val="20"/>
        </w:rPr>
        <w:t>, corrected for the reference temperature of T=20</w:t>
      </w:r>
      <w:r w:rsidRPr="00D01B16">
        <w:rPr>
          <w:rFonts w:asciiTheme="minorHAnsi" w:hAnsiTheme="minorHAnsi" w:cstheme="minorHAnsi"/>
          <w:i w:val="0"/>
          <w:iCs/>
          <w:color w:val="000000" w:themeColor="text1"/>
          <w:sz w:val="20"/>
          <w:szCs w:val="20"/>
          <w:vertAlign w:val="superscript"/>
        </w:rPr>
        <w:t>o</w:t>
      </w:r>
      <w:r w:rsidRPr="00D01B16">
        <w:rPr>
          <w:rFonts w:asciiTheme="minorHAnsi" w:hAnsiTheme="minorHAnsi" w:cstheme="minorHAnsi"/>
          <w:i w:val="0"/>
          <w:iCs/>
          <w:color w:val="000000" w:themeColor="text1"/>
          <w:sz w:val="20"/>
          <w:szCs w:val="20"/>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440"/>
        <w:gridCol w:w="4680"/>
        <w:gridCol w:w="1844"/>
      </w:tblGrid>
      <w:tr w:rsidR="00C96D6E" w:rsidRPr="00BE5CCC" w14:paraId="5D1AECD3" w14:textId="77777777" w:rsidTr="00CC69DC">
        <w:tc>
          <w:tcPr>
            <w:tcW w:w="1278" w:type="dxa"/>
            <w:tcBorders>
              <w:top w:val="single" w:sz="4" w:space="0" w:color="auto"/>
              <w:bottom w:val="single" w:sz="4" w:space="0" w:color="auto"/>
            </w:tcBorders>
          </w:tcPr>
          <w:p w14:paraId="33C484B8"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Symbol</w:t>
            </w:r>
          </w:p>
        </w:tc>
        <w:tc>
          <w:tcPr>
            <w:tcW w:w="1440" w:type="dxa"/>
            <w:tcBorders>
              <w:top w:val="single" w:sz="4" w:space="0" w:color="auto"/>
              <w:bottom w:val="single" w:sz="4" w:space="0" w:color="auto"/>
            </w:tcBorders>
          </w:tcPr>
          <w:p w14:paraId="15244B2E"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Unit</w:t>
            </w:r>
          </w:p>
        </w:tc>
        <w:tc>
          <w:tcPr>
            <w:tcW w:w="4680" w:type="dxa"/>
            <w:tcBorders>
              <w:top w:val="single" w:sz="4" w:space="0" w:color="auto"/>
              <w:bottom w:val="single" w:sz="4" w:space="0" w:color="auto"/>
            </w:tcBorders>
          </w:tcPr>
          <w:p w14:paraId="2C64F05D"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Interpretation</w:t>
            </w:r>
          </w:p>
        </w:tc>
        <w:tc>
          <w:tcPr>
            <w:tcW w:w="1844" w:type="dxa"/>
            <w:tcBorders>
              <w:top w:val="single" w:sz="4" w:space="0" w:color="auto"/>
              <w:bottom w:val="single" w:sz="4" w:space="0" w:color="auto"/>
            </w:tcBorders>
          </w:tcPr>
          <w:p w14:paraId="3765F2A8"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Value</w:t>
            </w:r>
          </w:p>
        </w:tc>
      </w:tr>
      <w:tr w:rsidR="00C96D6E" w:rsidRPr="00BE5CCC" w14:paraId="5777048C" w14:textId="77777777" w:rsidTr="00CC69DC">
        <w:tc>
          <w:tcPr>
            <w:tcW w:w="1278" w:type="dxa"/>
            <w:tcBorders>
              <w:top w:val="single" w:sz="4" w:space="0" w:color="auto"/>
            </w:tcBorders>
          </w:tcPr>
          <w:p w14:paraId="6CFC33AA" w14:textId="581F3AFE" w:rsidR="00C96D6E" w:rsidRPr="00104A04" w:rsidRDefault="005C706D" w:rsidP="006A582E">
            <w:pPr>
              <w:jc w:val="both"/>
              <w:rPr>
                <w:rFonts w:asciiTheme="minorHAnsi" w:hAnsiTheme="minorHAnsi" w:cstheme="minorHAnsi"/>
                <w:color w:val="000000" w:themeColor="text1"/>
              </w:rPr>
            </w:pPr>
            <m:oMath>
              <m:d>
                <m:dPr>
                  <m:begChr m:val="{"/>
                  <m:endChr m:val="}"/>
                  <m:ctrlPr>
                    <w:rPr>
                      <w:rFonts w:ascii="Cambria Math" w:hAnsi="Cambria Math" w:cstheme="minorHAnsi"/>
                      <w:i/>
                      <w:color w:val="000000" w:themeColor="text1"/>
                    </w:rPr>
                  </m:ctrlPr>
                </m:dPr>
                <m:e>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Am</m:t>
                      </m:r>
                    </m:sub>
                  </m:sSub>
                  <m:ctrlPr>
                    <w:rPr>
                      <w:rFonts w:ascii="Cambria Math" w:hAnsi="Cambria Math" w:cstheme="minorHAnsi"/>
                      <w:i/>
                      <w:color w:val="000000" w:themeColor="text1"/>
                      <w:lang w:val="en-US"/>
                    </w:rPr>
                  </m:ctrlPr>
                </m:e>
              </m:d>
            </m:oMath>
            <w:r w:rsidR="006A582E" w:rsidRPr="00104A04">
              <w:rPr>
                <w:rFonts w:asciiTheme="minorHAnsi" w:hAnsiTheme="minorHAnsi" w:cstheme="minorHAnsi"/>
                <w:color w:val="000000" w:themeColor="text1"/>
                <w:lang w:val="en-US"/>
              </w:rPr>
              <w:t xml:space="preserve"> </w:t>
            </w:r>
          </w:p>
        </w:tc>
        <w:tc>
          <w:tcPr>
            <w:tcW w:w="1440" w:type="dxa"/>
            <w:tcBorders>
              <w:top w:val="single" w:sz="4" w:space="0" w:color="auto"/>
            </w:tcBorders>
          </w:tcPr>
          <w:p w14:paraId="2256F8DF"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J cm</w:t>
            </w:r>
            <w:r w:rsidRPr="00104A04">
              <w:rPr>
                <w:rFonts w:asciiTheme="minorHAnsi" w:hAnsiTheme="minorHAnsi" w:cstheme="minorHAnsi"/>
                <w:color w:val="000000" w:themeColor="text1"/>
                <w:vertAlign w:val="superscript"/>
              </w:rPr>
              <w:t xml:space="preserve">-2 </w:t>
            </w:r>
            <w:r w:rsidRPr="00104A04">
              <w:rPr>
                <w:rFonts w:asciiTheme="minorHAnsi" w:hAnsiTheme="minorHAnsi" w:cstheme="minorHAnsi"/>
                <w:color w:val="000000" w:themeColor="text1"/>
              </w:rPr>
              <w:t>d</w:t>
            </w:r>
            <w:r w:rsidRPr="00104A04">
              <w:rPr>
                <w:rFonts w:asciiTheme="minorHAnsi" w:hAnsiTheme="minorHAnsi" w:cstheme="minorHAnsi"/>
                <w:color w:val="000000" w:themeColor="text1"/>
                <w:vertAlign w:val="superscript"/>
              </w:rPr>
              <w:t>-1</w:t>
            </w:r>
          </w:p>
        </w:tc>
        <w:tc>
          <w:tcPr>
            <w:tcW w:w="4680" w:type="dxa"/>
            <w:tcBorders>
              <w:top w:val="single" w:sz="4" w:space="0" w:color="auto"/>
            </w:tcBorders>
          </w:tcPr>
          <w:p w14:paraId="7D963D14"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Specific maximum assimilation rate</w:t>
            </w:r>
          </w:p>
        </w:tc>
        <w:tc>
          <w:tcPr>
            <w:tcW w:w="1844" w:type="dxa"/>
            <w:tcBorders>
              <w:top w:val="single" w:sz="4" w:space="0" w:color="auto"/>
            </w:tcBorders>
          </w:tcPr>
          <w:p w14:paraId="07B21FB5" w14:textId="77777777" w:rsidR="00C96D6E" w:rsidRPr="00104A04" w:rsidRDefault="00C96D6E" w:rsidP="00CC69DC">
            <w:pPr>
              <w:rPr>
                <w:rFonts w:asciiTheme="minorHAnsi" w:hAnsiTheme="minorHAnsi" w:cstheme="minorHAnsi"/>
                <w:color w:val="000000" w:themeColor="text1"/>
                <w:vertAlign w:val="superscript"/>
              </w:rPr>
            </w:pPr>
            <w:r w:rsidRPr="00104A04">
              <w:rPr>
                <w:rFonts w:asciiTheme="minorHAnsi" w:hAnsiTheme="minorHAnsi" w:cstheme="minorHAnsi"/>
                <w:color w:val="000000"/>
              </w:rPr>
              <w:t>65.92</w:t>
            </w:r>
            <w:r w:rsidRPr="00104A04">
              <w:rPr>
                <w:rFonts w:asciiTheme="minorHAnsi" w:hAnsiTheme="minorHAnsi" w:cstheme="minorHAnsi"/>
                <w:color w:val="000000" w:themeColor="text1"/>
              </w:rPr>
              <w:t>/444.42</w:t>
            </w:r>
            <w:r w:rsidRPr="00104A04">
              <w:rPr>
                <w:rFonts w:asciiTheme="minorHAnsi" w:hAnsiTheme="minorHAnsi" w:cstheme="minorHAnsi"/>
                <w:color w:val="000000" w:themeColor="text1"/>
                <w:vertAlign w:val="superscript"/>
              </w:rPr>
              <w:t>a</w:t>
            </w:r>
          </w:p>
        </w:tc>
      </w:tr>
      <w:tr w:rsidR="00C96D6E" w:rsidRPr="00BE5CCC" w14:paraId="23C346B6" w14:textId="77777777" w:rsidTr="00CC69DC">
        <w:tc>
          <w:tcPr>
            <w:tcW w:w="1278" w:type="dxa"/>
          </w:tcPr>
          <w:p w14:paraId="0BF645A1" w14:textId="41270960" w:rsidR="00C96D6E" w:rsidRPr="00104A04" w:rsidRDefault="005C706D" w:rsidP="006A582E">
            <w:pPr>
              <w:jc w:val="both"/>
              <w:rPr>
                <w:rFonts w:asciiTheme="minorHAnsi" w:hAnsiTheme="minorHAnsi" w:cstheme="minorHAnsi"/>
                <w:color w:val="000000" w:themeColor="text1"/>
              </w:rPr>
            </w:pPr>
            <m:oMath>
              <m:acc>
                <m:accPr>
                  <m:chr m:val="̇"/>
                  <m:ctrlPr>
                    <w:rPr>
                      <w:rFonts w:ascii="Cambria Math" w:hAnsi="Cambria Math" w:cstheme="minorHAnsi"/>
                      <w:i/>
                      <w:color w:val="000000" w:themeColor="text1"/>
                    </w:rPr>
                  </m:ctrlPr>
                </m:accPr>
                <m:e>
                  <m:r>
                    <w:rPr>
                      <w:rFonts w:ascii="Cambria Math" w:hAnsi="Cambria Math" w:cstheme="minorHAnsi"/>
                      <w:color w:val="000000" w:themeColor="text1"/>
                    </w:rPr>
                    <m:t>v</m:t>
                  </m:r>
                </m:e>
              </m:acc>
            </m:oMath>
            <w:r w:rsidR="006A582E" w:rsidRPr="00104A04">
              <w:rPr>
                <w:rFonts w:asciiTheme="minorHAnsi" w:hAnsiTheme="minorHAnsi" w:cstheme="minorHAnsi"/>
                <w:color w:val="000000" w:themeColor="text1"/>
              </w:rPr>
              <w:t xml:space="preserve"> </w:t>
            </w:r>
          </w:p>
        </w:tc>
        <w:tc>
          <w:tcPr>
            <w:tcW w:w="1440" w:type="dxa"/>
          </w:tcPr>
          <w:p w14:paraId="01D9F201"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cm</w:t>
            </w:r>
            <w:r w:rsidRPr="00104A04">
              <w:rPr>
                <w:rFonts w:asciiTheme="minorHAnsi" w:hAnsiTheme="minorHAnsi" w:cstheme="minorHAnsi"/>
                <w:color w:val="000000" w:themeColor="text1"/>
                <w:vertAlign w:val="superscript"/>
              </w:rPr>
              <w:t xml:space="preserve"> </w:t>
            </w:r>
            <w:r w:rsidRPr="00104A04">
              <w:rPr>
                <w:rFonts w:asciiTheme="minorHAnsi" w:hAnsiTheme="minorHAnsi" w:cstheme="minorHAnsi"/>
                <w:color w:val="000000" w:themeColor="text1"/>
              </w:rPr>
              <w:t>d</w:t>
            </w:r>
            <w:r w:rsidRPr="00104A04">
              <w:rPr>
                <w:rFonts w:asciiTheme="minorHAnsi" w:hAnsiTheme="minorHAnsi" w:cstheme="minorHAnsi"/>
                <w:color w:val="000000" w:themeColor="text1"/>
                <w:vertAlign w:val="superscript"/>
              </w:rPr>
              <w:t>-1</w:t>
            </w:r>
          </w:p>
        </w:tc>
        <w:tc>
          <w:tcPr>
            <w:tcW w:w="4680" w:type="dxa"/>
          </w:tcPr>
          <w:p w14:paraId="2125D2E7"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Energy conductance</w:t>
            </w:r>
          </w:p>
        </w:tc>
        <w:tc>
          <w:tcPr>
            <w:tcW w:w="1844" w:type="dxa"/>
          </w:tcPr>
          <w:p w14:paraId="4318A6C9"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0.0633/0.4267</w:t>
            </w:r>
            <w:r w:rsidRPr="00104A04">
              <w:rPr>
                <w:rFonts w:asciiTheme="minorHAnsi" w:hAnsiTheme="minorHAnsi" w:cstheme="minorHAnsi"/>
                <w:color w:val="000000" w:themeColor="text1"/>
                <w:vertAlign w:val="superscript"/>
              </w:rPr>
              <w:t>a</w:t>
            </w:r>
          </w:p>
        </w:tc>
      </w:tr>
      <w:tr w:rsidR="00C96D6E" w:rsidRPr="00BE5CCC" w14:paraId="55E998DD" w14:textId="77777777" w:rsidTr="00CC69DC">
        <w:tc>
          <w:tcPr>
            <w:tcW w:w="1278" w:type="dxa"/>
          </w:tcPr>
          <w:p w14:paraId="157C77DB" w14:textId="7B272604" w:rsidR="00C96D6E" w:rsidRPr="00104A04" w:rsidRDefault="006A582E" w:rsidP="006A582E">
            <w:pPr>
              <w:jc w:val="both"/>
              <w:rPr>
                <w:rFonts w:asciiTheme="minorHAnsi" w:hAnsiTheme="minorHAnsi" w:cstheme="minorHAnsi"/>
                <w:color w:val="000000" w:themeColor="text1"/>
                <w:lang w:val="el-GR"/>
              </w:rPr>
            </w:pPr>
            <m:oMath>
              <m:r>
                <w:rPr>
                  <w:rFonts w:ascii="Cambria Math" w:hAnsi="Cambria Math" w:cstheme="minorHAnsi"/>
                  <w:color w:val="000000" w:themeColor="text1"/>
                </w:rPr>
                <m:t>κ</m:t>
              </m:r>
            </m:oMath>
            <w:r w:rsidRPr="00104A04">
              <w:rPr>
                <w:rFonts w:asciiTheme="minorHAnsi" w:hAnsiTheme="minorHAnsi" w:cstheme="minorHAnsi"/>
                <w:color w:val="000000" w:themeColor="text1"/>
                <w:lang w:val="el-GR"/>
              </w:rPr>
              <w:t xml:space="preserve"> </w:t>
            </w:r>
          </w:p>
        </w:tc>
        <w:tc>
          <w:tcPr>
            <w:tcW w:w="1440" w:type="dxa"/>
          </w:tcPr>
          <w:p w14:paraId="630EC7D3" w14:textId="495FCC23"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w:t>
            </w:r>
          </w:p>
        </w:tc>
        <w:tc>
          <w:tcPr>
            <w:tcW w:w="4680" w:type="dxa"/>
          </w:tcPr>
          <w:p w14:paraId="4914DD7E"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Allocation fraction to soma</w:t>
            </w:r>
          </w:p>
        </w:tc>
        <w:tc>
          <w:tcPr>
            <w:tcW w:w="1844" w:type="dxa"/>
          </w:tcPr>
          <w:p w14:paraId="4081FD92"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0.843</w:t>
            </w:r>
          </w:p>
        </w:tc>
      </w:tr>
      <w:tr w:rsidR="00C96D6E" w:rsidRPr="00BE5CCC" w14:paraId="48C450D7" w14:textId="77777777" w:rsidTr="00CC69DC">
        <w:tc>
          <w:tcPr>
            <w:tcW w:w="1278" w:type="dxa"/>
          </w:tcPr>
          <w:p w14:paraId="7D9A336B" w14:textId="24CDD991" w:rsidR="006A582E" w:rsidRPr="00104A04" w:rsidRDefault="006A582E" w:rsidP="00CC69DC">
            <w:pPr>
              <w:rPr>
                <w:rFonts w:asciiTheme="minorHAnsi" w:eastAsiaTheme="minorEastAsia" w:hAnsiTheme="minorHAnsi" w:cstheme="minorBidi"/>
                <w:color w:val="000000" w:themeColor="text1"/>
                <w:lang w:val="en-US"/>
              </w:rPr>
            </w:pPr>
            <m:oMath>
              <m:r>
                <w:rPr>
                  <w:rFonts w:ascii="Cambria Math" w:hAnsi="Cambria Math" w:cstheme="minorHAnsi"/>
                  <w:color w:val="000000" w:themeColor="text1"/>
                </w:rPr>
                <m:t>[</m:t>
              </m:r>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p</m:t>
                      </m:r>
                    </m:e>
                  </m:acc>
                </m:e>
                <m:sub>
                  <m:r>
                    <w:rPr>
                      <w:rFonts w:ascii="Cambria Math" w:hAnsi="Cambria Math" w:cstheme="minorHAnsi"/>
                      <w:color w:val="000000" w:themeColor="text1"/>
                      <w:lang w:val="en-US"/>
                    </w:rPr>
                    <m:t>M</m:t>
                  </m:r>
                </m:sub>
              </m:sSub>
              <m:r>
                <w:rPr>
                  <w:rFonts w:ascii="Cambria Math" w:hAnsi="Cambria Math" w:cstheme="minorHAnsi"/>
                  <w:color w:val="000000" w:themeColor="text1"/>
                  <w:lang w:val="en-US"/>
                </w:rPr>
                <m:t>]</m:t>
              </m:r>
            </m:oMath>
            <w:r w:rsidRPr="00104A04">
              <w:rPr>
                <w:rFonts w:asciiTheme="minorHAnsi" w:eastAsiaTheme="minorEastAsia" w:hAnsiTheme="minorHAnsi" w:cstheme="minorBidi"/>
                <w:color w:val="000000" w:themeColor="text1"/>
                <w:lang w:val="en-US"/>
              </w:rPr>
              <w:t xml:space="preserve"> </w:t>
            </w:r>
          </w:p>
        </w:tc>
        <w:tc>
          <w:tcPr>
            <w:tcW w:w="1440" w:type="dxa"/>
          </w:tcPr>
          <w:p w14:paraId="1FB3879C"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J cm</w:t>
            </w:r>
            <w:r w:rsidRPr="00104A04">
              <w:rPr>
                <w:rFonts w:asciiTheme="minorHAnsi" w:hAnsiTheme="minorHAnsi" w:cstheme="minorHAnsi"/>
                <w:color w:val="000000" w:themeColor="text1"/>
                <w:vertAlign w:val="superscript"/>
              </w:rPr>
              <w:t xml:space="preserve">-3 </w:t>
            </w:r>
            <w:r w:rsidRPr="00104A04">
              <w:rPr>
                <w:rFonts w:asciiTheme="minorHAnsi" w:hAnsiTheme="minorHAnsi" w:cstheme="minorHAnsi"/>
                <w:color w:val="000000" w:themeColor="text1"/>
              </w:rPr>
              <w:t>d</w:t>
            </w:r>
            <w:r w:rsidRPr="00104A04">
              <w:rPr>
                <w:rFonts w:asciiTheme="minorHAnsi" w:hAnsiTheme="minorHAnsi" w:cstheme="minorHAnsi"/>
                <w:color w:val="000000" w:themeColor="text1"/>
                <w:vertAlign w:val="superscript"/>
              </w:rPr>
              <w:t>-1</w:t>
            </w:r>
          </w:p>
        </w:tc>
        <w:tc>
          <w:tcPr>
            <w:tcW w:w="4680" w:type="dxa"/>
          </w:tcPr>
          <w:p w14:paraId="45662956"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Volume-specific somatic maintenance rate</w:t>
            </w:r>
          </w:p>
        </w:tc>
        <w:tc>
          <w:tcPr>
            <w:tcW w:w="1844" w:type="dxa"/>
          </w:tcPr>
          <w:p w14:paraId="7B4CB4E3"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8.452</w:t>
            </w:r>
          </w:p>
        </w:tc>
      </w:tr>
      <w:tr w:rsidR="001B31CD" w:rsidRPr="00BE5CCC" w14:paraId="500BDA96" w14:textId="77777777" w:rsidTr="00CC69DC">
        <w:tc>
          <w:tcPr>
            <w:tcW w:w="1278" w:type="dxa"/>
          </w:tcPr>
          <w:p w14:paraId="79C68F8E" w14:textId="379B8889" w:rsidR="001B31CD" w:rsidRPr="001B31CD" w:rsidRDefault="005C706D" w:rsidP="00CC69DC">
            <w:pPr>
              <w:rPr>
                <w:rFonts w:asciiTheme="minorHAnsi" w:eastAsia="Calibri" w:hAnsiTheme="minorHAnsi" w:cstheme="minorHAnsi"/>
                <w:color w:val="000000" w:themeColor="text1"/>
              </w:rPr>
            </w:p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k</m:t>
                      </m:r>
                    </m:e>
                  </m:acc>
                </m:e>
                <m:sub>
                  <m:r>
                    <w:rPr>
                      <w:rFonts w:ascii="Cambria Math" w:hAnsi="Cambria Math" w:cstheme="minorHAnsi"/>
                      <w:color w:val="000000" w:themeColor="text1"/>
                      <w:lang w:val="en-US"/>
                    </w:rPr>
                    <m:t>J</m:t>
                  </m:r>
                </m:sub>
              </m:sSub>
            </m:oMath>
            <w:r w:rsidR="001B31CD" w:rsidRPr="001B31CD">
              <w:rPr>
                <w:rFonts w:asciiTheme="minorHAnsi" w:eastAsia="Calibri" w:hAnsiTheme="minorHAnsi" w:cstheme="minorHAnsi"/>
                <w:color w:val="000000" w:themeColor="text1"/>
                <w:lang w:val="en-US"/>
              </w:rPr>
              <w:t xml:space="preserve"> </w:t>
            </w:r>
          </w:p>
        </w:tc>
        <w:tc>
          <w:tcPr>
            <w:tcW w:w="1440" w:type="dxa"/>
          </w:tcPr>
          <w:p w14:paraId="517E2EA6" w14:textId="5695E24A" w:rsidR="001B31CD" w:rsidRPr="001B31CD" w:rsidRDefault="001B31CD" w:rsidP="00CC69DC">
            <w:pPr>
              <w:rPr>
                <w:rFonts w:asciiTheme="minorHAnsi" w:hAnsiTheme="minorHAnsi" w:cstheme="minorHAnsi"/>
                <w:color w:val="000000" w:themeColor="text1"/>
              </w:rPr>
            </w:pPr>
            <w:r w:rsidRPr="001B31CD">
              <w:rPr>
                <w:rFonts w:asciiTheme="minorHAnsi" w:hAnsiTheme="minorHAnsi" w:cstheme="minorHAnsi"/>
                <w:color w:val="000000" w:themeColor="text1"/>
              </w:rPr>
              <w:t>d</w:t>
            </w:r>
            <w:r w:rsidRPr="001B31CD">
              <w:rPr>
                <w:rFonts w:asciiTheme="minorHAnsi" w:hAnsiTheme="minorHAnsi" w:cstheme="minorHAnsi"/>
                <w:color w:val="000000" w:themeColor="text1"/>
                <w:vertAlign w:val="superscript"/>
              </w:rPr>
              <w:t>-1</w:t>
            </w:r>
          </w:p>
        </w:tc>
        <w:tc>
          <w:tcPr>
            <w:tcW w:w="4680" w:type="dxa"/>
          </w:tcPr>
          <w:p w14:paraId="70D07E14" w14:textId="4871C6BD" w:rsidR="001B31CD" w:rsidRPr="001B31CD" w:rsidRDefault="001B31CD" w:rsidP="00CC69DC">
            <w:pPr>
              <w:rPr>
                <w:rFonts w:asciiTheme="minorHAnsi" w:hAnsiTheme="minorHAnsi" w:cstheme="minorHAnsi"/>
                <w:color w:val="000000" w:themeColor="text1"/>
              </w:rPr>
            </w:pPr>
            <w:r w:rsidRPr="001B31CD">
              <w:rPr>
                <w:rFonts w:asciiTheme="minorHAnsi" w:hAnsiTheme="minorHAnsi" w:cstheme="minorHAnsi"/>
                <w:color w:val="000000" w:themeColor="text1"/>
                <w:lang w:val="en-US"/>
              </w:rPr>
              <w:t>Maturity maintenance rate coefficient</w:t>
            </w:r>
          </w:p>
        </w:tc>
        <w:tc>
          <w:tcPr>
            <w:tcW w:w="1844" w:type="dxa"/>
          </w:tcPr>
          <w:p w14:paraId="0981B510" w14:textId="6BF38773" w:rsidR="001B31CD" w:rsidRPr="001B31CD" w:rsidRDefault="001B31CD" w:rsidP="00CC69DC">
            <w:pPr>
              <w:rPr>
                <w:rFonts w:asciiTheme="minorHAnsi" w:hAnsiTheme="minorHAnsi" w:cstheme="minorHAnsi"/>
                <w:color w:val="000000" w:themeColor="text1"/>
              </w:rPr>
            </w:pPr>
            <w:r w:rsidRPr="001B31CD">
              <w:rPr>
                <w:rFonts w:asciiTheme="minorHAnsi" w:hAnsiTheme="minorHAnsi" w:cstheme="minorHAnsi"/>
                <w:color w:val="000000" w:themeColor="text1"/>
              </w:rPr>
              <w:t>0.002</w:t>
            </w:r>
          </w:p>
        </w:tc>
      </w:tr>
      <w:tr w:rsidR="00C96D6E" w:rsidRPr="00BE5CCC" w14:paraId="1EE50A4F" w14:textId="77777777" w:rsidTr="00CC69DC">
        <w:tc>
          <w:tcPr>
            <w:tcW w:w="1278" w:type="dxa"/>
          </w:tcPr>
          <w:p w14:paraId="2E5E22FF" w14:textId="235A0E3A" w:rsidR="00C96D6E" w:rsidRPr="00104A04" w:rsidRDefault="005C706D" w:rsidP="00CC69DC">
            <w:pPr>
              <w:rPr>
                <w:rFonts w:asciiTheme="minorHAnsi" w:hAnsiTheme="minorHAnsi" w:cstheme="minorHAnsi"/>
                <w:i/>
                <w:color w:val="000000" w:themeColor="text1"/>
              </w:rPr>
            </w:pP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G</m:t>
                  </m:r>
                </m:sub>
              </m:sSub>
              <m:r>
                <w:rPr>
                  <w:rFonts w:ascii="Cambria Math" w:hAnsi="Cambria Math" w:cstheme="minorHAnsi"/>
                  <w:color w:val="000000" w:themeColor="text1"/>
                  <w:lang w:val="en-US"/>
                </w:rPr>
                <m:t>]</m:t>
              </m:r>
            </m:oMath>
            <w:r w:rsidR="00104A04">
              <w:rPr>
                <w:rFonts w:asciiTheme="minorHAnsi" w:hAnsiTheme="minorHAnsi" w:cstheme="minorHAnsi"/>
                <w:i/>
                <w:color w:val="000000" w:themeColor="text1"/>
                <w:lang w:val="en-US"/>
              </w:rPr>
              <w:t xml:space="preserve"> </w:t>
            </w:r>
          </w:p>
        </w:tc>
        <w:tc>
          <w:tcPr>
            <w:tcW w:w="1440" w:type="dxa"/>
          </w:tcPr>
          <w:p w14:paraId="6C7150C6"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J cm</w:t>
            </w:r>
            <w:r w:rsidRPr="00104A04">
              <w:rPr>
                <w:rFonts w:asciiTheme="minorHAnsi" w:hAnsiTheme="minorHAnsi" w:cstheme="minorHAnsi"/>
                <w:color w:val="000000" w:themeColor="text1"/>
                <w:vertAlign w:val="superscript"/>
              </w:rPr>
              <w:t>-3</w:t>
            </w:r>
          </w:p>
        </w:tc>
        <w:tc>
          <w:tcPr>
            <w:tcW w:w="4680" w:type="dxa"/>
          </w:tcPr>
          <w:p w14:paraId="5234A85A"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Specific costs for structure</w:t>
            </w:r>
          </w:p>
        </w:tc>
        <w:tc>
          <w:tcPr>
            <w:tcW w:w="1844" w:type="dxa"/>
          </w:tcPr>
          <w:p w14:paraId="492B583D"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5543</w:t>
            </w:r>
          </w:p>
        </w:tc>
      </w:tr>
      <w:tr w:rsidR="005D4761" w:rsidRPr="00BE5CCC" w14:paraId="70EEF08C" w14:textId="77777777" w:rsidTr="00CC69DC">
        <w:tc>
          <w:tcPr>
            <w:tcW w:w="1278" w:type="dxa"/>
          </w:tcPr>
          <w:p w14:paraId="0628483D" w14:textId="6BBF20B9" w:rsidR="005D4761" w:rsidRDefault="005C706D" w:rsidP="00CC69DC">
            <w:pPr>
              <w:rPr>
                <w:rFonts w:eastAsia="Calibr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lang w:val="el-GR"/>
                    </w:rPr>
                    <m:t>κ</m:t>
                  </m:r>
                </m:e>
                <m:sub>
                  <m:r>
                    <w:rPr>
                      <w:rFonts w:ascii="Cambria Math" w:hAnsi="Cambria Math" w:cstheme="minorHAnsi"/>
                      <w:color w:val="000000" w:themeColor="text1"/>
                    </w:rPr>
                    <m:t>X</m:t>
                  </m:r>
                </m:sub>
              </m:sSub>
            </m:oMath>
            <w:r w:rsidR="005D4761">
              <w:rPr>
                <w:rFonts w:eastAsia="Calibri"/>
                <w:color w:val="000000" w:themeColor="text1"/>
              </w:rPr>
              <w:t xml:space="preserve"> </w:t>
            </w:r>
          </w:p>
        </w:tc>
        <w:tc>
          <w:tcPr>
            <w:tcW w:w="1440" w:type="dxa"/>
          </w:tcPr>
          <w:p w14:paraId="5267F944" w14:textId="7EBE366C" w:rsidR="005D4761" w:rsidRPr="001767D9" w:rsidRDefault="005D4761" w:rsidP="00CC69DC">
            <w:pPr>
              <w:rPr>
                <w:rFonts w:cstheme="minorHAnsi"/>
              </w:rPr>
            </w:pPr>
            <w:r w:rsidRPr="001767D9">
              <w:rPr>
                <w:rFonts w:cstheme="minorHAnsi"/>
              </w:rPr>
              <w:t>-</w:t>
            </w:r>
          </w:p>
        </w:tc>
        <w:tc>
          <w:tcPr>
            <w:tcW w:w="4680" w:type="dxa"/>
          </w:tcPr>
          <w:p w14:paraId="79D28CE0" w14:textId="18F9E24B" w:rsidR="005D4761" w:rsidRPr="001767D9" w:rsidRDefault="005D4761" w:rsidP="001767D9">
            <w:pPr>
              <w:autoSpaceDE w:val="0"/>
              <w:autoSpaceDN w:val="0"/>
              <w:adjustRightInd w:val="0"/>
              <w:rPr>
                <w:rFonts w:asciiTheme="minorHAnsi" w:hAnsiTheme="minorHAnsi" w:cstheme="minorHAnsi"/>
                <w:sz w:val="24"/>
                <w:szCs w:val="24"/>
                <w:lang w:val="en-GB"/>
              </w:rPr>
            </w:pPr>
            <w:r w:rsidRPr="001767D9">
              <w:rPr>
                <w:rFonts w:asciiTheme="minorHAnsi" w:hAnsiTheme="minorHAnsi" w:cstheme="minorHAnsi"/>
                <w:lang w:val="en-GB"/>
              </w:rPr>
              <w:t>Digestion efficiency of food to reserve</w:t>
            </w:r>
          </w:p>
        </w:tc>
        <w:tc>
          <w:tcPr>
            <w:tcW w:w="1844" w:type="dxa"/>
          </w:tcPr>
          <w:p w14:paraId="1D737226" w14:textId="3E04A2A7" w:rsidR="005D4761" w:rsidRPr="00104A04" w:rsidRDefault="005D4761" w:rsidP="00CC69DC">
            <w:pPr>
              <w:rPr>
                <w:rFonts w:cstheme="minorHAnsi"/>
                <w:color w:val="000000" w:themeColor="text1"/>
              </w:rPr>
            </w:pPr>
            <w:r>
              <w:rPr>
                <w:rFonts w:cstheme="minorHAnsi"/>
                <w:color w:val="000000" w:themeColor="text1"/>
              </w:rPr>
              <w:t>0.68</w:t>
            </w:r>
          </w:p>
        </w:tc>
      </w:tr>
      <w:tr w:rsidR="007D03D7" w:rsidRPr="00BE5CCC" w14:paraId="39FD5A82" w14:textId="77777777" w:rsidTr="00CC69DC">
        <w:tc>
          <w:tcPr>
            <w:tcW w:w="1278" w:type="dxa"/>
          </w:tcPr>
          <w:p w14:paraId="4A1F608D" w14:textId="3BC4D68C" w:rsidR="007D03D7" w:rsidRDefault="005C706D" w:rsidP="00CC69DC">
            <w:pPr>
              <w:rPr>
                <w:rFonts w:eastAsia="Calibr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lang w:val="el-GR"/>
                    </w:rPr>
                    <m:t>κ</m:t>
                  </m:r>
                </m:e>
                <m:sub>
                  <m:r>
                    <w:rPr>
                      <w:rFonts w:ascii="Cambria Math" w:hAnsi="Cambria Math" w:cstheme="minorHAnsi"/>
                      <w:color w:val="000000" w:themeColor="text1"/>
                      <w:lang w:val="en-US"/>
                    </w:rPr>
                    <m:t>R</m:t>
                  </m:r>
                </m:sub>
              </m:sSub>
            </m:oMath>
            <w:r w:rsidR="007D03D7">
              <w:rPr>
                <w:rFonts w:eastAsia="Calibri"/>
                <w:color w:val="000000" w:themeColor="text1"/>
              </w:rPr>
              <w:t xml:space="preserve"> </w:t>
            </w:r>
          </w:p>
        </w:tc>
        <w:tc>
          <w:tcPr>
            <w:tcW w:w="1440" w:type="dxa"/>
          </w:tcPr>
          <w:p w14:paraId="30C7E3C1" w14:textId="033E0B57" w:rsidR="007D03D7" w:rsidRPr="00104A04" w:rsidRDefault="007D03D7" w:rsidP="00CC69DC">
            <w:pPr>
              <w:rPr>
                <w:rFonts w:cstheme="minorHAnsi"/>
                <w:color w:val="000000" w:themeColor="text1"/>
              </w:rPr>
            </w:pPr>
            <w:r>
              <w:rPr>
                <w:rFonts w:cstheme="minorHAnsi"/>
                <w:color w:val="000000" w:themeColor="text1"/>
              </w:rPr>
              <w:t>-</w:t>
            </w:r>
          </w:p>
        </w:tc>
        <w:tc>
          <w:tcPr>
            <w:tcW w:w="4680" w:type="dxa"/>
          </w:tcPr>
          <w:p w14:paraId="7F79377B" w14:textId="72766617" w:rsidR="007D03D7" w:rsidRPr="00104A04" w:rsidRDefault="007D03D7" w:rsidP="00CC69DC">
            <w:pPr>
              <w:rPr>
                <w:rFonts w:cstheme="minorHAnsi"/>
                <w:color w:val="000000" w:themeColor="text1"/>
              </w:rPr>
            </w:pPr>
            <w:r>
              <w:rPr>
                <w:rFonts w:cstheme="minorHAnsi"/>
                <w:color w:val="000000" w:themeColor="text1"/>
              </w:rPr>
              <w:t>Reproduction efficiency for females/males</w:t>
            </w:r>
          </w:p>
        </w:tc>
        <w:tc>
          <w:tcPr>
            <w:tcW w:w="1844" w:type="dxa"/>
          </w:tcPr>
          <w:p w14:paraId="685257C0" w14:textId="79C4B789" w:rsidR="007D03D7" w:rsidRPr="00104A04" w:rsidRDefault="007D03D7" w:rsidP="00CC69DC">
            <w:pPr>
              <w:rPr>
                <w:rFonts w:cstheme="minorHAnsi"/>
                <w:color w:val="000000" w:themeColor="text1"/>
              </w:rPr>
            </w:pPr>
            <w:r>
              <w:rPr>
                <w:rFonts w:cstheme="minorHAnsi"/>
                <w:color w:val="000000" w:themeColor="text1"/>
              </w:rPr>
              <w:t>0.95/0.4</w:t>
            </w:r>
          </w:p>
        </w:tc>
      </w:tr>
      <w:tr w:rsidR="00C96D6E" w:rsidRPr="00BE5CCC" w14:paraId="743C86A6" w14:textId="77777777" w:rsidTr="00CC69DC">
        <w:tc>
          <w:tcPr>
            <w:tcW w:w="1278" w:type="dxa"/>
          </w:tcPr>
          <w:p w14:paraId="53C92CA0" w14:textId="0008DB1C" w:rsidR="00C96D6E" w:rsidRPr="00104A04" w:rsidRDefault="005C706D" w:rsidP="00CC69DC">
            <w:pPr>
              <w:rPr>
                <w:rFonts w:asciiTheme="minorHAnsi" w:hAnsiTheme="minorHAnsi" w:cstheme="minorHAnsi"/>
                <w:color w:val="000000" w:themeColor="text1"/>
              </w:rPr>
            </w:pPr>
            <m:oMath>
              <m:sSubSup>
                <m:sSubSupPr>
                  <m:ctrlPr>
                    <w:rPr>
                      <w:rFonts w:ascii="Cambria Math" w:hAnsi="Cambria Math" w:cstheme="minorHAnsi"/>
                      <w:i/>
                      <w:color w:val="000000" w:themeColor="text1"/>
                      <w:lang w:val="en-US"/>
                    </w:rPr>
                  </m:ctrlPr>
                </m:sSubSup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up>
                  <m:r>
                    <w:rPr>
                      <w:rFonts w:ascii="Cambria Math" w:hAnsi="Cambria Math" w:cstheme="minorHAnsi"/>
                      <w:color w:val="000000" w:themeColor="text1"/>
                      <w:lang w:val="en-US"/>
                    </w:rPr>
                    <m:t>h</m:t>
                  </m:r>
                </m:sup>
              </m:sSubSup>
            </m:oMath>
            <w:r w:rsidR="00104A04">
              <w:rPr>
                <w:rFonts w:asciiTheme="minorHAnsi" w:hAnsiTheme="minorHAnsi" w:cstheme="minorHAnsi"/>
                <w:color w:val="000000" w:themeColor="text1"/>
                <w:lang w:val="en-US"/>
              </w:rPr>
              <w:t xml:space="preserve"> </w:t>
            </w:r>
          </w:p>
        </w:tc>
        <w:tc>
          <w:tcPr>
            <w:tcW w:w="1440" w:type="dxa"/>
          </w:tcPr>
          <w:p w14:paraId="67C1CB3E"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J</w:t>
            </w:r>
          </w:p>
        </w:tc>
        <w:tc>
          <w:tcPr>
            <w:tcW w:w="4680" w:type="dxa"/>
          </w:tcPr>
          <w:p w14:paraId="109EF08E"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Maturity threshold at hatching</w:t>
            </w:r>
          </w:p>
        </w:tc>
        <w:tc>
          <w:tcPr>
            <w:tcW w:w="1844" w:type="dxa"/>
          </w:tcPr>
          <w:p w14:paraId="3C7F21B2"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0.02598</w:t>
            </w:r>
          </w:p>
        </w:tc>
      </w:tr>
      <w:tr w:rsidR="00C96D6E" w:rsidRPr="00BE5CCC" w14:paraId="6D6977E2" w14:textId="77777777" w:rsidTr="00CC69DC">
        <w:tc>
          <w:tcPr>
            <w:tcW w:w="1278" w:type="dxa"/>
          </w:tcPr>
          <w:p w14:paraId="5106781A" w14:textId="71022EE7" w:rsidR="00C96D6E" w:rsidRPr="00104A04" w:rsidRDefault="005C706D" w:rsidP="00CC69DC">
            <w:pPr>
              <w:rPr>
                <w:rFonts w:asciiTheme="minorHAnsi" w:hAnsiTheme="minorHAnsi" w:cstheme="minorHAnsi"/>
                <w:color w:val="000000" w:themeColor="text1"/>
              </w:rPr>
            </w:pPr>
            <m:oMath>
              <m:sSubSup>
                <m:sSubSupPr>
                  <m:ctrlPr>
                    <w:rPr>
                      <w:rFonts w:ascii="Cambria Math" w:hAnsi="Cambria Math" w:cstheme="minorHAnsi"/>
                      <w:i/>
                      <w:color w:val="000000" w:themeColor="text1"/>
                      <w:lang w:val="en-US"/>
                    </w:rPr>
                  </m:ctrlPr>
                </m:sSubSup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up>
                  <m:r>
                    <w:rPr>
                      <w:rFonts w:ascii="Cambria Math" w:hAnsi="Cambria Math" w:cstheme="minorHAnsi"/>
                      <w:color w:val="000000" w:themeColor="text1"/>
                      <w:lang w:val="en-US"/>
                    </w:rPr>
                    <m:t>b</m:t>
                  </m:r>
                </m:sup>
              </m:sSubSup>
            </m:oMath>
            <w:r w:rsidR="00104A04">
              <w:rPr>
                <w:rFonts w:asciiTheme="minorHAnsi" w:hAnsiTheme="minorHAnsi" w:cstheme="minorHAnsi"/>
                <w:color w:val="000000" w:themeColor="text1"/>
                <w:lang w:val="en-US"/>
              </w:rPr>
              <w:t xml:space="preserve"> </w:t>
            </w:r>
          </w:p>
        </w:tc>
        <w:tc>
          <w:tcPr>
            <w:tcW w:w="1440" w:type="dxa"/>
          </w:tcPr>
          <w:p w14:paraId="003A6992"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J</w:t>
            </w:r>
          </w:p>
        </w:tc>
        <w:tc>
          <w:tcPr>
            <w:tcW w:w="4680" w:type="dxa"/>
          </w:tcPr>
          <w:p w14:paraId="5BF0BDA2"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Maturity threshold at birth</w:t>
            </w:r>
          </w:p>
        </w:tc>
        <w:tc>
          <w:tcPr>
            <w:tcW w:w="1844" w:type="dxa"/>
          </w:tcPr>
          <w:p w14:paraId="3DA7E784"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0.3044</w:t>
            </w:r>
          </w:p>
        </w:tc>
      </w:tr>
      <w:tr w:rsidR="00C96D6E" w:rsidRPr="00BE5CCC" w14:paraId="07C11E6A" w14:textId="77777777" w:rsidTr="00CC69DC">
        <w:tc>
          <w:tcPr>
            <w:tcW w:w="1278" w:type="dxa"/>
          </w:tcPr>
          <w:p w14:paraId="02291D81" w14:textId="554B62E3" w:rsidR="00C96D6E" w:rsidRPr="00104A04" w:rsidRDefault="005C706D" w:rsidP="00CC69DC">
            <w:pPr>
              <w:rPr>
                <w:rFonts w:asciiTheme="minorHAnsi" w:hAnsiTheme="minorHAnsi" w:cstheme="minorHAnsi"/>
                <w:color w:val="000000" w:themeColor="text1"/>
              </w:rPr>
            </w:pPr>
            <m:oMath>
              <m:sSubSup>
                <m:sSubSupPr>
                  <m:ctrlPr>
                    <w:rPr>
                      <w:rFonts w:ascii="Cambria Math" w:hAnsi="Cambria Math" w:cstheme="minorHAnsi"/>
                      <w:i/>
                      <w:color w:val="000000" w:themeColor="text1"/>
                      <w:lang w:val="en-US"/>
                    </w:rPr>
                  </m:ctrlPr>
                </m:sSubSup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up>
                  <m:r>
                    <w:rPr>
                      <w:rFonts w:ascii="Cambria Math" w:hAnsi="Cambria Math" w:cstheme="minorHAnsi"/>
                      <w:color w:val="000000" w:themeColor="text1"/>
                      <w:lang w:val="en-US"/>
                    </w:rPr>
                    <m:t>j</m:t>
                  </m:r>
                </m:sup>
              </m:sSubSup>
            </m:oMath>
            <w:r w:rsidR="00104A04">
              <w:rPr>
                <w:rFonts w:asciiTheme="minorHAnsi" w:hAnsiTheme="minorHAnsi" w:cstheme="minorHAnsi"/>
                <w:color w:val="000000" w:themeColor="text1"/>
                <w:lang w:val="en-US"/>
              </w:rPr>
              <w:t xml:space="preserve"> </w:t>
            </w:r>
          </w:p>
        </w:tc>
        <w:tc>
          <w:tcPr>
            <w:tcW w:w="1440" w:type="dxa"/>
          </w:tcPr>
          <w:p w14:paraId="7E5D8FD6"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J</w:t>
            </w:r>
          </w:p>
        </w:tc>
        <w:tc>
          <w:tcPr>
            <w:tcW w:w="4680" w:type="dxa"/>
          </w:tcPr>
          <w:p w14:paraId="66640ADD"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Maturity threshold at metamorphosis</w:t>
            </w:r>
          </w:p>
        </w:tc>
        <w:tc>
          <w:tcPr>
            <w:tcW w:w="1844" w:type="dxa"/>
          </w:tcPr>
          <w:p w14:paraId="2701B673"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93.16</w:t>
            </w:r>
          </w:p>
        </w:tc>
      </w:tr>
      <w:tr w:rsidR="00C96D6E" w:rsidRPr="00BE5CCC" w14:paraId="1778CFC2" w14:textId="77777777" w:rsidTr="00CC69DC">
        <w:tc>
          <w:tcPr>
            <w:tcW w:w="1278" w:type="dxa"/>
          </w:tcPr>
          <w:p w14:paraId="16B88AAC" w14:textId="643EFCC2" w:rsidR="00C96D6E" w:rsidRPr="00104A04" w:rsidRDefault="005C706D" w:rsidP="00CC69DC">
            <w:pPr>
              <w:rPr>
                <w:rFonts w:asciiTheme="minorHAnsi" w:hAnsiTheme="minorHAnsi" w:cstheme="minorHAnsi"/>
                <w:color w:val="000000" w:themeColor="text1"/>
              </w:rPr>
            </w:pPr>
            <m:oMath>
              <m:sSubSup>
                <m:sSubSupPr>
                  <m:ctrlPr>
                    <w:rPr>
                      <w:rFonts w:ascii="Cambria Math" w:hAnsi="Cambria Math" w:cstheme="minorHAnsi"/>
                      <w:i/>
                      <w:color w:val="000000" w:themeColor="text1"/>
                      <w:lang w:val="en-US"/>
                    </w:rPr>
                  </m:ctrlPr>
                </m:sSubSup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H</m:t>
                  </m:r>
                </m:sub>
                <m:sup>
                  <m:r>
                    <w:rPr>
                      <w:rFonts w:ascii="Cambria Math" w:hAnsi="Cambria Math" w:cstheme="minorHAnsi"/>
                      <w:color w:val="000000" w:themeColor="text1"/>
                      <w:lang w:val="en-US"/>
                    </w:rPr>
                    <m:t>p</m:t>
                  </m:r>
                </m:sup>
              </m:sSubSup>
            </m:oMath>
            <w:r w:rsidR="00104A04">
              <w:rPr>
                <w:rFonts w:asciiTheme="minorHAnsi" w:hAnsiTheme="minorHAnsi" w:cstheme="minorHAnsi"/>
                <w:color w:val="000000" w:themeColor="text1"/>
                <w:lang w:val="en-US"/>
              </w:rPr>
              <w:t xml:space="preserve"> </w:t>
            </w:r>
          </w:p>
        </w:tc>
        <w:tc>
          <w:tcPr>
            <w:tcW w:w="1440" w:type="dxa"/>
          </w:tcPr>
          <w:p w14:paraId="40ACAADF"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J</w:t>
            </w:r>
          </w:p>
        </w:tc>
        <w:tc>
          <w:tcPr>
            <w:tcW w:w="4680" w:type="dxa"/>
          </w:tcPr>
          <w:p w14:paraId="3B24044E"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Maturity threshold at puberty</w:t>
            </w:r>
          </w:p>
        </w:tc>
        <w:tc>
          <w:tcPr>
            <w:tcW w:w="1844" w:type="dxa"/>
          </w:tcPr>
          <w:p w14:paraId="6FC5EF43"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2.124 10</w:t>
            </w:r>
            <w:r w:rsidRPr="00104A04">
              <w:rPr>
                <w:rFonts w:asciiTheme="minorHAnsi" w:hAnsiTheme="minorHAnsi" w:cstheme="minorHAnsi"/>
                <w:color w:val="000000" w:themeColor="text1"/>
                <w:vertAlign w:val="superscript"/>
              </w:rPr>
              <w:t>6</w:t>
            </w:r>
          </w:p>
        </w:tc>
      </w:tr>
      <w:tr w:rsidR="00C96D6E" w:rsidRPr="00BE5CCC" w14:paraId="378DE346" w14:textId="77777777" w:rsidTr="00CC69DC">
        <w:tc>
          <w:tcPr>
            <w:tcW w:w="1278" w:type="dxa"/>
          </w:tcPr>
          <w:p w14:paraId="10C7070B" w14:textId="5754774F" w:rsidR="00C96D6E" w:rsidRPr="00104A04" w:rsidRDefault="005C706D" w:rsidP="00CC69DC">
            <w:pPr>
              <w:rPr>
                <w:rFonts w:asciiTheme="minorHAnsi" w:hAnsiTheme="minorHAnsi" w:cstheme="minorHAnsi"/>
                <w:color w:val="000000" w:themeColor="text1"/>
              </w:rPr>
            </w:pPr>
            <m:oMath>
              <m:sSub>
                <m:sSubPr>
                  <m:ctrlPr>
                    <w:rPr>
                      <w:rFonts w:ascii="Cambria Math" w:hAnsi="Cambria Math" w:cstheme="minorHAnsi"/>
                      <w:i/>
                      <w:color w:val="000000" w:themeColor="text1"/>
                      <w:lang w:val="en-US"/>
                    </w:rPr>
                  </m:ctrlPr>
                </m:sSubPr>
                <m:e>
                  <m:acc>
                    <m:accPr>
                      <m:chr m:val="̇"/>
                      <m:ctrlPr>
                        <w:rPr>
                          <w:rFonts w:ascii="Cambria Math" w:hAnsi="Cambria Math" w:cstheme="minorHAnsi"/>
                          <w:i/>
                          <w:color w:val="000000" w:themeColor="text1"/>
                          <w:lang w:val="en-US"/>
                        </w:rPr>
                      </m:ctrlPr>
                    </m:accPr>
                    <m:e>
                      <m:r>
                        <w:rPr>
                          <w:rFonts w:ascii="Cambria Math" w:hAnsi="Cambria Math" w:cstheme="minorHAnsi"/>
                          <w:color w:val="000000" w:themeColor="text1"/>
                          <w:lang w:val="en-US"/>
                        </w:rPr>
                        <m:t>h</m:t>
                      </m:r>
                    </m:e>
                  </m:acc>
                </m:e>
                <m:sub>
                  <m:r>
                    <w:rPr>
                      <w:rFonts w:ascii="Cambria Math" w:hAnsi="Cambria Math" w:cstheme="minorHAnsi"/>
                      <w:color w:val="000000" w:themeColor="text1"/>
                      <w:lang w:val="en-US"/>
                    </w:rPr>
                    <m:t>a</m:t>
                  </m:r>
                </m:sub>
              </m:sSub>
            </m:oMath>
            <w:r w:rsidR="000B1821">
              <w:rPr>
                <w:rFonts w:asciiTheme="minorHAnsi" w:hAnsiTheme="minorHAnsi" w:cstheme="minorHAnsi"/>
                <w:color w:val="000000" w:themeColor="text1"/>
                <w:lang w:val="en-US"/>
              </w:rPr>
              <w:t xml:space="preserve"> </w:t>
            </w:r>
          </w:p>
        </w:tc>
        <w:tc>
          <w:tcPr>
            <w:tcW w:w="1440" w:type="dxa"/>
          </w:tcPr>
          <w:p w14:paraId="3E65E200"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d</w:t>
            </w:r>
            <w:r w:rsidRPr="00104A04">
              <w:rPr>
                <w:rFonts w:asciiTheme="minorHAnsi" w:hAnsiTheme="minorHAnsi" w:cstheme="minorHAnsi"/>
                <w:color w:val="000000" w:themeColor="text1"/>
                <w:vertAlign w:val="superscript"/>
              </w:rPr>
              <w:t>-2</w:t>
            </w:r>
          </w:p>
        </w:tc>
        <w:tc>
          <w:tcPr>
            <w:tcW w:w="4680" w:type="dxa"/>
          </w:tcPr>
          <w:p w14:paraId="659BEBE5"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Weibull aging acceleration</w:t>
            </w:r>
          </w:p>
        </w:tc>
        <w:tc>
          <w:tcPr>
            <w:tcW w:w="1844" w:type="dxa"/>
          </w:tcPr>
          <w:p w14:paraId="29B59E7D"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4.31 10</w:t>
            </w:r>
            <w:r w:rsidRPr="00104A04">
              <w:rPr>
                <w:rFonts w:asciiTheme="minorHAnsi" w:hAnsiTheme="minorHAnsi" w:cstheme="minorHAnsi"/>
                <w:color w:val="000000" w:themeColor="text1"/>
                <w:vertAlign w:val="superscript"/>
              </w:rPr>
              <w:t>-9</w:t>
            </w:r>
          </w:p>
        </w:tc>
      </w:tr>
      <w:tr w:rsidR="00C96D6E" w:rsidRPr="00BE5CCC" w14:paraId="15FCED32" w14:textId="77777777" w:rsidTr="00CC69DC">
        <w:tc>
          <w:tcPr>
            <w:tcW w:w="1278" w:type="dxa"/>
            <w:tcBorders>
              <w:bottom w:val="single" w:sz="4" w:space="0" w:color="auto"/>
            </w:tcBorders>
          </w:tcPr>
          <w:p w14:paraId="5954C14E" w14:textId="63740979" w:rsidR="00C96D6E" w:rsidRPr="00104A04" w:rsidRDefault="006A582E" w:rsidP="00CC69DC">
            <w:pPr>
              <w:rPr>
                <w:rFonts w:asciiTheme="minorHAnsi" w:hAnsiTheme="minorHAnsi" w:cstheme="minorHAnsi"/>
                <w:color w:val="000000" w:themeColor="text1"/>
              </w:rPr>
            </w:pPr>
            <m:oMath>
              <m:r>
                <w:rPr>
                  <w:rFonts w:ascii="Cambria Math" w:hAnsi="Cambria Math" w:cstheme="minorHAnsi"/>
                  <w:color w:val="000000" w:themeColor="text1"/>
                </w:rPr>
                <m:t>z</m:t>
              </m:r>
            </m:oMath>
            <w:r w:rsidRPr="00104A04">
              <w:rPr>
                <w:rFonts w:asciiTheme="minorHAnsi" w:hAnsiTheme="minorHAnsi" w:cstheme="minorHAnsi"/>
                <w:color w:val="000000" w:themeColor="text1"/>
              </w:rPr>
              <w:t xml:space="preserve"> </w:t>
            </w:r>
          </w:p>
        </w:tc>
        <w:tc>
          <w:tcPr>
            <w:tcW w:w="1440" w:type="dxa"/>
            <w:tcBorders>
              <w:bottom w:val="single" w:sz="4" w:space="0" w:color="auto"/>
            </w:tcBorders>
          </w:tcPr>
          <w:p w14:paraId="2388B51D" w14:textId="3D8CF3DC"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w:t>
            </w:r>
          </w:p>
        </w:tc>
        <w:tc>
          <w:tcPr>
            <w:tcW w:w="4680" w:type="dxa"/>
            <w:tcBorders>
              <w:bottom w:val="single" w:sz="4" w:space="0" w:color="auto"/>
            </w:tcBorders>
          </w:tcPr>
          <w:p w14:paraId="4E98E2F7"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Zoom factor</w:t>
            </w:r>
          </w:p>
        </w:tc>
        <w:tc>
          <w:tcPr>
            <w:tcW w:w="1844" w:type="dxa"/>
            <w:tcBorders>
              <w:bottom w:val="single" w:sz="4" w:space="0" w:color="auto"/>
            </w:tcBorders>
          </w:tcPr>
          <w:p w14:paraId="5A47F7DE"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6.575</w:t>
            </w:r>
          </w:p>
        </w:tc>
      </w:tr>
      <w:tr w:rsidR="00C96D6E" w:rsidRPr="00BE5CCC" w14:paraId="592DD61F" w14:textId="77777777" w:rsidTr="00CC69DC">
        <w:tc>
          <w:tcPr>
            <w:tcW w:w="1278" w:type="dxa"/>
            <w:tcBorders>
              <w:top w:val="single" w:sz="4" w:space="0" w:color="auto"/>
            </w:tcBorders>
          </w:tcPr>
          <w:p w14:paraId="23246012" w14:textId="2B3366BA" w:rsidR="00C96D6E" w:rsidRPr="001B31CD" w:rsidRDefault="005C706D" w:rsidP="00CC69DC">
            <w:pPr>
              <w:rPr>
                <w:rFonts w:asciiTheme="minorHAnsi" w:hAnsiTheme="minorHAnsi" w:cstheme="minorHAnsi"/>
                <w:color w:val="000000" w:themeColor="text1"/>
              </w:rPr>
            </w:pP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δ</m:t>
                  </m:r>
                </m:e>
                <m:sub>
                  <m:r>
                    <w:rPr>
                      <w:rFonts w:ascii="Cambria Math" w:hAnsi="Cambria Math" w:cstheme="minorHAnsi"/>
                      <w:color w:val="000000" w:themeColor="text1"/>
                      <w:lang w:val="en-US"/>
                    </w:rPr>
                    <m:t>Mj</m:t>
                  </m:r>
                </m:sub>
              </m:sSub>
            </m:oMath>
            <w:r w:rsidR="00104A04" w:rsidRPr="001B31CD">
              <w:rPr>
                <w:rFonts w:asciiTheme="minorHAnsi" w:hAnsiTheme="minorHAnsi" w:cstheme="minorHAnsi"/>
                <w:color w:val="000000" w:themeColor="text1"/>
                <w:lang w:val="en-US"/>
              </w:rPr>
              <w:t xml:space="preserve"> </w:t>
            </w:r>
          </w:p>
        </w:tc>
        <w:tc>
          <w:tcPr>
            <w:tcW w:w="1440" w:type="dxa"/>
            <w:tcBorders>
              <w:top w:val="single" w:sz="4" w:space="0" w:color="auto"/>
            </w:tcBorders>
          </w:tcPr>
          <w:p w14:paraId="45866243"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w:t>
            </w:r>
          </w:p>
        </w:tc>
        <w:tc>
          <w:tcPr>
            <w:tcW w:w="4680" w:type="dxa"/>
            <w:tcBorders>
              <w:top w:val="single" w:sz="4" w:space="0" w:color="auto"/>
            </w:tcBorders>
          </w:tcPr>
          <w:p w14:paraId="4F74885E"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Shape coefficient for juveniles and adults</w:t>
            </w:r>
          </w:p>
        </w:tc>
        <w:tc>
          <w:tcPr>
            <w:tcW w:w="1844" w:type="dxa"/>
            <w:tcBorders>
              <w:top w:val="single" w:sz="4" w:space="0" w:color="auto"/>
            </w:tcBorders>
          </w:tcPr>
          <w:p w14:paraId="44A06ACB"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0.1983</w:t>
            </w:r>
          </w:p>
        </w:tc>
      </w:tr>
      <w:tr w:rsidR="00C96D6E" w:rsidRPr="00BE5CCC" w14:paraId="26C296B9" w14:textId="77777777" w:rsidTr="00CC69DC">
        <w:tc>
          <w:tcPr>
            <w:tcW w:w="1278" w:type="dxa"/>
          </w:tcPr>
          <w:p w14:paraId="4E7C3E13" w14:textId="2FCD52F9" w:rsidR="00C96D6E" w:rsidRPr="00104A04" w:rsidRDefault="005C706D" w:rsidP="00CC69DC">
            <w:pPr>
              <w:rPr>
                <w:rFonts w:asciiTheme="minorHAnsi" w:hAnsiTheme="minorHAnsi" w:cstheme="minorHAnsi"/>
                <w:color w:val="000000" w:themeColor="text1"/>
              </w:rPr>
            </w:pP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δ</m:t>
                  </m:r>
                </m:e>
                <m:sub>
                  <m:r>
                    <w:rPr>
                      <w:rFonts w:ascii="Cambria Math" w:hAnsi="Cambria Math" w:cstheme="minorHAnsi"/>
                      <w:color w:val="000000" w:themeColor="text1"/>
                      <w:lang w:val="en-US"/>
                    </w:rPr>
                    <m:t>Mb</m:t>
                  </m:r>
                </m:sub>
              </m:sSub>
            </m:oMath>
            <w:r w:rsidR="00104A04" w:rsidRPr="00104A04">
              <w:rPr>
                <w:rFonts w:asciiTheme="minorHAnsi" w:hAnsiTheme="minorHAnsi" w:cstheme="minorHAnsi"/>
                <w:color w:val="000000" w:themeColor="text1"/>
                <w:lang w:val="en-US"/>
              </w:rPr>
              <w:t xml:space="preserve"> </w:t>
            </w:r>
          </w:p>
        </w:tc>
        <w:tc>
          <w:tcPr>
            <w:tcW w:w="1440" w:type="dxa"/>
          </w:tcPr>
          <w:p w14:paraId="0F663E70"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w:t>
            </w:r>
          </w:p>
        </w:tc>
        <w:tc>
          <w:tcPr>
            <w:tcW w:w="4680" w:type="dxa"/>
          </w:tcPr>
          <w:p w14:paraId="607618DD"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Shape coefficient for embryos</w:t>
            </w:r>
          </w:p>
        </w:tc>
        <w:tc>
          <w:tcPr>
            <w:tcW w:w="1844" w:type="dxa"/>
          </w:tcPr>
          <w:p w14:paraId="2DA4CFBF"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0.1378</w:t>
            </w:r>
          </w:p>
        </w:tc>
      </w:tr>
      <w:tr w:rsidR="00C96D6E" w:rsidRPr="00BE5CCC" w14:paraId="54D9DC6C" w14:textId="77777777" w:rsidTr="00CC69DC">
        <w:tc>
          <w:tcPr>
            <w:tcW w:w="1278" w:type="dxa"/>
          </w:tcPr>
          <w:p w14:paraId="121D03DD" w14:textId="5787F5C0" w:rsidR="00C96D6E" w:rsidRPr="00104A04" w:rsidRDefault="005C706D" w:rsidP="00CC69DC">
            <w:pPr>
              <w:rPr>
                <w:rFonts w:asciiTheme="minorHAnsi" w:hAnsiTheme="minorHAnsi" w:cstheme="minorHAnsi"/>
                <w:color w:val="000000" w:themeColor="text1"/>
              </w:rPr>
            </w:pP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δ</m:t>
                  </m:r>
                </m:e>
                <m:sub>
                  <m:r>
                    <w:rPr>
                      <w:rFonts w:ascii="Cambria Math" w:hAnsi="Cambria Math" w:cstheme="minorHAnsi"/>
                      <w:color w:val="000000" w:themeColor="text1"/>
                      <w:sz w:val="22"/>
                      <w:szCs w:val="22"/>
                      <w:lang w:val="en-US"/>
                    </w:rPr>
                    <m:t>Y</m:t>
                  </m:r>
                </m:sub>
              </m:sSub>
            </m:oMath>
            <w:r w:rsidR="00104A04">
              <w:rPr>
                <w:rFonts w:asciiTheme="minorHAnsi" w:hAnsiTheme="minorHAnsi" w:cstheme="minorHAnsi"/>
                <w:color w:val="000000" w:themeColor="text1"/>
                <w:sz w:val="22"/>
                <w:szCs w:val="22"/>
                <w:lang w:val="en-US"/>
              </w:rPr>
              <w:t xml:space="preserve"> </w:t>
            </w:r>
          </w:p>
        </w:tc>
        <w:tc>
          <w:tcPr>
            <w:tcW w:w="1440" w:type="dxa"/>
          </w:tcPr>
          <w:p w14:paraId="7E29E1CA" w14:textId="75018CEA"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w:t>
            </w:r>
          </w:p>
        </w:tc>
        <w:tc>
          <w:tcPr>
            <w:tcW w:w="4680" w:type="dxa"/>
          </w:tcPr>
          <w:p w14:paraId="27C7FE8A" w14:textId="77777777" w:rsidR="00C96D6E" w:rsidRPr="00104A04" w:rsidRDefault="00C96D6E" w:rsidP="00CC69DC">
            <w:pPr>
              <w:autoSpaceDE w:val="0"/>
              <w:autoSpaceDN w:val="0"/>
              <w:adjustRightInd w:val="0"/>
              <w:rPr>
                <w:rFonts w:asciiTheme="minorHAnsi" w:hAnsiTheme="minorHAnsi" w:cstheme="minorHAnsi"/>
                <w:color w:val="000000" w:themeColor="text1"/>
              </w:rPr>
            </w:pPr>
            <w:r w:rsidRPr="00104A04">
              <w:rPr>
                <w:rFonts w:asciiTheme="minorHAnsi" w:hAnsiTheme="minorHAnsi" w:cstheme="minorHAnsi"/>
                <w:color w:val="000000" w:themeColor="text1"/>
              </w:rPr>
              <w:t>Shape coefficient for egg diameter</w:t>
            </w:r>
          </w:p>
        </w:tc>
        <w:tc>
          <w:tcPr>
            <w:tcW w:w="1844" w:type="dxa"/>
          </w:tcPr>
          <w:p w14:paraId="3E7CCD39"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0.1378</w:t>
            </w:r>
          </w:p>
        </w:tc>
      </w:tr>
      <w:tr w:rsidR="00C96D6E" w:rsidRPr="00BE5CCC" w14:paraId="4CEAF404" w14:textId="77777777" w:rsidTr="00CC69DC">
        <w:tc>
          <w:tcPr>
            <w:tcW w:w="1278" w:type="dxa"/>
            <w:tcBorders>
              <w:bottom w:val="single" w:sz="4" w:space="0" w:color="auto"/>
            </w:tcBorders>
          </w:tcPr>
          <w:p w14:paraId="44E9F779" w14:textId="14845CDE" w:rsidR="00C96D6E" w:rsidRPr="00104A04" w:rsidRDefault="005C706D" w:rsidP="00CC69DC">
            <w:pPr>
              <w:rPr>
                <w:rFonts w:asciiTheme="minorHAnsi" w:hAnsiTheme="minorHAnsi" w:cstheme="minorHAnsi"/>
                <w:color w:val="000000" w:themeColor="text1"/>
              </w:rPr>
            </w:pP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T</m:t>
                  </m:r>
                </m:e>
                <m:sub>
                  <m:r>
                    <w:rPr>
                      <w:rFonts w:ascii="Cambria Math" w:hAnsi="Cambria Math" w:cstheme="minorHAnsi"/>
                      <w:color w:val="000000" w:themeColor="text1"/>
                      <w:lang w:val="en-US"/>
                    </w:rPr>
                    <m:t>A</m:t>
                  </m:r>
                </m:sub>
              </m:sSub>
            </m:oMath>
            <w:r w:rsidR="000B1821">
              <w:rPr>
                <w:rFonts w:asciiTheme="minorHAnsi" w:hAnsiTheme="minorHAnsi" w:cstheme="minorHAnsi"/>
                <w:color w:val="000000" w:themeColor="text1"/>
                <w:lang w:val="en-US"/>
              </w:rPr>
              <w:t xml:space="preserve"> </w:t>
            </w:r>
          </w:p>
        </w:tc>
        <w:tc>
          <w:tcPr>
            <w:tcW w:w="1440" w:type="dxa"/>
            <w:tcBorders>
              <w:bottom w:val="single" w:sz="4" w:space="0" w:color="auto"/>
            </w:tcBorders>
          </w:tcPr>
          <w:p w14:paraId="5EC7A76F"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K</w:t>
            </w:r>
          </w:p>
        </w:tc>
        <w:tc>
          <w:tcPr>
            <w:tcW w:w="4680" w:type="dxa"/>
            <w:tcBorders>
              <w:bottom w:val="single" w:sz="4" w:space="0" w:color="auto"/>
            </w:tcBorders>
          </w:tcPr>
          <w:p w14:paraId="2C6F3C4B" w14:textId="77777777" w:rsidR="00C96D6E" w:rsidRPr="00104A04" w:rsidRDefault="00C96D6E" w:rsidP="00CC69DC">
            <w:pPr>
              <w:rPr>
                <w:rFonts w:asciiTheme="minorHAnsi" w:hAnsiTheme="minorHAnsi" w:cstheme="minorHAnsi"/>
                <w:color w:val="000000" w:themeColor="text1"/>
              </w:rPr>
            </w:pPr>
            <w:r w:rsidRPr="00104A04">
              <w:rPr>
                <w:rFonts w:asciiTheme="minorHAnsi" w:hAnsiTheme="minorHAnsi" w:cstheme="minorHAnsi"/>
                <w:color w:val="000000" w:themeColor="text1"/>
              </w:rPr>
              <w:t>Arrhenius temperature</w:t>
            </w:r>
          </w:p>
        </w:tc>
        <w:tc>
          <w:tcPr>
            <w:tcW w:w="1844" w:type="dxa"/>
            <w:tcBorders>
              <w:bottom w:val="single" w:sz="4" w:space="0" w:color="auto"/>
            </w:tcBorders>
          </w:tcPr>
          <w:p w14:paraId="4268E376" w14:textId="77777777" w:rsidR="00C96D6E" w:rsidRPr="00104A04" w:rsidRDefault="00C96D6E" w:rsidP="00CC69DC">
            <w:pPr>
              <w:rPr>
                <w:rFonts w:asciiTheme="minorHAnsi" w:hAnsiTheme="minorHAnsi" w:cstheme="minorHAnsi"/>
                <w:color w:val="000000" w:themeColor="text1"/>
                <w:vertAlign w:val="superscript"/>
              </w:rPr>
            </w:pPr>
            <w:r w:rsidRPr="00104A04">
              <w:rPr>
                <w:rFonts w:asciiTheme="minorHAnsi" w:hAnsiTheme="minorHAnsi" w:cstheme="minorHAnsi"/>
                <w:color w:val="000000" w:themeColor="text1"/>
              </w:rPr>
              <w:t>7612</w:t>
            </w:r>
          </w:p>
        </w:tc>
      </w:tr>
    </w:tbl>
    <w:p w14:paraId="57426C0B" w14:textId="17005E8B" w:rsidR="00C96D6E" w:rsidRPr="00994024" w:rsidRDefault="00C96D6E" w:rsidP="00C96D6E">
      <w:pPr>
        <w:spacing w:line="240" w:lineRule="auto"/>
        <w:rPr>
          <w:rFonts w:cstheme="minorHAnsi"/>
          <w:color w:val="000000" w:themeColor="text1"/>
          <w:sz w:val="20"/>
          <w:szCs w:val="20"/>
        </w:rPr>
      </w:pPr>
      <w:proofErr w:type="spellStart"/>
      <w:r w:rsidRPr="00BE5CCC">
        <w:rPr>
          <w:rFonts w:cstheme="minorHAnsi"/>
          <w:color w:val="000000" w:themeColor="text1"/>
          <w:sz w:val="20"/>
          <w:szCs w:val="20"/>
          <w:vertAlign w:val="superscript"/>
        </w:rPr>
        <w:t>a</w:t>
      </w:r>
      <w:r w:rsidRPr="00BE5CCC">
        <w:rPr>
          <w:rFonts w:cstheme="minorHAnsi"/>
          <w:color w:val="000000" w:themeColor="text1"/>
          <w:sz w:val="20"/>
          <w:szCs w:val="20"/>
        </w:rPr>
        <w:t>Values</w:t>
      </w:r>
      <w:proofErr w:type="spellEnd"/>
      <w:r w:rsidRPr="00BE5CCC">
        <w:rPr>
          <w:rFonts w:cstheme="minorHAnsi"/>
          <w:color w:val="000000" w:themeColor="text1"/>
          <w:sz w:val="20"/>
          <w:szCs w:val="20"/>
        </w:rPr>
        <w:t xml:space="preserve"> before/after acceleration. </w:t>
      </w:r>
    </w:p>
    <w:p w14:paraId="2A37C295" w14:textId="49F30050" w:rsidR="00C96D6E" w:rsidRPr="00882C9E" w:rsidRDefault="00C96D6E" w:rsidP="00C96D6E">
      <w:pPr>
        <w:pStyle w:val="Caption"/>
        <w:keepNext/>
        <w:spacing w:after="0"/>
        <w:rPr>
          <w:rFonts w:asciiTheme="minorHAnsi" w:hAnsiTheme="minorHAnsi" w:cstheme="minorHAnsi"/>
          <w:b/>
          <w:i w:val="0"/>
          <w:color w:val="000000" w:themeColor="text1"/>
          <w:sz w:val="20"/>
          <w:szCs w:val="20"/>
        </w:rPr>
      </w:pPr>
      <w:r w:rsidRPr="00D01B16">
        <w:rPr>
          <w:rStyle w:val="figureChar"/>
          <w:rFonts w:asciiTheme="minorHAnsi" w:hAnsiTheme="minorHAnsi" w:cstheme="minorHAnsi"/>
          <w:color w:val="000000" w:themeColor="text1"/>
          <w:sz w:val="20"/>
          <w:szCs w:val="20"/>
        </w:rPr>
        <w:t>Tab</w:t>
      </w:r>
      <w:r w:rsidR="00B7102B">
        <w:rPr>
          <w:rStyle w:val="figureChar"/>
          <w:rFonts w:asciiTheme="minorHAnsi" w:hAnsiTheme="minorHAnsi" w:cstheme="minorHAnsi"/>
          <w:color w:val="000000" w:themeColor="text1"/>
          <w:sz w:val="20"/>
          <w:szCs w:val="20"/>
        </w:rPr>
        <w:t xml:space="preserve"> </w:t>
      </w:r>
      <w:r w:rsidR="00DC17D2">
        <w:rPr>
          <w:rStyle w:val="figureChar"/>
          <w:rFonts w:asciiTheme="minorHAnsi" w:hAnsiTheme="minorHAnsi" w:cstheme="minorHAnsi"/>
          <w:color w:val="000000" w:themeColor="text1"/>
          <w:sz w:val="20"/>
          <w:szCs w:val="20"/>
        </w:rPr>
        <w:t>S</w:t>
      </w:r>
      <w:r w:rsidR="00B7102B">
        <w:rPr>
          <w:rStyle w:val="figureChar"/>
          <w:rFonts w:asciiTheme="minorHAnsi" w:hAnsiTheme="minorHAnsi" w:cstheme="minorHAnsi"/>
          <w:color w:val="000000" w:themeColor="text1"/>
          <w:sz w:val="20"/>
          <w:szCs w:val="20"/>
        </w:rPr>
        <w:t>3</w:t>
      </w:r>
      <w:r w:rsidRPr="00D01B16">
        <w:rPr>
          <w:rStyle w:val="figureChar"/>
          <w:rFonts w:asciiTheme="minorHAnsi" w:hAnsiTheme="minorHAnsi" w:cstheme="minorHAnsi"/>
          <w:color w:val="000000" w:themeColor="text1"/>
          <w:sz w:val="20"/>
          <w:szCs w:val="20"/>
        </w:rPr>
        <w:t xml:space="preserve"> Comparison of model predictions with observed age, </w:t>
      </w:r>
      <w:proofErr w:type="gramStart"/>
      <w:r w:rsidRPr="00D01B16">
        <w:rPr>
          <w:rStyle w:val="figureChar"/>
          <w:rFonts w:asciiTheme="minorHAnsi" w:hAnsiTheme="minorHAnsi" w:cstheme="minorHAnsi"/>
          <w:color w:val="000000" w:themeColor="text1"/>
          <w:sz w:val="20"/>
          <w:szCs w:val="20"/>
        </w:rPr>
        <w:t>length</w:t>
      </w:r>
      <w:proofErr w:type="gramEnd"/>
      <w:r w:rsidRPr="00D01B16">
        <w:rPr>
          <w:rStyle w:val="figureChar"/>
          <w:rFonts w:asciiTheme="minorHAnsi" w:hAnsiTheme="minorHAnsi" w:cstheme="minorHAnsi"/>
          <w:color w:val="000000" w:themeColor="text1"/>
          <w:sz w:val="20"/>
          <w:szCs w:val="20"/>
        </w:rPr>
        <w:t xml:space="preserve"> and weight (where available) at hatch, birth,</w:t>
      </w:r>
      <w:r w:rsidRPr="00882C9E">
        <w:rPr>
          <w:rFonts w:asciiTheme="minorHAnsi" w:hAnsiTheme="minorHAnsi" w:cstheme="minorHAnsi"/>
          <w:i w:val="0"/>
          <w:color w:val="000000" w:themeColor="text1"/>
          <w:sz w:val="20"/>
          <w:szCs w:val="20"/>
        </w:rPr>
        <w:t xml:space="preserve"> metamorphosis and puberty for </w:t>
      </w:r>
      <w:r w:rsidRPr="00882C9E">
        <w:rPr>
          <w:rFonts w:asciiTheme="minorHAnsi" w:hAnsiTheme="minorHAnsi" w:cstheme="minorHAnsi"/>
          <w:color w:val="000000" w:themeColor="text1"/>
          <w:sz w:val="20"/>
          <w:szCs w:val="20"/>
        </w:rPr>
        <w:t>A. regius</w:t>
      </w:r>
      <w:r w:rsidRPr="00882C9E">
        <w:rPr>
          <w:rFonts w:asciiTheme="minorHAnsi" w:hAnsiTheme="minorHAnsi" w:cstheme="minorHAnsi"/>
          <w:i w:val="0"/>
          <w:color w:val="000000" w:themeColor="text1"/>
          <w:sz w:val="20"/>
          <w:szCs w:val="20"/>
        </w:rPr>
        <w:t>. Last column gives the relative error (RE) for each data-point.</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956"/>
        <w:gridCol w:w="2551"/>
        <w:gridCol w:w="1900"/>
        <w:gridCol w:w="1957"/>
        <w:gridCol w:w="1223"/>
      </w:tblGrid>
      <w:tr w:rsidR="00C96D6E" w:rsidRPr="00BE5CCC" w14:paraId="17FC6B0B" w14:textId="77777777" w:rsidTr="00CC69DC">
        <w:tc>
          <w:tcPr>
            <w:tcW w:w="1137" w:type="dxa"/>
            <w:tcBorders>
              <w:top w:val="single" w:sz="4" w:space="0" w:color="auto"/>
              <w:bottom w:val="single" w:sz="4" w:space="0" w:color="auto"/>
            </w:tcBorders>
          </w:tcPr>
          <w:p w14:paraId="383086C7"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Variable</w:t>
            </w:r>
          </w:p>
        </w:tc>
        <w:tc>
          <w:tcPr>
            <w:tcW w:w="956" w:type="dxa"/>
            <w:tcBorders>
              <w:top w:val="single" w:sz="4" w:space="0" w:color="auto"/>
              <w:bottom w:val="single" w:sz="4" w:space="0" w:color="auto"/>
            </w:tcBorders>
          </w:tcPr>
          <w:p w14:paraId="38AF400F" w14:textId="77777777" w:rsidR="00C96D6E" w:rsidRPr="00BE5CCC" w:rsidRDefault="00C96D6E" w:rsidP="00CC69DC">
            <w:pPr>
              <w:ind w:right="-108"/>
              <w:rPr>
                <w:rFonts w:asciiTheme="minorHAnsi" w:hAnsiTheme="minorHAnsi" w:cstheme="minorHAnsi"/>
                <w:b/>
                <w:color w:val="000000" w:themeColor="text1"/>
              </w:rPr>
            </w:pPr>
            <w:r w:rsidRPr="00BE5CCC">
              <w:rPr>
                <w:rFonts w:asciiTheme="minorHAnsi" w:hAnsiTheme="minorHAnsi" w:cstheme="minorHAnsi"/>
                <w:b/>
                <w:color w:val="000000" w:themeColor="text1"/>
              </w:rPr>
              <w:t>Temp (</w:t>
            </w:r>
            <w:r w:rsidRPr="00BE5CCC">
              <w:rPr>
                <w:rFonts w:asciiTheme="minorHAnsi" w:hAnsiTheme="minorHAnsi" w:cstheme="minorHAnsi"/>
                <w:color w:val="000000" w:themeColor="text1"/>
                <w:vertAlign w:val="superscript"/>
              </w:rPr>
              <w:t>o</w:t>
            </w:r>
            <w:r w:rsidRPr="00BE5CCC">
              <w:rPr>
                <w:rFonts w:asciiTheme="minorHAnsi" w:hAnsiTheme="minorHAnsi" w:cstheme="minorHAnsi"/>
                <w:color w:val="000000" w:themeColor="text1"/>
              </w:rPr>
              <w:t>C)</w:t>
            </w:r>
          </w:p>
        </w:tc>
        <w:tc>
          <w:tcPr>
            <w:tcW w:w="2551" w:type="dxa"/>
            <w:tcBorders>
              <w:top w:val="single" w:sz="4" w:space="0" w:color="auto"/>
              <w:bottom w:val="single" w:sz="4" w:space="0" w:color="auto"/>
            </w:tcBorders>
          </w:tcPr>
          <w:p w14:paraId="36394908"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Interpretation</w:t>
            </w:r>
          </w:p>
        </w:tc>
        <w:tc>
          <w:tcPr>
            <w:tcW w:w="1900" w:type="dxa"/>
            <w:tcBorders>
              <w:top w:val="single" w:sz="4" w:space="0" w:color="auto"/>
              <w:bottom w:val="single" w:sz="4" w:space="0" w:color="auto"/>
            </w:tcBorders>
          </w:tcPr>
          <w:p w14:paraId="4EB3799E"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Observations</w:t>
            </w:r>
          </w:p>
        </w:tc>
        <w:tc>
          <w:tcPr>
            <w:tcW w:w="1957" w:type="dxa"/>
            <w:tcBorders>
              <w:top w:val="single" w:sz="4" w:space="0" w:color="auto"/>
              <w:bottom w:val="single" w:sz="4" w:space="0" w:color="auto"/>
            </w:tcBorders>
          </w:tcPr>
          <w:p w14:paraId="564D87B3"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Predictions</w:t>
            </w:r>
          </w:p>
        </w:tc>
        <w:tc>
          <w:tcPr>
            <w:tcW w:w="1223" w:type="dxa"/>
            <w:tcBorders>
              <w:top w:val="single" w:sz="4" w:space="0" w:color="auto"/>
              <w:bottom w:val="single" w:sz="4" w:space="0" w:color="auto"/>
            </w:tcBorders>
          </w:tcPr>
          <w:p w14:paraId="775BCE0B" w14:textId="77777777" w:rsidR="00C96D6E" w:rsidRPr="00BE5CCC" w:rsidRDefault="00C96D6E" w:rsidP="00CC69DC">
            <w:pPr>
              <w:rPr>
                <w:rFonts w:asciiTheme="minorHAnsi" w:hAnsiTheme="minorHAnsi" w:cstheme="minorHAnsi"/>
                <w:b/>
                <w:color w:val="000000" w:themeColor="text1"/>
              </w:rPr>
            </w:pPr>
            <w:r w:rsidRPr="00BE5CCC">
              <w:rPr>
                <w:rFonts w:asciiTheme="minorHAnsi" w:hAnsiTheme="minorHAnsi" w:cstheme="minorHAnsi"/>
                <w:b/>
                <w:color w:val="000000" w:themeColor="text1"/>
              </w:rPr>
              <w:t>RE</w:t>
            </w:r>
          </w:p>
        </w:tc>
      </w:tr>
      <w:tr w:rsidR="00C96D6E" w:rsidRPr="00BE5CCC" w14:paraId="519DEB82" w14:textId="77777777" w:rsidTr="00CC69DC">
        <w:tc>
          <w:tcPr>
            <w:tcW w:w="1137" w:type="dxa"/>
            <w:tcBorders>
              <w:top w:val="single" w:sz="4" w:space="0" w:color="auto"/>
            </w:tcBorders>
          </w:tcPr>
          <w:p w14:paraId="49A33FF7" w14:textId="77777777" w:rsidR="00C96D6E" w:rsidRPr="00BE5CCC" w:rsidRDefault="005C706D" w:rsidP="00CC69DC">
            <w:pPr>
              <w:rPr>
                <w:rFonts w:asciiTheme="minorHAnsi" w:hAnsiTheme="minorHAnsi" w:cstheme="minorHAnsi"/>
                <w:color w:val="000000" w:themeColor="text1"/>
              </w:rPr>
            </w:pPr>
            <m:oMath>
              <m:sSub>
                <m:sSubPr>
                  <m:ctrlPr>
                    <w:rPr>
                      <w:rFonts w:ascii="Cambria Math" w:hAnsiTheme="minorHAnsi" w:cstheme="minorHAnsi"/>
                      <w:i/>
                      <w:color w:val="000000" w:themeColor="text1"/>
                    </w:rPr>
                  </m:ctrlPr>
                </m:sSubPr>
                <m:e>
                  <m:r>
                    <w:rPr>
                      <w:rFonts w:ascii="Cambria Math" w:hAnsi="Cambria Math" w:cstheme="minorHAnsi"/>
                      <w:color w:val="000000" w:themeColor="text1"/>
                    </w:rPr>
                    <m:t>a</m:t>
                  </m:r>
                </m:e>
                <m:sub>
                  <m:r>
                    <w:rPr>
                      <w:rFonts w:ascii="Cambria Math" w:hAnsi="Cambria Math" w:cstheme="minorHAnsi"/>
                      <w:color w:val="000000" w:themeColor="text1"/>
                    </w:rPr>
                    <m:t>h</m:t>
                  </m:r>
                </m:sub>
              </m:sSub>
            </m:oMath>
            <w:r w:rsidR="00C96D6E" w:rsidRPr="00BE5CCC">
              <w:rPr>
                <w:rFonts w:asciiTheme="minorHAnsi" w:hAnsiTheme="minorHAnsi" w:cstheme="minorHAnsi"/>
                <w:color w:val="000000" w:themeColor="text1"/>
              </w:rPr>
              <w:t xml:space="preserve">(d) </w:t>
            </w:r>
          </w:p>
        </w:tc>
        <w:tc>
          <w:tcPr>
            <w:tcW w:w="956" w:type="dxa"/>
            <w:tcBorders>
              <w:top w:val="single" w:sz="4" w:space="0" w:color="auto"/>
            </w:tcBorders>
          </w:tcPr>
          <w:p w14:paraId="16D9BEB3"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22</w:t>
            </w:r>
          </w:p>
        </w:tc>
        <w:tc>
          <w:tcPr>
            <w:tcW w:w="2551" w:type="dxa"/>
            <w:tcBorders>
              <w:top w:val="single" w:sz="4" w:space="0" w:color="auto"/>
            </w:tcBorders>
          </w:tcPr>
          <w:p w14:paraId="3A7595F2"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Age at hatch</w:t>
            </w:r>
          </w:p>
        </w:tc>
        <w:tc>
          <w:tcPr>
            <w:tcW w:w="1900" w:type="dxa"/>
            <w:tcBorders>
              <w:top w:val="single" w:sz="4" w:space="0" w:color="auto"/>
            </w:tcBorders>
          </w:tcPr>
          <w:p w14:paraId="4C06323D"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1</w:t>
            </w:r>
          </w:p>
        </w:tc>
        <w:tc>
          <w:tcPr>
            <w:tcW w:w="1957" w:type="dxa"/>
            <w:tcBorders>
              <w:top w:val="single" w:sz="4" w:space="0" w:color="auto"/>
            </w:tcBorders>
          </w:tcPr>
          <w:p w14:paraId="24C23962"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1.184</w:t>
            </w:r>
          </w:p>
        </w:tc>
        <w:tc>
          <w:tcPr>
            <w:tcW w:w="1223" w:type="dxa"/>
            <w:tcBorders>
              <w:top w:val="single" w:sz="4" w:space="0" w:color="auto"/>
            </w:tcBorders>
          </w:tcPr>
          <w:p w14:paraId="4A203BAB"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0.185</w:t>
            </w:r>
          </w:p>
        </w:tc>
      </w:tr>
      <w:tr w:rsidR="00C96D6E" w:rsidRPr="00BE5CCC" w14:paraId="1FDD2AF9" w14:textId="77777777" w:rsidTr="00CC69DC">
        <w:tc>
          <w:tcPr>
            <w:tcW w:w="1137" w:type="dxa"/>
          </w:tcPr>
          <w:p w14:paraId="3260B2A5" w14:textId="77777777" w:rsidR="00C96D6E" w:rsidRPr="00BE5CCC" w:rsidRDefault="005C706D" w:rsidP="00CC69DC">
            <w:pPr>
              <w:rPr>
                <w:rFonts w:asciiTheme="minorHAnsi" w:hAnsiTheme="minorHAnsi" w:cstheme="minorHAnsi"/>
                <w:color w:val="000000" w:themeColor="text1"/>
              </w:rPr>
            </w:pPr>
            <m:oMath>
              <m:sSub>
                <m:sSubPr>
                  <m:ctrlPr>
                    <w:rPr>
                      <w:rFonts w:ascii="Cambria Math" w:hAnsiTheme="minorHAnsi" w:cstheme="minorHAnsi"/>
                      <w:i/>
                      <w:color w:val="000000" w:themeColor="text1"/>
                    </w:rPr>
                  </m:ctrlPr>
                </m:sSubPr>
                <m:e>
                  <m:r>
                    <w:rPr>
                      <w:rFonts w:ascii="Cambria Math" w:hAnsi="Cambria Math" w:cstheme="minorHAnsi"/>
                      <w:color w:val="000000" w:themeColor="text1"/>
                    </w:rPr>
                    <m:t>a</m:t>
                  </m:r>
                </m:e>
                <m:sub>
                  <m:r>
                    <w:rPr>
                      <w:rFonts w:ascii="Cambria Math" w:hAnsi="Cambria Math" w:cstheme="minorHAnsi"/>
                      <w:color w:val="000000" w:themeColor="text1"/>
                    </w:rPr>
                    <m:t>b</m:t>
                  </m:r>
                </m:sub>
              </m:sSub>
            </m:oMath>
            <w:r w:rsidR="00C96D6E" w:rsidRPr="00BE5CCC">
              <w:rPr>
                <w:rFonts w:asciiTheme="minorHAnsi" w:hAnsiTheme="minorHAnsi" w:cstheme="minorHAnsi"/>
                <w:color w:val="000000" w:themeColor="text1"/>
              </w:rPr>
              <w:t xml:space="preserve">(d) </w:t>
            </w:r>
          </w:p>
        </w:tc>
        <w:tc>
          <w:tcPr>
            <w:tcW w:w="956" w:type="dxa"/>
          </w:tcPr>
          <w:p w14:paraId="42B2244E"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22</w:t>
            </w:r>
          </w:p>
        </w:tc>
        <w:tc>
          <w:tcPr>
            <w:tcW w:w="2551" w:type="dxa"/>
          </w:tcPr>
          <w:p w14:paraId="47279F4C" w14:textId="77777777" w:rsidR="00C96D6E" w:rsidRPr="00BE5CCC" w:rsidRDefault="00C96D6E" w:rsidP="00CC69DC">
            <w:pPr>
              <w:autoSpaceDE w:val="0"/>
              <w:autoSpaceDN w:val="0"/>
              <w:adjustRightInd w:val="0"/>
              <w:rPr>
                <w:rFonts w:asciiTheme="minorHAnsi" w:hAnsiTheme="minorHAnsi" w:cstheme="minorHAnsi"/>
                <w:color w:val="000000" w:themeColor="text1"/>
                <w:szCs w:val="24"/>
              </w:rPr>
            </w:pPr>
            <w:r w:rsidRPr="00BE5CCC">
              <w:rPr>
                <w:rFonts w:asciiTheme="minorHAnsi" w:hAnsiTheme="minorHAnsi" w:cstheme="minorHAnsi"/>
                <w:color w:val="000000" w:themeColor="text1"/>
              </w:rPr>
              <w:t>time since hatch at birth</w:t>
            </w:r>
          </w:p>
        </w:tc>
        <w:tc>
          <w:tcPr>
            <w:tcW w:w="1900" w:type="dxa"/>
          </w:tcPr>
          <w:p w14:paraId="56171414"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4</w:t>
            </w:r>
          </w:p>
        </w:tc>
        <w:tc>
          <w:tcPr>
            <w:tcW w:w="1957" w:type="dxa"/>
          </w:tcPr>
          <w:p w14:paraId="4E6A2B91"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2.96</w:t>
            </w:r>
          </w:p>
        </w:tc>
        <w:tc>
          <w:tcPr>
            <w:tcW w:w="1223" w:type="dxa"/>
          </w:tcPr>
          <w:p w14:paraId="5A162D85"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0.260</w:t>
            </w:r>
          </w:p>
        </w:tc>
      </w:tr>
      <w:tr w:rsidR="00C96D6E" w:rsidRPr="00BE5CCC" w14:paraId="0DD8E8DE" w14:textId="77777777" w:rsidTr="00CC69DC">
        <w:tc>
          <w:tcPr>
            <w:tcW w:w="1137" w:type="dxa"/>
          </w:tcPr>
          <w:p w14:paraId="02C65C44" w14:textId="77777777" w:rsidR="00C96D6E" w:rsidRPr="00BE5CCC" w:rsidRDefault="005C706D" w:rsidP="00CC69DC">
            <w:pPr>
              <w:rPr>
                <w:rFonts w:asciiTheme="minorHAnsi" w:hAnsiTheme="minorHAnsi" w:cstheme="minorHAnsi"/>
                <w:color w:val="000000" w:themeColor="text1"/>
              </w:rPr>
            </w:pPr>
            <m:oMath>
              <m:sSub>
                <m:sSubPr>
                  <m:ctrlPr>
                    <w:rPr>
                      <w:rFonts w:ascii="Cambria Math" w:hAnsiTheme="minorHAnsi" w:cstheme="minorHAnsi"/>
                      <w:i/>
                      <w:color w:val="000000" w:themeColor="text1"/>
                    </w:rPr>
                  </m:ctrlPr>
                </m:sSubPr>
                <m:e>
                  <m:r>
                    <w:rPr>
                      <w:rFonts w:ascii="Cambria Math" w:hAnsi="Cambria Math" w:cstheme="minorHAnsi"/>
                      <w:color w:val="000000" w:themeColor="text1"/>
                    </w:rPr>
                    <m:t>a</m:t>
                  </m:r>
                </m:e>
                <m:sub>
                  <m:r>
                    <w:rPr>
                      <w:rFonts w:ascii="Cambria Math" w:hAnsi="Cambria Math" w:cstheme="minorHAnsi"/>
                      <w:color w:val="000000" w:themeColor="text1"/>
                    </w:rPr>
                    <m:t>j</m:t>
                  </m:r>
                </m:sub>
              </m:sSub>
            </m:oMath>
            <w:r w:rsidR="00C96D6E" w:rsidRPr="00BE5CCC">
              <w:rPr>
                <w:rFonts w:asciiTheme="minorHAnsi" w:hAnsiTheme="minorHAnsi" w:cstheme="minorHAnsi"/>
                <w:color w:val="000000" w:themeColor="text1"/>
              </w:rPr>
              <w:t>(d)</w:t>
            </w:r>
          </w:p>
        </w:tc>
        <w:tc>
          <w:tcPr>
            <w:tcW w:w="956" w:type="dxa"/>
          </w:tcPr>
          <w:p w14:paraId="0ECE4CF6"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22</w:t>
            </w:r>
          </w:p>
        </w:tc>
        <w:tc>
          <w:tcPr>
            <w:tcW w:w="2551" w:type="dxa"/>
          </w:tcPr>
          <w:p w14:paraId="1B6B2BF3"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time since hatch at metamorphosis</w:t>
            </w:r>
          </w:p>
        </w:tc>
        <w:tc>
          <w:tcPr>
            <w:tcW w:w="1900" w:type="dxa"/>
          </w:tcPr>
          <w:p w14:paraId="7981C4B1"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35</w:t>
            </w:r>
          </w:p>
        </w:tc>
        <w:tc>
          <w:tcPr>
            <w:tcW w:w="1957" w:type="dxa"/>
          </w:tcPr>
          <w:p w14:paraId="0263BC15"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40.28</w:t>
            </w:r>
          </w:p>
        </w:tc>
        <w:tc>
          <w:tcPr>
            <w:tcW w:w="1223" w:type="dxa"/>
          </w:tcPr>
          <w:p w14:paraId="473315D2"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0.156</w:t>
            </w:r>
          </w:p>
        </w:tc>
      </w:tr>
      <w:tr w:rsidR="00C96D6E" w:rsidRPr="00BE5CCC" w14:paraId="3E5AD379" w14:textId="77777777" w:rsidTr="00CC69DC">
        <w:tc>
          <w:tcPr>
            <w:tcW w:w="1137" w:type="dxa"/>
          </w:tcPr>
          <w:p w14:paraId="556A5361" w14:textId="77777777" w:rsidR="00C96D6E" w:rsidRPr="00BE5CCC" w:rsidRDefault="005C706D" w:rsidP="00CC69DC">
            <w:pPr>
              <w:rPr>
                <w:rFonts w:asciiTheme="minorHAnsi" w:hAnsiTheme="minorHAnsi" w:cstheme="minorHAnsi"/>
                <w:color w:val="000000" w:themeColor="text1"/>
              </w:rPr>
            </w:pPr>
            <m:oMath>
              <m:sSub>
                <m:sSubPr>
                  <m:ctrlPr>
                    <w:rPr>
                      <w:rFonts w:ascii="Cambria Math" w:hAnsiTheme="minorHAnsi" w:cstheme="minorHAnsi"/>
                      <w:i/>
                      <w:color w:val="000000" w:themeColor="text1"/>
                    </w:rPr>
                  </m:ctrlPr>
                </m:sSubPr>
                <m:e>
                  <m:r>
                    <w:rPr>
                      <w:rFonts w:ascii="Cambria Math" w:hAnsi="Cambria Math" w:cstheme="minorHAnsi"/>
                      <w:color w:val="000000" w:themeColor="text1"/>
                    </w:rPr>
                    <m:t>a</m:t>
                  </m:r>
                </m:e>
                <m:sub>
                  <m:r>
                    <w:rPr>
                      <w:rFonts w:ascii="Cambria Math" w:hAnsi="Cambria Math" w:cstheme="minorHAnsi"/>
                      <w:color w:val="000000" w:themeColor="text1"/>
                    </w:rPr>
                    <m:t>p</m:t>
                  </m:r>
                </m:sub>
              </m:sSub>
            </m:oMath>
            <w:r w:rsidR="00C96D6E" w:rsidRPr="00BE5CCC">
              <w:rPr>
                <w:rFonts w:asciiTheme="minorHAnsi" w:hAnsiTheme="minorHAnsi" w:cstheme="minorHAnsi"/>
                <w:color w:val="000000" w:themeColor="text1"/>
              </w:rPr>
              <w:t>(d)</w:t>
            </w:r>
          </w:p>
        </w:tc>
        <w:tc>
          <w:tcPr>
            <w:tcW w:w="956" w:type="dxa"/>
          </w:tcPr>
          <w:p w14:paraId="6B0D9C0F"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17.5</w:t>
            </w:r>
          </w:p>
        </w:tc>
        <w:tc>
          <w:tcPr>
            <w:tcW w:w="2551" w:type="dxa"/>
          </w:tcPr>
          <w:p w14:paraId="0428D3E7"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Age at puberty</w:t>
            </w:r>
          </w:p>
        </w:tc>
        <w:tc>
          <w:tcPr>
            <w:tcW w:w="1900" w:type="dxa"/>
          </w:tcPr>
          <w:p w14:paraId="2D56007D"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1278</w:t>
            </w:r>
          </w:p>
        </w:tc>
        <w:tc>
          <w:tcPr>
            <w:tcW w:w="1957" w:type="dxa"/>
          </w:tcPr>
          <w:p w14:paraId="575D7E65"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1028</w:t>
            </w:r>
          </w:p>
        </w:tc>
        <w:tc>
          <w:tcPr>
            <w:tcW w:w="1223" w:type="dxa"/>
          </w:tcPr>
          <w:p w14:paraId="38C6D15E"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0.196</w:t>
            </w:r>
          </w:p>
        </w:tc>
      </w:tr>
      <w:tr w:rsidR="00C96D6E" w:rsidRPr="00BE5CCC" w14:paraId="4B9BE821" w14:textId="77777777" w:rsidTr="00CC69DC">
        <w:tc>
          <w:tcPr>
            <w:tcW w:w="1137" w:type="dxa"/>
          </w:tcPr>
          <w:p w14:paraId="3D6F9802"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L</m:t>
                  </m:r>
                </m:e>
                <m:sub>
                  <m:r>
                    <w:rPr>
                      <w:rFonts w:ascii="Cambria Math" w:hAnsi="Cambria Math" w:cstheme="minorHAnsi"/>
                      <w:color w:val="000000" w:themeColor="text1"/>
                    </w:rPr>
                    <m:t>w</m:t>
                  </m:r>
                </m:sub>
                <m:sup>
                  <m:r>
                    <w:rPr>
                      <w:rFonts w:ascii="Cambria Math" w:hAnsi="Cambria Math" w:cstheme="minorHAnsi"/>
                      <w:color w:val="000000" w:themeColor="text1"/>
                    </w:rPr>
                    <m:t>h</m:t>
                  </m:r>
                </m:sup>
              </m:sSubSup>
            </m:oMath>
            <w:r w:rsidR="00C96D6E" w:rsidRPr="00BE5CCC">
              <w:rPr>
                <w:rFonts w:asciiTheme="minorHAnsi" w:hAnsiTheme="minorHAnsi" w:cstheme="minorHAnsi"/>
                <w:color w:val="000000" w:themeColor="text1"/>
              </w:rPr>
              <w:t>(cm)</w:t>
            </w:r>
          </w:p>
        </w:tc>
        <w:tc>
          <w:tcPr>
            <w:tcW w:w="956" w:type="dxa"/>
          </w:tcPr>
          <w:p w14:paraId="7D275067" w14:textId="77777777" w:rsidR="00C96D6E" w:rsidRPr="00BE5CCC" w:rsidRDefault="00C96D6E" w:rsidP="00CC69DC">
            <w:pPr>
              <w:rPr>
                <w:rFonts w:asciiTheme="minorHAnsi" w:hAnsiTheme="minorHAnsi" w:cstheme="minorHAnsi"/>
                <w:color w:val="000000" w:themeColor="text1"/>
              </w:rPr>
            </w:pPr>
          </w:p>
        </w:tc>
        <w:tc>
          <w:tcPr>
            <w:tcW w:w="2551" w:type="dxa"/>
          </w:tcPr>
          <w:p w14:paraId="68446ACA"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Length at hatch</w:t>
            </w:r>
          </w:p>
        </w:tc>
        <w:tc>
          <w:tcPr>
            <w:tcW w:w="1900" w:type="dxa"/>
          </w:tcPr>
          <w:p w14:paraId="23C1AC77"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0.295</w:t>
            </w:r>
          </w:p>
        </w:tc>
        <w:tc>
          <w:tcPr>
            <w:tcW w:w="1957" w:type="dxa"/>
          </w:tcPr>
          <w:p w14:paraId="580205FB"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0.212</w:t>
            </w:r>
          </w:p>
        </w:tc>
        <w:tc>
          <w:tcPr>
            <w:tcW w:w="1223" w:type="dxa"/>
          </w:tcPr>
          <w:p w14:paraId="60AC433A"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0.281</w:t>
            </w:r>
          </w:p>
        </w:tc>
      </w:tr>
      <w:tr w:rsidR="00C96D6E" w:rsidRPr="00BE5CCC" w14:paraId="4405AD23" w14:textId="77777777" w:rsidTr="00CC69DC">
        <w:tc>
          <w:tcPr>
            <w:tcW w:w="1137" w:type="dxa"/>
          </w:tcPr>
          <w:p w14:paraId="37250E95"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L</m:t>
                  </m:r>
                </m:e>
                <m:sub>
                  <m:r>
                    <w:rPr>
                      <w:rFonts w:ascii="Cambria Math" w:hAnsi="Cambria Math" w:cstheme="minorHAnsi"/>
                      <w:color w:val="000000" w:themeColor="text1"/>
                    </w:rPr>
                    <m:t>w</m:t>
                  </m:r>
                </m:sub>
                <m:sup>
                  <m:r>
                    <w:rPr>
                      <w:rFonts w:ascii="Cambria Math" w:hAnsi="Cambria Math" w:cstheme="minorHAnsi"/>
                      <w:color w:val="000000" w:themeColor="text1"/>
                    </w:rPr>
                    <m:t>b</m:t>
                  </m:r>
                </m:sup>
              </m:sSubSup>
            </m:oMath>
            <w:r w:rsidR="00C96D6E" w:rsidRPr="00BE5CCC">
              <w:rPr>
                <w:rFonts w:asciiTheme="minorHAnsi" w:hAnsiTheme="minorHAnsi" w:cstheme="minorHAnsi"/>
                <w:color w:val="000000" w:themeColor="text1"/>
              </w:rPr>
              <w:t xml:space="preserve">(cm) </w:t>
            </w:r>
          </w:p>
        </w:tc>
        <w:tc>
          <w:tcPr>
            <w:tcW w:w="956" w:type="dxa"/>
          </w:tcPr>
          <w:p w14:paraId="23AD46BE" w14:textId="77777777" w:rsidR="00C96D6E" w:rsidRPr="00BE5CCC" w:rsidRDefault="00C96D6E" w:rsidP="00CC69DC">
            <w:pPr>
              <w:rPr>
                <w:rFonts w:asciiTheme="minorHAnsi" w:hAnsiTheme="minorHAnsi" w:cstheme="minorHAnsi"/>
                <w:color w:val="000000" w:themeColor="text1"/>
              </w:rPr>
            </w:pPr>
          </w:p>
        </w:tc>
        <w:tc>
          <w:tcPr>
            <w:tcW w:w="2551" w:type="dxa"/>
          </w:tcPr>
          <w:p w14:paraId="497FADFB"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Length at birth</w:t>
            </w:r>
          </w:p>
        </w:tc>
        <w:tc>
          <w:tcPr>
            <w:tcW w:w="1900" w:type="dxa"/>
          </w:tcPr>
          <w:p w14:paraId="4242508C"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0.362</w:t>
            </w:r>
          </w:p>
        </w:tc>
        <w:tc>
          <w:tcPr>
            <w:tcW w:w="1957" w:type="dxa"/>
          </w:tcPr>
          <w:p w14:paraId="0518E6F3"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0.483</w:t>
            </w:r>
          </w:p>
        </w:tc>
        <w:tc>
          <w:tcPr>
            <w:tcW w:w="1223" w:type="dxa"/>
          </w:tcPr>
          <w:p w14:paraId="2760B4D2"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0.335</w:t>
            </w:r>
          </w:p>
        </w:tc>
      </w:tr>
      <w:tr w:rsidR="00C96D6E" w:rsidRPr="00BE5CCC" w14:paraId="5BC33E57" w14:textId="77777777" w:rsidTr="00CC69DC">
        <w:tc>
          <w:tcPr>
            <w:tcW w:w="1137" w:type="dxa"/>
          </w:tcPr>
          <w:p w14:paraId="28CFF12E"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L</m:t>
                  </m:r>
                </m:e>
                <m:sub>
                  <m:r>
                    <w:rPr>
                      <w:rFonts w:ascii="Cambria Math" w:hAnsi="Cambria Math" w:cstheme="minorHAnsi"/>
                      <w:color w:val="000000" w:themeColor="text1"/>
                    </w:rPr>
                    <m:t>w</m:t>
                  </m:r>
                </m:sub>
                <m:sup>
                  <m:r>
                    <w:rPr>
                      <w:rFonts w:ascii="Cambria Math" w:hAnsi="Cambria Math" w:cstheme="minorHAnsi"/>
                      <w:color w:val="000000" w:themeColor="text1"/>
                    </w:rPr>
                    <m:t>p</m:t>
                  </m:r>
                </m:sup>
              </m:sSubSup>
            </m:oMath>
            <w:r w:rsidR="00C96D6E" w:rsidRPr="00BE5CCC">
              <w:rPr>
                <w:rFonts w:asciiTheme="minorHAnsi" w:hAnsiTheme="minorHAnsi" w:cstheme="minorHAnsi"/>
                <w:color w:val="000000" w:themeColor="text1"/>
              </w:rPr>
              <w:t>(cm)</w:t>
            </w:r>
          </w:p>
        </w:tc>
        <w:tc>
          <w:tcPr>
            <w:tcW w:w="956" w:type="dxa"/>
          </w:tcPr>
          <w:p w14:paraId="4C6446E7" w14:textId="77777777" w:rsidR="00C96D6E" w:rsidRPr="00BE5CCC" w:rsidRDefault="00C96D6E" w:rsidP="00CC69DC">
            <w:pPr>
              <w:rPr>
                <w:rFonts w:asciiTheme="minorHAnsi" w:hAnsiTheme="minorHAnsi" w:cstheme="minorHAnsi"/>
                <w:color w:val="000000" w:themeColor="text1"/>
              </w:rPr>
            </w:pPr>
          </w:p>
        </w:tc>
        <w:tc>
          <w:tcPr>
            <w:tcW w:w="2551" w:type="dxa"/>
          </w:tcPr>
          <w:p w14:paraId="3E00F9EA"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Length at puberty</w:t>
            </w:r>
          </w:p>
        </w:tc>
        <w:tc>
          <w:tcPr>
            <w:tcW w:w="1900" w:type="dxa"/>
          </w:tcPr>
          <w:p w14:paraId="4680525C"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57.2</w:t>
            </w:r>
          </w:p>
        </w:tc>
        <w:tc>
          <w:tcPr>
            <w:tcW w:w="1957" w:type="dxa"/>
          </w:tcPr>
          <w:p w14:paraId="43E470C8"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65.88</w:t>
            </w:r>
          </w:p>
        </w:tc>
        <w:tc>
          <w:tcPr>
            <w:tcW w:w="1223" w:type="dxa"/>
          </w:tcPr>
          <w:p w14:paraId="2DC78EEF"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0.068</w:t>
            </w:r>
          </w:p>
        </w:tc>
      </w:tr>
      <w:tr w:rsidR="00C96D6E" w:rsidRPr="00BE5CCC" w14:paraId="2744AF7A" w14:textId="77777777" w:rsidTr="00CC69DC">
        <w:tc>
          <w:tcPr>
            <w:tcW w:w="1137" w:type="dxa"/>
          </w:tcPr>
          <w:p w14:paraId="6C3B6F70"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L</m:t>
                  </m:r>
                </m:e>
                <m:sub>
                  <m:r>
                    <w:rPr>
                      <w:rFonts w:ascii="Cambria Math" w:hAnsi="Cambria Math" w:cstheme="minorHAnsi"/>
                      <w:color w:val="000000" w:themeColor="text1"/>
                    </w:rPr>
                    <m:t>w</m:t>
                  </m:r>
                </m:sub>
                <m:sup>
                  <m:r>
                    <w:rPr>
                      <w:rFonts w:ascii="Cambria Math" w:hAnsi="Cambria Math" w:cstheme="minorHAnsi"/>
                      <w:color w:val="000000" w:themeColor="text1"/>
                    </w:rPr>
                    <m:t>i</m:t>
                  </m:r>
                </m:sup>
              </m:sSubSup>
            </m:oMath>
            <w:r w:rsidR="00C96D6E" w:rsidRPr="00BE5CCC">
              <w:rPr>
                <w:rFonts w:asciiTheme="minorHAnsi" w:hAnsiTheme="minorHAnsi" w:cstheme="minorHAnsi"/>
                <w:color w:val="000000" w:themeColor="text1"/>
              </w:rPr>
              <w:t>(cm)</w:t>
            </w:r>
          </w:p>
        </w:tc>
        <w:tc>
          <w:tcPr>
            <w:tcW w:w="956" w:type="dxa"/>
          </w:tcPr>
          <w:p w14:paraId="3F2F01BD" w14:textId="77777777" w:rsidR="00C96D6E" w:rsidRPr="00BE5CCC" w:rsidRDefault="00C96D6E" w:rsidP="00CC69DC">
            <w:pPr>
              <w:rPr>
                <w:rFonts w:asciiTheme="minorHAnsi" w:hAnsiTheme="minorHAnsi" w:cstheme="minorHAnsi"/>
                <w:color w:val="000000" w:themeColor="text1"/>
              </w:rPr>
            </w:pPr>
          </w:p>
        </w:tc>
        <w:tc>
          <w:tcPr>
            <w:tcW w:w="2551" w:type="dxa"/>
          </w:tcPr>
          <w:p w14:paraId="096298CA"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Ultimate length</w:t>
            </w:r>
          </w:p>
        </w:tc>
        <w:tc>
          <w:tcPr>
            <w:tcW w:w="1900" w:type="dxa"/>
          </w:tcPr>
          <w:p w14:paraId="268C2ACB"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230</w:t>
            </w:r>
          </w:p>
        </w:tc>
        <w:tc>
          <w:tcPr>
            <w:tcW w:w="1957" w:type="dxa"/>
          </w:tcPr>
          <w:p w14:paraId="6A526411"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223.6</w:t>
            </w:r>
          </w:p>
        </w:tc>
        <w:tc>
          <w:tcPr>
            <w:tcW w:w="1223" w:type="dxa"/>
          </w:tcPr>
          <w:p w14:paraId="75D5D476"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0.028</w:t>
            </w:r>
          </w:p>
        </w:tc>
      </w:tr>
      <w:tr w:rsidR="00C96D6E" w:rsidRPr="00BE5CCC" w14:paraId="18F9BFBB" w14:textId="77777777" w:rsidTr="00CC69DC">
        <w:tc>
          <w:tcPr>
            <w:tcW w:w="1137" w:type="dxa"/>
          </w:tcPr>
          <w:p w14:paraId="110C917F"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W</m:t>
                  </m:r>
                </m:e>
                <m:sub>
                  <m:r>
                    <w:rPr>
                      <w:rFonts w:ascii="Cambria Math" w:hAnsi="Cambria Math" w:cstheme="minorHAnsi"/>
                      <w:color w:val="000000" w:themeColor="text1"/>
                    </w:rPr>
                    <m:t>w</m:t>
                  </m:r>
                </m:sub>
                <m:sup>
                  <m:r>
                    <w:rPr>
                      <w:rFonts w:ascii="Cambria Math" w:hAnsi="Cambria Math" w:cstheme="minorHAnsi"/>
                      <w:color w:val="000000" w:themeColor="text1"/>
                    </w:rPr>
                    <m:t>0</m:t>
                  </m:r>
                </m:sup>
              </m:sSubSup>
            </m:oMath>
            <w:r w:rsidR="00C96D6E" w:rsidRPr="00BE5CCC">
              <w:rPr>
                <w:rFonts w:asciiTheme="minorHAnsi" w:hAnsiTheme="minorHAnsi" w:cstheme="minorHAnsi"/>
                <w:color w:val="000000" w:themeColor="text1"/>
              </w:rPr>
              <w:t xml:space="preserve">(g) </w:t>
            </w:r>
          </w:p>
        </w:tc>
        <w:tc>
          <w:tcPr>
            <w:tcW w:w="956" w:type="dxa"/>
          </w:tcPr>
          <w:p w14:paraId="2A367521" w14:textId="77777777" w:rsidR="00C96D6E" w:rsidRPr="00BE5CCC" w:rsidRDefault="00C96D6E" w:rsidP="00CC69DC">
            <w:pPr>
              <w:rPr>
                <w:rFonts w:asciiTheme="minorHAnsi" w:hAnsiTheme="minorHAnsi" w:cstheme="minorHAnsi"/>
                <w:color w:val="000000" w:themeColor="text1"/>
              </w:rPr>
            </w:pPr>
          </w:p>
        </w:tc>
        <w:tc>
          <w:tcPr>
            <w:tcW w:w="2551" w:type="dxa"/>
          </w:tcPr>
          <w:p w14:paraId="06382B1D"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Wet weight of egg</w:t>
            </w:r>
          </w:p>
        </w:tc>
        <w:tc>
          <w:tcPr>
            <w:tcW w:w="1900" w:type="dxa"/>
          </w:tcPr>
          <w:p w14:paraId="33DAACE3"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71.8 10</w:t>
            </w:r>
            <w:r w:rsidRPr="00BE5CCC">
              <w:rPr>
                <w:rFonts w:asciiTheme="minorHAnsi" w:hAnsiTheme="minorHAnsi" w:cstheme="minorHAnsi"/>
                <w:color w:val="000000" w:themeColor="text1"/>
                <w:vertAlign w:val="superscript"/>
              </w:rPr>
              <w:t>-5</w:t>
            </w:r>
          </w:p>
        </w:tc>
        <w:tc>
          <w:tcPr>
            <w:tcW w:w="1957" w:type="dxa"/>
          </w:tcPr>
          <w:p w14:paraId="67274087"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49 10</w:t>
            </w:r>
            <w:r w:rsidRPr="00BE5CCC">
              <w:rPr>
                <w:rFonts w:asciiTheme="minorHAnsi" w:hAnsiTheme="minorHAnsi" w:cstheme="minorHAnsi"/>
                <w:color w:val="000000" w:themeColor="text1"/>
                <w:vertAlign w:val="superscript"/>
              </w:rPr>
              <w:t>-5</w:t>
            </w:r>
          </w:p>
        </w:tc>
        <w:tc>
          <w:tcPr>
            <w:tcW w:w="1223" w:type="dxa"/>
          </w:tcPr>
          <w:p w14:paraId="67E3607E"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0.318</w:t>
            </w:r>
          </w:p>
        </w:tc>
      </w:tr>
      <w:tr w:rsidR="00C96D6E" w:rsidRPr="00BE5CCC" w14:paraId="3472F939" w14:textId="77777777" w:rsidTr="00CC69DC">
        <w:tc>
          <w:tcPr>
            <w:tcW w:w="1137" w:type="dxa"/>
          </w:tcPr>
          <w:p w14:paraId="403D295F"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W</m:t>
                  </m:r>
                </m:e>
                <m:sub>
                  <m:r>
                    <w:rPr>
                      <w:rFonts w:ascii="Cambria Math" w:hAnsi="Cambria Math" w:cstheme="minorHAnsi"/>
                      <w:color w:val="000000" w:themeColor="text1"/>
                    </w:rPr>
                    <m:t>w</m:t>
                  </m:r>
                </m:sub>
                <m:sup>
                  <m:r>
                    <w:rPr>
                      <w:rFonts w:ascii="Cambria Math" w:hAnsi="Cambria Math" w:cstheme="minorHAnsi"/>
                      <w:color w:val="000000" w:themeColor="text1"/>
                    </w:rPr>
                    <m:t>b</m:t>
                  </m:r>
                </m:sup>
              </m:sSubSup>
            </m:oMath>
            <w:r w:rsidR="00C96D6E" w:rsidRPr="00BE5CCC">
              <w:rPr>
                <w:rFonts w:asciiTheme="minorHAnsi" w:hAnsiTheme="minorHAnsi" w:cstheme="minorHAnsi"/>
                <w:color w:val="000000" w:themeColor="text1"/>
              </w:rPr>
              <w:t xml:space="preserve">(g) </w:t>
            </w:r>
          </w:p>
        </w:tc>
        <w:tc>
          <w:tcPr>
            <w:tcW w:w="956" w:type="dxa"/>
          </w:tcPr>
          <w:p w14:paraId="05690372" w14:textId="77777777" w:rsidR="00C96D6E" w:rsidRPr="00BE5CCC" w:rsidRDefault="00C96D6E" w:rsidP="00CC69DC">
            <w:pPr>
              <w:rPr>
                <w:rFonts w:asciiTheme="minorHAnsi" w:hAnsiTheme="minorHAnsi" w:cstheme="minorHAnsi"/>
                <w:color w:val="000000" w:themeColor="text1"/>
              </w:rPr>
            </w:pPr>
          </w:p>
        </w:tc>
        <w:tc>
          <w:tcPr>
            <w:tcW w:w="2551" w:type="dxa"/>
          </w:tcPr>
          <w:p w14:paraId="28B5EF67"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Wet weight at birth</w:t>
            </w:r>
          </w:p>
        </w:tc>
        <w:tc>
          <w:tcPr>
            <w:tcW w:w="1900" w:type="dxa"/>
          </w:tcPr>
          <w:p w14:paraId="66AE04BA"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37 10</w:t>
            </w:r>
            <w:r w:rsidRPr="00BE5CCC">
              <w:rPr>
                <w:rFonts w:asciiTheme="minorHAnsi" w:hAnsiTheme="minorHAnsi" w:cstheme="minorHAnsi"/>
                <w:color w:val="000000" w:themeColor="text1"/>
                <w:vertAlign w:val="superscript"/>
              </w:rPr>
              <w:t>-5</w:t>
            </w:r>
          </w:p>
        </w:tc>
        <w:tc>
          <w:tcPr>
            <w:tcW w:w="1957" w:type="dxa"/>
          </w:tcPr>
          <w:p w14:paraId="3CF84A42"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36.2 10</w:t>
            </w:r>
            <w:r w:rsidRPr="00BE5CCC">
              <w:rPr>
                <w:rFonts w:asciiTheme="minorHAnsi" w:hAnsiTheme="minorHAnsi" w:cstheme="minorHAnsi"/>
                <w:color w:val="000000" w:themeColor="text1"/>
                <w:vertAlign w:val="superscript"/>
              </w:rPr>
              <w:t>-5</w:t>
            </w:r>
          </w:p>
        </w:tc>
        <w:tc>
          <w:tcPr>
            <w:tcW w:w="1223" w:type="dxa"/>
          </w:tcPr>
          <w:p w14:paraId="1C459507"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0.022</w:t>
            </w:r>
          </w:p>
        </w:tc>
      </w:tr>
      <w:tr w:rsidR="00C96D6E" w:rsidRPr="00BE5CCC" w14:paraId="10A71613" w14:textId="77777777" w:rsidTr="00CC69DC">
        <w:tc>
          <w:tcPr>
            <w:tcW w:w="1137" w:type="dxa"/>
          </w:tcPr>
          <w:p w14:paraId="39CFC4B7"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W</m:t>
                  </m:r>
                </m:e>
                <m:sub>
                  <m:r>
                    <w:rPr>
                      <w:rFonts w:ascii="Cambria Math" w:hAnsi="Cambria Math" w:cstheme="minorHAnsi"/>
                      <w:color w:val="000000" w:themeColor="text1"/>
                    </w:rPr>
                    <m:t>w</m:t>
                  </m:r>
                </m:sub>
                <m:sup>
                  <m:r>
                    <w:rPr>
                      <w:rFonts w:ascii="Cambria Math" w:hAnsi="Cambria Math" w:cstheme="minorHAnsi"/>
                      <w:color w:val="000000" w:themeColor="text1"/>
                    </w:rPr>
                    <m:t>p</m:t>
                  </m:r>
                </m:sup>
              </m:sSubSup>
            </m:oMath>
            <w:r w:rsidR="00C96D6E" w:rsidRPr="00BE5CCC">
              <w:rPr>
                <w:rFonts w:asciiTheme="minorHAnsi" w:hAnsiTheme="minorHAnsi" w:cstheme="minorHAnsi"/>
                <w:color w:val="000000" w:themeColor="text1"/>
              </w:rPr>
              <w:t>(g)</w:t>
            </w:r>
          </w:p>
        </w:tc>
        <w:tc>
          <w:tcPr>
            <w:tcW w:w="956" w:type="dxa"/>
          </w:tcPr>
          <w:p w14:paraId="72BA857B" w14:textId="77777777" w:rsidR="00C96D6E" w:rsidRPr="00BE5CCC" w:rsidRDefault="00C96D6E" w:rsidP="00CC69DC">
            <w:pPr>
              <w:rPr>
                <w:rFonts w:asciiTheme="minorHAnsi" w:hAnsiTheme="minorHAnsi" w:cstheme="minorHAnsi"/>
                <w:color w:val="000000" w:themeColor="text1"/>
              </w:rPr>
            </w:pPr>
          </w:p>
        </w:tc>
        <w:tc>
          <w:tcPr>
            <w:tcW w:w="2551" w:type="dxa"/>
          </w:tcPr>
          <w:p w14:paraId="789FBA30"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Wet weight at puberty</w:t>
            </w:r>
          </w:p>
        </w:tc>
        <w:tc>
          <w:tcPr>
            <w:tcW w:w="1900" w:type="dxa"/>
          </w:tcPr>
          <w:p w14:paraId="22B6C30B"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1892</w:t>
            </w:r>
          </w:p>
        </w:tc>
        <w:tc>
          <w:tcPr>
            <w:tcW w:w="1957" w:type="dxa"/>
          </w:tcPr>
          <w:p w14:paraId="58653D5C"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2735</w:t>
            </w:r>
          </w:p>
        </w:tc>
        <w:tc>
          <w:tcPr>
            <w:tcW w:w="1223" w:type="dxa"/>
          </w:tcPr>
          <w:p w14:paraId="3EEFCD63"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0.445</w:t>
            </w:r>
          </w:p>
        </w:tc>
      </w:tr>
      <w:tr w:rsidR="00C96D6E" w:rsidRPr="00BE5CCC" w14:paraId="6B9010E5" w14:textId="77777777" w:rsidTr="00CC69DC">
        <w:tc>
          <w:tcPr>
            <w:tcW w:w="1137" w:type="dxa"/>
            <w:tcBorders>
              <w:bottom w:val="single" w:sz="4" w:space="0" w:color="auto"/>
            </w:tcBorders>
          </w:tcPr>
          <w:p w14:paraId="750698D6" w14:textId="77777777" w:rsidR="00C96D6E" w:rsidRPr="00BE5CCC" w:rsidRDefault="005C706D" w:rsidP="00CC69DC">
            <w:pPr>
              <w:rPr>
                <w:rFonts w:asciiTheme="minorHAnsi" w:hAnsiTheme="minorHAnsi" w:cstheme="minorHAnsi"/>
                <w:color w:val="000000" w:themeColor="text1"/>
              </w:rPr>
            </w:pPr>
            <m:oMath>
              <m:sSubSup>
                <m:sSubSupPr>
                  <m:ctrlPr>
                    <w:rPr>
                      <w:rFonts w:ascii="Cambria Math" w:hAnsiTheme="minorHAnsi" w:cstheme="minorHAnsi"/>
                      <w:i/>
                      <w:color w:val="000000" w:themeColor="text1"/>
                    </w:rPr>
                  </m:ctrlPr>
                </m:sSubSupPr>
                <m:e>
                  <m:r>
                    <w:rPr>
                      <w:rFonts w:ascii="Cambria Math" w:hAnsi="Cambria Math" w:cstheme="minorHAnsi"/>
                      <w:color w:val="000000" w:themeColor="text1"/>
                    </w:rPr>
                    <m:t>W</m:t>
                  </m:r>
                </m:e>
                <m:sub>
                  <m:r>
                    <w:rPr>
                      <w:rFonts w:ascii="Cambria Math" w:hAnsi="Cambria Math" w:cstheme="minorHAnsi"/>
                      <w:color w:val="000000" w:themeColor="text1"/>
                    </w:rPr>
                    <m:t>w</m:t>
                  </m:r>
                </m:sub>
                <m:sup>
                  <m:r>
                    <w:rPr>
                      <w:rFonts w:ascii="Cambria Math" w:hAnsi="Cambria Math" w:cstheme="minorHAnsi"/>
                      <w:color w:val="000000" w:themeColor="text1"/>
                    </w:rPr>
                    <m:t>i</m:t>
                  </m:r>
                </m:sup>
              </m:sSubSup>
            </m:oMath>
            <w:r w:rsidR="00C96D6E" w:rsidRPr="00BE5CCC">
              <w:rPr>
                <w:rFonts w:asciiTheme="minorHAnsi" w:hAnsiTheme="minorHAnsi" w:cstheme="minorHAnsi"/>
                <w:color w:val="000000" w:themeColor="text1"/>
              </w:rPr>
              <w:t>(g)</w:t>
            </w:r>
          </w:p>
        </w:tc>
        <w:tc>
          <w:tcPr>
            <w:tcW w:w="956" w:type="dxa"/>
            <w:tcBorders>
              <w:bottom w:val="single" w:sz="4" w:space="0" w:color="auto"/>
            </w:tcBorders>
          </w:tcPr>
          <w:p w14:paraId="192243F4" w14:textId="77777777" w:rsidR="00C96D6E" w:rsidRPr="00BE5CCC" w:rsidRDefault="00C96D6E" w:rsidP="00CC69DC">
            <w:pPr>
              <w:rPr>
                <w:rFonts w:asciiTheme="minorHAnsi" w:hAnsiTheme="minorHAnsi" w:cstheme="minorHAnsi"/>
                <w:color w:val="000000" w:themeColor="text1"/>
              </w:rPr>
            </w:pPr>
          </w:p>
        </w:tc>
        <w:tc>
          <w:tcPr>
            <w:tcW w:w="2551" w:type="dxa"/>
            <w:tcBorders>
              <w:bottom w:val="single" w:sz="4" w:space="0" w:color="auto"/>
            </w:tcBorders>
          </w:tcPr>
          <w:p w14:paraId="5295A502"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Ultimate wet weight</w:t>
            </w:r>
          </w:p>
        </w:tc>
        <w:tc>
          <w:tcPr>
            <w:tcW w:w="1900" w:type="dxa"/>
            <w:tcBorders>
              <w:bottom w:val="single" w:sz="4" w:space="0" w:color="auto"/>
            </w:tcBorders>
          </w:tcPr>
          <w:p w14:paraId="51E80E80" w14:textId="77777777" w:rsidR="00C96D6E" w:rsidRPr="00BE5CCC" w:rsidRDefault="00C96D6E" w:rsidP="00CC69DC">
            <w:pPr>
              <w:rPr>
                <w:rFonts w:asciiTheme="minorHAnsi" w:hAnsiTheme="minorHAnsi" w:cstheme="minorHAnsi"/>
                <w:color w:val="000000" w:themeColor="text1"/>
                <w:vertAlign w:val="superscript"/>
              </w:rPr>
            </w:pPr>
            <w:r w:rsidRPr="00BE5CCC">
              <w:rPr>
                <w:rFonts w:asciiTheme="minorHAnsi" w:hAnsiTheme="minorHAnsi" w:cstheme="minorHAnsi"/>
                <w:color w:val="000000" w:themeColor="text1"/>
              </w:rPr>
              <w:t>103 10</w:t>
            </w:r>
            <w:r w:rsidRPr="00BE5CCC">
              <w:rPr>
                <w:rFonts w:asciiTheme="minorHAnsi" w:hAnsiTheme="minorHAnsi" w:cstheme="minorHAnsi"/>
                <w:color w:val="000000" w:themeColor="text1"/>
                <w:vertAlign w:val="superscript"/>
              </w:rPr>
              <w:t>3</w:t>
            </w:r>
          </w:p>
        </w:tc>
        <w:tc>
          <w:tcPr>
            <w:tcW w:w="1957" w:type="dxa"/>
            <w:tcBorders>
              <w:bottom w:val="single" w:sz="4" w:space="0" w:color="auto"/>
            </w:tcBorders>
          </w:tcPr>
          <w:p w14:paraId="4E8116FF"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106.8 10</w:t>
            </w:r>
            <w:r w:rsidRPr="00BE5CCC">
              <w:rPr>
                <w:rFonts w:asciiTheme="minorHAnsi" w:hAnsiTheme="minorHAnsi" w:cstheme="minorHAnsi"/>
                <w:color w:val="000000" w:themeColor="text1"/>
                <w:vertAlign w:val="superscript"/>
              </w:rPr>
              <w:t>3</w:t>
            </w:r>
          </w:p>
        </w:tc>
        <w:tc>
          <w:tcPr>
            <w:tcW w:w="1223" w:type="dxa"/>
            <w:tcBorders>
              <w:bottom w:val="single" w:sz="4" w:space="0" w:color="auto"/>
            </w:tcBorders>
          </w:tcPr>
          <w:p w14:paraId="495C0DF3" w14:textId="77777777" w:rsidR="00C96D6E" w:rsidRPr="00BE5CCC" w:rsidRDefault="00C96D6E" w:rsidP="00CC69DC">
            <w:pPr>
              <w:rPr>
                <w:rFonts w:asciiTheme="minorHAnsi" w:hAnsiTheme="minorHAnsi" w:cstheme="minorHAnsi"/>
                <w:color w:val="000000" w:themeColor="text1"/>
              </w:rPr>
            </w:pPr>
            <w:r w:rsidRPr="00BE5CCC">
              <w:rPr>
                <w:rFonts w:asciiTheme="minorHAnsi" w:hAnsiTheme="minorHAnsi" w:cstheme="minorHAnsi"/>
                <w:color w:val="000000" w:themeColor="text1"/>
              </w:rPr>
              <w:t>0.037</w:t>
            </w:r>
          </w:p>
        </w:tc>
      </w:tr>
    </w:tbl>
    <w:p w14:paraId="10E5176E" w14:textId="77777777" w:rsidR="00C96D6E" w:rsidRPr="00BE5CCC" w:rsidRDefault="00C96D6E" w:rsidP="00C96D6E">
      <w:pPr>
        <w:spacing w:line="240" w:lineRule="auto"/>
        <w:rPr>
          <w:b/>
          <w:color w:val="000000" w:themeColor="text1"/>
          <w:szCs w:val="24"/>
        </w:rPr>
      </w:pPr>
    </w:p>
    <w:p w14:paraId="3FC0A2B7" w14:textId="77777777" w:rsidR="00C96D6E" w:rsidRPr="00BE5CCC" w:rsidRDefault="00C96D6E" w:rsidP="00C96D6E">
      <w:pPr>
        <w:spacing w:line="240" w:lineRule="auto"/>
        <w:rPr>
          <w:rFonts w:cstheme="minorHAnsi"/>
          <w:color w:val="8496B0" w:themeColor="text2" w:themeTint="99"/>
        </w:rPr>
      </w:pPr>
    </w:p>
    <w:p w14:paraId="5C2F1275" w14:textId="77777777" w:rsidR="00C96D6E" w:rsidRPr="00BE5CCC" w:rsidRDefault="00C96D6E" w:rsidP="00C96D6E">
      <w:pPr>
        <w:spacing w:line="240" w:lineRule="auto"/>
        <w:rPr>
          <w:rFonts w:cstheme="minorHAnsi"/>
          <w:color w:val="8496B0" w:themeColor="text2" w:themeTint="99"/>
        </w:rPr>
      </w:pPr>
    </w:p>
    <w:p w14:paraId="14E3F364" w14:textId="77777777" w:rsidR="00C96D6E" w:rsidRPr="00BE5CCC" w:rsidRDefault="00C96D6E" w:rsidP="00C96D6E">
      <w:pPr>
        <w:spacing w:line="240" w:lineRule="auto"/>
        <w:rPr>
          <w:rFonts w:cstheme="minorHAnsi"/>
          <w:color w:val="8496B0" w:themeColor="text2"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272"/>
      </w:tblGrid>
      <w:tr w:rsidR="00C96D6E" w:rsidRPr="00BE5CCC" w14:paraId="71D30C60" w14:textId="77777777" w:rsidTr="00CC69DC">
        <w:tc>
          <w:tcPr>
            <w:tcW w:w="4643" w:type="dxa"/>
          </w:tcPr>
          <w:p w14:paraId="07FCF17D" w14:textId="77777777" w:rsidR="00C96D6E" w:rsidRPr="00BE5CCC" w:rsidRDefault="00C96D6E" w:rsidP="00CC69DC">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5EAA969F" wp14:editId="51613052">
                  <wp:extent cx="2448000" cy="1842581"/>
                  <wp:effectExtent l="19050" t="0" r="9450" b="0"/>
                  <wp:docPr id="3" name="Picture 12" descr="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jpg"/>
                          <pic:cNvPicPr/>
                        </pic:nvPicPr>
                        <pic:blipFill>
                          <a:blip r:embed="rId6"/>
                          <a:stretch>
                            <a:fillRect/>
                          </a:stretch>
                        </pic:blipFill>
                        <pic:spPr>
                          <a:xfrm>
                            <a:off x="0" y="0"/>
                            <a:ext cx="2448000" cy="1842581"/>
                          </a:xfrm>
                          <a:prstGeom prst="rect">
                            <a:avLst/>
                          </a:prstGeom>
                        </pic:spPr>
                      </pic:pic>
                    </a:graphicData>
                  </a:graphic>
                </wp:inline>
              </w:drawing>
            </w:r>
          </w:p>
        </w:tc>
        <w:tc>
          <w:tcPr>
            <w:tcW w:w="4272" w:type="dxa"/>
          </w:tcPr>
          <w:p w14:paraId="0DC8F7B1" w14:textId="77777777" w:rsidR="00C96D6E" w:rsidRPr="00BE5CCC" w:rsidRDefault="00C96D6E" w:rsidP="00CC69DC">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18879C79" wp14:editId="258A89E7">
                  <wp:extent cx="2448000" cy="1832617"/>
                  <wp:effectExtent l="19050" t="0" r="9450" b="0"/>
                  <wp:docPr id="4" name="Picture 13" descr="t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2.jpg"/>
                          <pic:cNvPicPr/>
                        </pic:nvPicPr>
                        <pic:blipFill>
                          <a:blip r:embed="rId7"/>
                          <a:stretch>
                            <a:fillRect/>
                          </a:stretch>
                        </pic:blipFill>
                        <pic:spPr>
                          <a:xfrm>
                            <a:off x="0" y="0"/>
                            <a:ext cx="2448000" cy="1832617"/>
                          </a:xfrm>
                          <a:prstGeom prst="rect">
                            <a:avLst/>
                          </a:prstGeom>
                        </pic:spPr>
                      </pic:pic>
                    </a:graphicData>
                  </a:graphic>
                </wp:inline>
              </w:drawing>
            </w:r>
          </w:p>
        </w:tc>
      </w:tr>
      <w:tr w:rsidR="00C96D6E" w:rsidRPr="00BE5CCC" w14:paraId="01760B3C" w14:textId="77777777" w:rsidTr="00CC69DC">
        <w:tc>
          <w:tcPr>
            <w:tcW w:w="4643" w:type="dxa"/>
          </w:tcPr>
          <w:p w14:paraId="488EBF3A" w14:textId="77777777" w:rsidR="00C96D6E" w:rsidRPr="00BE5CCC" w:rsidRDefault="00C96D6E" w:rsidP="00CC69DC">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4ED92262" wp14:editId="7B08DDAB">
                  <wp:extent cx="2448000" cy="1835060"/>
                  <wp:effectExtent l="19050" t="0" r="9450" b="0"/>
                  <wp:docPr id="16" name="Picture 15" descr="t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1.jpg"/>
                          <pic:cNvPicPr/>
                        </pic:nvPicPr>
                        <pic:blipFill>
                          <a:blip r:embed="rId8"/>
                          <a:stretch>
                            <a:fillRect/>
                          </a:stretch>
                        </pic:blipFill>
                        <pic:spPr>
                          <a:xfrm>
                            <a:off x="0" y="0"/>
                            <a:ext cx="2448000" cy="1835060"/>
                          </a:xfrm>
                          <a:prstGeom prst="rect">
                            <a:avLst/>
                          </a:prstGeom>
                        </pic:spPr>
                      </pic:pic>
                    </a:graphicData>
                  </a:graphic>
                </wp:inline>
              </w:drawing>
            </w:r>
          </w:p>
        </w:tc>
        <w:tc>
          <w:tcPr>
            <w:tcW w:w="4272" w:type="dxa"/>
          </w:tcPr>
          <w:p w14:paraId="274AF3C1" w14:textId="77777777" w:rsidR="00C96D6E" w:rsidRPr="00BE5CCC" w:rsidRDefault="00C96D6E" w:rsidP="00CC69DC">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1E2CE1AF" wp14:editId="3ADAB417">
                  <wp:extent cx="2448000" cy="1840350"/>
                  <wp:effectExtent l="19050" t="0" r="9450" b="0"/>
                  <wp:docPr id="17" name="Picture 16" descr="t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2.jpg"/>
                          <pic:cNvPicPr/>
                        </pic:nvPicPr>
                        <pic:blipFill>
                          <a:blip r:embed="rId9"/>
                          <a:stretch>
                            <a:fillRect/>
                          </a:stretch>
                        </pic:blipFill>
                        <pic:spPr>
                          <a:xfrm>
                            <a:off x="0" y="0"/>
                            <a:ext cx="2448000" cy="1840350"/>
                          </a:xfrm>
                          <a:prstGeom prst="rect">
                            <a:avLst/>
                          </a:prstGeom>
                        </pic:spPr>
                      </pic:pic>
                    </a:graphicData>
                  </a:graphic>
                </wp:inline>
              </w:drawing>
            </w:r>
          </w:p>
        </w:tc>
      </w:tr>
      <w:tr w:rsidR="00C96D6E" w:rsidRPr="00BE5CCC" w14:paraId="68DAF334" w14:textId="77777777" w:rsidTr="00CC69DC">
        <w:tc>
          <w:tcPr>
            <w:tcW w:w="4643" w:type="dxa"/>
          </w:tcPr>
          <w:p w14:paraId="2899A14A" w14:textId="77777777" w:rsidR="00C96D6E" w:rsidRPr="00BE5CCC" w:rsidRDefault="00C96D6E" w:rsidP="00CC69DC">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733BB510" wp14:editId="549E176E">
                  <wp:extent cx="2448000" cy="1840350"/>
                  <wp:effectExtent l="19050" t="0" r="9450" b="0"/>
                  <wp:docPr id="5" name="Picture 17" descr="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jpg"/>
                          <pic:cNvPicPr/>
                        </pic:nvPicPr>
                        <pic:blipFill>
                          <a:blip r:embed="rId10"/>
                          <a:stretch>
                            <a:fillRect/>
                          </a:stretch>
                        </pic:blipFill>
                        <pic:spPr>
                          <a:xfrm>
                            <a:off x="0" y="0"/>
                            <a:ext cx="2448000" cy="1840350"/>
                          </a:xfrm>
                          <a:prstGeom prst="rect">
                            <a:avLst/>
                          </a:prstGeom>
                        </pic:spPr>
                      </pic:pic>
                    </a:graphicData>
                  </a:graphic>
                </wp:inline>
              </w:drawing>
            </w:r>
          </w:p>
        </w:tc>
        <w:tc>
          <w:tcPr>
            <w:tcW w:w="4272" w:type="dxa"/>
          </w:tcPr>
          <w:p w14:paraId="28CD58F8" w14:textId="77777777" w:rsidR="00C96D6E" w:rsidRPr="00BE5CCC" w:rsidRDefault="00C96D6E" w:rsidP="00CC69DC">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4FF5B119" wp14:editId="1F97F9A1">
                  <wp:extent cx="2448000" cy="1797456"/>
                  <wp:effectExtent l="19050" t="0" r="9450" b="0"/>
                  <wp:docPr id="6" name="Picture 19" descr="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jpg"/>
                          <pic:cNvPicPr/>
                        </pic:nvPicPr>
                        <pic:blipFill>
                          <a:blip r:embed="rId11"/>
                          <a:stretch>
                            <a:fillRect/>
                          </a:stretch>
                        </pic:blipFill>
                        <pic:spPr>
                          <a:xfrm>
                            <a:off x="0" y="0"/>
                            <a:ext cx="2448000" cy="1797456"/>
                          </a:xfrm>
                          <a:prstGeom prst="rect">
                            <a:avLst/>
                          </a:prstGeom>
                        </pic:spPr>
                      </pic:pic>
                    </a:graphicData>
                  </a:graphic>
                </wp:inline>
              </w:drawing>
            </w:r>
          </w:p>
        </w:tc>
      </w:tr>
      <w:tr w:rsidR="00C96D6E" w:rsidRPr="00BE5CCC" w14:paraId="7883EE62" w14:textId="77777777" w:rsidTr="00CC69DC">
        <w:tc>
          <w:tcPr>
            <w:tcW w:w="4643" w:type="dxa"/>
          </w:tcPr>
          <w:p w14:paraId="32B0F090" w14:textId="77777777" w:rsidR="00C96D6E" w:rsidRPr="00983B02" w:rsidRDefault="00C96D6E" w:rsidP="00CC69DC">
            <w:pPr>
              <w:pStyle w:val="figure"/>
              <w:rPr>
                <w:color w:val="000000" w:themeColor="text1"/>
              </w:rPr>
            </w:pPr>
            <w:r w:rsidRPr="00983B02">
              <w:rPr>
                <w:noProof/>
                <w:color w:val="000000" w:themeColor="text1"/>
                <w:lang w:val="en-US" w:eastAsia="en-US"/>
              </w:rPr>
              <w:drawing>
                <wp:inline distT="0" distB="0" distL="0" distR="0" wp14:anchorId="24505E65" wp14:editId="3A42186A">
                  <wp:extent cx="2448000" cy="1801687"/>
                  <wp:effectExtent l="19050" t="0" r="9450" b="0"/>
                  <wp:docPr id="69" name="Picture 51" desc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jpg"/>
                          <pic:cNvPicPr/>
                        </pic:nvPicPr>
                        <pic:blipFill>
                          <a:blip r:embed="rId12"/>
                          <a:stretch>
                            <a:fillRect/>
                          </a:stretch>
                        </pic:blipFill>
                        <pic:spPr>
                          <a:xfrm>
                            <a:off x="0" y="0"/>
                            <a:ext cx="2448000" cy="1801687"/>
                          </a:xfrm>
                          <a:prstGeom prst="rect">
                            <a:avLst/>
                          </a:prstGeom>
                        </pic:spPr>
                      </pic:pic>
                    </a:graphicData>
                  </a:graphic>
                </wp:inline>
              </w:drawing>
            </w:r>
          </w:p>
        </w:tc>
        <w:tc>
          <w:tcPr>
            <w:tcW w:w="4272" w:type="dxa"/>
          </w:tcPr>
          <w:p w14:paraId="49099E3A" w14:textId="77777777" w:rsidR="00C96D6E" w:rsidRPr="00983B02" w:rsidRDefault="00C96D6E" w:rsidP="00CC69DC">
            <w:pPr>
              <w:pStyle w:val="figure"/>
              <w:rPr>
                <w:color w:val="000000" w:themeColor="text1"/>
              </w:rPr>
            </w:pPr>
          </w:p>
          <w:p w14:paraId="1107EFB7" w14:textId="1C2D8E4B" w:rsidR="00C96D6E" w:rsidRPr="00A22794" w:rsidRDefault="00C96D6E" w:rsidP="00CC69DC">
            <w:pPr>
              <w:pStyle w:val="figure"/>
              <w:rPr>
                <w:rFonts w:asciiTheme="minorHAnsi" w:hAnsiTheme="minorHAnsi" w:cstheme="minorHAnsi"/>
                <w:i w:val="0"/>
                <w:color w:val="000000" w:themeColor="text1"/>
                <w:sz w:val="16"/>
                <w:szCs w:val="16"/>
              </w:rPr>
            </w:pPr>
            <w:r w:rsidRPr="00A22794">
              <w:rPr>
                <w:rFonts w:asciiTheme="minorHAnsi" w:hAnsiTheme="minorHAnsi" w:cstheme="minorHAnsi"/>
                <w:i w:val="0"/>
                <w:sz w:val="16"/>
                <w:szCs w:val="16"/>
              </w:rPr>
              <w:t>Fig</w:t>
            </w:r>
            <w:r w:rsidR="00B7102B">
              <w:rPr>
                <w:rFonts w:asciiTheme="minorHAnsi" w:hAnsiTheme="minorHAnsi" w:cstheme="minorHAnsi"/>
                <w:i w:val="0"/>
                <w:sz w:val="16"/>
                <w:szCs w:val="16"/>
              </w:rPr>
              <w:t xml:space="preserve"> </w:t>
            </w:r>
            <w:r w:rsidR="00DC17D2">
              <w:rPr>
                <w:rFonts w:asciiTheme="minorHAnsi" w:hAnsiTheme="minorHAnsi" w:cstheme="minorHAnsi"/>
                <w:i w:val="0"/>
                <w:sz w:val="16"/>
                <w:szCs w:val="16"/>
              </w:rPr>
              <w:t>S</w:t>
            </w:r>
            <w:r w:rsidRPr="00A22794">
              <w:rPr>
                <w:rFonts w:asciiTheme="minorHAnsi" w:hAnsiTheme="minorHAnsi" w:cstheme="minorHAnsi"/>
                <w:i w:val="0"/>
                <w:sz w:val="16"/>
                <w:szCs w:val="16"/>
              </w:rPr>
              <w:t>1 Comparison of model predictions (solid lines) to observations (points) for meagre. (a) Length-at-age at constant temperature (</w:t>
            </w:r>
            <w:proofErr w:type="spellStart"/>
            <w:r w:rsidRPr="00A22794">
              <w:rPr>
                <w:rFonts w:asciiTheme="minorHAnsi" w:hAnsiTheme="minorHAnsi" w:cstheme="minorHAnsi"/>
                <w:i w:val="0"/>
                <w:sz w:val="16"/>
                <w:szCs w:val="16"/>
              </w:rPr>
              <w:t>Lika</w:t>
            </w:r>
            <w:proofErr w:type="spellEnd"/>
            <w:r w:rsidRPr="00A22794">
              <w:rPr>
                <w:rFonts w:asciiTheme="minorHAnsi" w:hAnsiTheme="minorHAnsi" w:cstheme="minorHAnsi"/>
                <w:i w:val="0"/>
                <w:sz w:val="16"/>
                <w:szCs w:val="16"/>
              </w:rPr>
              <w:t xml:space="preserve"> </w:t>
            </w:r>
            <w:r w:rsidRPr="00167FA3">
              <w:rPr>
                <w:rFonts w:asciiTheme="minorHAnsi" w:hAnsiTheme="minorHAnsi" w:cstheme="minorHAnsi"/>
                <w:sz w:val="16"/>
                <w:szCs w:val="16"/>
              </w:rPr>
              <w:t>et al.</w:t>
            </w:r>
            <w:r w:rsidRPr="00A22794">
              <w:rPr>
                <w:rFonts w:asciiTheme="minorHAnsi" w:hAnsiTheme="minorHAnsi" w:cstheme="minorHAnsi"/>
                <w:i w:val="0"/>
                <w:sz w:val="16"/>
                <w:szCs w:val="16"/>
              </w:rPr>
              <w:t xml:space="preserve"> 2014), (b) Length-at-age at variable temperature (Vargas</w:t>
            </w:r>
            <w:r w:rsidRPr="00167FA3">
              <w:rPr>
                <w:rFonts w:asciiTheme="minorHAnsi" w:hAnsiTheme="minorHAnsi" w:cstheme="minorHAnsi"/>
                <w:sz w:val="16"/>
                <w:szCs w:val="16"/>
              </w:rPr>
              <w:t xml:space="preserve"> et al.,</w:t>
            </w:r>
            <w:r w:rsidRPr="00A22794">
              <w:rPr>
                <w:rFonts w:asciiTheme="minorHAnsi" w:hAnsiTheme="minorHAnsi" w:cstheme="minorHAnsi"/>
                <w:i w:val="0"/>
                <w:sz w:val="16"/>
                <w:szCs w:val="16"/>
              </w:rPr>
              <w:t xml:space="preserve"> 2014), (c) Weight-at-age at variable </w:t>
            </w:r>
            <w:proofErr w:type="gramStart"/>
            <w:r w:rsidRPr="00A22794">
              <w:rPr>
                <w:rFonts w:asciiTheme="minorHAnsi" w:hAnsiTheme="minorHAnsi" w:cstheme="minorHAnsi"/>
                <w:i w:val="0"/>
                <w:sz w:val="16"/>
                <w:szCs w:val="16"/>
              </w:rPr>
              <w:t>temperature  (</w:t>
            </w:r>
            <w:proofErr w:type="gramEnd"/>
            <w:r w:rsidRPr="00A22794">
              <w:rPr>
                <w:rFonts w:asciiTheme="minorHAnsi" w:hAnsiTheme="minorHAnsi" w:cstheme="minorHAnsi"/>
                <w:i w:val="0"/>
                <w:sz w:val="16"/>
                <w:szCs w:val="16"/>
              </w:rPr>
              <w:t>Vargas</w:t>
            </w:r>
            <w:r w:rsidRPr="00167FA3">
              <w:rPr>
                <w:rFonts w:asciiTheme="minorHAnsi" w:hAnsiTheme="minorHAnsi" w:cstheme="minorHAnsi"/>
                <w:sz w:val="16"/>
                <w:szCs w:val="16"/>
              </w:rPr>
              <w:t xml:space="preserve"> et al.</w:t>
            </w:r>
            <w:r w:rsidRPr="00A22794">
              <w:rPr>
                <w:rFonts w:asciiTheme="minorHAnsi" w:hAnsiTheme="minorHAnsi" w:cstheme="minorHAnsi"/>
                <w:i w:val="0"/>
                <w:sz w:val="16"/>
                <w:szCs w:val="16"/>
              </w:rPr>
              <w:t>, 2014), (d) Weight-at-age at variable temperature  (HCMR), (e) Length-Weight (Vargas</w:t>
            </w:r>
            <w:r w:rsidRPr="00167FA3">
              <w:rPr>
                <w:rFonts w:asciiTheme="minorHAnsi" w:hAnsiTheme="minorHAnsi" w:cstheme="minorHAnsi"/>
                <w:sz w:val="16"/>
                <w:szCs w:val="16"/>
              </w:rPr>
              <w:t xml:space="preserve"> et al.</w:t>
            </w:r>
            <w:r w:rsidRPr="00A22794">
              <w:rPr>
                <w:rFonts w:asciiTheme="minorHAnsi" w:hAnsiTheme="minorHAnsi" w:cstheme="minorHAnsi"/>
                <w:i w:val="0"/>
                <w:sz w:val="16"/>
                <w:szCs w:val="16"/>
              </w:rPr>
              <w:t>, 2014), (f) Reproduction rate as function of weight (</w:t>
            </w:r>
            <w:proofErr w:type="spellStart"/>
            <w:r w:rsidRPr="00A22794">
              <w:rPr>
                <w:rFonts w:asciiTheme="minorHAnsi" w:hAnsiTheme="minorHAnsi" w:cstheme="minorHAnsi"/>
                <w:i w:val="0"/>
                <w:sz w:val="16"/>
                <w:szCs w:val="16"/>
              </w:rPr>
              <w:t>Mylonas</w:t>
            </w:r>
            <w:proofErr w:type="spellEnd"/>
            <w:r w:rsidRPr="00A22794">
              <w:rPr>
                <w:rFonts w:asciiTheme="minorHAnsi" w:hAnsiTheme="minorHAnsi" w:cstheme="minorHAnsi"/>
                <w:i w:val="0"/>
                <w:sz w:val="16"/>
                <w:szCs w:val="16"/>
              </w:rPr>
              <w:t xml:space="preserve"> </w:t>
            </w:r>
            <w:r w:rsidRPr="00167FA3">
              <w:rPr>
                <w:rFonts w:asciiTheme="minorHAnsi" w:hAnsiTheme="minorHAnsi" w:cstheme="minorHAnsi"/>
                <w:sz w:val="16"/>
                <w:szCs w:val="16"/>
              </w:rPr>
              <w:t>et al.</w:t>
            </w:r>
            <w:r w:rsidRPr="00A22794">
              <w:rPr>
                <w:rFonts w:asciiTheme="minorHAnsi" w:hAnsiTheme="minorHAnsi" w:cstheme="minorHAnsi"/>
                <w:i w:val="0"/>
                <w:sz w:val="16"/>
                <w:szCs w:val="16"/>
              </w:rPr>
              <w:t>, 2013), (g) O</w:t>
            </w:r>
            <w:r w:rsidRPr="00A22794">
              <w:rPr>
                <w:rFonts w:asciiTheme="minorHAnsi" w:hAnsiTheme="minorHAnsi" w:cstheme="minorHAnsi"/>
                <w:i w:val="0"/>
                <w:sz w:val="16"/>
                <w:szCs w:val="16"/>
                <w:vertAlign w:val="subscript"/>
              </w:rPr>
              <w:t xml:space="preserve">2 </w:t>
            </w:r>
            <w:r w:rsidRPr="00A22794">
              <w:rPr>
                <w:rFonts w:asciiTheme="minorHAnsi" w:hAnsiTheme="minorHAnsi" w:cstheme="minorHAnsi"/>
                <w:i w:val="0"/>
                <w:sz w:val="16"/>
                <w:szCs w:val="16"/>
              </w:rPr>
              <w:t>consumption rate as function of weight (</w:t>
            </w:r>
            <w:proofErr w:type="spellStart"/>
            <w:r w:rsidRPr="00A22794">
              <w:rPr>
                <w:rFonts w:asciiTheme="minorHAnsi" w:hAnsiTheme="minorHAnsi" w:cstheme="minorHAnsi"/>
                <w:i w:val="0"/>
                <w:sz w:val="16"/>
                <w:szCs w:val="16"/>
              </w:rPr>
              <w:t>Kir</w:t>
            </w:r>
            <w:proofErr w:type="spellEnd"/>
            <w:r w:rsidRPr="00A22794">
              <w:rPr>
                <w:rFonts w:asciiTheme="minorHAnsi" w:hAnsiTheme="minorHAnsi" w:cstheme="minorHAnsi"/>
                <w:i w:val="0"/>
                <w:sz w:val="16"/>
                <w:szCs w:val="16"/>
              </w:rPr>
              <w:t xml:space="preserve"> </w:t>
            </w:r>
            <w:r w:rsidRPr="00167FA3">
              <w:rPr>
                <w:rFonts w:asciiTheme="minorHAnsi" w:hAnsiTheme="minorHAnsi" w:cstheme="minorHAnsi"/>
                <w:sz w:val="16"/>
                <w:szCs w:val="16"/>
              </w:rPr>
              <w:t>et al.,</w:t>
            </w:r>
            <w:r w:rsidRPr="00A22794">
              <w:rPr>
                <w:rFonts w:asciiTheme="minorHAnsi" w:hAnsiTheme="minorHAnsi" w:cstheme="minorHAnsi"/>
                <w:i w:val="0"/>
                <w:sz w:val="16"/>
                <w:szCs w:val="16"/>
              </w:rPr>
              <w:t xml:space="preserve"> 2017).</w:t>
            </w:r>
          </w:p>
        </w:tc>
      </w:tr>
      <w:tr w:rsidR="00C96D6E" w:rsidRPr="00BE5CCC" w14:paraId="26D0F4FC" w14:textId="77777777" w:rsidTr="00CC69DC">
        <w:tc>
          <w:tcPr>
            <w:tcW w:w="8915" w:type="dxa"/>
            <w:gridSpan w:val="2"/>
          </w:tcPr>
          <w:p w14:paraId="785D1A90" w14:textId="77777777" w:rsidR="00C96D6E" w:rsidRPr="00BE5CCC" w:rsidRDefault="00C96D6E" w:rsidP="00CC69DC">
            <w:pPr>
              <w:rPr>
                <w:rFonts w:asciiTheme="minorHAnsi" w:hAnsiTheme="minorHAnsi" w:cstheme="minorHAnsi"/>
                <w:color w:val="000000" w:themeColor="text1"/>
                <w:sz w:val="22"/>
              </w:rPr>
            </w:pPr>
          </w:p>
        </w:tc>
      </w:tr>
    </w:tbl>
    <w:p w14:paraId="45E433F8" w14:textId="2E30E4F8" w:rsidR="00C96D6E" w:rsidRDefault="00C96D6E" w:rsidP="00C96D6E">
      <w:pPr>
        <w:jc w:val="both"/>
      </w:pPr>
    </w:p>
    <w:p w14:paraId="24CCD59D" w14:textId="77777777" w:rsidR="001B31CD" w:rsidRPr="00E03BAA" w:rsidRDefault="001B31CD" w:rsidP="00C96D6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10"/>
        <w:gridCol w:w="4144"/>
      </w:tblGrid>
      <w:tr w:rsidR="00C66565" w:rsidRPr="00BE5CCC" w14:paraId="0FAFEFBE" w14:textId="77777777" w:rsidTr="00E54315">
        <w:trPr>
          <w:cantSplit/>
          <w:trHeight w:val="432"/>
        </w:trPr>
        <w:tc>
          <w:tcPr>
            <w:tcW w:w="567" w:type="dxa"/>
            <w:textDirection w:val="btLr"/>
          </w:tcPr>
          <w:p w14:paraId="2FD153F2" w14:textId="77777777" w:rsidR="00C66565" w:rsidRPr="00BE5CCC" w:rsidRDefault="00C66565" w:rsidP="00167FA3">
            <w:pPr>
              <w:ind w:left="113" w:right="113"/>
              <w:rPr>
                <w:rFonts w:cstheme="minorHAnsi"/>
                <w:noProof/>
                <w:color w:val="8496B0" w:themeColor="text2" w:themeTint="99"/>
              </w:rPr>
            </w:pPr>
          </w:p>
        </w:tc>
        <w:tc>
          <w:tcPr>
            <w:tcW w:w="4210" w:type="dxa"/>
          </w:tcPr>
          <w:p w14:paraId="0C8E461C" w14:textId="7BF14E26" w:rsidR="00C66565" w:rsidRPr="0085434C" w:rsidRDefault="00C66565" w:rsidP="00167FA3">
            <w:pPr>
              <w:jc w:val="center"/>
              <w:rPr>
                <w:rFonts w:cstheme="minorHAnsi"/>
                <w:noProof/>
              </w:rPr>
            </w:pPr>
            <w:r w:rsidRPr="0085434C">
              <w:rPr>
                <w:rFonts w:cstheme="minorHAnsi"/>
                <w:noProof/>
              </w:rPr>
              <w:t>Wet weight</w:t>
            </w:r>
          </w:p>
        </w:tc>
        <w:tc>
          <w:tcPr>
            <w:tcW w:w="4144" w:type="dxa"/>
          </w:tcPr>
          <w:p w14:paraId="49244676" w14:textId="11A3069B" w:rsidR="00C66565" w:rsidRPr="0085434C" w:rsidRDefault="00C66565" w:rsidP="00167FA3">
            <w:pPr>
              <w:jc w:val="center"/>
              <w:rPr>
                <w:rFonts w:cstheme="minorHAnsi"/>
                <w:noProof/>
              </w:rPr>
            </w:pPr>
            <w:r w:rsidRPr="0085434C">
              <w:rPr>
                <w:rFonts w:cstheme="minorHAnsi"/>
                <w:noProof/>
              </w:rPr>
              <w:t>Feeding rate</w:t>
            </w:r>
          </w:p>
        </w:tc>
      </w:tr>
      <w:tr w:rsidR="00C66565" w:rsidRPr="00BE5CCC" w14:paraId="3E13F824" w14:textId="77777777" w:rsidTr="00E54315">
        <w:trPr>
          <w:cantSplit/>
          <w:trHeight w:val="1134"/>
        </w:trPr>
        <w:tc>
          <w:tcPr>
            <w:tcW w:w="567" w:type="dxa"/>
            <w:textDirection w:val="btLr"/>
          </w:tcPr>
          <w:p w14:paraId="1953EC4D" w14:textId="4A6410C5" w:rsidR="00B51256" w:rsidRPr="0085434C" w:rsidRDefault="00B51256" w:rsidP="0085434C">
            <w:pPr>
              <w:ind w:left="113" w:right="113"/>
              <w:jc w:val="center"/>
              <w:rPr>
                <w:rFonts w:cstheme="minorHAnsi"/>
                <w:noProof/>
              </w:rPr>
            </w:pPr>
            <w:r w:rsidRPr="0085434C">
              <w:rPr>
                <w:rFonts w:cstheme="minorHAnsi"/>
                <w:noProof/>
              </w:rPr>
              <w:t>Farm 1</w:t>
            </w:r>
          </w:p>
        </w:tc>
        <w:tc>
          <w:tcPr>
            <w:tcW w:w="4210" w:type="dxa"/>
          </w:tcPr>
          <w:p w14:paraId="7DF03E27" w14:textId="20207C79" w:rsidR="00C66565" w:rsidRPr="00BE5CCC" w:rsidRDefault="00C66565" w:rsidP="00E54315">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136710C4" wp14:editId="2E327B95">
                  <wp:extent cx="2448000" cy="1479272"/>
                  <wp:effectExtent l="0" t="0" r="0" b="6985"/>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jpg"/>
                          <pic:cNvPicPr/>
                        </pic:nvPicPr>
                        <pic:blipFill>
                          <a:blip r:embed="rId13">
                            <a:extLst>
                              <a:ext uri="{28A0092B-C50C-407E-A947-70E740481C1C}">
                                <a14:useLocalDpi xmlns:a14="http://schemas.microsoft.com/office/drawing/2010/main" val="0"/>
                              </a:ext>
                            </a:extLst>
                          </a:blip>
                          <a:stretch>
                            <a:fillRect/>
                          </a:stretch>
                        </pic:blipFill>
                        <pic:spPr>
                          <a:xfrm>
                            <a:off x="0" y="0"/>
                            <a:ext cx="2448000" cy="1479272"/>
                          </a:xfrm>
                          <a:prstGeom prst="rect">
                            <a:avLst/>
                          </a:prstGeom>
                        </pic:spPr>
                      </pic:pic>
                    </a:graphicData>
                  </a:graphic>
                </wp:inline>
              </w:drawing>
            </w:r>
          </w:p>
        </w:tc>
        <w:tc>
          <w:tcPr>
            <w:tcW w:w="4144" w:type="dxa"/>
          </w:tcPr>
          <w:p w14:paraId="048D5C20" w14:textId="77777777" w:rsidR="00C66565" w:rsidRPr="00BE5CCC" w:rsidRDefault="00C66565" w:rsidP="00E54315">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7D3E2334" wp14:editId="5F3B774D">
                  <wp:extent cx="2448000" cy="1474909"/>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2.jpg"/>
                          <pic:cNvPicPr/>
                        </pic:nvPicPr>
                        <pic:blipFill>
                          <a:blip r:embed="rId14">
                            <a:extLst>
                              <a:ext uri="{28A0092B-C50C-407E-A947-70E740481C1C}">
                                <a14:useLocalDpi xmlns:a14="http://schemas.microsoft.com/office/drawing/2010/main" val="0"/>
                              </a:ext>
                            </a:extLst>
                          </a:blip>
                          <a:stretch>
                            <a:fillRect/>
                          </a:stretch>
                        </pic:blipFill>
                        <pic:spPr>
                          <a:xfrm>
                            <a:off x="0" y="0"/>
                            <a:ext cx="2448000" cy="1474909"/>
                          </a:xfrm>
                          <a:prstGeom prst="rect">
                            <a:avLst/>
                          </a:prstGeom>
                        </pic:spPr>
                      </pic:pic>
                    </a:graphicData>
                  </a:graphic>
                </wp:inline>
              </w:drawing>
            </w:r>
          </w:p>
        </w:tc>
      </w:tr>
      <w:tr w:rsidR="00C66565" w:rsidRPr="00BE5CCC" w14:paraId="5889A663" w14:textId="77777777" w:rsidTr="00E54315">
        <w:trPr>
          <w:cantSplit/>
          <w:trHeight w:val="1134"/>
        </w:trPr>
        <w:tc>
          <w:tcPr>
            <w:tcW w:w="567" w:type="dxa"/>
            <w:textDirection w:val="btLr"/>
          </w:tcPr>
          <w:p w14:paraId="78D27A2B" w14:textId="7BE43B3E" w:rsidR="00B51256" w:rsidRPr="0085434C" w:rsidRDefault="00B51256" w:rsidP="0085434C">
            <w:pPr>
              <w:ind w:left="113" w:right="113"/>
              <w:jc w:val="center"/>
              <w:rPr>
                <w:rFonts w:cstheme="minorHAnsi"/>
                <w:noProof/>
              </w:rPr>
            </w:pPr>
            <w:r w:rsidRPr="0085434C">
              <w:rPr>
                <w:rFonts w:cstheme="minorHAnsi"/>
                <w:noProof/>
              </w:rPr>
              <w:t>Farm 2</w:t>
            </w:r>
          </w:p>
        </w:tc>
        <w:tc>
          <w:tcPr>
            <w:tcW w:w="4210" w:type="dxa"/>
          </w:tcPr>
          <w:p w14:paraId="1F233F9E" w14:textId="439CFE3E" w:rsidR="00C66565" w:rsidRPr="00BE5CCC" w:rsidRDefault="00C66565" w:rsidP="00E54315">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5A60A477" wp14:editId="54E927CB">
                  <wp:extent cx="2448000" cy="1469669"/>
                  <wp:effectExtent l="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1.jpg"/>
                          <pic:cNvPicPr/>
                        </pic:nvPicPr>
                        <pic:blipFill>
                          <a:blip r:embed="rId15">
                            <a:extLst>
                              <a:ext uri="{28A0092B-C50C-407E-A947-70E740481C1C}">
                                <a14:useLocalDpi xmlns:a14="http://schemas.microsoft.com/office/drawing/2010/main" val="0"/>
                              </a:ext>
                            </a:extLst>
                          </a:blip>
                          <a:stretch>
                            <a:fillRect/>
                          </a:stretch>
                        </pic:blipFill>
                        <pic:spPr>
                          <a:xfrm>
                            <a:off x="0" y="0"/>
                            <a:ext cx="2448000" cy="1469669"/>
                          </a:xfrm>
                          <a:prstGeom prst="rect">
                            <a:avLst/>
                          </a:prstGeom>
                        </pic:spPr>
                      </pic:pic>
                    </a:graphicData>
                  </a:graphic>
                </wp:inline>
              </w:drawing>
            </w:r>
          </w:p>
        </w:tc>
        <w:tc>
          <w:tcPr>
            <w:tcW w:w="4144" w:type="dxa"/>
          </w:tcPr>
          <w:p w14:paraId="264C4F44" w14:textId="77777777" w:rsidR="00C66565" w:rsidRPr="00BE5CCC" w:rsidRDefault="00C66565" w:rsidP="00E54315">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2F1DEFF6" wp14:editId="1EED1BA8">
                  <wp:extent cx="2448000" cy="1470545"/>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2.jpg"/>
                          <pic:cNvPicPr/>
                        </pic:nvPicPr>
                        <pic:blipFill>
                          <a:blip r:embed="rId16">
                            <a:extLst>
                              <a:ext uri="{28A0092B-C50C-407E-A947-70E740481C1C}">
                                <a14:useLocalDpi xmlns:a14="http://schemas.microsoft.com/office/drawing/2010/main" val="0"/>
                              </a:ext>
                            </a:extLst>
                          </a:blip>
                          <a:stretch>
                            <a:fillRect/>
                          </a:stretch>
                        </pic:blipFill>
                        <pic:spPr>
                          <a:xfrm>
                            <a:off x="0" y="0"/>
                            <a:ext cx="2448000" cy="1470545"/>
                          </a:xfrm>
                          <a:prstGeom prst="rect">
                            <a:avLst/>
                          </a:prstGeom>
                        </pic:spPr>
                      </pic:pic>
                    </a:graphicData>
                  </a:graphic>
                </wp:inline>
              </w:drawing>
            </w:r>
          </w:p>
        </w:tc>
      </w:tr>
      <w:tr w:rsidR="00C66565" w:rsidRPr="00BE5CCC" w14:paraId="6F66B8A8" w14:textId="77777777" w:rsidTr="00E54315">
        <w:trPr>
          <w:cantSplit/>
          <w:trHeight w:val="1134"/>
        </w:trPr>
        <w:tc>
          <w:tcPr>
            <w:tcW w:w="567" w:type="dxa"/>
            <w:textDirection w:val="btLr"/>
          </w:tcPr>
          <w:p w14:paraId="1BFCFFE7" w14:textId="36CF5105" w:rsidR="00C66565" w:rsidRPr="0085434C" w:rsidRDefault="00B51256" w:rsidP="0085434C">
            <w:pPr>
              <w:ind w:left="113" w:right="113"/>
              <w:jc w:val="center"/>
              <w:rPr>
                <w:rFonts w:cstheme="minorHAnsi"/>
                <w:noProof/>
              </w:rPr>
            </w:pPr>
            <w:r w:rsidRPr="0085434C">
              <w:rPr>
                <w:rFonts w:cstheme="minorHAnsi"/>
                <w:noProof/>
              </w:rPr>
              <w:t>Farm 3</w:t>
            </w:r>
          </w:p>
        </w:tc>
        <w:tc>
          <w:tcPr>
            <w:tcW w:w="4210" w:type="dxa"/>
          </w:tcPr>
          <w:p w14:paraId="33C11721" w14:textId="3DA5C82B" w:rsidR="00C66565" w:rsidRPr="00BE5CCC" w:rsidRDefault="00C66565" w:rsidP="00E54315">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4433DC98" wp14:editId="77A085E8">
                  <wp:extent cx="2448000" cy="1466181"/>
                  <wp:effectExtent l="0" t="0" r="0" b="127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jpg"/>
                          <pic:cNvPicPr/>
                        </pic:nvPicPr>
                        <pic:blipFill>
                          <a:blip r:embed="rId17">
                            <a:extLst>
                              <a:ext uri="{28A0092B-C50C-407E-A947-70E740481C1C}">
                                <a14:useLocalDpi xmlns:a14="http://schemas.microsoft.com/office/drawing/2010/main" val="0"/>
                              </a:ext>
                            </a:extLst>
                          </a:blip>
                          <a:stretch>
                            <a:fillRect/>
                          </a:stretch>
                        </pic:blipFill>
                        <pic:spPr>
                          <a:xfrm>
                            <a:off x="0" y="0"/>
                            <a:ext cx="2448000" cy="1466181"/>
                          </a:xfrm>
                          <a:prstGeom prst="rect">
                            <a:avLst/>
                          </a:prstGeom>
                        </pic:spPr>
                      </pic:pic>
                    </a:graphicData>
                  </a:graphic>
                </wp:inline>
              </w:drawing>
            </w:r>
          </w:p>
        </w:tc>
        <w:tc>
          <w:tcPr>
            <w:tcW w:w="4144" w:type="dxa"/>
          </w:tcPr>
          <w:p w14:paraId="11A12DCC" w14:textId="77777777" w:rsidR="00C66565" w:rsidRPr="00BE5CCC" w:rsidRDefault="00C66565" w:rsidP="00E54315">
            <w:pPr>
              <w:rPr>
                <w:rFonts w:asciiTheme="minorHAnsi" w:hAnsiTheme="minorHAnsi" w:cstheme="minorHAnsi"/>
                <w:color w:val="8496B0" w:themeColor="text2" w:themeTint="99"/>
                <w:sz w:val="22"/>
              </w:rPr>
            </w:pPr>
            <w:r w:rsidRPr="00BE5CCC">
              <w:rPr>
                <w:rFonts w:cstheme="minorHAnsi"/>
                <w:noProof/>
                <w:color w:val="8496B0" w:themeColor="text2" w:themeTint="99"/>
              </w:rPr>
              <w:drawing>
                <wp:inline distT="0" distB="0" distL="0" distR="0" wp14:anchorId="39020188" wp14:editId="79CD5BD0">
                  <wp:extent cx="2448000" cy="1466181"/>
                  <wp:effectExtent l="0" t="0" r="0" b="127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jpg"/>
                          <pic:cNvPicPr/>
                        </pic:nvPicPr>
                        <pic:blipFill>
                          <a:blip r:embed="rId18">
                            <a:extLst>
                              <a:ext uri="{28A0092B-C50C-407E-A947-70E740481C1C}">
                                <a14:useLocalDpi xmlns:a14="http://schemas.microsoft.com/office/drawing/2010/main" val="0"/>
                              </a:ext>
                            </a:extLst>
                          </a:blip>
                          <a:stretch>
                            <a:fillRect/>
                          </a:stretch>
                        </pic:blipFill>
                        <pic:spPr>
                          <a:xfrm>
                            <a:off x="0" y="0"/>
                            <a:ext cx="2448000" cy="1466181"/>
                          </a:xfrm>
                          <a:prstGeom prst="rect">
                            <a:avLst/>
                          </a:prstGeom>
                        </pic:spPr>
                      </pic:pic>
                    </a:graphicData>
                  </a:graphic>
                </wp:inline>
              </w:drawing>
            </w:r>
          </w:p>
        </w:tc>
      </w:tr>
      <w:tr w:rsidR="00C66565" w:rsidRPr="00BE5CCC" w14:paraId="69DBB959" w14:textId="77777777" w:rsidTr="00E54315">
        <w:tc>
          <w:tcPr>
            <w:tcW w:w="567" w:type="dxa"/>
          </w:tcPr>
          <w:p w14:paraId="03E07C60" w14:textId="77777777" w:rsidR="00C66565" w:rsidRPr="00983B02" w:rsidRDefault="00C66565" w:rsidP="00E54315">
            <w:pPr>
              <w:pStyle w:val="figure"/>
              <w:rPr>
                <w:color w:val="000000" w:themeColor="text1"/>
              </w:rPr>
            </w:pPr>
          </w:p>
        </w:tc>
        <w:tc>
          <w:tcPr>
            <w:tcW w:w="8354" w:type="dxa"/>
            <w:gridSpan w:val="2"/>
          </w:tcPr>
          <w:p w14:paraId="381DC0C0" w14:textId="53F1F212" w:rsidR="00C66565" w:rsidRPr="00983B02" w:rsidRDefault="00C66565" w:rsidP="00E54315">
            <w:pPr>
              <w:pStyle w:val="figure"/>
              <w:rPr>
                <w:color w:val="000000" w:themeColor="text1"/>
              </w:rPr>
            </w:pPr>
          </w:p>
          <w:p w14:paraId="6978649C" w14:textId="34D2F058" w:rsidR="00B51256" w:rsidRPr="00167FA3" w:rsidRDefault="00C66565" w:rsidP="00B51256">
            <w:pPr>
              <w:pStyle w:val="figure"/>
              <w:rPr>
                <w:rFonts w:asciiTheme="minorHAnsi" w:hAnsiTheme="minorHAnsi" w:cstheme="minorHAnsi"/>
                <w:i w:val="0"/>
                <w:iCs/>
                <w:sz w:val="16"/>
                <w:szCs w:val="16"/>
              </w:rPr>
            </w:pPr>
            <w:r>
              <w:rPr>
                <w:rFonts w:asciiTheme="minorHAnsi" w:hAnsiTheme="minorHAnsi" w:cstheme="minorHAnsi"/>
                <w:i w:val="0"/>
                <w:sz w:val="16"/>
                <w:szCs w:val="16"/>
              </w:rPr>
              <w:t>Fig</w:t>
            </w:r>
            <w:r w:rsidR="00B7102B">
              <w:rPr>
                <w:rFonts w:asciiTheme="minorHAnsi" w:hAnsiTheme="minorHAnsi" w:cstheme="minorHAnsi"/>
                <w:i w:val="0"/>
                <w:sz w:val="16"/>
                <w:szCs w:val="16"/>
              </w:rPr>
              <w:t xml:space="preserve"> </w:t>
            </w:r>
            <w:r w:rsidR="00DC17D2">
              <w:rPr>
                <w:rFonts w:asciiTheme="minorHAnsi" w:hAnsiTheme="minorHAnsi" w:cstheme="minorHAnsi"/>
                <w:i w:val="0"/>
                <w:sz w:val="16"/>
                <w:szCs w:val="16"/>
              </w:rPr>
              <w:t>S</w:t>
            </w:r>
            <w:r w:rsidR="00BF4609">
              <w:rPr>
                <w:rFonts w:asciiTheme="minorHAnsi" w:hAnsiTheme="minorHAnsi" w:cstheme="minorHAnsi"/>
                <w:i w:val="0"/>
                <w:sz w:val="16"/>
                <w:szCs w:val="16"/>
              </w:rPr>
              <w:t>2</w:t>
            </w:r>
            <w:r w:rsidRPr="00A22794">
              <w:rPr>
                <w:rFonts w:asciiTheme="minorHAnsi" w:hAnsiTheme="minorHAnsi" w:cstheme="minorHAnsi"/>
                <w:i w:val="0"/>
                <w:sz w:val="16"/>
                <w:szCs w:val="16"/>
              </w:rPr>
              <w:t xml:space="preserve"> Comparison of model predictions (solid lines) to observations (points) for </w:t>
            </w:r>
            <w:r w:rsidR="00B51256">
              <w:rPr>
                <w:rFonts w:asciiTheme="minorHAnsi" w:hAnsiTheme="minorHAnsi" w:cstheme="minorHAnsi"/>
                <w:i w:val="0"/>
                <w:sz w:val="16"/>
                <w:szCs w:val="16"/>
              </w:rPr>
              <w:t xml:space="preserve">validation datasets for </w:t>
            </w:r>
            <w:r w:rsidRPr="00A22794">
              <w:rPr>
                <w:rFonts w:asciiTheme="minorHAnsi" w:hAnsiTheme="minorHAnsi" w:cstheme="minorHAnsi"/>
                <w:i w:val="0"/>
                <w:sz w:val="16"/>
                <w:szCs w:val="16"/>
              </w:rPr>
              <w:t xml:space="preserve">meagre. </w:t>
            </w:r>
            <w:r w:rsidR="00B51256">
              <w:rPr>
                <w:rFonts w:asciiTheme="minorHAnsi" w:hAnsiTheme="minorHAnsi" w:cstheme="minorHAnsi"/>
                <w:i w:val="0"/>
                <w:sz w:val="16"/>
                <w:szCs w:val="16"/>
              </w:rPr>
              <w:t>Wet weight (g), feeding rate (</w:t>
            </w:r>
            <w:r w:rsidR="00882C9E">
              <w:rPr>
                <w:rFonts w:asciiTheme="minorHAnsi" w:hAnsiTheme="minorHAnsi" w:cstheme="minorHAnsi"/>
                <w:i w:val="0"/>
                <w:sz w:val="16"/>
                <w:szCs w:val="16"/>
              </w:rPr>
              <w:t>g</w:t>
            </w:r>
            <w:r w:rsidR="00B51256">
              <w:rPr>
                <w:rFonts w:asciiTheme="minorHAnsi" w:hAnsiTheme="minorHAnsi" w:cstheme="minorHAnsi"/>
                <w:i w:val="0"/>
                <w:sz w:val="16"/>
                <w:szCs w:val="16"/>
              </w:rPr>
              <w:t>/d), and temperature (</w:t>
            </w:r>
            <w:proofErr w:type="spellStart"/>
            <w:r w:rsidR="00B51256" w:rsidRPr="00167FA3">
              <w:rPr>
                <w:rFonts w:asciiTheme="minorHAnsi" w:hAnsiTheme="minorHAnsi" w:cstheme="minorHAnsi"/>
                <w:i w:val="0"/>
                <w:sz w:val="16"/>
                <w:szCs w:val="16"/>
                <w:vertAlign w:val="superscript"/>
              </w:rPr>
              <w:t>o</w:t>
            </w:r>
            <w:r w:rsidR="00B51256">
              <w:rPr>
                <w:rFonts w:asciiTheme="minorHAnsi" w:hAnsiTheme="minorHAnsi" w:cstheme="minorHAnsi"/>
                <w:i w:val="0"/>
                <w:sz w:val="16"/>
                <w:szCs w:val="16"/>
              </w:rPr>
              <w:t>C</w:t>
            </w:r>
            <w:proofErr w:type="spellEnd"/>
            <w:r w:rsidR="00B51256">
              <w:rPr>
                <w:rFonts w:asciiTheme="minorHAnsi" w:hAnsiTheme="minorHAnsi" w:cstheme="minorHAnsi"/>
                <w:i w:val="0"/>
                <w:sz w:val="16"/>
                <w:szCs w:val="16"/>
              </w:rPr>
              <w:t>) are given as a function of time (d) for three farms (farm 1, farm 2, farm 3). Shaded areas indicate uncertainty (</w:t>
            </w:r>
            <w:r w:rsidR="00E54315">
              <w:rPr>
                <w:rFonts w:asciiTheme="minorHAnsi" w:hAnsiTheme="minorHAnsi" w:cstheme="minorHAnsi"/>
                <w:i w:val="0"/>
                <w:sz w:val="16"/>
                <w:szCs w:val="16"/>
              </w:rPr>
              <w:t xml:space="preserve">500 </w:t>
            </w:r>
            <w:r w:rsidR="00B51256">
              <w:rPr>
                <w:rFonts w:asciiTheme="minorHAnsi" w:hAnsiTheme="minorHAnsi" w:cstheme="minorHAnsi"/>
                <w:i w:val="0"/>
                <w:sz w:val="16"/>
                <w:szCs w:val="16"/>
              </w:rPr>
              <w:t xml:space="preserve">Monte Carlo simulations) </w:t>
            </w:r>
            <w:r w:rsidR="007271D2">
              <w:rPr>
                <w:rFonts w:asciiTheme="minorHAnsi" w:hAnsiTheme="minorHAnsi" w:cstheme="minorHAnsi"/>
                <w:i w:val="0"/>
                <w:sz w:val="16"/>
                <w:szCs w:val="16"/>
              </w:rPr>
              <w:t xml:space="preserve">in terms of </w:t>
            </w:r>
            <w:r w:rsidR="003D1593">
              <w:rPr>
                <w:rFonts w:asciiTheme="minorHAnsi" w:hAnsiTheme="minorHAnsi" w:cstheme="minorHAnsi"/>
                <w:i w:val="0"/>
                <w:sz w:val="16"/>
                <w:szCs w:val="16"/>
              </w:rPr>
              <w:t xml:space="preserve">the </w:t>
            </w:r>
            <w:r w:rsidR="007271D2">
              <w:rPr>
                <w:rFonts w:asciiTheme="minorHAnsi" w:hAnsiTheme="minorHAnsi" w:cstheme="minorHAnsi"/>
                <w:i w:val="0"/>
                <w:sz w:val="16"/>
                <w:szCs w:val="16"/>
              </w:rPr>
              <w:t xml:space="preserve">inter-individual variability </w:t>
            </w:r>
            <w:r w:rsidR="003D1593">
              <w:rPr>
                <w:rFonts w:asciiTheme="minorHAnsi" w:hAnsiTheme="minorHAnsi" w:cstheme="minorHAnsi"/>
                <w:i w:val="0"/>
                <w:sz w:val="16"/>
                <w:szCs w:val="16"/>
              </w:rPr>
              <w:t xml:space="preserve">described in methods introduced via variation of the zoom factor </w:t>
            </w:r>
            <w:r w:rsidR="00B51256">
              <w:rPr>
                <w:rFonts w:asciiTheme="minorHAnsi" w:hAnsiTheme="minorHAnsi" w:cstheme="minorHAnsi"/>
                <w:i w:val="0"/>
                <w:sz w:val="16"/>
                <w:szCs w:val="16"/>
              </w:rPr>
              <w:t xml:space="preserve">and broken lines the temperature at the farm site. For all simulations </w:t>
            </w:r>
            <m:oMath>
              <m:r>
                <w:rPr>
                  <w:rFonts w:ascii="Cambria Math" w:hAnsi="Cambria Math" w:cstheme="minorHAnsi"/>
                  <w:sz w:val="16"/>
                  <w:szCs w:val="16"/>
                </w:rPr>
                <m:t>f=0.8</m:t>
              </m:r>
            </m:oMath>
          </w:p>
          <w:p w14:paraId="68784AD5" w14:textId="4AB89926" w:rsidR="00C66565" w:rsidRPr="00167FA3" w:rsidRDefault="00B51256" w:rsidP="00B51256">
            <w:pPr>
              <w:pStyle w:val="figure"/>
              <w:rPr>
                <w:rFonts w:asciiTheme="minorHAnsi" w:hAnsiTheme="minorHAnsi" w:cstheme="minorHAnsi"/>
                <w:i w:val="0"/>
                <w:sz w:val="16"/>
                <w:szCs w:val="16"/>
              </w:rPr>
            </w:pPr>
            <w:r>
              <w:rPr>
                <w:rFonts w:asciiTheme="minorHAnsi" w:hAnsiTheme="minorHAnsi" w:cstheme="minorHAnsi"/>
                <w:i w:val="0"/>
                <w:sz w:val="16"/>
                <w:szCs w:val="16"/>
              </w:rPr>
              <w:t xml:space="preserve">. </w:t>
            </w:r>
          </w:p>
        </w:tc>
      </w:tr>
      <w:tr w:rsidR="00C66565" w:rsidRPr="00BE5CCC" w14:paraId="37174962" w14:textId="77777777" w:rsidTr="00E54315">
        <w:tc>
          <w:tcPr>
            <w:tcW w:w="567" w:type="dxa"/>
          </w:tcPr>
          <w:p w14:paraId="45D73349" w14:textId="0E13BD82" w:rsidR="00C66565" w:rsidRPr="00BE5CCC" w:rsidRDefault="00C66565" w:rsidP="00E54315">
            <w:pPr>
              <w:rPr>
                <w:rFonts w:cstheme="minorHAnsi"/>
                <w:color w:val="000000" w:themeColor="text1"/>
              </w:rPr>
            </w:pPr>
          </w:p>
        </w:tc>
        <w:tc>
          <w:tcPr>
            <w:tcW w:w="8354" w:type="dxa"/>
            <w:gridSpan w:val="2"/>
          </w:tcPr>
          <w:p w14:paraId="2D6281B8" w14:textId="56102E90" w:rsidR="00C66565" w:rsidRPr="00BE5CCC" w:rsidRDefault="00C66565" w:rsidP="00E54315">
            <w:pPr>
              <w:rPr>
                <w:rFonts w:asciiTheme="minorHAnsi" w:hAnsiTheme="minorHAnsi" w:cstheme="minorHAnsi"/>
                <w:color w:val="000000" w:themeColor="text1"/>
                <w:sz w:val="22"/>
              </w:rPr>
            </w:pPr>
          </w:p>
        </w:tc>
      </w:tr>
    </w:tbl>
    <w:p w14:paraId="470B7678" w14:textId="7756A7ED" w:rsidR="00D20771" w:rsidRPr="00FF61D3" w:rsidRDefault="00B7102B" w:rsidP="00B7102B">
      <w:pPr>
        <w:rPr>
          <w:rFonts w:cstheme="minorHAnsi"/>
          <w:lang w:val="it-IT"/>
        </w:rPr>
      </w:pPr>
      <w:r w:rsidRPr="00FF61D3">
        <w:rPr>
          <w:rFonts w:cstheme="minorHAnsi"/>
          <w:b/>
          <w:bCs/>
        </w:rPr>
        <w:t>The e</w:t>
      </w:r>
      <w:r w:rsidR="00D20771" w:rsidRPr="00FF61D3">
        <w:rPr>
          <w:rFonts w:cstheme="minorHAnsi"/>
          <w:b/>
          <w:bCs/>
        </w:rPr>
        <w:t>conomic model</w:t>
      </w:r>
    </w:p>
    <w:p w14:paraId="2EDD300C" w14:textId="168376F2" w:rsidR="00400A96" w:rsidRPr="00FF61D3" w:rsidRDefault="004A65C8" w:rsidP="00B42DF6">
      <w:pPr>
        <w:spacing w:after="120" w:line="240" w:lineRule="auto"/>
        <w:jc w:val="both"/>
        <w:rPr>
          <w:rFonts w:cstheme="minorHAnsi"/>
        </w:rPr>
      </w:pPr>
      <w:r w:rsidRPr="00FF61D3">
        <w:rPr>
          <w:rFonts w:cstheme="minorHAnsi"/>
          <w:szCs w:val="24"/>
        </w:rPr>
        <w:t xml:space="preserve">The economic model </w:t>
      </w:r>
      <w:r w:rsidR="00FF61D3" w:rsidRPr="00FF61D3">
        <w:rPr>
          <w:rFonts w:cstheme="minorHAnsi"/>
          <w:szCs w:val="24"/>
        </w:rPr>
        <w:t>has</w:t>
      </w:r>
      <w:r w:rsidR="00B7102B" w:rsidRPr="00FF61D3">
        <w:rPr>
          <w:rFonts w:cstheme="minorHAnsi"/>
          <w:szCs w:val="24"/>
        </w:rPr>
        <w:t xml:space="preserve"> </w:t>
      </w:r>
      <w:r w:rsidR="00FF61D3" w:rsidRPr="00FF61D3">
        <w:rPr>
          <w:rFonts w:cstheme="minorHAnsi"/>
          <w:szCs w:val="24"/>
        </w:rPr>
        <w:t xml:space="preserve">been </w:t>
      </w:r>
      <w:r w:rsidR="00B7102B" w:rsidRPr="00FF61D3">
        <w:rPr>
          <w:rFonts w:cstheme="minorHAnsi"/>
          <w:szCs w:val="24"/>
        </w:rPr>
        <w:t xml:space="preserve">presented in </w:t>
      </w:r>
      <w:proofErr w:type="spellStart"/>
      <w:r w:rsidR="00B7102B" w:rsidRPr="00FF61D3">
        <w:rPr>
          <w:rFonts w:cstheme="minorHAnsi"/>
          <w:szCs w:val="24"/>
        </w:rPr>
        <w:t>Stavrakdis</w:t>
      </w:r>
      <w:r w:rsidR="008B7FCF" w:rsidRPr="00FF61D3">
        <w:rPr>
          <w:rFonts w:cstheme="minorHAnsi"/>
          <w:szCs w:val="24"/>
        </w:rPr>
        <w:t>-Zachou</w:t>
      </w:r>
      <w:proofErr w:type="spellEnd"/>
      <w:r w:rsidR="00B7102B" w:rsidRPr="00FF61D3">
        <w:rPr>
          <w:rFonts w:cstheme="minorHAnsi"/>
          <w:szCs w:val="24"/>
        </w:rPr>
        <w:t xml:space="preserve"> </w:t>
      </w:r>
      <w:r w:rsidR="00B7102B" w:rsidRPr="00FF61D3">
        <w:rPr>
          <w:rFonts w:cstheme="minorHAnsi"/>
          <w:i/>
          <w:iCs/>
          <w:szCs w:val="24"/>
        </w:rPr>
        <w:t>et al.</w:t>
      </w:r>
      <w:r w:rsidR="00B7102B" w:rsidRPr="00FF61D3">
        <w:rPr>
          <w:rFonts w:cstheme="minorHAnsi"/>
          <w:szCs w:val="24"/>
        </w:rPr>
        <w:t xml:space="preserve"> (2019</w:t>
      </w:r>
      <w:r w:rsidR="00400A96" w:rsidRPr="00FF61D3">
        <w:rPr>
          <w:rFonts w:cstheme="minorHAnsi"/>
          <w:szCs w:val="24"/>
        </w:rPr>
        <w:t>b</w:t>
      </w:r>
      <w:r w:rsidR="00B7102B" w:rsidRPr="00FF61D3">
        <w:rPr>
          <w:rFonts w:cstheme="minorHAnsi"/>
          <w:szCs w:val="24"/>
        </w:rPr>
        <w:t xml:space="preserve">) and </w:t>
      </w:r>
      <w:r w:rsidRPr="00FF61D3">
        <w:rPr>
          <w:rFonts w:cstheme="minorHAnsi"/>
          <w:szCs w:val="24"/>
        </w:rPr>
        <w:t xml:space="preserve">its </w:t>
      </w:r>
      <w:r w:rsidR="00DC17D2">
        <w:rPr>
          <w:rFonts w:cstheme="minorHAnsi"/>
          <w:szCs w:val="24"/>
        </w:rPr>
        <w:t>use lies in</w:t>
      </w:r>
      <w:r w:rsidRPr="00FF61D3">
        <w:rPr>
          <w:rFonts w:cstheme="minorHAnsi"/>
          <w:szCs w:val="24"/>
        </w:rPr>
        <w:t xml:space="preserve"> estimat</w:t>
      </w:r>
      <w:r w:rsidR="00DC17D2">
        <w:rPr>
          <w:rFonts w:cstheme="minorHAnsi"/>
          <w:szCs w:val="24"/>
        </w:rPr>
        <w:t>ing</w:t>
      </w:r>
      <w:r w:rsidRPr="00FF61D3">
        <w:rPr>
          <w:rFonts w:cstheme="minorHAnsi"/>
          <w:szCs w:val="24"/>
        </w:rPr>
        <w:t xml:space="preserve"> </w:t>
      </w:r>
      <w:r w:rsidR="00B7102B" w:rsidRPr="00FF61D3">
        <w:rPr>
          <w:rFonts w:cstheme="minorHAnsi"/>
          <w:szCs w:val="24"/>
        </w:rPr>
        <w:t>the business economics</w:t>
      </w:r>
      <w:r w:rsidRPr="00FF61D3">
        <w:rPr>
          <w:rFonts w:cstheme="minorHAnsi"/>
          <w:szCs w:val="24"/>
        </w:rPr>
        <w:t xml:space="preserve"> of a single (model) farm. </w:t>
      </w:r>
      <w:r w:rsidR="00B7102B" w:rsidRPr="00FF61D3">
        <w:rPr>
          <w:rFonts w:cstheme="minorHAnsi"/>
          <w:szCs w:val="24"/>
        </w:rPr>
        <w:t>To accomplish that, it</w:t>
      </w:r>
      <w:r w:rsidRPr="00FF61D3">
        <w:rPr>
          <w:rFonts w:cstheme="minorHAnsi"/>
          <w:szCs w:val="24"/>
        </w:rPr>
        <w:t xml:space="preserve"> uses the </w:t>
      </w:r>
      <w:r w:rsidR="00B7102B" w:rsidRPr="00FF61D3">
        <w:rPr>
          <w:rFonts w:cstheme="minorHAnsi"/>
          <w:szCs w:val="24"/>
        </w:rPr>
        <w:t xml:space="preserve">predictions of the biological </w:t>
      </w:r>
      <w:r w:rsidR="00400A96" w:rsidRPr="00FF61D3">
        <w:rPr>
          <w:rFonts w:cstheme="minorHAnsi"/>
          <w:szCs w:val="24"/>
        </w:rPr>
        <w:t xml:space="preserve">DEB </w:t>
      </w:r>
      <w:r w:rsidR="00B7102B" w:rsidRPr="00FF61D3">
        <w:rPr>
          <w:rFonts w:cstheme="minorHAnsi"/>
          <w:szCs w:val="24"/>
        </w:rPr>
        <w:t xml:space="preserve">model and a number of </w:t>
      </w:r>
      <w:r w:rsidRPr="00FF61D3">
        <w:rPr>
          <w:rFonts w:cstheme="minorHAnsi"/>
          <w:szCs w:val="24"/>
        </w:rPr>
        <w:t xml:space="preserve">economic input variables to derive the main costs and the profit for the farm under various </w:t>
      </w:r>
      <w:r w:rsidR="00B7102B" w:rsidRPr="00FF61D3">
        <w:rPr>
          <w:rFonts w:cstheme="minorHAnsi"/>
          <w:szCs w:val="24"/>
        </w:rPr>
        <w:t>scenarios</w:t>
      </w:r>
      <w:r w:rsidRPr="00FF61D3">
        <w:rPr>
          <w:rFonts w:cstheme="minorHAnsi"/>
          <w:szCs w:val="24"/>
        </w:rPr>
        <w:t xml:space="preserve">. </w:t>
      </w:r>
      <w:r w:rsidR="00B7102B" w:rsidRPr="00FF61D3">
        <w:rPr>
          <w:rFonts w:cstheme="minorHAnsi"/>
          <w:szCs w:val="24"/>
        </w:rPr>
        <w:t>T</w:t>
      </w:r>
      <w:r w:rsidRPr="00FF61D3">
        <w:rPr>
          <w:rFonts w:cstheme="minorHAnsi"/>
          <w:szCs w:val="24"/>
        </w:rPr>
        <w:t xml:space="preserve">he input variables </w:t>
      </w:r>
      <w:r w:rsidR="008B7FCF" w:rsidRPr="00FF61D3">
        <w:rPr>
          <w:rFonts w:cstheme="minorHAnsi"/>
          <w:szCs w:val="24"/>
        </w:rPr>
        <w:t xml:space="preserve">and the list of equations are given in Tab </w:t>
      </w:r>
      <w:r w:rsidR="00DC17D2">
        <w:rPr>
          <w:rFonts w:cstheme="minorHAnsi"/>
          <w:szCs w:val="24"/>
        </w:rPr>
        <w:t>S</w:t>
      </w:r>
      <w:r w:rsidR="008B7FCF" w:rsidRPr="00FF61D3">
        <w:rPr>
          <w:rFonts w:cstheme="minorHAnsi"/>
          <w:szCs w:val="24"/>
        </w:rPr>
        <w:t xml:space="preserve">4 along with the default values for prices and costs. The default values are typical values for farms in Greece </w:t>
      </w:r>
      <w:r w:rsidR="00FF61D3" w:rsidRPr="00FF61D3">
        <w:rPr>
          <w:rFonts w:cstheme="minorHAnsi"/>
          <w:szCs w:val="24"/>
        </w:rPr>
        <w:t xml:space="preserve">and </w:t>
      </w:r>
      <w:r w:rsidR="008B7FCF" w:rsidRPr="00FF61D3">
        <w:rPr>
          <w:rFonts w:cstheme="minorHAnsi"/>
          <w:szCs w:val="24"/>
        </w:rPr>
        <w:t xml:space="preserve">have been compiled in collaboration with the Federation of Greek </w:t>
      </w:r>
      <w:proofErr w:type="spellStart"/>
      <w:r w:rsidR="008B7FCF" w:rsidRPr="00FF61D3">
        <w:rPr>
          <w:rFonts w:cstheme="minorHAnsi"/>
          <w:szCs w:val="24"/>
        </w:rPr>
        <w:t>Maricultures</w:t>
      </w:r>
      <w:proofErr w:type="spellEnd"/>
      <w:r w:rsidR="008B7FCF" w:rsidRPr="00FF61D3">
        <w:rPr>
          <w:rFonts w:cstheme="minorHAnsi"/>
          <w:szCs w:val="24"/>
        </w:rPr>
        <w:t xml:space="preserve"> (FGM) during the </w:t>
      </w:r>
      <w:proofErr w:type="spellStart"/>
      <w:r w:rsidR="008B7FCF" w:rsidRPr="00FF61D3">
        <w:rPr>
          <w:rFonts w:cstheme="minorHAnsi"/>
          <w:szCs w:val="24"/>
        </w:rPr>
        <w:t>ClimeFish</w:t>
      </w:r>
      <w:proofErr w:type="spellEnd"/>
      <w:r w:rsidR="008B7FCF" w:rsidRPr="00FF61D3">
        <w:rPr>
          <w:rFonts w:cstheme="minorHAnsi"/>
          <w:szCs w:val="24"/>
        </w:rPr>
        <w:t xml:space="preserve"> project. They do not, however, represent official statistics for the industry and the values may vary considerably depending on farm characteristics and location.</w:t>
      </w:r>
      <w:r w:rsidR="00400A96" w:rsidRPr="00FF61D3">
        <w:rPr>
          <w:rFonts w:cstheme="minorHAnsi"/>
        </w:rPr>
        <w:t xml:space="preserve"> </w:t>
      </w:r>
    </w:p>
    <w:p w14:paraId="42412B13" w14:textId="4C76CE59" w:rsidR="008B7FCF" w:rsidRPr="00FF61D3" w:rsidRDefault="00400A96" w:rsidP="00B42DF6">
      <w:pPr>
        <w:spacing w:after="120" w:line="240" w:lineRule="auto"/>
        <w:jc w:val="both"/>
        <w:rPr>
          <w:rFonts w:cstheme="minorHAnsi"/>
        </w:rPr>
      </w:pPr>
      <w:r w:rsidRPr="00FF61D3">
        <w:rPr>
          <w:rFonts w:cstheme="minorHAnsi"/>
        </w:rPr>
        <w:t xml:space="preserve">For the analysis performed in this paper, a production scenario </w:t>
      </w:r>
      <w:r w:rsidR="00FF61D3" w:rsidRPr="00FF61D3">
        <w:rPr>
          <w:rFonts w:cstheme="minorHAnsi"/>
        </w:rPr>
        <w:t>was simulated</w:t>
      </w:r>
      <w:r w:rsidRPr="00FF61D3">
        <w:rPr>
          <w:rFonts w:cstheme="minorHAnsi"/>
        </w:rPr>
        <w:t xml:space="preserve"> us</w:t>
      </w:r>
      <w:r w:rsidR="00FF61D3" w:rsidRPr="00FF61D3">
        <w:rPr>
          <w:rFonts w:cstheme="minorHAnsi"/>
        </w:rPr>
        <w:t>ing</w:t>
      </w:r>
      <w:r w:rsidRPr="00FF61D3">
        <w:rPr>
          <w:rFonts w:cstheme="minorHAnsi"/>
        </w:rPr>
        <w:t xml:space="preserve"> the default economic values, a stocking population of 200,000 and a market size of 800g. The remaining inputs for the economic </w:t>
      </w:r>
      <w:r w:rsidRPr="00FF61D3">
        <w:rPr>
          <w:rFonts w:cstheme="minorHAnsi"/>
        </w:rPr>
        <w:lastRenderedPageBreak/>
        <w:t>model (</w:t>
      </w:r>
      <w:r w:rsidRPr="00FF61D3">
        <w:rPr>
          <w:rFonts w:cstheme="minorHAnsi"/>
          <w:i/>
          <w:iCs/>
        </w:rPr>
        <w:t>Feed consumption, Production time, Production</w:t>
      </w:r>
      <w:r w:rsidRPr="00FF61D3">
        <w:rPr>
          <w:rFonts w:cstheme="minorHAnsi"/>
        </w:rPr>
        <w:t xml:space="preserve">) </w:t>
      </w:r>
      <w:r w:rsidR="00FF61D3" w:rsidRPr="00FF61D3">
        <w:rPr>
          <w:rFonts w:cstheme="minorHAnsi"/>
        </w:rPr>
        <w:t>were</w:t>
      </w:r>
      <w:r w:rsidRPr="00FF61D3">
        <w:rPr>
          <w:rFonts w:cstheme="minorHAnsi"/>
        </w:rPr>
        <w:t xml:space="preserve"> derived from the biological model </w:t>
      </w:r>
      <w:r w:rsidR="00FF61D3" w:rsidRPr="00FF61D3">
        <w:rPr>
          <w:rFonts w:cstheme="minorHAnsi"/>
        </w:rPr>
        <w:t xml:space="preserve">across the various regions and climate scenarios </w:t>
      </w:r>
      <w:r w:rsidRPr="00FF61D3">
        <w:rPr>
          <w:rFonts w:cstheme="minorHAnsi"/>
        </w:rPr>
        <w:t xml:space="preserve">and </w:t>
      </w:r>
      <w:r w:rsidR="00FF61D3" w:rsidRPr="00FF61D3">
        <w:rPr>
          <w:rFonts w:cstheme="minorHAnsi"/>
        </w:rPr>
        <w:t xml:space="preserve">the equations in Tab </w:t>
      </w:r>
      <w:r w:rsidR="00DC17D2">
        <w:rPr>
          <w:rFonts w:cstheme="minorHAnsi"/>
        </w:rPr>
        <w:t>S</w:t>
      </w:r>
      <w:r w:rsidR="00FF61D3" w:rsidRPr="00FF61D3">
        <w:rPr>
          <w:rFonts w:cstheme="minorHAnsi"/>
        </w:rPr>
        <w:t xml:space="preserve">4 were used to calculate the farm profit. </w:t>
      </w:r>
    </w:p>
    <w:p w14:paraId="350DCF5A" w14:textId="04D6FB29" w:rsidR="004A65C8" w:rsidRPr="00332582" w:rsidRDefault="004A65C8" w:rsidP="004A65C8">
      <w:pPr>
        <w:pStyle w:val="Caption"/>
        <w:keepNext/>
        <w:rPr>
          <w:rFonts w:asciiTheme="minorHAnsi" w:hAnsiTheme="minorHAnsi" w:cstheme="minorHAnsi"/>
          <w:i w:val="0"/>
          <w:iCs w:val="0"/>
          <w:color w:val="auto"/>
          <w:sz w:val="20"/>
          <w:szCs w:val="20"/>
        </w:rPr>
      </w:pPr>
      <w:r w:rsidRPr="00332582">
        <w:rPr>
          <w:rFonts w:asciiTheme="minorHAnsi" w:hAnsiTheme="minorHAnsi" w:cstheme="minorHAnsi"/>
          <w:i w:val="0"/>
          <w:iCs w:val="0"/>
          <w:color w:val="auto"/>
          <w:sz w:val="20"/>
          <w:szCs w:val="20"/>
        </w:rPr>
        <w:t>Tab</w:t>
      </w:r>
      <w:r w:rsidR="00431C2D" w:rsidRPr="00332582">
        <w:rPr>
          <w:rFonts w:asciiTheme="minorHAnsi" w:hAnsiTheme="minorHAnsi" w:cstheme="minorHAnsi"/>
          <w:i w:val="0"/>
          <w:iCs w:val="0"/>
          <w:color w:val="auto"/>
          <w:sz w:val="20"/>
          <w:szCs w:val="20"/>
        </w:rPr>
        <w:t xml:space="preserve"> </w:t>
      </w:r>
      <w:r w:rsidR="00DC17D2">
        <w:rPr>
          <w:rFonts w:asciiTheme="minorHAnsi" w:hAnsiTheme="minorHAnsi" w:cstheme="minorHAnsi"/>
          <w:i w:val="0"/>
          <w:iCs w:val="0"/>
          <w:color w:val="auto"/>
          <w:sz w:val="20"/>
          <w:szCs w:val="20"/>
        </w:rPr>
        <w:t>S</w:t>
      </w:r>
      <w:r w:rsidR="00431C2D" w:rsidRPr="00332582">
        <w:rPr>
          <w:rFonts w:asciiTheme="minorHAnsi" w:hAnsiTheme="minorHAnsi" w:cstheme="minorHAnsi"/>
          <w:i w:val="0"/>
          <w:iCs w:val="0"/>
          <w:color w:val="auto"/>
          <w:sz w:val="20"/>
          <w:szCs w:val="20"/>
        </w:rPr>
        <w:t>4</w:t>
      </w:r>
      <w:r w:rsidRPr="00332582">
        <w:rPr>
          <w:rFonts w:asciiTheme="minorHAnsi" w:hAnsiTheme="minorHAnsi" w:cstheme="minorHAnsi"/>
          <w:i w:val="0"/>
          <w:iCs w:val="0"/>
          <w:color w:val="auto"/>
          <w:sz w:val="20"/>
          <w:szCs w:val="20"/>
        </w:rPr>
        <w:t xml:space="preserve"> Description of </w:t>
      </w:r>
      <w:r w:rsidR="0099672B" w:rsidRPr="00332582">
        <w:rPr>
          <w:rFonts w:asciiTheme="minorHAnsi" w:hAnsiTheme="minorHAnsi" w:cstheme="minorHAnsi"/>
          <w:i w:val="0"/>
          <w:iCs w:val="0"/>
          <w:color w:val="auto"/>
          <w:sz w:val="20"/>
          <w:szCs w:val="20"/>
        </w:rPr>
        <w:t xml:space="preserve">the </w:t>
      </w:r>
      <w:r w:rsidRPr="00332582">
        <w:rPr>
          <w:rFonts w:asciiTheme="minorHAnsi" w:hAnsiTheme="minorHAnsi" w:cstheme="minorHAnsi"/>
          <w:i w:val="0"/>
          <w:iCs w:val="0"/>
          <w:color w:val="auto"/>
          <w:sz w:val="20"/>
          <w:szCs w:val="20"/>
        </w:rPr>
        <w:t xml:space="preserve">input variables </w:t>
      </w:r>
      <w:r w:rsidR="0099672B" w:rsidRPr="00332582">
        <w:rPr>
          <w:rFonts w:asciiTheme="minorHAnsi" w:hAnsiTheme="minorHAnsi" w:cstheme="minorHAnsi"/>
          <w:i w:val="0"/>
          <w:iCs w:val="0"/>
          <w:color w:val="auto"/>
          <w:sz w:val="20"/>
          <w:szCs w:val="20"/>
        </w:rPr>
        <w:t>and the equations of</w:t>
      </w:r>
      <w:r w:rsidRPr="00332582">
        <w:rPr>
          <w:rFonts w:asciiTheme="minorHAnsi" w:hAnsiTheme="minorHAnsi" w:cstheme="minorHAnsi"/>
          <w:i w:val="0"/>
          <w:iCs w:val="0"/>
          <w:color w:val="auto"/>
          <w:sz w:val="20"/>
          <w:szCs w:val="20"/>
        </w:rPr>
        <w:t xml:space="preserve"> the economic model.  </w:t>
      </w:r>
      <w:r w:rsidR="0099672B" w:rsidRPr="00332582">
        <w:rPr>
          <w:rFonts w:asciiTheme="minorHAnsi" w:hAnsiTheme="minorHAnsi" w:cstheme="minorHAnsi"/>
          <w:i w:val="0"/>
          <w:iCs w:val="0"/>
          <w:color w:val="auto"/>
          <w:sz w:val="20"/>
          <w:szCs w:val="20"/>
        </w:rPr>
        <w:t>Default</w:t>
      </w:r>
      <w:r w:rsidRPr="00332582">
        <w:rPr>
          <w:rFonts w:asciiTheme="minorHAnsi" w:hAnsiTheme="minorHAnsi" w:cstheme="minorHAnsi"/>
          <w:i w:val="0"/>
          <w:iCs w:val="0"/>
          <w:color w:val="auto"/>
          <w:sz w:val="20"/>
          <w:szCs w:val="20"/>
        </w:rPr>
        <w:t xml:space="preserve"> values according to FGM cost analysis for Greece.</w:t>
      </w:r>
    </w:p>
    <w:tbl>
      <w:tblPr>
        <w:tblStyle w:val="Tblzatrcsosvilgos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30"/>
        <w:gridCol w:w="5580"/>
        <w:gridCol w:w="990"/>
        <w:gridCol w:w="1170"/>
      </w:tblGrid>
      <w:tr w:rsidR="004A65C8" w:rsidRPr="00DC159D" w14:paraId="4D021CD8" w14:textId="77777777" w:rsidTr="0099672B">
        <w:trPr>
          <w:trHeight w:val="150"/>
          <w:jc w:val="center"/>
        </w:trPr>
        <w:tc>
          <w:tcPr>
            <w:tcW w:w="1710" w:type="dxa"/>
            <w:tcBorders>
              <w:top w:val="single" w:sz="4" w:space="0" w:color="auto"/>
              <w:bottom w:val="single" w:sz="4" w:space="0" w:color="auto"/>
            </w:tcBorders>
          </w:tcPr>
          <w:p w14:paraId="6DD8803E" w14:textId="750E685F" w:rsidR="004A65C8" w:rsidRPr="00DC159D" w:rsidRDefault="005C6872" w:rsidP="001767D9">
            <w:pPr>
              <w:spacing w:after="40" w:line="360" w:lineRule="auto"/>
              <w:ind w:hanging="120"/>
              <w:rPr>
                <w:rFonts w:cs="Times New Roman"/>
                <w:b/>
                <w:bCs/>
                <w:i/>
                <w:color w:val="000000" w:themeColor="text1"/>
                <w:sz w:val="20"/>
                <w:szCs w:val="20"/>
              </w:rPr>
            </w:pPr>
            <w:r>
              <w:rPr>
                <w:b/>
                <w:bCs/>
                <w:i/>
                <w:color w:val="000000" w:themeColor="text1"/>
                <w:sz w:val="20"/>
                <w:szCs w:val="20"/>
                <w:lang w:val="en-GB"/>
              </w:rPr>
              <w:t>Input v</w:t>
            </w:r>
            <w:r w:rsidR="004A65C8" w:rsidRPr="00DC159D">
              <w:rPr>
                <w:b/>
                <w:bCs/>
                <w:i/>
                <w:color w:val="000000" w:themeColor="text1"/>
                <w:sz w:val="20"/>
                <w:szCs w:val="20"/>
                <w:lang w:val="en-GB"/>
              </w:rPr>
              <w:t>ariable</w:t>
            </w:r>
          </w:p>
        </w:tc>
        <w:tc>
          <w:tcPr>
            <w:tcW w:w="630" w:type="dxa"/>
            <w:tcBorders>
              <w:top w:val="single" w:sz="4" w:space="0" w:color="auto"/>
              <w:bottom w:val="single" w:sz="4" w:space="0" w:color="auto"/>
            </w:tcBorders>
          </w:tcPr>
          <w:p w14:paraId="25BCAE7B" w14:textId="77777777" w:rsidR="004A65C8" w:rsidRPr="00DC159D" w:rsidRDefault="004A65C8" w:rsidP="004A65C8">
            <w:pPr>
              <w:spacing w:after="40" w:line="360" w:lineRule="auto"/>
              <w:ind w:left="-108" w:right="-82"/>
              <w:rPr>
                <w:rFonts w:cs="Times New Roman"/>
                <w:b/>
                <w:bCs/>
                <w:color w:val="000000" w:themeColor="text1"/>
                <w:sz w:val="20"/>
                <w:szCs w:val="20"/>
              </w:rPr>
            </w:pPr>
            <w:r w:rsidRPr="00DC159D">
              <w:rPr>
                <w:rFonts w:cs="Times New Roman"/>
                <w:b/>
                <w:bCs/>
                <w:color w:val="000000" w:themeColor="text1"/>
                <w:sz w:val="20"/>
                <w:szCs w:val="20"/>
              </w:rPr>
              <w:t>Unit</w:t>
            </w:r>
          </w:p>
        </w:tc>
        <w:tc>
          <w:tcPr>
            <w:tcW w:w="5580" w:type="dxa"/>
            <w:tcBorders>
              <w:top w:val="single" w:sz="4" w:space="0" w:color="auto"/>
              <w:bottom w:val="single" w:sz="4" w:space="0" w:color="auto"/>
            </w:tcBorders>
          </w:tcPr>
          <w:p w14:paraId="527E6426" w14:textId="77777777" w:rsidR="004A65C8" w:rsidRPr="00DC159D" w:rsidRDefault="004A65C8" w:rsidP="004A65C8">
            <w:pPr>
              <w:spacing w:after="40" w:line="360" w:lineRule="auto"/>
              <w:ind w:left="-119" w:right="-106"/>
              <w:rPr>
                <w:rFonts w:cs="Times New Roman"/>
                <w:b/>
                <w:bCs/>
                <w:color w:val="000000" w:themeColor="text1"/>
                <w:sz w:val="20"/>
                <w:szCs w:val="20"/>
              </w:rPr>
            </w:pPr>
            <w:r w:rsidRPr="00DC159D">
              <w:rPr>
                <w:rFonts w:cs="Times New Roman"/>
                <w:b/>
                <w:bCs/>
                <w:color w:val="000000" w:themeColor="text1"/>
                <w:sz w:val="20"/>
                <w:szCs w:val="20"/>
              </w:rPr>
              <w:t>Description</w:t>
            </w:r>
          </w:p>
        </w:tc>
        <w:tc>
          <w:tcPr>
            <w:tcW w:w="990" w:type="dxa"/>
            <w:tcBorders>
              <w:top w:val="single" w:sz="4" w:space="0" w:color="auto"/>
              <w:bottom w:val="single" w:sz="4" w:space="0" w:color="auto"/>
            </w:tcBorders>
          </w:tcPr>
          <w:p w14:paraId="55D4D9E0" w14:textId="31B705C8" w:rsidR="004A65C8" w:rsidRPr="00DC159D" w:rsidRDefault="004A65C8" w:rsidP="004A65C8">
            <w:pPr>
              <w:spacing w:after="40" w:line="360" w:lineRule="auto"/>
              <w:ind w:left="-101" w:right="-108"/>
              <w:rPr>
                <w:rFonts w:cs="Times New Roman"/>
                <w:b/>
                <w:bCs/>
                <w:color w:val="000000" w:themeColor="text1"/>
                <w:sz w:val="20"/>
                <w:szCs w:val="20"/>
              </w:rPr>
            </w:pPr>
          </w:p>
        </w:tc>
        <w:tc>
          <w:tcPr>
            <w:tcW w:w="1170" w:type="dxa"/>
            <w:tcBorders>
              <w:top w:val="single" w:sz="4" w:space="0" w:color="auto"/>
              <w:bottom w:val="single" w:sz="4" w:space="0" w:color="auto"/>
            </w:tcBorders>
          </w:tcPr>
          <w:p w14:paraId="61B73892" w14:textId="11904992" w:rsidR="004A65C8" w:rsidRPr="00DC159D" w:rsidRDefault="005C6872" w:rsidP="004A65C8">
            <w:pPr>
              <w:spacing w:after="40" w:line="360" w:lineRule="auto"/>
              <w:ind w:left="-101" w:right="-108"/>
              <w:rPr>
                <w:rFonts w:cs="Times New Roman"/>
                <w:b/>
                <w:bCs/>
                <w:color w:val="000000" w:themeColor="text1"/>
                <w:sz w:val="20"/>
                <w:szCs w:val="20"/>
              </w:rPr>
            </w:pPr>
            <w:r>
              <w:rPr>
                <w:rFonts w:cs="Times New Roman"/>
                <w:b/>
                <w:bCs/>
                <w:color w:val="000000" w:themeColor="text1"/>
                <w:sz w:val="20"/>
                <w:szCs w:val="20"/>
              </w:rPr>
              <w:t>Default</w:t>
            </w:r>
            <w:r w:rsidR="004A65C8" w:rsidRPr="00DC159D">
              <w:rPr>
                <w:rFonts w:cs="Times New Roman"/>
                <w:b/>
                <w:bCs/>
                <w:color w:val="000000" w:themeColor="text1"/>
                <w:sz w:val="20"/>
                <w:szCs w:val="20"/>
              </w:rPr>
              <w:t xml:space="preserve"> value </w:t>
            </w:r>
          </w:p>
        </w:tc>
      </w:tr>
      <w:tr w:rsidR="004A65C8" w:rsidRPr="00DC159D" w14:paraId="6D0A84C2" w14:textId="77777777" w:rsidTr="0099672B">
        <w:trPr>
          <w:trHeight w:val="228"/>
          <w:jc w:val="center"/>
        </w:trPr>
        <w:tc>
          <w:tcPr>
            <w:tcW w:w="1710" w:type="dxa"/>
            <w:tcBorders>
              <w:top w:val="single" w:sz="4" w:space="0" w:color="auto"/>
            </w:tcBorders>
          </w:tcPr>
          <w:p w14:paraId="65196235" w14:textId="77777777" w:rsidR="004A65C8" w:rsidRPr="00DC159D" w:rsidRDefault="004A65C8" w:rsidP="001767D9">
            <w:pPr>
              <w:spacing w:after="40" w:line="360" w:lineRule="auto"/>
              <w:ind w:hanging="120"/>
              <w:rPr>
                <w:rFonts w:cs="Times New Roman"/>
                <w:i/>
                <w:color w:val="000000" w:themeColor="text1"/>
                <w:sz w:val="20"/>
                <w:szCs w:val="20"/>
              </w:rPr>
            </w:pPr>
            <w:proofErr w:type="spellStart"/>
            <w:r w:rsidRPr="00DC159D">
              <w:rPr>
                <w:i/>
                <w:color w:val="000000" w:themeColor="text1"/>
                <w:sz w:val="20"/>
                <w:szCs w:val="20"/>
                <w:lang w:val="en-GB"/>
              </w:rPr>
              <w:t>Price</w:t>
            </w:r>
            <w:r w:rsidRPr="00DC159D">
              <w:rPr>
                <w:i/>
                <w:color w:val="000000" w:themeColor="text1"/>
                <w:sz w:val="20"/>
                <w:szCs w:val="20"/>
                <w:vertAlign w:val="subscript"/>
                <w:lang w:val="en-GB"/>
              </w:rPr>
              <w:t>feed</w:t>
            </w:r>
            <w:proofErr w:type="spellEnd"/>
          </w:p>
        </w:tc>
        <w:tc>
          <w:tcPr>
            <w:tcW w:w="630" w:type="dxa"/>
            <w:tcBorders>
              <w:top w:val="single" w:sz="4" w:space="0" w:color="auto"/>
            </w:tcBorders>
          </w:tcPr>
          <w:p w14:paraId="19D97FFF" w14:textId="77777777" w:rsidR="004A65C8" w:rsidRPr="00DC159D" w:rsidRDefault="004A65C8" w:rsidP="004A65C8">
            <w:pPr>
              <w:spacing w:after="40" w:line="360" w:lineRule="auto"/>
              <w:ind w:left="-108" w:right="-82"/>
              <w:rPr>
                <w:rFonts w:cs="Times New Roman"/>
                <w:color w:val="000000" w:themeColor="text1"/>
                <w:sz w:val="20"/>
                <w:szCs w:val="20"/>
              </w:rPr>
            </w:pPr>
            <w:r w:rsidRPr="00DC159D">
              <w:rPr>
                <w:rFonts w:cs="Times New Roman"/>
                <w:color w:val="000000" w:themeColor="text1"/>
                <w:sz w:val="20"/>
                <w:szCs w:val="20"/>
              </w:rPr>
              <w:t>€/kg</w:t>
            </w:r>
          </w:p>
        </w:tc>
        <w:tc>
          <w:tcPr>
            <w:tcW w:w="5580" w:type="dxa"/>
            <w:tcBorders>
              <w:top w:val="single" w:sz="4" w:space="0" w:color="auto"/>
            </w:tcBorders>
          </w:tcPr>
          <w:p w14:paraId="48100CF6"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Feed price</w:t>
            </w:r>
          </w:p>
        </w:tc>
        <w:tc>
          <w:tcPr>
            <w:tcW w:w="990" w:type="dxa"/>
            <w:tcBorders>
              <w:top w:val="single" w:sz="4" w:space="0" w:color="auto"/>
            </w:tcBorders>
          </w:tcPr>
          <w:p w14:paraId="2ACE2378" w14:textId="5565A272"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Borders>
              <w:top w:val="single" w:sz="4" w:space="0" w:color="auto"/>
            </w:tcBorders>
          </w:tcPr>
          <w:p w14:paraId="41336DDD"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 xml:space="preserve">1.15 </w:t>
            </w:r>
          </w:p>
        </w:tc>
      </w:tr>
      <w:tr w:rsidR="004A65C8" w:rsidRPr="00DC159D" w14:paraId="7FA63240" w14:textId="77777777" w:rsidTr="0099672B">
        <w:trPr>
          <w:trHeight w:val="292"/>
          <w:jc w:val="center"/>
        </w:trPr>
        <w:tc>
          <w:tcPr>
            <w:tcW w:w="1710" w:type="dxa"/>
          </w:tcPr>
          <w:p w14:paraId="4793FFA3" w14:textId="77777777" w:rsidR="004A65C8" w:rsidRPr="00DC159D" w:rsidRDefault="004A65C8" w:rsidP="001767D9">
            <w:pPr>
              <w:spacing w:after="40" w:line="360" w:lineRule="auto"/>
              <w:ind w:hanging="120"/>
              <w:rPr>
                <w:rFonts w:cs="Times New Roman"/>
                <w:i/>
                <w:color w:val="000000" w:themeColor="text1"/>
                <w:sz w:val="20"/>
                <w:szCs w:val="20"/>
              </w:rPr>
            </w:pPr>
            <w:proofErr w:type="spellStart"/>
            <w:r w:rsidRPr="00DC159D">
              <w:rPr>
                <w:i/>
                <w:color w:val="000000" w:themeColor="text1"/>
                <w:sz w:val="20"/>
                <w:szCs w:val="20"/>
                <w:lang w:val="en-GB"/>
              </w:rPr>
              <w:t>Price</w:t>
            </w:r>
            <w:r w:rsidRPr="00DC159D">
              <w:rPr>
                <w:i/>
                <w:color w:val="000000" w:themeColor="text1"/>
                <w:sz w:val="20"/>
                <w:szCs w:val="20"/>
                <w:vertAlign w:val="subscript"/>
                <w:lang w:val="en-GB"/>
              </w:rPr>
              <w:t>juveniles</w:t>
            </w:r>
            <w:proofErr w:type="spellEnd"/>
          </w:p>
        </w:tc>
        <w:tc>
          <w:tcPr>
            <w:tcW w:w="630" w:type="dxa"/>
          </w:tcPr>
          <w:p w14:paraId="13C2DF1E" w14:textId="77777777" w:rsidR="004A65C8" w:rsidRPr="00DC159D" w:rsidRDefault="004A65C8" w:rsidP="004A65C8">
            <w:pPr>
              <w:spacing w:after="40" w:line="360" w:lineRule="auto"/>
              <w:ind w:left="-108" w:right="-82"/>
              <w:rPr>
                <w:rFonts w:cs="Times New Roman"/>
                <w:color w:val="000000" w:themeColor="text1"/>
                <w:sz w:val="20"/>
                <w:szCs w:val="20"/>
              </w:rPr>
            </w:pPr>
            <w:r w:rsidRPr="00DC159D">
              <w:rPr>
                <w:rFonts w:cs="Times New Roman"/>
                <w:color w:val="000000" w:themeColor="text1"/>
                <w:sz w:val="20"/>
                <w:szCs w:val="20"/>
              </w:rPr>
              <w:t>€</w:t>
            </w:r>
          </w:p>
        </w:tc>
        <w:tc>
          <w:tcPr>
            <w:tcW w:w="5580" w:type="dxa"/>
          </w:tcPr>
          <w:p w14:paraId="35F63FA4"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Price per individual juvenile</w:t>
            </w:r>
          </w:p>
        </w:tc>
        <w:tc>
          <w:tcPr>
            <w:tcW w:w="990" w:type="dxa"/>
          </w:tcPr>
          <w:p w14:paraId="42F443D4" w14:textId="3715D29F"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2FDB0045"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0.23</w:t>
            </w:r>
          </w:p>
        </w:tc>
      </w:tr>
      <w:tr w:rsidR="004A65C8" w:rsidRPr="00DC159D" w14:paraId="1AC7D1AF" w14:textId="77777777" w:rsidTr="0099672B">
        <w:trPr>
          <w:trHeight w:val="292"/>
          <w:jc w:val="center"/>
        </w:trPr>
        <w:tc>
          <w:tcPr>
            <w:tcW w:w="1710" w:type="dxa"/>
          </w:tcPr>
          <w:p w14:paraId="25E2C3A1" w14:textId="77777777" w:rsidR="004A65C8" w:rsidRPr="00DC159D" w:rsidRDefault="004A65C8" w:rsidP="001767D9">
            <w:pPr>
              <w:spacing w:after="40" w:line="360" w:lineRule="auto"/>
              <w:ind w:hanging="120"/>
              <w:rPr>
                <w:rFonts w:cs="Times New Roman"/>
                <w:i/>
                <w:color w:val="000000" w:themeColor="text1"/>
                <w:sz w:val="20"/>
                <w:szCs w:val="20"/>
              </w:rPr>
            </w:pPr>
            <w:proofErr w:type="spellStart"/>
            <w:r w:rsidRPr="00DC159D">
              <w:rPr>
                <w:i/>
                <w:color w:val="000000" w:themeColor="text1"/>
                <w:sz w:val="20"/>
                <w:szCs w:val="20"/>
                <w:lang w:val="en-GB"/>
              </w:rPr>
              <w:t>Price</w:t>
            </w:r>
            <w:r w:rsidRPr="00DC159D">
              <w:rPr>
                <w:i/>
                <w:color w:val="000000" w:themeColor="text1"/>
                <w:sz w:val="20"/>
                <w:szCs w:val="20"/>
                <w:vertAlign w:val="subscript"/>
                <w:lang w:val="en-GB"/>
              </w:rPr>
              <w:t>labour</w:t>
            </w:r>
            <w:proofErr w:type="spellEnd"/>
          </w:p>
        </w:tc>
        <w:tc>
          <w:tcPr>
            <w:tcW w:w="630" w:type="dxa"/>
          </w:tcPr>
          <w:p w14:paraId="0777AD11" w14:textId="77777777" w:rsidR="004A65C8" w:rsidRPr="00DC159D" w:rsidRDefault="004A65C8" w:rsidP="004A65C8">
            <w:pPr>
              <w:spacing w:after="40" w:line="360" w:lineRule="auto"/>
              <w:ind w:left="-108" w:right="-82"/>
              <w:rPr>
                <w:rFonts w:cs="Times New Roman"/>
                <w:color w:val="000000" w:themeColor="text1"/>
                <w:sz w:val="20"/>
                <w:szCs w:val="20"/>
              </w:rPr>
            </w:pPr>
            <w:r w:rsidRPr="00DC159D">
              <w:rPr>
                <w:rFonts w:cs="Times New Roman"/>
                <w:color w:val="000000" w:themeColor="text1"/>
                <w:sz w:val="20"/>
                <w:szCs w:val="20"/>
              </w:rPr>
              <w:t>€/day</w:t>
            </w:r>
          </w:p>
        </w:tc>
        <w:tc>
          <w:tcPr>
            <w:tcW w:w="5580" w:type="dxa"/>
          </w:tcPr>
          <w:p w14:paraId="153713C9"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Cost for total labour</w:t>
            </w:r>
          </w:p>
        </w:tc>
        <w:tc>
          <w:tcPr>
            <w:tcW w:w="990" w:type="dxa"/>
          </w:tcPr>
          <w:p w14:paraId="7CFEB8BE" w14:textId="5B3DE41E"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5302501A"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149.64*</w:t>
            </w:r>
          </w:p>
        </w:tc>
      </w:tr>
      <w:tr w:rsidR="004A65C8" w:rsidRPr="00DC159D" w14:paraId="6492EB85" w14:textId="77777777" w:rsidTr="0099672B">
        <w:trPr>
          <w:trHeight w:val="292"/>
          <w:jc w:val="center"/>
        </w:trPr>
        <w:tc>
          <w:tcPr>
            <w:tcW w:w="1710" w:type="dxa"/>
          </w:tcPr>
          <w:p w14:paraId="7EC3F10D" w14:textId="77777777" w:rsidR="004A65C8" w:rsidRPr="00DC159D" w:rsidRDefault="004A65C8" w:rsidP="001767D9">
            <w:pPr>
              <w:spacing w:after="40" w:line="360" w:lineRule="auto"/>
              <w:ind w:hanging="120"/>
              <w:rPr>
                <w:rFonts w:cs="Times New Roman"/>
                <w:i/>
                <w:color w:val="000000" w:themeColor="text1"/>
                <w:sz w:val="20"/>
                <w:szCs w:val="20"/>
              </w:rPr>
            </w:pPr>
            <w:proofErr w:type="spellStart"/>
            <w:r w:rsidRPr="00DC159D">
              <w:rPr>
                <w:i/>
                <w:color w:val="000000" w:themeColor="text1"/>
                <w:sz w:val="20"/>
                <w:szCs w:val="20"/>
                <w:lang w:val="en-GB"/>
              </w:rPr>
              <w:t>Costs</w:t>
            </w:r>
            <w:r w:rsidRPr="00DC159D">
              <w:rPr>
                <w:i/>
                <w:color w:val="000000" w:themeColor="text1"/>
                <w:sz w:val="20"/>
                <w:szCs w:val="20"/>
                <w:vertAlign w:val="subscript"/>
                <w:lang w:val="en-GB"/>
              </w:rPr>
              <w:t>other</w:t>
            </w:r>
            <w:proofErr w:type="spellEnd"/>
          </w:p>
        </w:tc>
        <w:tc>
          <w:tcPr>
            <w:tcW w:w="630" w:type="dxa"/>
          </w:tcPr>
          <w:p w14:paraId="3E036EB1" w14:textId="77777777" w:rsidR="004A65C8" w:rsidRPr="00DC159D" w:rsidRDefault="004A65C8" w:rsidP="004A65C8">
            <w:pPr>
              <w:spacing w:after="40" w:line="360" w:lineRule="auto"/>
              <w:ind w:left="-108" w:right="-82"/>
              <w:rPr>
                <w:rFonts w:cs="Times New Roman"/>
                <w:color w:val="000000" w:themeColor="text1"/>
                <w:sz w:val="20"/>
                <w:szCs w:val="20"/>
              </w:rPr>
            </w:pPr>
            <w:r w:rsidRPr="00DC159D">
              <w:rPr>
                <w:rFonts w:cs="Times New Roman"/>
                <w:color w:val="000000" w:themeColor="text1"/>
                <w:sz w:val="20"/>
                <w:szCs w:val="20"/>
              </w:rPr>
              <w:t>€/day</w:t>
            </w:r>
          </w:p>
        </w:tc>
        <w:tc>
          <w:tcPr>
            <w:tcW w:w="5580" w:type="dxa"/>
          </w:tcPr>
          <w:p w14:paraId="24BA5697"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Maintenance and other operational costs</w:t>
            </w:r>
          </w:p>
        </w:tc>
        <w:tc>
          <w:tcPr>
            <w:tcW w:w="990" w:type="dxa"/>
          </w:tcPr>
          <w:p w14:paraId="1B98B3FA" w14:textId="7065423D"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4C3D3E7C"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47.5</w:t>
            </w:r>
          </w:p>
        </w:tc>
      </w:tr>
      <w:tr w:rsidR="004A65C8" w:rsidRPr="00DC159D" w14:paraId="69F84EEC" w14:textId="77777777" w:rsidTr="0099672B">
        <w:trPr>
          <w:trHeight w:val="292"/>
          <w:jc w:val="center"/>
        </w:trPr>
        <w:tc>
          <w:tcPr>
            <w:tcW w:w="1710" w:type="dxa"/>
          </w:tcPr>
          <w:p w14:paraId="73622A4D" w14:textId="77777777" w:rsidR="004A65C8" w:rsidRPr="00DC159D" w:rsidRDefault="004A65C8" w:rsidP="001767D9">
            <w:pPr>
              <w:spacing w:after="40" w:line="360" w:lineRule="auto"/>
              <w:ind w:hanging="120"/>
              <w:rPr>
                <w:rFonts w:cs="Times New Roman"/>
                <w:i/>
                <w:color w:val="000000" w:themeColor="text1"/>
                <w:sz w:val="20"/>
                <w:szCs w:val="20"/>
              </w:rPr>
            </w:pPr>
            <w:proofErr w:type="spellStart"/>
            <w:r w:rsidRPr="00DC159D">
              <w:rPr>
                <w:i/>
                <w:color w:val="000000" w:themeColor="text1"/>
                <w:sz w:val="20"/>
                <w:szCs w:val="20"/>
                <w:lang w:val="en-GB"/>
              </w:rPr>
              <w:t>Costs</w:t>
            </w:r>
            <w:r w:rsidRPr="00DC159D">
              <w:rPr>
                <w:i/>
                <w:color w:val="000000" w:themeColor="text1"/>
                <w:sz w:val="20"/>
                <w:szCs w:val="20"/>
                <w:vertAlign w:val="subscript"/>
                <w:lang w:val="en-GB"/>
              </w:rPr>
              <w:t>depreciation</w:t>
            </w:r>
            <w:proofErr w:type="spellEnd"/>
          </w:p>
        </w:tc>
        <w:tc>
          <w:tcPr>
            <w:tcW w:w="630" w:type="dxa"/>
          </w:tcPr>
          <w:p w14:paraId="17FDB5C6" w14:textId="77777777" w:rsidR="004A65C8" w:rsidRPr="00DC159D" w:rsidRDefault="004A65C8" w:rsidP="004A65C8">
            <w:pPr>
              <w:spacing w:after="40" w:line="360" w:lineRule="auto"/>
              <w:ind w:left="-108" w:right="-82"/>
              <w:rPr>
                <w:rFonts w:cs="Times New Roman"/>
                <w:color w:val="000000" w:themeColor="text1"/>
                <w:sz w:val="20"/>
                <w:szCs w:val="20"/>
              </w:rPr>
            </w:pPr>
            <w:r w:rsidRPr="00DC159D">
              <w:rPr>
                <w:rFonts w:cs="Times New Roman"/>
                <w:color w:val="000000" w:themeColor="text1"/>
                <w:sz w:val="20"/>
                <w:szCs w:val="20"/>
              </w:rPr>
              <w:t>€/day</w:t>
            </w:r>
          </w:p>
        </w:tc>
        <w:tc>
          <w:tcPr>
            <w:tcW w:w="5580" w:type="dxa"/>
          </w:tcPr>
          <w:p w14:paraId="7B3332AF"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Cost of depreciations for equipment, buildings, storage, and vessels</w:t>
            </w:r>
          </w:p>
        </w:tc>
        <w:tc>
          <w:tcPr>
            <w:tcW w:w="990" w:type="dxa"/>
          </w:tcPr>
          <w:p w14:paraId="762C67E5" w14:textId="77AB1B36"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209AB401"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8.72</w:t>
            </w:r>
          </w:p>
        </w:tc>
      </w:tr>
      <w:tr w:rsidR="004A65C8" w:rsidRPr="00DC159D" w14:paraId="4DCA35A9" w14:textId="77777777" w:rsidTr="0099672B">
        <w:trPr>
          <w:trHeight w:val="292"/>
          <w:jc w:val="center"/>
        </w:trPr>
        <w:tc>
          <w:tcPr>
            <w:tcW w:w="1710" w:type="dxa"/>
          </w:tcPr>
          <w:p w14:paraId="75F8954A" w14:textId="77777777" w:rsidR="004A65C8" w:rsidRPr="00DC159D" w:rsidRDefault="004A65C8" w:rsidP="001767D9">
            <w:pPr>
              <w:spacing w:after="40" w:line="360" w:lineRule="auto"/>
              <w:ind w:hanging="120"/>
              <w:rPr>
                <w:rFonts w:cs="Times New Roman"/>
                <w:i/>
                <w:color w:val="000000" w:themeColor="text1"/>
                <w:sz w:val="20"/>
                <w:szCs w:val="20"/>
              </w:rPr>
            </w:pPr>
            <w:proofErr w:type="spellStart"/>
            <w:r w:rsidRPr="00DC159D">
              <w:rPr>
                <w:i/>
                <w:color w:val="000000" w:themeColor="text1"/>
                <w:sz w:val="20"/>
                <w:szCs w:val="20"/>
                <w:lang w:val="en-GB"/>
              </w:rPr>
              <w:t>Price</w:t>
            </w:r>
            <w:r w:rsidRPr="00DC159D">
              <w:rPr>
                <w:i/>
                <w:color w:val="000000" w:themeColor="text1"/>
                <w:sz w:val="20"/>
                <w:szCs w:val="20"/>
                <w:vertAlign w:val="subscript"/>
                <w:lang w:val="en-GB"/>
              </w:rPr>
              <w:t>interest</w:t>
            </w:r>
            <w:proofErr w:type="spellEnd"/>
            <w:r w:rsidRPr="00DC159D">
              <w:rPr>
                <w:i/>
                <w:color w:val="000000" w:themeColor="text1"/>
                <w:sz w:val="20"/>
                <w:szCs w:val="20"/>
                <w:vertAlign w:val="subscript"/>
                <w:lang w:val="en-GB"/>
              </w:rPr>
              <w:t xml:space="preserve"> rate</w:t>
            </w:r>
          </w:p>
        </w:tc>
        <w:tc>
          <w:tcPr>
            <w:tcW w:w="630" w:type="dxa"/>
          </w:tcPr>
          <w:p w14:paraId="5C8424C1" w14:textId="77777777" w:rsidR="004A65C8" w:rsidRPr="00DC159D" w:rsidRDefault="004A65C8" w:rsidP="004A65C8">
            <w:pPr>
              <w:spacing w:after="40" w:line="360" w:lineRule="auto"/>
              <w:ind w:left="-108" w:right="-82"/>
              <w:rPr>
                <w:rFonts w:cs="Times New Roman"/>
                <w:color w:val="000000" w:themeColor="text1"/>
                <w:sz w:val="20"/>
                <w:szCs w:val="20"/>
              </w:rPr>
            </w:pPr>
            <w:r w:rsidRPr="00DC159D">
              <w:rPr>
                <w:rFonts w:cs="Times New Roman"/>
                <w:color w:val="000000" w:themeColor="text1"/>
                <w:sz w:val="20"/>
                <w:szCs w:val="20"/>
              </w:rPr>
              <w:t>%</w:t>
            </w:r>
          </w:p>
        </w:tc>
        <w:tc>
          <w:tcPr>
            <w:tcW w:w="5580" w:type="dxa"/>
          </w:tcPr>
          <w:p w14:paraId="5482D71B"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The daily interest rate imposed by banks</w:t>
            </w:r>
          </w:p>
        </w:tc>
        <w:tc>
          <w:tcPr>
            <w:tcW w:w="990" w:type="dxa"/>
          </w:tcPr>
          <w:p w14:paraId="3A82FC3A" w14:textId="7A3FECF6"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4E13199B"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2</w:t>
            </w:r>
          </w:p>
        </w:tc>
      </w:tr>
      <w:tr w:rsidR="004A65C8" w:rsidRPr="00DC159D" w14:paraId="794746BF" w14:textId="77777777" w:rsidTr="0099672B">
        <w:trPr>
          <w:trHeight w:val="292"/>
          <w:jc w:val="center"/>
        </w:trPr>
        <w:tc>
          <w:tcPr>
            <w:tcW w:w="1710" w:type="dxa"/>
          </w:tcPr>
          <w:p w14:paraId="617972E1" w14:textId="77777777" w:rsidR="004A65C8" w:rsidRPr="00DC159D" w:rsidRDefault="004A65C8" w:rsidP="001767D9">
            <w:pPr>
              <w:spacing w:after="40" w:line="360" w:lineRule="auto"/>
              <w:ind w:hanging="120"/>
              <w:rPr>
                <w:rFonts w:cs="Times New Roman"/>
                <w:i/>
                <w:color w:val="000000" w:themeColor="text1"/>
                <w:sz w:val="20"/>
                <w:szCs w:val="20"/>
              </w:rPr>
            </w:pPr>
            <w:proofErr w:type="spellStart"/>
            <w:r w:rsidRPr="00DC159D">
              <w:rPr>
                <w:i/>
                <w:color w:val="000000" w:themeColor="text1"/>
                <w:sz w:val="20"/>
                <w:szCs w:val="20"/>
                <w:lang w:val="en-GB"/>
              </w:rPr>
              <w:t>Price</w:t>
            </w:r>
            <w:r w:rsidRPr="00DC159D">
              <w:rPr>
                <w:i/>
                <w:color w:val="000000" w:themeColor="text1"/>
                <w:sz w:val="20"/>
                <w:szCs w:val="20"/>
                <w:vertAlign w:val="subscript"/>
                <w:lang w:val="en-GB"/>
              </w:rPr>
              <w:t>sales</w:t>
            </w:r>
            <w:proofErr w:type="spellEnd"/>
          </w:p>
        </w:tc>
        <w:tc>
          <w:tcPr>
            <w:tcW w:w="630" w:type="dxa"/>
          </w:tcPr>
          <w:p w14:paraId="0B38FD74" w14:textId="77777777" w:rsidR="004A65C8" w:rsidRPr="00DC159D" w:rsidRDefault="004A65C8" w:rsidP="004A65C8">
            <w:pPr>
              <w:spacing w:after="40" w:line="360" w:lineRule="auto"/>
              <w:ind w:left="-113" w:right="-82"/>
              <w:rPr>
                <w:rFonts w:cs="Times New Roman"/>
                <w:color w:val="000000" w:themeColor="text1"/>
                <w:sz w:val="20"/>
                <w:szCs w:val="20"/>
              </w:rPr>
            </w:pPr>
            <w:r w:rsidRPr="00DC159D">
              <w:rPr>
                <w:rFonts w:cs="Times New Roman"/>
                <w:color w:val="000000" w:themeColor="text1"/>
                <w:sz w:val="20"/>
                <w:szCs w:val="20"/>
              </w:rPr>
              <w:t>€/kg</w:t>
            </w:r>
          </w:p>
        </w:tc>
        <w:tc>
          <w:tcPr>
            <w:tcW w:w="5580" w:type="dxa"/>
          </w:tcPr>
          <w:p w14:paraId="24600B35"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Ex Works (sellers price before transport costs) sales price</w:t>
            </w:r>
          </w:p>
        </w:tc>
        <w:tc>
          <w:tcPr>
            <w:tcW w:w="990" w:type="dxa"/>
          </w:tcPr>
          <w:p w14:paraId="139AAF59" w14:textId="01728D6F"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30459A90"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6.44</w:t>
            </w:r>
          </w:p>
        </w:tc>
      </w:tr>
      <w:tr w:rsidR="004A65C8" w:rsidRPr="00DC159D" w14:paraId="14547F11" w14:textId="77777777" w:rsidTr="0099672B">
        <w:trPr>
          <w:trHeight w:val="292"/>
          <w:jc w:val="center"/>
        </w:trPr>
        <w:tc>
          <w:tcPr>
            <w:tcW w:w="1710" w:type="dxa"/>
          </w:tcPr>
          <w:p w14:paraId="3E7215AF" w14:textId="77777777" w:rsidR="004A65C8" w:rsidRPr="00DC159D" w:rsidRDefault="004A65C8" w:rsidP="001767D9">
            <w:pPr>
              <w:spacing w:after="40" w:line="360" w:lineRule="auto"/>
              <w:ind w:hanging="120"/>
              <w:rPr>
                <w:rFonts w:cs="Times New Roman"/>
                <w:b/>
                <w:bCs/>
                <w:i/>
                <w:color w:val="000000" w:themeColor="text1"/>
                <w:sz w:val="20"/>
                <w:szCs w:val="20"/>
                <w:lang w:val="en-US"/>
              </w:rPr>
            </w:pPr>
            <w:r w:rsidRPr="00DC159D">
              <w:rPr>
                <w:rFonts w:cs="Times New Roman"/>
                <w:i/>
                <w:color w:val="000000" w:themeColor="text1"/>
                <w:sz w:val="20"/>
                <w:szCs w:val="20"/>
              </w:rPr>
              <w:t>Market size</w:t>
            </w:r>
          </w:p>
        </w:tc>
        <w:tc>
          <w:tcPr>
            <w:tcW w:w="630" w:type="dxa"/>
          </w:tcPr>
          <w:p w14:paraId="39B69DA3" w14:textId="231C7695" w:rsidR="004A65C8" w:rsidRPr="00DC159D" w:rsidRDefault="0099672B" w:rsidP="004A65C8">
            <w:pPr>
              <w:spacing w:after="40" w:line="360" w:lineRule="auto"/>
              <w:ind w:left="-113" w:right="-82"/>
              <w:rPr>
                <w:rFonts w:cs="Times New Roman"/>
                <w:color w:val="000000" w:themeColor="text1"/>
                <w:sz w:val="20"/>
                <w:szCs w:val="20"/>
              </w:rPr>
            </w:pPr>
            <w:r>
              <w:rPr>
                <w:rFonts w:cs="Times New Roman"/>
                <w:color w:val="000000" w:themeColor="text1"/>
                <w:sz w:val="20"/>
                <w:szCs w:val="20"/>
              </w:rPr>
              <w:t>g</w:t>
            </w:r>
          </w:p>
        </w:tc>
        <w:tc>
          <w:tcPr>
            <w:tcW w:w="5580" w:type="dxa"/>
          </w:tcPr>
          <w:p w14:paraId="2DCA3F7F"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Desired fish size for harvesting</w:t>
            </w:r>
          </w:p>
        </w:tc>
        <w:tc>
          <w:tcPr>
            <w:tcW w:w="990" w:type="dxa"/>
          </w:tcPr>
          <w:p w14:paraId="42F2B757" w14:textId="22A89CBD"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74705407"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w:t>
            </w:r>
          </w:p>
        </w:tc>
      </w:tr>
      <w:tr w:rsidR="004A65C8" w:rsidRPr="00DC159D" w14:paraId="1630795B" w14:textId="77777777" w:rsidTr="0099672B">
        <w:trPr>
          <w:trHeight w:val="292"/>
          <w:jc w:val="center"/>
        </w:trPr>
        <w:tc>
          <w:tcPr>
            <w:tcW w:w="1710" w:type="dxa"/>
          </w:tcPr>
          <w:p w14:paraId="089B5FA8" w14:textId="77777777" w:rsidR="004A65C8" w:rsidRPr="00DC159D" w:rsidRDefault="004A65C8" w:rsidP="001767D9">
            <w:pPr>
              <w:spacing w:after="40" w:line="360" w:lineRule="auto"/>
              <w:ind w:hanging="120"/>
              <w:rPr>
                <w:rFonts w:cs="Times New Roman"/>
                <w:i/>
                <w:color w:val="000000" w:themeColor="text1"/>
                <w:sz w:val="20"/>
                <w:szCs w:val="20"/>
                <w:lang w:val="en-US"/>
              </w:rPr>
            </w:pPr>
            <w:r w:rsidRPr="00DC159D">
              <w:rPr>
                <w:rFonts w:cs="Times New Roman"/>
                <w:i/>
                <w:color w:val="000000" w:themeColor="text1"/>
                <w:sz w:val="20"/>
                <w:szCs w:val="20"/>
                <w:lang w:val="de-DE"/>
              </w:rPr>
              <w:t>Stocking population</w:t>
            </w:r>
          </w:p>
        </w:tc>
        <w:tc>
          <w:tcPr>
            <w:tcW w:w="630" w:type="dxa"/>
          </w:tcPr>
          <w:p w14:paraId="4BB17783" w14:textId="77777777" w:rsidR="004A65C8" w:rsidRPr="00DC159D" w:rsidRDefault="004A65C8" w:rsidP="004A65C8">
            <w:pPr>
              <w:spacing w:after="40" w:line="360" w:lineRule="auto"/>
              <w:ind w:left="-113" w:right="-82"/>
              <w:rPr>
                <w:rFonts w:cs="Times New Roman"/>
                <w:color w:val="000000" w:themeColor="text1"/>
                <w:sz w:val="20"/>
                <w:szCs w:val="20"/>
              </w:rPr>
            </w:pPr>
            <w:r w:rsidRPr="00DC159D">
              <w:rPr>
                <w:rFonts w:cs="Times New Roman"/>
                <w:color w:val="000000" w:themeColor="text1"/>
                <w:sz w:val="20"/>
                <w:szCs w:val="20"/>
                <w:lang w:val="el-GR"/>
              </w:rPr>
              <w:t>#</w:t>
            </w:r>
          </w:p>
        </w:tc>
        <w:tc>
          <w:tcPr>
            <w:tcW w:w="5580" w:type="dxa"/>
          </w:tcPr>
          <w:p w14:paraId="7242C15E"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Number of juveniles purchased</w:t>
            </w:r>
          </w:p>
        </w:tc>
        <w:tc>
          <w:tcPr>
            <w:tcW w:w="990" w:type="dxa"/>
          </w:tcPr>
          <w:p w14:paraId="060118C1" w14:textId="3991C817"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731F6346"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w:t>
            </w:r>
          </w:p>
        </w:tc>
      </w:tr>
      <w:tr w:rsidR="004A65C8" w:rsidRPr="00DC159D" w14:paraId="4063DBAF" w14:textId="77777777" w:rsidTr="0099672B">
        <w:trPr>
          <w:trHeight w:val="292"/>
          <w:jc w:val="center"/>
        </w:trPr>
        <w:tc>
          <w:tcPr>
            <w:tcW w:w="1710" w:type="dxa"/>
          </w:tcPr>
          <w:p w14:paraId="5CAC5486" w14:textId="77777777" w:rsidR="004A65C8" w:rsidRPr="00DC159D" w:rsidRDefault="004A65C8" w:rsidP="001767D9">
            <w:pPr>
              <w:spacing w:after="40" w:line="360" w:lineRule="auto"/>
              <w:ind w:hanging="120"/>
              <w:rPr>
                <w:rFonts w:cs="Times New Roman"/>
                <w:i/>
                <w:color w:val="000000" w:themeColor="text1"/>
                <w:sz w:val="20"/>
                <w:szCs w:val="20"/>
                <w:lang w:val="en-US"/>
              </w:rPr>
            </w:pPr>
            <w:r w:rsidRPr="00DC159D">
              <w:rPr>
                <w:rFonts w:cs="Times New Roman"/>
                <w:i/>
                <w:color w:val="000000" w:themeColor="text1"/>
                <w:sz w:val="20"/>
                <w:szCs w:val="20"/>
                <w:lang w:val="en-US"/>
              </w:rPr>
              <w:t>Feed consumption</w:t>
            </w:r>
          </w:p>
        </w:tc>
        <w:tc>
          <w:tcPr>
            <w:tcW w:w="630" w:type="dxa"/>
          </w:tcPr>
          <w:p w14:paraId="5A3388EC" w14:textId="77777777" w:rsidR="004A65C8" w:rsidRPr="00DC159D" w:rsidRDefault="004A65C8" w:rsidP="004A65C8">
            <w:pPr>
              <w:spacing w:after="40" w:line="360" w:lineRule="auto"/>
              <w:ind w:left="-108" w:right="-82"/>
              <w:rPr>
                <w:rFonts w:cs="Times New Roman"/>
                <w:color w:val="000000" w:themeColor="text1"/>
                <w:sz w:val="20"/>
                <w:szCs w:val="20"/>
              </w:rPr>
            </w:pPr>
            <w:r w:rsidRPr="00DC159D">
              <w:rPr>
                <w:rFonts w:cs="Times New Roman"/>
                <w:color w:val="000000" w:themeColor="text1"/>
                <w:sz w:val="20"/>
                <w:szCs w:val="20"/>
              </w:rPr>
              <w:t>Kg</w:t>
            </w:r>
          </w:p>
        </w:tc>
        <w:tc>
          <w:tcPr>
            <w:tcW w:w="5580" w:type="dxa"/>
          </w:tcPr>
          <w:p w14:paraId="0618A353" w14:textId="77777777" w:rsidR="004A65C8" w:rsidRPr="00DC159D" w:rsidRDefault="004A65C8" w:rsidP="004A65C8">
            <w:pPr>
              <w:spacing w:after="40" w:line="360" w:lineRule="auto"/>
              <w:ind w:left="-119" w:right="-106"/>
              <w:rPr>
                <w:rFonts w:cs="Times New Roman"/>
                <w:color w:val="000000" w:themeColor="text1"/>
                <w:sz w:val="20"/>
                <w:szCs w:val="20"/>
                <w:lang w:val="en-US"/>
              </w:rPr>
            </w:pPr>
            <w:r w:rsidRPr="00DC159D">
              <w:rPr>
                <w:rFonts w:cs="Times New Roman"/>
                <w:color w:val="000000" w:themeColor="text1"/>
                <w:sz w:val="20"/>
                <w:szCs w:val="20"/>
                <w:lang w:val="en-US"/>
              </w:rPr>
              <w:t>Total feed consumed during the production cycle</w:t>
            </w:r>
          </w:p>
        </w:tc>
        <w:tc>
          <w:tcPr>
            <w:tcW w:w="990" w:type="dxa"/>
          </w:tcPr>
          <w:p w14:paraId="7A3E559B" w14:textId="28B5FFFF"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44670CD3"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w:t>
            </w:r>
          </w:p>
        </w:tc>
      </w:tr>
      <w:tr w:rsidR="004A65C8" w:rsidRPr="00DC159D" w14:paraId="07773788" w14:textId="77777777" w:rsidTr="0099672B">
        <w:trPr>
          <w:trHeight w:val="292"/>
          <w:jc w:val="center"/>
        </w:trPr>
        <w:tc>
          <w:tcPr>
            <w:tcW w:w="1710" w:type="dxa"/>
          </w:tcPr>
          <w:p w14:paraId="51EFAB07" w14:textId="77777777" w:rsidR="004A65C8" w:rsidRPr="00DC159D" w:rsidRDefault="004A65C8" w:rsidP="001767D9">
            <w:pPr>
              <w:spacing w:after="40" w:line="360" w:lineRule="auto"/>
              <w:ind w:hanging="120"/>
              <w:rPr>
                <w:rFonts w:cs="Times New Roman"/>
                <w:i/>
                <w:color w:val="000000" w:themeColor="text1"/>
                <w:sz w:val="20"/>
                <w:szCs w:val="20"/>
              </w:rPr>
            </w:pPr>
            <w:r w:rsidRPr="00DC159D">
              <w:rPr>
                <w:rFonts w:cs="Times New Roman"/>
                <w:i/>
                <w:color w:val="000000" w:themeColor="text1"/>
                <w:sz w:val="20"/>
                <w:szCs w:val="20"/>
              </w:rPr>
              <w:t>Production time</w:t>
            </w:r>
          </w:p>
        </w:tc>
        <w:tc>
          <w:tcPr>
            <w:tcW w:w="630" w:type="dxa"/>
          </w:tcPr>
          <w:p w14:paraId="72811F4E" w14:textId="491074F6" w:rsidR="004A65C8" w:rsidRPr="00DC159D" w:rsidRDefault="0099672B" w:rsidP="004A65C8">
            <w:pPr>
              <w:spacing w:after="40" w:line="360" w:lineRule="auto"/>
              <w:ind w:left="-113" w:right="-82"/>
              <w:rPr>
                <w:rFonts w:cs="Times New Roman"/>
                <w:color w:val="000000" w:themeColor="text1"/>
                <w:sz w:val="20"/>
                <w:szCs w:val="20"/>
                <w:lang w:val="en-US"/>
              </w:rPr>
            </w:pPr>
            <w:r>
              <w:rPr>
                <w:rFonts w:cs="Times New Roman"/>
                <w:color w:val="000000" w:themeColor="text1"/>
                <w:sz w:val="20"/>
                <w:szCs w:val="20"/>
                <w:lang w:val="en-US"/>
              </w:rPr>
              <w:t>d</w:t>
            </w:r>
            <w:r w:rsidR="004A65C8" w:rsidRPr="00DC159D">
              <w:rPr>
                <w:rFonts w:cs="Times New Roman"/>
                <w:color w:val="000000" w:themeColor="text1"/>
                <w:sz w:val="20"/>
                <w:szCs w:val="20"/>
                <w:lang w:val="en-US"/>
              </w:rPr>
              <w:t>ays</w:t>
            </w:r>
          </w:p>
        </w:tc>
        <w:tc>
          <w:tcPr>
            <w:tcW w:w="5580" w:type="dxa"/>
          </w:tcPr>
          <w:p w14:paraId="5E9AE586"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Time required for fish to reach Market size</w:t>
            </w:r>
          </w:p>
        </w:tc>
        <w:tc>
          <w:tcPr>
            <w:tcW w:w="990" w:type="dxa"/>
          </w:tcPr>
          <w:p w14:paraId="77643EFC" w14:textId="692AAF81"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Pr>
          <w:p w14:paraId="5BD14CAC"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w:t>
            </w:r>
          </w:p>
        </w:tc>
      </w:tr>
      <w:tr w:rsidR="004A65C8" w:rsidRPr="00DC159D" w14:paraId="7D6D3255" w14:textId="77777777" w:rsidTr="0099672B">
        <w:trPr>
          <w:trHeight w:val="292"/>
          <w:jc w:val="center"/>
        </w:trPr>
        <w:tc>
          <w:tcPr>
            <w:tcW w:w="1710" w:type="dxa"/>
            <w:tcBorders>
              <w:bottom w:val="single" w:sz="4" w:space="0" w:color="auto"/>
            </w:tcBorders>
          </w:tcPr>
          <w:p w14:paraId="039A161B" w14:textId="77777777" w:rsidR="004A65C8" w:rsidRPr="00DC159D" w:rsidRDefault="004A65C8" w:rsidP="001767D9">
            <w:pPr>
              <w:spacing w:after="40" w:line="360" w:lineRule="auto"/>
              <w:ind w:hanging="120"/>
              <w:rPr>
                <w:rFonts w:cs="Times New Roman"/>
                <w:i/>
                <w:color w:val="000000" w:themeColor="text1"/>
                <w:sz w:val="20"/>
                <w:szCs w:val="20"/>
              </w:rPr>
            </w:pPr>
            <w:r w:rsidRPr="00DC159D">
              <w:rPr>
                <w:rFonts w:cs="Times New Roman"/>
                <w:i/>
                <w:color w:val="000000" w:themeColor="text1"/>
                <w:sz w:val="20"/>
                <w:szCs w:val="20"/>
              </w:rPr>
              <w:t>Production</w:t>
            </w:r>
          </w:p>
        </w:tc>
        <w:tc>
          <w:tcPr>
            <w:tcW w:w="630" w:type="dxa"/>
            <w:tcBorders>
              <w:bottom w:val="single" w:sz="4" w:space="0" w:color="auto"/>
            </w:tcBorders>
          </w:tcPr>
          <w:p w14:paraId="494EB80A" w14:textId="77777777" w:rsidR="004A65C8" w:rsidRPr="00DC159D" w:rsidRDefault="004A65C8" w:rsidP="004A65C8">
            <w:pPr>
              <w:spacing w:after="40" w:line="360" w:lineRule="auto"/>
              <w:ind w:left="-113" w:right="-82"/>
              <w:rPr>
                <w:rFonts w:cs="Times New Roman"/>
                <w:color w:val="000000" w:themeColor="text1"/>
                <w:sz w:val="20"/>
                <w:szCs w:val="20"/>
              </w:rPr>
            </w:pPr>
            <w:r w:rsidRPr="00DC159D">
              <w:rPr>
                <w:rFonts w:cs="Times New Roman"/>
                <w:color w:val="000000" w:themeColor="text1"/>
                <w:sz w:val="20"/>
                <w:szCs w:val="20"/>
              </w:rPr>
              <w:t>Kg</w:t>
            </w:r>
          </w:p>
        </w:tc>
        <w:tc>
          <w:tcPr>
            <w:tcW w:w="5580" w:type="dxa"/>
            <w:tcBorders>
              <w:bottom w:val="single" w:sz="4" w:space="0" w:color="auto"/>
            </w:tcBorders>
          </w:tcPr>
          <w:p w14:paraId="6BF7343E"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Total biomass of fish harvested</w:t>
            </w:r>
          </w:p>
        </w:tc>
        <w:tc>
          <w:tcPr>
            <w:tcW w:w="990" w:type="dxa"/>
            <w:tcBorders>
              <w:bottom w:val="single" w:sz="4" w:space="0" w:color="auto"/>
            </w:tcBorders>
          </w:tcPr>
          <w:p w14:paraId="059C1BD9" w14:textId="259BC7D9"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Borders>
              <w:bottom w:val="single" w:sz="4" w:space="0" w:color="auto"/>
            </w:tcBorders>
          </w:tcPr>
          <w:p w14:paraId="50E507E8" w14:textId="77777777" w:rsidR="004A65C8" w:rsidRPr="00DC159D" w:rsidRDefault="004A65C8" w:rsidP="004A65C8">
            <w:pPr>
              <w:spacing w:after="40" w:line="360" w:lineRule="auto"/>
              <w:ind w:left="-101" w:right="-108"/>
              <w:rPr>
                <w:rFonts w:cs="Times New Roman"/>
                <w:color w:val="000000" w:themeColor="text1"/>
                <w:sz w:val="20"/>
                <w:szCs w:val="20"/>
              </w:rPr>
            </w:pPr>
            <w:r w:rsidRPr="00DC159D">
              <w:rPr>
                <w:rFonts w:cs="Times New Roman"/>
                <w:color w:val="000000" w:themeColor="text1"/>
                <w:sz w:val="20"/>
                <w:szCs w:val="20"/>
              </w:rPr>
              <w:t>-</w:t>
            </w:r>
          </w:p>
        </w:tc>
      </w:tr>
      <w:tr w:rsidR="00DC159D" w:rsidRPr="00DC159D" w14:paraId="102AE5A7" w14:textId="77777777" w:rsidTr="005D4761">
        <w:trPr>
          <w:trHeight w:val="292"/>
          <w:jc w:val="center"/>
        </w:trPr>
        <w:tc>
          <w:tcPr>
            <w:tcW w:w="1710" w:type="dxa"/>
            <w:tcBorders>
              <w:top w:val="single" w:sz="4" w:space="0" w:color="auto"/>
            </w:tcBorders>
          </w:tcPr>
          <w:p w14:paraId="163882D5" w14:textId="5B0E1725" w:rsidR="00DC159D" w:rsidRPr="00DC159D" w:rsidRDefault="00DC159D" w:rsidP="00DC159D">
            <w:pPr>
              <w:spacing w:after="40" w:line="360" w:lineRule="auto"/>
              <w:ind w:hanging="120"/>
              <w:jc w:val="center"/>
              <w:rPr>
                <w:rFonts w:cs="Times New Roman"/>
                <w:b/>
                <w:bCs/>
                <w:i/>
                <w:color w:val="000000" w:themeColor="text1"/>
                <w:sz w:val="20"/>
                <w:szCs w:val="20"/>
              </w:rPr>
            </w:pPr>
            <w:r w:rsidRPr="00DC159D">
              <w:rPr>
                <w:rFonts w:cs="Times New Roman"/>
                <w:b/>
                <w:bCs/>
                <w:i/>
                <w:color w:val="000000" w:themeColor="text1"/>
                <w:sz w:val="20"/>
                <w:szCs w:val="20"/>
              </w:rPr>
              <w:t>Equations</w:t>
            </w:r>
          </w:p>
        </w:tc>
        <w:tc>
          <w:tcPr>
            <w:tcW w:w="8370" w:type="dxa"/>
            <w:gridSpan w:val="4"/>
          </w:tcPr>
          <w:p w14:paraId="4E182AB3" w14:textId="5C6742D5"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 xml:space="preserve">Feed Costs = Feed consumption </w:t>
            </w:r>
            <w:r w:rsidRPr="009474A3">
              <w:rPr>
                <w:sz w:val="20"/>
                <w:szCs w:val="20"/>
              </w:rPr>
              <w:t>x</w:t>
            </w:r>
            <w:r w:rsidRPr="009474A3">
              <w:rPr>
                <w:i/>
                <w:sz w:val="20"/>
                <w:szCs w:val="20"/>
              </w:rPr>
              <w:t xml:space="preserve"> Price</w:t>
            </w:r>
            <w:r w:rsidRPr="009474A3">
              <w:rPr>
                <w:i/>
                <w:sz w:val="20"/>
                <w:szCs w:val="20"/>
                <w:vertAlign w:val="subscript"/>
              </w:rPr>
              <w:t>feed</w:t>
            </w:r>
          </w:p>
        </w:tc>
      </w:tr>
      <w:tr w:rsidR="00DC159D" w:rsidRPr="00DC159D" w14:paraId="007668EE" w14:textId="77777777" w:rsidTr="005D4761">
        <w:trPr>
          <w:trHeight w:val="292"/>
          <w:jc w:val="center"/>
        </w:trPr>
        <w:tc>
          <w:tcPr>
            <w:tcW w:w="1710" w:type="dxa"/>
          </w:tcPr>
          <w:p w14:paraId="58B8FC3A" w14:textId="77777777" w:rsidR="00DC159D" w:rsidRPr="00DC159D" w:rsidRDefault="00DC159D" w:rsidP="00DC159D">
            <w:pPr>
              <w:spacing w:after="40" w:line="360" w:lineRule="auto"/>
              <w:ind w:hanging="120"/>
              <w:jc w:val="center"/>
              <w:rPr>
                <w:rFonts w:cs="Times New Roman"/>
                <w:i/>
                <w:color w:val="000000" w:themeColor="text1"/>
                <w:sz w:val="20"/>
                <w:szCs w:val="20"/>
              </w:rPr>
            </w:pPr>
          </w:p>
        </w:tc>
        <w:tc>
          <w:tcPr>
            <w:tcW w:w="8370" w:type="dxa"/>
            <w:gridSpan w:val="4"/>
          </w:tcPr>
          <w:p w14:paraId="4C47FB09" w14:textId="50A0254E"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Juveniles Costs</w:t>
            </w:r>
            <w:r w:rsidR="00400A96">
              <w:rPr>
                <w:i/>
                <w:sz w:val="20"/>
                <w:szCs w:val="20"/>
              </w:rPr>
              <w:t xml:space="preserve"> </w:t>
            </w:r>
            <w:r w:rsidRPr="009474A3">
              <w:rPr>
                <w:i/>
                <w:sz w:val="20"/>
                <w:szCs w:val="20"/>
              </w:rPr>
              <w:t xml:space="preserve">= </w:t>
            </w:r>
            <w:r w:rsidR="008B7FCF">
              <w:rPr>
                <w:i/>
                <w:sz w:val="20"/>
                <w:szCs w:val="20"/>
              </w:rPr>
              <w:t>Stocking population</w:t>
            </w:r>
            <w:r w:rsidRPr="009474A3">
              <w:rPr>
                <w:i/>
                <w:sz w:val="20"/>
                <w:szCs w:val="20"/>
              </w:rPr>
              <w:t xml:space="preserve"> </w:t>
            </w:r>
            <w:r w:rsidRPr="009474A3">
              <w:rPr>
                <w:sz w:val="20"/>
                <w:szCs w:val="20"/>
              </w:rPr>
              <w:t>x</w:t>
            </w:r>
            <w:r w:rsidRPr="009474A3">
              <w:rPr>
                <w:i/>
                <w:sz w:val="20"/>
                <w:szCs w:val="20"/>
              </w:rPr>
              <w:t xml:space="preserve"> Price</w:t>
            </w:r>
            <w:r w:rsidRPr="009474A3">
              <w:rPr>
                <w:i/>
                <w:sz w:val="20"/>
                <w:szCs w:val="20"/>
                <w:vertAlign w:val="subscript"/>
              </w:rPr>
              <w:t>juveniles</w:t>
            </w:r>
          </w:p>
        </w:tc>
      </w:tr>
      <w:tr w:rsidR="00DC159D" w:rsidRPr="00DC159D" w14:paraId="68A19A35" w14:textId="77777777" w:rsidTr="005D4761">
        <w:trPr>
          <w:trHeight w:val="292"/>
          <w:jc w:val="center"/>
        </w:trPr>
        <w:tc>
          <w:tcPr>
            <w:tcW w:w="1710" w:type="dxa"/>
          </w:tcPr>
          <w:p w14:paraId="59A43213" w14:textId="77777777" w:rsidR="00DC159D" w:rsidRPr="00DC159D" w:rsidRDefault="00DC159D" w:rsidP="00DC159D">
            <w:pPr>
              <w:spacing w:after="40" w:line="360" w:lineRule="auto"/>
              <w:ind w:hanging="120"/>
              <w:jc w:val="center"/>
              <w:rPr>
                <w:rFonts w:cs="Times New Roman"/>
                <w:i/>
                <w:color w:val="000000" w:themeColor="text1"/>
                <w:sz w:val="20"/>
                <w:szCs w:val="20"/>
              </w:rPr>
            </w:pPr>
          </w:p>
        </w:tc>
        <w:tc>
          <w:tcPr>
            <w:tcW w:w="8370" w:type="dxa"/>
            <w:gridSpan w:val="4"/>
          </w:tcPr>
          <w:p w14:paraId="2A786AB0" w14:textId="2AC3FED9"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Labour Costs</w:t>
            </w:r>
            <w:r w:rsidR="00400A96">
              <w:rPr>
                <w:i/>
                <w:sz w:val="20"/>
                <w:szCs w:val="20"/>
              </w:rPr>
              <w:t xml:space="preserve"> </w:t>
            </w:r>
            <w:r w:rsidRPr="009474A3">
              <w:rPr>
                <w:i/>
                <w:sz w:val="20"/>
                <w:szCs w:val="20"/>
              </w:rPr>
              <w:t xml:space="preserve">= Production days </w:t>
            </w:r>
            <w:r w:rsidRPr="009474A3">
              <w:rPr>
                <w:sz w:val="20"/>
                <w:szCs w:val="20"/>
              </w:rPr>
              <w:t>x</w:t>
            </w:r>
            <w:r w:rsidRPr="009474A3">
              <w:rPr>
                <w:i/>
                <w:sz w:val="20"/>
                <w:szCs w:val="20"/>
              </w:rPr>
              <w:t xml:space="preserve"> Price</w:t>
            </w:r>
            <w:r w:rsidRPr="009474A3">
              <w:rPr>
                <w:i/>
                <w:sz w:val="20"/>
                <w:szCs w:val="20"/>
                <w:vertAlign w:val="subscript"/>
              </w:rPr>
              <w:t>labour</w:t>
            </w:r>
          </w:p>
        </w:tc>
      </w:tr>
      <w:tr w:rsidR="00DC159D" w:rsidRPr="00DC159D" w14:paraId="0A42C97C" w14:textId="77777777" w:rsidTr="005D4761">
        <w:trPr>
          <w:trHeight w:val="292"/>
          <w:jc w:val="center"/>
        </w:trPr>
        <w:tc>
          <w:tcPr>
            <w:tcW w:w="1710" w:type="dxa"/>
          </w:tcPr>
          <w:p w14:paraId="1AA5CCE8" w14:textId="77777777" w:rsidR="00DC159D" w:rsidRPr="00DC159D" w:rsidRDefault="00DC159D" w:rsidP="00DC159D">
            <w:pPr>
              <w:spacing w:after="40" w:line="360" w:lineRule="auto"/>
              <w:ind w:hanging="120"/>
              <w:jc w:val="center"/>
              <w:rPr>
                <w:rFonts w:cs="Times New Roman"/>
                <w:i/>
                <w:color w:val="000000" w:themeColor="text1"/>
                <w:sz w:val="20"/>
                <w:szCs w:val="20"/>
              </w:rPr>
            </w:pPr>
          </w:p>
        </w:tc>
        <w:tc>
          <w:tcPr>
            <w:tcW w:w="8370" w:type="dxa"/>
            <w:gridSpan w:val="4"/>
          </w:tcPr>
          <w:p w14:paraId="7649DA26" w14:textId="0BEEA56B"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Other Costs</w:t>
            </w:r>
            <w:r w:rsidR="00400A96">
              <w:rPr>
                <w:i/>
                <w:sz w:val="20"/>
                <w:szCs w:val="20"/>
              </w:rPr>
              <w:t xml:space="preserve"> </w:t>
            </w:r>
            <w:r w:rsidRPr="009474A3">
              <w:rPr>
                <w:i/>
                <w:sz w:val="20"/>
                <w:szCs w:val="20"/>
              </w:rPr>
              <w:t xml:space="preserve">= Production days </w:t>
            </w:r>
            <w:r w:rsidRPr="009474A3">
              <w:rPr>
                <w:sz w:val="20"/>
                <w:szCs w:val="20"/>
              </w:rPr>
              <w:t>x</w:t>
            </w:r>
            <w:r w:rsidRPr="009474A3">
              <w:rPr>
                <w:i/>
                <w:sz w:val="20"/>
                <w:szCs w:val="20"/>
              </w:rPr>
              <w:t xml:space="preserve"> Costs</w:t>
            </w:r>
            <w:r w:rsidRPr="009474A3">
              <w:rPr>
                <w:i/>
                <w:sz w:val="20"/>
                <w:szCs w:val="20"/>
                <w:vertAlign w:val="subscript"/>
              </w:rPr>
              <w:t>other</w:t>
            </w:r>
          </w:p>
        </w:tc>
      </w:tr>
      <w:tr w:rsidR="00DC159D" w:rsidRPr="00DC159D" w14:paraId="16A1E2B6" w14:textId="77777777" w:rsidTr="005D4761">
        <w:trPr>
          <w:trHeight w:val="292"/>
          <w:jc w:val="center"/>
        </w:trPr>
        <w:tc>
          <w:tcPr>
            <w:tcW w:w="1710" w:type="dxa"/>
          </w:tcPr>
          <w:p w14:paraId="3F386041" w14:textId="77777777" w:rsidR="00DC159D" w:rsidRPr="00DC159D" w:rsidRDefault="00DC159D" w:rsidP="00DC159D">
            <w:pPr>
              <w:spacing w:after="40" w:line="360" w:lineRule="auto"/>
              <w:ind w:hanging="120"/>
              <w:jc w:val="center"/>
              <w:rPr>
                <w:rFonts w:cs="Times New Roman"/>
                <w:i/>
                <w:color w:val="000000" w:themeColor="text1"/>
                <w:sz w:val="20"/>
                <w:szCs w:val="20"/>
              </w:rPr>
            </w:pPr>
          </w:p>
        </w:tc>
        <w:tc>
          <w:tcPr>
            <w:tcW w:w="8370" w:type="dxa"/>
            <w:gridSpan w:val="4"/>
          </w:tcPr>
          <w:p w14:paraId="6151B537" w14:textId="6F24ED5E"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 xml:space="preserve">Depreciations Costs = Production days </w:t>
            </w:r>
            <w:r w:rsidRPr="009474A3">
              <w:rPr>
                <w:sz w:val="20"/>
                <w:szCs w:val="20"/>
              </w:rPr>
              <w:t>x</w:t>
            </w:r>
            <w:r w:rsidRPr="009474A3">
              <w:rPr>
                <w:i/>
                <w:sz w:val="20"/>
                <w:szCs w:val="20"/>
              </w:rPr>
              <w:t xml:space="preserve"> Costs</w:t>
            </w:r>
            <w:r w:rsidRPr="009474A3">
              <w:rPr>
                <w:i/>
                <w:sz w:val="20"/>
                <w:szCs w:val="20"/>
                <w:vertAlign w:val="subscript"/>
              </w:rPr>
              <w:t>depreciation</w:t>
            </w:r>
            <w:r w:rsidRPr="009474A3">
              <w:rPr>
                <w:i/>
                <w:sz w:val="20"/>
                <w:szCs w:val="20"/>
              </w:rPr>
              <w:t xml:space="preserve"> </w:t>
            </w:r>
          </w:p>
        </w:tc>
      </w:tr>
      <w:tr w:rsidR="005C6872" w:rsidRPr="00DC159D" w14:paraId="0152A030" w14:textId="77777777" w:rsidTr="005D4761">
        <w:trPr>
          <w:trHeight w:val="292"/>
          <w:jc w:val="center"/>
        </w:trPr>
        <w:tc>
          <w:tcPr>
            <w:tcW w:w="1710" w:type="dxa"/>
          </w:tcPr>
          <w:p w14:paraId="5E69E6A7" w14:textId="77777777" w:rsidR="005C6872" w:rsidRPr="00DC159D" w:rsidRDefault="005C6872" w:rsidP="00DC159D">
            <w:pPr>
              <w:spacing w:after="40" w:line="360" w:lineRule="auto"/>
              <w:ind w:hanging="120"/>
              <w:jc w:val="center"/>
              <w:rPr>
                <w:rFonts w:cs="Times New Roman"/>
                <w:i/>
                <w:color w:val="000000" w:themeColor="text1"/>
                <w:sz w:val="20"/>
                <w:szCs w:val="20"/>
              </w:rPr>
            </w:pPr>
          </w:p>
        </w:tc>
        <w:tc>
          <w:tcPr>
            <w:tcW w:w="8370" w:type="dxa"/>
            <w:gridSpan w:val="4"/>
          </w:tcPr>
          <w:p w14:paraId="1FC27015" w14:textId="13818565" w:rsidR="005C6872" w:rsidRPr="009474A3" w:rsidRDefault="005C6872" w:rsidP="00DC159D">
            <w:pPr>
              <w:spacing w:after="40" w:line="360" w:lineRule="auto"/>
              <w:ind w:left="-101" w:right="-108"/>
              <w:rPr>
                <w:i/>
                <w:sz w:val="20"/>
                <w:szCs w:val="20"/>
              </w:rPr>
            </w:pPr>
            <w:r w:rsidRPr="005C6872">
              <w:rPr>
                <w:rFonts w:ascii="Calibri" w:eastAsia="Calibri" w:hAnsi="Calibri" w:cs="Times New Roman"/>
                <w:i/>
                <w:sz w:val="20"/>
                <w:szCs w:val="20"/>
                <w:lang w:val="en-GB"/>
              </w:rPr>
              <w:t xml:space="preserve">Accumulated </w:t>
            </w:r>
            <w:proofErr w:type="spellStart"/>
            <w:r w:rsidRPr="005C6872">
              <w:rPr>
                <w:rFonts w:ascii="Calibri" w:eastAsia="Calibri" w:hAnsi="Calibri" w:cs="Times New Roman"/>
                <w:i/>
                <w:sz w:val="20"/>
                <w:szCs w:val="20"/>
                <w:lang w:val="en-GB"/>
              </w:rPr>
              <w:t>debt</w:t>
            </w:r>
            <w:r w:rsidRPr="005C6872">
              <w:rPr>
                <w:rFonts w:ascii="Calibri" w:eastAsia="Calibri" w:hAnsi="Calibri" w:cs="Times New Roman"/>
                <w:i/>
                <w:sz w:val="20"/>
                <w:szCs w:val="20"/>
                <w:vertAlign w:val="subscript"/>
                <w:lang w:val="en-GB"/>
              </w:rPr>
              <w:t>t</w:t>
            </w:r>
            <w:proofErr w:type="spellEnd"/>
            <w:r w:rsidRPr="005C6872">
              <w:rPr>
                <w:rFonts w:ascii="Calibri" w:eastAsia="Calibri" w:hAnsi="Calibri" w:cs="Times New Roman"/>
                <w:i/>
                <w:sz w:val="20"/>
                <w:szCs w:val="20"/>
                <w:lang w:val="en-GB"/>
              </w:rPr>
              <w:t xml:space="preserve"> = Accumulated debt</w:t>
            </w:r>
            <w:r w:rsidRPr="005C6872">
              <w:rPr>
                <w:rFonts w:ascii="Calibri" w:eastAsia="Calibri" w:hAnsi="Calibri" w:cs="Times New Roman"/>
                <w:i/>
                <w:sz w:val="20"/>
                <w:szCs w:val="20"/>
                <w:vertAlign w:val="subscript"/>
                <w:lang w:val="en-GB"/>
              </w:rPr>
              <w:t>t-1</w:t>
            </w:r>
            <w:r w:rsidRPr="005C6872">
              <w:rPr>
                <w:rFonts w:ascii="Calibri" w:eastAsia="Calibri" w:hAnsi="Calibri" w:cs="Times New Roman"/>
                <w:i/>
                <w:sz w:val="20"/>
                <w:szCs w:val="20"/>
                <w:lang w:val="en-GB"/>
              </w:rPr>
              <w:t xml:space="preserve"> + Feed </w:t>
            </w:r>
            <w:proofErr w:type="spellStart"/>
            <w:r w:rsidRPr="005C6872">
              <w:rPr>
                <w:rFonts w:ascii="Calibri" w:eastAsia="Calibri" w:hAnsi="Calibri" w:cs="Times New Roman"/>
                <w:i/>
                <w:sz w:val="20"/>
                <w:szCs w:val="20"/>
                <w:lang w:val="en-GB"/>
              </w:rPr>
              <w:t>Costs</w:t>
            </w:r>
            <w:r w:rsidRPr="005C6872">
              <w:rPr>
                <w:rFonts w:ascii="Calibri" w:eastAsia="Calibri" w:hAnsi="Calibri" w:cs="Times New Roman"/>
                <w:i/>
                <w:sz w:val="20"/>
                <w:szCs w:val="20"/>
                <w:vertAlign w:val="subscript"/>
                <w:lang w:val="en-GB"/>
              </w:rPr>
              <w:t>t</w:t>
            </w:r>
            <w:proofErr w:type="spellEnd"/>
            <w:r w:rsidRPr="005C6872">
              <w:rPr>
                <w:rFonts w:ascii="Calibri" w:eastAsia="Calibri" w:hAnsi="Calibri" w:cs="Times New Roman"/>
                <w:i/>
                <w:sz w:val="20"/>
                <w:szCs w:val="20"/>
                <w:lang w:val="en-GB"/>
              </w:rPr>
              <w:t xml:space="preserve"> + Juveniles </w:t>
            </w:r>
            <w:proofErr w:type="spellStart"/>
            <w:r w:rsidRPr="005C6872">
              <w:rPr>
                <w:rFonts w:ascii="Calibri" w:eastAsia="Calibri" w:hAnsi="Calibri" w:cs="Times New Roman"/>
                <w:i/>
                <w:sz w:val="20"/>
                <w:szCs w:val="20"/>
                <w:lang w:val="en-GB"/>
              </w:rPr>
              <w:t>Costs</w:t>
            </w:r>
            <w:r w:rsidRPr="005C6872">
              <w:rPr>
                <w:rFonts w:ascii="Calibri" w:eastAsia="Calibri" w:hAnsi="Calibri" w:cs="Times New Roman"/>
                <w:i/>
                <w:sz w:val="20"/>
                <w:szCs w:val="20"/>
                <w:vertAlign w:val="subscript"/>
                <w:lang w:val="en-GB"/>
              </w:rPr>
              <w:t>t</w:t>
            </w:r>
            <w:proofErr w:type="spellEnd"/>
            <w:r w:rsidRPr="005C6872">
              <w:rPr>
                <w:rFonts w:ascii="Calibri" w:eastAsia="Calibri" w:hAnsi="Calibri" w:cs="Times New Roman"/>
                <w:i/>
                <w:sz w:val="20"/>
                <w:szCs w:val="20"/>
                <w:lang w:val="en-GB"/>
              </w:rPr>
              <w:t xml:space="preserve"> + Labour </w:t>
            </w:r>
            <w:proofErr w:type="spellStart"/>
            <w:r w:rsidRPr="005C6872">
              <w:rPr>
                <w:rFonts w:ascii="Calibri" w:eastAsia="Calibri" w:hAnsi="Calibri" w:cs="Times New Roman"/>
                <w:i/>
                <w:sz w:val="20"/>
                <w:szCs w:val="20"/>
                <w:lang w:val="en-GB"/>
              </w:rPr>
              <w:t>Costs</w:t>
            </w:r>
            <w:r w:rsidRPr="005C6872">
              <w:rPr>
                <w:rFonts w:ascii="Calibri" w:eastAsia="Calibri" w:hAnsi="Calibri" w:cs="Times New Roman"/>
                <w:i/>
                <w:sz w:val="20"/>
                <w:szCs w:val="20"/>
                <w:vertAlign w:val="subscript"/>
                <w:lang w:val="en-GB"/>
              </w:rPr>
              <w:t>t</w:t>
            </w:r>
            <w:proofErr w:type="spellEnd"/>
            <w:r w:rsidRPr="005C6872">
              <w:rPr>
                <w:rFonts w:ascii="Calibri" w:eastAsia="Calibri" w:hAnsi="Calibri" w:cs="Times New Roman"/>
                <w:i/>
                <w:sz w:val="20"/>
                <w:szCs w:val="20"/>
                <w:lang w:val="en-GB"/>
              </w:rPr>
              <w:t xml:space="preserve"> + Other </w:t>
            </w:r>
            <w:proofErr w:type="spellStart"/>
            <w:r w:rsidRPr="005C6872">
              <w:rPr>
                <w:rFonts w:ascii="Calibri" w:eastAsia="Calibri" w:hAnsi="Calibri" w:cs="Times New Roman"/>
                <w:i/>
                <w:sz w:val="20"/>
                <w:szCs w:val="20"/>
                <w:lang w:val="en-GB"/>
              </w:rPr>
              <w:t>Costs</w:t>
            </w:r>
            <w:r w:rsidRPr="005C6872">
              <w:rPr>
                <w:rFonts w:ascii="Calibri" w:eastAsia="Calibri" w:hAnsi="Calibri" w:cs="Times New Roman"/>
                <w:i/>
                <w:sz w:val="20"/>
                <w:szCs w:val="20"/>
                <w:vertAlign w:val="subscript"/>
                <w:lang w:val="en-GB"/>
              </w:rPr>
              <w:t>t</w:t>
            </w:r>
            <w:proofErr w:type="spellEnd"/>
            <w:r w:rsidRPr="005C6872">
              <w:rPr>
                <w:rFonts w:ascii="Calibri" w:eastAsia="Calibri" w:hAnsi="Calibri" w:cs="Times New Roman"/>
                <w:i/>
                <w:sz w:val="20"/>
                <w:szCs w:val="20"/>
                <w:lang w:val="en-GB"/>
              </w:rPr>
              <w:t xml:space="preserve"> + </w:t>
            </w:r>
            <w:proofErr w:type="spellStart"/>
            <w:r w:rsidRPr="005C6872">
              <w:rPr>
                <w:rFonts w:ascii="Calibri" w:eastAsia="Calibri" w:hAnsi="Calibri" w:cs="Times New Roman"/>
                <w:i/>
                <w:sz w:val="20"/>
                <w:szCs w:val="20"/>
                <w:lang w:val="en-GB"/>
              </w:rPr>
              <w:t>Price</w:t>
            </w:r>
            <w:r w:rsidRPr="005C6872">
              <w:rPr>
                <w:rFonts w:ascii="Calibri" w:eastAsia="Calibri" w:hAnsi="Calibri" w:cs="Times New Roman"/>
                <w:i/>
                <w:sz w:val="20"/>
                <w:szCs w:val="20"/>
                <w:vertAlign w:val="subscript"/>
                <w:lang w:val="en-GB"/>
              </w:rPr>
              <w:t>interest</w:t>
            </w:r>
            <w:proofErr w:type="spellEnd"/>
            <w:r w:rsidRPr="005C6872">
              <w:rPr>
                <w:rFonts w:ascii="Calibri" w:eastAsia="Calibri" w:hAnsi="Calibri" w:cs="Times New Roman"/>
                <w:i/>
                <w:sz w:val="20"/>
                <w:szCs w:val="20"/>
                <w:vertAlign w:val="subscript"/>
                <w:lang w:val="en-GB"/>
              </w:rPr>
              <w:t xml:space="preserve"> rate</w:t>
            </w:r>
            <w:r w:rsidRPr="005C6872">
              <w:rPr>
                <w:rFonts w:ascii="Calibri" w:eastAsia="Calibri" w:hAnsi="Calibri" w:cs="Times New Roman"/>
                <w:i/>
                <w:sz w:val="20"/>
                <w:szCs w:val="20"/>
                <w:lang w:val="en-GB"/>
              </w:rPr>
              <w:t xml:space="preserve"> </w:t>
            </w:r>
            <w:r w:rsidRPr="005C6872">
              <w:rPr>
                <w:rFonts w:ascii="Calibri" w:eastAsia="Calibri" w:hAnsi="Calibri" w:cs="Times New Roman"/>
                <w:sz w:val="20"/>
                <w:szCs w:val="20"/>
                <w:lang w:val="en-GB"/>
              </w:rPr>
              <w:t>x</w:t>
            </w:r>
            <w:r w:rsidRPr="005C6872">
              <w:rPr>
                <w:rFonts w:ascii="Calibri" w:eastAsia="Calibri" w:hAnsi="Calibri" w:cs="Times New Roman"/>
                <w:i/>
                <w:sz w:val="20"/>
                <w:szCs w:val="20"/>
                <w:lang w:val="en-GB"/>
              </w:rPr>
              <w:t xml:space="preserve"> Accumulated debt</w:t>
            </w:r>
            <w:r w:rsidRPr="005C6872">
              <w:rPr>
                <w:rFonts w:ascii="Calibri" w:eastAsia="Calibri" w:hAnsi="Calibri" w:cs="Times New Roman"/>
                <w:i/>
                <w:sz w:val="20"/>
                <w:szCs w:val="20"/>
                <w:vertAlign w:val="subscript"/>
                <w:lang w:val="en-GB"/>
              </w:rPr>
              <w:t>t-1</w:t>
            </w:r>
          </w:p>
        </w:tc>
      </w:tr>
      <w:tr w:rsidR="00DC159D" w:rsidRPr="00DC159D" w14:paraId="559BC903" w14:textId="77777777" w:rsidTr="005D4761">
        <w:trPr>
          <w:trHeight w:val="292"/>
          <w:jc w:val="center"/>
        </w:trPr>
        <w:tc>
          <w:tcPr>
            <w:tcW w:w="1710" w:type="dxa"/>
          </w:tcPr>
          <w:p w14:paraId="5B8330E3" w14:textId="77777777" w:rsidR="00DC159D" w:rsidRPr="00DC159D" w:rsidRDefault="00DC159D" w:rsidP="00DC159D">
            <w:pPr>
              <w:spacing w:after="40" w:line="360" w:lineRule="auto"/>
              <w:ind w:hanging="120"/>
              <w:jc w:val="center"/>
              <w:rPr>
                <w:rFonts w:cs="Times New Roman"/>
                <w:i/>
                <w:color w:val="000000" w:themeColor="text1"/>
                <w:sz w:val="20"/>
                <w:szCs w:val="20"/>
              </w:rPr>
            </w:pPr>
          </w:p>
        </w:tc>
        <w:tc>
          <w:tcPr>
            <w:tcW w:w="8370" w:type="dxa"/>
            <w:gridSpan w:val="4"/>
          </w:tcPr>
          <w:p w14:paraId="31E26725" w14:textId="4587A501"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 xml:space="preserve">Total Costs = Feed costs + Juveniles Costs + Labour Costs + Other Costs + Depreciations Costs + </w:t>
            </w:r>
            <w:proofErr w:type="spellStart"/>
            <w:r w:rsidR="005C6872" w:rsidRPr="005C6872">
              <w:rPr>
                <w:i/>
                <w:sz w:val="20"/>
                <w:szCs w:val="20"/>
                <w:lang w:val="en-GB"/>
              </w:rPr>
              <w:t>Price</w:t>
            </w:r>
            <w:r w:rsidR="005C6872" w:rsidRPr="005C6872">
              <w:rPr>
                <w:i/>
                <w:sz w:val="20"/>
                <w:szCs w:val="20"/>
                <w:vertAlign w:val="subscript"/>
                <w:lang w:val="en-GB"/>
              </w:rPr>
              <w:t>interest</w:t>
            </w:r>
            <w:proofErr w:type="spellEnd"/>
            <w:r w:rsidR="005C6872" w:rsidRPr="005C6872">
              <w:rPr>
                <w:i/>
                <w:sz w:val="20"/>
                <w:szCs w:val="20"/>
                <w:vertAlign w:val="subscript"/>
                <w:lang w:val="en-GB"/>
              </w:rPr>
              <w:t xml:space="preserve"> rate</w:t>
            </w:r>
            <w:r w:rsidR="005C6872">
              <w:rPr>
                <w:i/>
                <w:sz w:val="20"/>
                <w:szCs w:val="20"/>
                <w:lang w:val="en-US"/>
              </w:rPr>
              <w:t xml:space="preserve"> </w:t>
            </w:r>
            <w:r w:rsidR="005C6872" w:rsidRPr="005C6872">
              <w:rPr>
                <w:iCs/>
                <w:sz w:val="20"/>
                <w:szCs w:val="20"/>
                <w:lang w:val="en-US"/>
              </w:rPr>
              <w:t>x</w:t>
            </w:r>
            <w:r w:rsidR="005C6872">
              <w:rPr>
                <w:i/>
                <w:sz w:val="20"/>
                <w:szCs w:val="20"/>
                <w:lang w:val="en-US"/>
              </w:rPr>
              <w:t xml:space="preserve"> </w:t>
            </w:r>
            <w:r w:rsidR="005C6872" w:rsidRPr="005C6872">
              <w:rPr>
                <w:rFonts w:ascii="Calibri" w:eastAsia="Calibri" w:hAnsi="Calibri" w:cs="Times New Roman"/>
                <w:i/>
                <w:sz w:val="20"/>
                <w:szCs w:val="20"/>
                <w:lang w:val="en-GB"/>
              </w:rPr>
              <w:t xml:space="preserve">Accumulated </w:t>
            </w:r>
            <w:proofErr w:type="spellStart"/>
            <w:r w:rsidR="005C6872" w:rsidRPr="005C6872">
              <w:rPr>
                <w:rFonts w:ascii="Calibri" w:eastAsia="Calibri" w:hAnsi="Calibri" w:cs="Times New Roman"/>
                <w:i/>
                <w:sz w:val="20"/>
                <w:szCs w:val="20"/>
                <w:lang w:val="en-GB"/>
              </w:rPr>
              <w:t>debt</w:t>
            </w:r>
            <w:r w:rsidR="005C6872" w:rsidRPr="005C6872">
              <w:rPr>
                <w:rFonts w:ascii="Calibri" w:eastAsia="Calibri" w:hAnsi="Calibri" w:cs="Times New Roman"/>
                <w:i/>
                <w:sz w:val="20"/>
                <w:szCs w:val="20"/>
                <w:vertAlign w:val="subscript"/>
                <w:lang w:val="en-GB"/>
              </w:rPr>
              <w:t>t</w:t>
            </w:r>
            <w:proofErr w:type="spellEnd"/>
            <w:r w:rsidR="005C6872" w:rsidRPr="005C6872">
              <w:rPr>
                <w:rFonts w:ascii="Calibri" w:eastAsia="Calibri" w:hAnsi="Calibri" w:cs="Times New Roman"/>
                <w:i/>
                <w:sz w:val="20"/>
                <w:szCs w:val="20"/>
                <w:lang w:val="en-GB"/>
              </w:rPr>
              <w:t xml:space="preserve"> </w:t>
            </w:r>
          </w:p>
        </w:tc>
      </w:tr>
      <w:tr w:rsidR="00DC159D" w:rsidRPr="00DC159D" w14:paraId="13D0104C" w14:textId="77777777" w:rsidTr="005D4761">
        <w:trPr>
          <w:trHeight w:val="292"/>
          <w:jc w:val="center"/>
        </w:trPr>
        <w:tc>
          <w:tcPr>
            <w:tcW w:w="1710" w:type="dxa"/>
          </w:tcPr>
          <w:p w14:paraId="547B585F" w14:textId="77777777" w:rsidR="00DC159D" w:rsidRPr="00DC159D" w:rsidRDefault="00DC159D" w:rsidP="00DC159D">
            <w:pPr>
              <w:spacing w:after="40" w:line="360" w:lineRule="auto"/>
              <w:ind w:hanging="120"/>
              <w:jc w:val="center"/>
              <w:rPr>
                <w:rFonts w:cs="Times New Roman"/>
                <w:i/>
                <w:color w:val="000000" w:themeColor="text1"/>
                <w:sz w:val="20"/>
                <w:szCs w:val="20"/>
              </w:rPr>
            </w:pPr>
          </w:p>
        </w:tc>
        <w:tc>
          <w:tcPr>
            <w:tcW w:w="8370" w:type="dxa"/>
            <w:gridSpan w:val="4"/>
          </w:tcPr>
          <w:p w14:paraId="75C14DBC" w14:textId="52B9669D"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 xml:space="preserve">Income = Production  </w:t>
            </w:r>
            <w:r w:rsidRPr="009474A3">
              <w:rPr>
                <w:sz w:val="20"/>
                <w:szCs w:val="20"/>
              </w:rPr>
              <w:t>x</w:t>
            </w:r>
            <w:r w:rsidRPr="009474A3">
              <w:rPr>
                <w:i/>
                <w:sz w:val="20"/>
                <w:szCs w:val="20"/>
              </w:rPr>
              <w:t xml:space="preserve"> Price</w:t>
            </w:r>
            <w:r w:rsidRPr="009474A3">
              <w:rPr>
                <w:i/>
                <w:sz w:val="20"/>
                <w:szCs w:val="20"/>
                <w:vertAlign w:val="subscript"/>
              </w:rPr>
              <w:t>sales</w:t>
            </w:r>
          </w:p>
        </w:tc>
      </w:tr>
      <w:tr w:rsidR="00DC159D" w:rsidRPr="00DC159D" w14:paraId="252E4609" w14:textId="77777777" w:rsidTr="005D4761">
        <w:trPr>
          <w:trHeight w:val="292"/>
          <w:jc w:val="center"/>
        </w:trPr>
        <w:tc>
          <w:tcPr>
            <w:tcW w:w="1710" w:type="dxa"/>
          </w:tcPr>
          <w:p w14:paraId="300DF5C6" w14:textId="77777777" w:rsidR="00DC159D" w:rsidRPr="00DC159D" w:rsidRDefault="00DC159D" w:rsidP="00DC159D">
            <w:pPr>
              <w:spacing w:after="40" w:line="360" w:lineRule="auto"/>
              <w:ind w:hanging="120"/>
              <w:jc w:val="center"/>
              <w:rPr>
                <w:rFonts w:cs="Times New Roman"/>
                <w:i/>
                <w:color w:val="000000" w:themeColor="text1"/>
                <w:sz w:val="20"/>
                <w:szCs w:val="20"/>
              </w:rPr>
            </w:pPr>
          </w:p>
        </w:tc>
        <w:tc>
          <w:tcPr>
            <w:tcW w:w="8370" w:type="dxa"/>
            <w:gridSpan w:val="4"/>
          </w:tcPr>
          <w:p w14:paraId="048CB5FC" w14:textId="2DA280DC" w:rsidR="00DC159D" w:rsidRPr="00DC159D" w:rsidRDefault="00DC159D" w:rsidP="00DC159D">
            <w:pPr>
              <w:spacing w:after="40" w:line="360" w:lineRule="auto"/>
              <w:ind w:left="-101" w:right="-108"/>
              <w:rPr>
                <w:rFonts w:cs="Times New Roman"/>
                <w:color w:val="000000" w:themeColor="text1"/>
                <w:sz w:val="20"/>
                <w:szCs w:val="20"/>
              </w:rPr>
            </w:pPr>
            <w:r w:rsidRPr="009474A3">
              <w:rPr>
                <w:i/>
                <w:sz w:val="20"/>
                <w:szCs w:val="20"/>
              </w:rPr>
              <w:t>Profit = Income – Total Costs</w:t>
            </w:r>
          </w:p>
        </w:tc>
      </w:tr>
      <w:tr w:rsidR="004A65C8" w:rsidRPr="00DC159D" w14:paraId="2AEC3E49" w14:textId="77777777" w:rsidTr="0099672B">
        <w:trPr>
          <w:trHeight w:val="292"/>
          <w:jc w:val="center"/>
        </w:trPr>
        <w:tc>
          <w:tcPr>
            <w:tcW w:w="7920" w:type="dxa"/>
            <w:gridSpan w:val="3"/>
            <w:tcBorders>
              <w:top w:val="single" w:sz="4" w:space="0" w:color="auto"/>
            </w:tcBorders>
          </w:tcPr>
          <w:p w14:paraId="6130EC06" w14:textId="77777777" w:rsidR="004A65C8" w:rsidRPr="00DC159D" w:rsidRDefault="004A65C8" w:rsidP="004A65C8">
            <w:pPr>
              <w:spacing w:after="40" w:line="360" w:lineRule="auto"/>
              <w:ind w:left="-119" w:right="-106"/>
              <w:rPr>
                <w:rFonts w:cs="Times New Roman"/>
                <w:color w:val="000000" w:themeColor="text1"/>
                <w:sz w:val="20"/>
                <w:szCs w:val="20"/>
              </w:rPr>
            </w:pPr>
            <w:r w:rsidRPr="00DC159D">
              <w:rPr>
                <w:rFonts w:cs="Times New Roman"/>
                <w:color w:val="000000" w:themeColor="text1"/>
                <w:sz w:val="20"/>
                <w:szCs w:val="20"/>
              </w:rPr>
              <w:t xml:space="preserve">* </w:t>
            </w:r>
            <w:r w:rsidRPr="00DC159D">
              <w:rPr>
                <w:sz w:val="20"/>
                <w:szCs w:val="20"/>
                <w:lang w:val="en-US"/>
              </w:rPr>
              <w:t>Value for 4 persons involved in the production</w:t>
            </w:r>
          </w:p>
        </w:tc>
        <w:tc>
          <w:tcPr>
            <w:tcW w:w="990" w:type="dxa"/>
            <w:tcBorders>
              <w:top w:val="single" w:sz="4" w:space="0" w:color="auto"/>
            </w:tcBorders>
          </w:tcPr>
          <w:p w14:paraId="2CDB99D7" w14:textId="77777777" w:rsidR="004A65C8" w:rsidRPr="00DC159D" w:rsidRDefault="004A65C8" w:rsidP="004A65C8">
            <w:pPr>
              <w:spacing w:after="40" w:line="360" w:lineRule="auto"/>
              <w:ind w:left="-101" w:right="-108"/>
              <w:rPr>
                <w:rFonts w:cs="Times New Roman"/>
                <w:color w:val="000000" w:themeColor="text1"/>
                <w:sz w:val="20"/>
                <w:szCs w:val="20"/>
              </w:rPr>
            </w:pPr>
          </w:p>
        </w:tc>
        <w:tc>
          <w:tcPr>
            <w:tcW w:w="1170" w:type="dxa"/>
            <w:tcBorders>
              <w:top w:val="single" w:sz="4" w:space="0" w:color="auto"/>
            </w:tcBorders>
          </w:tcPr>
          <w:p w14:paraId="7FA9AA03" w14:textId="77777777" w:rsidR="004A65C8" w:rsidRPr="00DC159D" w:rsidRDefault="004A65C8" w:rsidP="004A65C8">
            <w:pPr>
              <w:spacing w:after="40" w:line="360" w:lineRule="auto"/>
              <w:ind w:left="-101" w:right="-108"/>
              <w:rPr>
                <w:rFonts w:cs="Times New Roman"/>
                <w:color w:val="000000" w:themeColor="text1"/>
                <w:sz w:val="20"/>
                <w:szCs w:val="20"/>
              </w:rPr>
            </w:pPr>
          </w:p>
        </w:tc>
      </w:tr>
    </w:tbl>
    <w:p w14:paraId="4FE74830" w14:textId="3438BED1" w:rsidR="00D20771" w:rsidRDefault="00D20771">
      <w:pPr>
        <w:rPr>
          <w:b/>
          <w:bCs/>
        </w:rPr>
      </w:pPr>
      <w:r>
        <w:rPr>
          <w:b/>
          <w:bCs/>
        </w:rPr>
        <w:br w:type="page"/>
      </w:r>
    </w:p>
    <w:p w14:paraId="27F3CC46" w14:textId="1DCCABCB" w:rsidR="001D41F9" w:rsidRPr="0092033A" w:rsidRDefault="001D41F9" w:rsidP="001D41F9">
      <w:pPr>
        <w:spacing w:line="240" w:lineRule="auto"/>
        <w:rPr>
          <w:b/>
          <w:bCs/>
        </w:rPr>
      </w:pPr>
      <w:r w:rsidRPr="0092033A">
        <w:rPr>
          <w:b/>
          <w:bCs/>
        </w:rPr>
        <w:lastRenderedPageBreak/>
        <w:t>Climate projections</w:t>
      </w:r>
    </w:p>
    <w:p w14:paraId="46DDCDD1" w14:textId="77777777" w:rsidR="00847FE5" w:rsidRDefault="00847FE5" w:rsidP="001D41F9">
      <w:pPr>
        <w:spacing w:line="240" w:lineRule="auto"/>
        <w:jc w:val="both"/>
      </w:pPr>
      <w:r>
        <w:rPr>
          <w:color w:val="000000" w:themeColor="text1"/>
        </w:rPr>
        <w:t xml:space="preserve">This section provides details on the climate data that were used for the simulations, the </w:t>
      </w:r>
      <w:r>
        <w:t xml:space="preserve">``bias correction’’ that was implemented as well as visualization of the temperature projections. </w:t>
      </w:r>
    </w:p>
    <w:p w14:paraId="4EF07212" w14:textId="1B3F7D47" w:rsidR="001D41F9" w:rsidRDefault="00847FE5" w:rsidP="001D41F9">
      <w:pPr>
        <w:spacing w:line="240" w:lineRule="auto"/>
        <w:jc w:val="both"/>
      </w:pPr>
      <w:r>
        <w:rPr>
          <w:color w:val="000000" w:themeColor="text1"/>
        </w:rPr>
        <w:t>Regarding simulation inputs,</w:t>
      </w:r>
      <w:r w:rsidR="001D41F9" w:rsidRPr="0092033A">
        <w:rPr>
          <w:color w:val="000000" w:themeColor="text1"/>
        </w:rPr>
        <w:t xml:space="preserve"> downscaled projections of two environmental variables, namely Sea Surface Temperature (SST) and wind velocity, were used. These projections covered the period 2006-2055 with </w:t>
      </w:r>
      <w:r w:rsidR="001D41F9">
        <w:rPr>
          <w:color w:val="000000" w:themeColor="text1"/>
        </w:rPr>
        <w:t>daily</w:t>
      </w:r>
      <w:r w:rsidR="001D41F9" w:rsidRPr="0092033A">
        <w:rPr>
          <w:color w:val="000000" w:themeColor="text1"/>
        </w:rPr>
        <w:t xml:space="preserve"> temporal resolution and 10x10km</w:t>
      </w:r>
      <w:r w:rsidR="001D41F9" w:rsidRPr="007C60CE">
        <w:rPr>
          <w:color w:val="000000" w:themeColor="text1"/>
          <w:vertAlign w:val="superscript"/>
        </w:rPr>
        <w:t>2</w:t>
      </w:r>
      <w:r w:rsidR="001D41F9">
        <w:rPr>
          <w:color w:val="000000" w:themeColor="text1"/>
        </w:rPr>
        <w:t xml:space="preserve"> </w:t>
      </w:r>
      <w:r w:rsidR="001D41F9" w:rsidRPr="0092033A">
        <w:rPr>
          <w:color w:val="000000" w:themeColor="text1"/>
        </w:rPr>
        <w:t>spatial</w:t>
      </w:r>
      <w:r w:rsidR="001D41F9">
        <w:rPr>
          <w:color w:val="000000" w:themeColor="text1"/>
        </w:rPr>
        <w:t xml:space="preserve"> resolution</w:t>
      </w:r>
      <w:r w:rsidR="001D41F9" w:rsidRPr="0092033A">
        <w:rPr>
          <w:color w:val="000000" w:themeColor="text1"/>
        </w:rPr>
        <w:t>. The datasets were g</w:t>
      </w:r>
      <w:r w:rsidR="001D41F9">
        <w:rPr>
          <w:color w:val="000000" w:themeColor="text1"/>
        </w:rPr>
        <w:t>enerated by the CERES project (</w:t>
      </w:r>
      <w:r w:rsidR="001D41F9" w:rsidRPr="005C31A0">
        <w:rPr>
          <w:color w:val="000000" w:themeColor="text1"/>
        </w:rPr>
        <w:t>https://ceresproject.eu/</w:t>
      </w:r>
      <w:r w:rsidR="001D41F9" w:rsidRPr="0092033A">
        <w:rPr>
          <w:color w:val="000000" w:themeColor="text1"/>
        </w:rPr>
        <w:t>) by using the coupled POLCOM-ERSEM ecosystem model (</w:t>
      </w:r>
      <w:proofErr w:type="spellStart"/>
      <w:r w:rsidR="001D41F9" w:rsidRPr="00946317">
        <w:t>Proudman</w:t>
      </w:r>
      <w:proofErr w:type="spellEnd"/>
      <w:r w:rsidR="001D41F9" w:rsidRPr="00946317">
        <w:t xml:space="preserve"> Oceanographic Laboratory Coastal Ocean Modelling System and the Plymouth Marine Laboratory European Regional Seas Ecosystem Model</w:t>
      </w:r>
      <w:r w:rsidR="001D41F9">
        <w:t>)</w:t>
      </w:r>
      <w:r w:rsidR="001D41F9" w:rsidRPr="0092033A">
        <w:rPr>
          <w:color w:val="000000" w:themeColor="text1"/>
        </w:rPr>
        <w:t xml:space="preserve"> to downscale projections of the Global Cli</w:t>
      </w:r>
      <w:r w:rsidR="001D41F9">
        <w:rPr>
          <w:color w:val="000000" w:themeColor="text1"/>
        </w:rPr>
        <w:t>mate Model (GCM) ICHEC-EC-EARTH</w:t>
      </w:r>
      <w:r w:rsidR="001D41F9" w:rsidRPr="0092033A">
        <w:rPr>
          <w:color w:val="000000" w:themeColor="text1"/>
        </w:rPr>
        <w:t xml:space="preserve">. </w:t>
      </w:r>
    </w:p>
    <w:p w14:paraId="7954F1CE" w14:textId="0C24907F" w:rsidR="001D41F9" w:rsidRDefault="001D41F9" w:rsidP="001D41F9">
      <w:pPr>
        <w:spacing w:line="240" w:lineRule="auto"/>
        <w:jc w:val="both"/>
      </w:pPr>
      <w:r>
        <w:t>Prior to performing the simulations, temperature projections from the first ten years of the dataset (</w:t>
      </w:r>
      <w:r w:rsidRPr="00946317">
        <w:t>years 2006-2016</w:t>
      </w:r>
      <w:r>
        <w:t>) were used to evaluate the model predictions. Comparisons with measurements collected from farms and the Poseidon System (</w:t>
      </w:r>
      <w:r w:rsidRPr="00AA4A90">
        <w:t>http://poseidon.hcmr.gr</w:t>
      </w:r>
      <w:r>
        <w:t xml:space="preserve">) </w:t>
      </w:r>
      <w:r w:rsidRPr="00946317">
        <w:t>show</w:t>
      </w:r>
      <w:r>
        <w:t>ed tendency of the model to over</w:t>
      </w:r>
      <w:r w:rsidRPr="00946317">
        <w:t>estimate the winter minima and</w:t>
      </w:r>
      <w:r>
        <w:t xml:space="preserve"> </w:t>
      </w:r>
      <w:r w:rsidRPr="00946317">
        <w:t>underestimate</w:t>
      </w:r>
      <w:r>
        <w:t xml:space="preserve"> the </w:t>
      </w:r>
      <w:r w:rsidRPr="00946317">
        <w:t>summer maxima</w:t>
      </w:r>
      <w:r>
        <w:t xml:space="preserve"> at inshore sites (Fig </w:t>
      </w:r>
      <w:r w:rsidR="00DC17D2">
        <w:t>S</w:t>
      </w:r>
      <w:r w:rsidR="00BA742F">
        <w:t>3</w:t>
      </w:r>
      <w:r>
        <w:t xml:space="preserve">, left). However, this was not the case for offshore sites where comparison of model projections with </w:t>
      </w:r>
      <w:r w:rsidRPr="00946317">
        <w:t xml:space="preserve">measurements </w:t>
      </w:r>
      <w:r>
        <w:t>obtained</w:t>
      </w:r>
      <w:r w:rsidRPr="00946317">
        <w:t xml:space="preserve"> by the Poseidon System</w:t>
      </w:r>
      <w:r>
        <w:t xml:space="preserve"> resulted in a good match (Fig </w:t>
      </w:r>
      <w:r w:rsidR="00DC17D2">
        <w:t>S</w:t>
      </w:r>
      <w:r w:rsidR="00BA742F">
        <w:t>3</w:t>
      </w:r>
      <w:r>
        <w:t xml:space="preserve">, right).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800"/>
      </w:tblGrid>
      <w:tr w:rsidR="001D41F9" w14:paraId="6A1896FF" w14:textId="77777777" w:rsidTr="009654AF">
        <w:tc>
          <w:tcPr>
            <w:tcW w:w="3865" w:type="dxa"/>
          </w:tcPr>
          <w:p w14:paraId="4ACD60CC" w14:textId="77777777" w:rsidR="001D41F9" w:rsidRDefault="001D41F9" w:rsidP="009654AF">
            <w:pPr>
              <w:jc w:val="center"/>
            </w:pPr>
            <w:r>
              <w:rPr>
                <w:noProof/>
              </w:rPr>
              <w:drawing>
                <wp:inline distT="0" distB="0" distL="0" distR="0" wp14:anchorId="2B5F6C40" wp14:editId="06C8A385">
                  <wp:extent cx="2303114" cy="1711211"/>
                  <wp:effectExtent l="0" t="0" r="254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1029" cy="1746812"/>
                          </a:xfrm>
                          <a:prstGeom prst="rect">
                            <a:avLst/>
                          </a:prstGeom>
                          <a:noFill/>
                        </pic:spPr>
                      </pic:pic>
                    </a:graphicData>
                  </a:graphic>
                </wp:inline>
              </w:drawing>
            </w:r>
          </w:p>
        </w:tc>
        <w:tc>
          <w:tcPr>
            <w:tcW w:w="3800" w:type="dxa"/>
          </w:tcPr>
          <w:p w14:paraId="440760C7" w14:textId="77777777" w:rsidR="001D41F9" w:rsidRDefault="001D41F9" w:rsidP="009654AF">
            <w:r w:rsidRPr="00471748">
              <w:rPr>
                <w:noProof/>
              </w:rPr>
              <w:drawing>
                <wp:inline distT="0" distB="0" distL="0" distR="0" wp14:anchorId="5A35E587" wp14:editId="60B35F6E">
                  <wp:extent cx="2276229" cy="1726114"/>
                  <wp:effectExtent l="0" t="0" r="0" b="7620"/>
                  <wp:docPr id="38" name="Picture 38" descr="C:\Users\orestias\Desktop\dfgff.png">
                    <a:extLst xmlns:a="http://schemas.openxmlformats.org/drawingml/2006/main">
                      <a:ext uri="{FF2B5EF4-FFF2-40B4-BE49-F238E27FC236}">
                        <a16:creationId xmlns:a16="http://schemas.microsoft.com/office/drawing/2014/main" id="{EF4AC93C-C977-4C68-B2A7-09FA65B9A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orestias\Desktop\dfgff.png">
                            <a:extLst>
                              <a:ext uri="{FF2B5EF4-FFF2-40B4-BE49-F238E27FC236}">
                                <a16:creationId xmlns:a16="http://schemas.microsoft.com/office/drawing/2014/main" id="{EF4AC93C-C977-4C68-B2A7-09FA65B9AF34}"/>
                              </a:ext>
                            </a:extLst>
                          </pic:cNvPr>
                          <pic:cNvPicPr>
                            <a:picLocks noChangeAspect="1" noChangeArrowheads="1"/>
                          </pic:cNvPicPr>
                        </pic:nvPicPr>
                        <pic:blipFill>
                          <a:blip r:embed="rId20"/>
                          <a:srcRect r="1904"/>
                          <a:stretch>
                            <a:fillRect/>
                          </a:stretch>
                        </pic:blipFill>
                        <pic:spPr bwMode="auto">
                          <a:xfrm>
                            <a:off x="0" y="0"/>
                            <a:ext cx="2301453" cy="1745242"/>
                          </a:xfrm>
                          <a:prstGeom prst="rect">
                            <a:avLst/>
                          </a:prstGeom>
                          <a:noFill/>
                          <a:ln w="9525">
                            <a:noFill/>
                            <a:miter lim="800000"/>
                            <a:headEnd/>
                            <a:tailEnd/>
                          </a:ln>
                        </pic:spPr>
                      </pic:pic>
                    </a:graphicData>
                  </a:graphic>
                </wp:inline>
              </w:drawing>
            </w:r>
          </w:p>
        </w:tc>
      </w:tr>
      <w:tr w:rsidR="001D41F9" w14:paraId="6FCFA7B6" w14:textId="77777777" w:rsidTr="009654AF">
        <w:tc>
          <w:tcPr>
            <w:tcW w:w="7665" w:type="dxa"/>
            <w:gridSpan w:val="2"/>
          </w:tcPr>
          <w:p w14:paraId="4C659345" w14:textId="44806161" w:rsidR="001D41F9" w:rsidRPr="00471748" w:rsidRDefault="001D41F9" w:rsidP="009654AF">
            <w:pPr>
              <w:rPr>
                <w:sz w:val="16"/>
                <w:szCs w:val="16"/>
              </w:rPr>
            </w:pPr>
            <w:r w:rsidRPr="00471748">
              <w:rPr>
                <w:sz w:val="16"/>
                <w:szCs w:val="16"/>
              </w:rPr>
              <w:t xml:space="preserve">Fig </w:t>
            </w:r>
            <w:r w:rsidR="00DC17D2">
              <w:rPr>
                <w:sz w:val="16"/>
                <w:szCs w:val="16"/>
              </w:rPr>
              <w:t>S</w:t>
            </w:r>
            <w:r w:rsidR="00BA742F">
              <w:rPr>
                <w:sz w:val="16"/>
                <w:szCs w:val="16"/>
              </w:rPr>
              <w:t>3</w:t>
            </w:r>
            <w:r w:rsidRPr="00471748">
              <w:rPr>
                <w:sz w:val="16"/>
                <w:szCs w:val="16"/>
              </w:rPr>
              <w:t xml:space="preserve"> Ten-year average SST of downscaled model projections (red) and measurements from the Poseidon System (blue) for an inshore and an offshore location</w:t>
            </w:r>
            <w:r>
              <w:rPr>
                <w:sz w:val="16"/>
                <w:szCs w:val="16"/>
              </w:rPr>
              <w:t xml:space="preserve"> during years 2006-2016</w:t>
            </w:r>
            <w:r w:rsidRPr="00471748">
              <w:rPr>
                <w:sz w:val="16"/>
                <w:szCs w:val="16"/>
              </w:rPr>
              <w:t>.</w:t>
            </w:r>
          </w:p>
        </w:tc>
      </w:tr>
    </w:tbl>
    <w:p w14:paraId="0C61F5AB" w14:textId="77777777" w:rsidR="001D41F9" w:rsidRDefault="001D41F9" w:rsidP="001D41F9">
      <w:pPr>
        <w:spacing w:line="240" w:lineRule="auto"/>
      </w:pPr>
    </w:p>
    <w:p w14:paraId="251A6109" w14:textId="1CE6D141" w:rsidR="001D41F9" w:rsidRDefault="001D41F9" w:rsidP="001D41F9">
      <w:pPr>
        <w:spacing w:line="240" w:lineRule="auto"/>
        <w:jc w:val="both"/>
      </w:pPr>
      <w:r>
        <w:t xml:space="preserve">Therefore, the climate model performed well in the open sea but was unable to capture the overall higher temperature fluctuations exhibited at coastal sites. Consequently, a ``bias correction’’ technique was applied to inshore sites as described in </w:t>
      </w:r>
      <w:r w:rsidRPr="00946317">
        <w:t xml:space="preserve">Hawking </w:t>
      </w:r>
      <w:r w:rsidRPr="0092033A">
        <w:rPr>
          <w:i/>
        </w:rPr>
        <w:t>et al.</w:t>
      </w:r>
      <w:r w:rsidRPr="00946317">
        <w:t xml:space="preserve"> (2013)</w:t>
      </w:r>
      <w:r>
        <w:t xml:space="preserve"> and Falconer </w:t>
      </w:r>
      <w:r w:rsidRPr="0092033A">
        <w:rPr>
          <w:i/>
          <w:iCs/>
        </w:rPr>
        <w:t>et al</w:t>
      </w:r>
      <w:r>
        <w:t>. (2019). According to this, model predictions were calibrated using the daily difference between observed data from farms and modelled temperatures for a recent (2006-2016) reference period as:</w:t>
      </w:r>
    </w:p>
    <w:p w14:paraId="00096DCA" w14:textId="77777777" w:rsidR="001D41F9" w:rsidRDefault="001D41F9" w:rsidP="001D41F9">
      <w:pPr>
        <w:pStyle w:val="ListParagraph"/>
        <w:spacing w:before="240" w:line="240" w:lineRule="auto"/>
      </w:pPr>
      <m:oMathPara>
        <m:oMath>
          <m:r>
            <w:rPr>
              <w:rFonts w:ascii="Cambria Math" w:hAnsi="Cambria Math"/>
            </w:rPr>
            <m:t>T(t)=</m:t>
          </m:r>
          <m:sSub>
            <m:sSubPr>
              <m:ctrlPr>
                <w:rPr>
                  <w:rFonts w:ascii="Cambria Math" w:hAnsi="Cambria Math"/>
                  <w:i/>
                </w:rPr>
              </m:ctrlPr>
            </m:sSubPr>
            <m:e>
              <m:r>
                <w:rPr>
                  <w:rFonts w:ascii="Cambria Math" w:hAnsi="Cambria Math"/>
                </w:rPr>
                <m:t>M</m:t>
              </m:r>
            </m:e>
            <m:sub>
              <m:r>
                <w:rPr>
                  <w:rFonts w:ascii="Cambria Math" w:hAnsi="Cambria Math"/>
                </w:rPr>
                <m:t>fut</m:t>
              </m:r>
            </m:sub>
          </m:sSub>
          <m:r>
            <w:rPr>
              <w:rFonts w:ascii="Cambria Math" w:hAnsi="Cambria Math"/>
            </w:rPr>
            <m:t>(t)+(</m:t>
          </m:r>
          <m:acc>
            <m:accPr>
              <m:chr m:val="̅"/>
              <m:ctrlPr>
                <w:rPr>
                  <w:rFonts w:ascii="Cambria Math" w:hAnsi="Cambria Math"/>
                  <w:i/>
                </w:rPr>
              </m:ctrlPr>
            </m:accPr>
            <m:e>
              <m:sSub>
                <m:sSubPr>
                  <m:ctrlPr>
                    <w:rPr>
                      <w:rFonts w:ascii="Cambria Math" w:hAnsi="Cambria Math"/>
                      <w:i/>
                    </w:rPr>
                  </m:ctrlPr>
                </m:sSubPr>
                <m:e>
                  <m:r>
                    <w:rPr>
                      <w:rFonts w:ascii="Cambria Math" w:hAnsi="Cambria Math"/>
                    </w:rPr>
                    <m:t>O</m:t>
                  </m:r>
                </m:e>
                <m:sub>
                  <m:r>
                    <w:rPr>
                      <w:rFonts w:ascii="Cambria Math" w:hAnsi="Cambria Math"/>
                    </w:rPr>
                    <m:t>ref</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ref</m:t>
                  </m:r>
                </m:sub>
              </m:sSub>
            </m:e>
          </m:acc>
          <m:r>
            <w:rPr>
              <w:rFonts w:ascii="Cambria Math" w:hAnsi="Cambria Math"/>
            </w:rPr>
            <m:t>)</m:t>
          </m:r>
        </m:oMath>
      </m:oMathPara>
    </w:p>
    <w:p w14:paraId="04C597DB" w14:textId="56B1D7B0" w:rsidR="001D41F9" w:rsidRDefault="001D41F9" w:rsidP="001D41F9">
      <w:pPr>
        <w:spacing w:before="240" w:line="240" w:lineRule="auto"/>
        <w:jc w:val="both"/>
        <w:rPr>
          <w:rFonts w:eastAsiaTheme="minorEastAsia" w:cstheme="minorHAnsi"/>
        </w:rPr>
      </w:pPr>
      <w:r>
        <w:rPr>
          <w:rFonts w:cstheme="minorHAnsi"/>
        </w:rPr>
        <w:t>w</w:t>
      </w:r>
      <w:r w:rsidRPr="00644A76">
        <w:rPr>
          <w:rFonts w:cstheme="minorHAnsi"/>
        </w:rPr>
        <w:t xml:space="preserve">here </w:t>
      </w:r>
      <m:oMath>
        <m:r>
          <w:rPr>
            <w:rFonts w:ascii="Cambria Math" w:hAnsi="Cambria Math" w:cstheme="minorHAnsi"/>
          </w:rPr>
          <m:t>T</m:t>
        </m:r>
      </m:oMath>
      <w:r w:rsidRPr="00644A76">
        <w:rPr>
          <w:rFonts w:cstheme="minorHAnsi"/>
        </w:rPr>
        <w:t xml:space="preserve"> is the corrected, </w:t>
      </w:r>
      <m:oMath>
        <m:r>
          <w:rPr>
            <w:rFonts w:ascii="Cambria Math" w:hAnsi="Cambria Math" w:cstheme="minorHAnsi"/>
          </w:rPr>
          <m:t>M</m:t>
        </m:r>
      </m:oMath>
      <w:r w:rsidRPr="00644A76">
        <w:rPr>
          <w:rFonts w:eastAsiaTheme="minorEastAsia" w:cstheme="minorHAnsi"/>
        </w:rPr>
        <w:t xml:space="preserve"> the modelled and </w:t>
      </w:r>
      <m:oMath>
        <m:r>
          <w:rPr>
            <w:rFonts w:ascii="Cambria Math" w:hAnsi="Cambria Math" w:cstheme="minorHAnsi"/>
          </w:rPr>
          <m:t>O</m:t>
        </m:r>
      </m:oMath>
      <w:r w:rsidRPr="00644A76">
        <w:rPr>
          <w:rFonts w:eastAsiaTheme="minorEastAsia" w:cstheme="minorHAnsi"/>
        </w:rPr>
        <w:t xml:space="preserve"> the observed temperature while</w:t>
      </w:r>
      <w:r>
        <w:rPr>
          <w:rFonts w:eastAsiaTheme="minorEastAsia" w:cstheme="minorHAnsi"/>
        </w:rPr>
        <w:t xml:space="preserve"> the subscripts</w:t>
      </w:r>
      <w:r w:rsidRPr="00644A76">
        <w:rPr>
          <w:rFonts w:eastAsiaTheme="minorEastAsia" w:cstheme="minorHAnsi"/>
        </w:rPr>
        <w:t xml:space="preserve"> </w:t>
      </w:r>
      <m:oMath>
        <m:r>
          <w:rPr>
            <w:rFonts w:ascii="Cambria Math" w:eastAsiaTheme="minorEastAsia" w:hAnsi="Cambria Math" w:cstheme="minorHAnsi"/>
          </w:rPr>
          <m:t>fut</m:t>
        </m:r>
      </m:oMath>
      <w:r w:rsidRPr="00644A76">
        <w:rPr>
          <w:rFonts w:eastAsiaTheme="minorEastAsia" w:cstheme="minorHAnsi"/>
        </w:rPr>
        <w:t xml:space="preserve"> and </w:t>
      </w:r>
      <m:oMath>
        <m:r>
          <w:rPr>
            <w:rFonts w:ascii="Cambria Math" w:eastAsiaTheme="minorEastAsia" w:hAnsi="Cambria Math" w:cstheme="minorHAnsi"/>
          </w:rPr>
          <m:t>ref</m:t>
        </m:r>
      </m:oMath>
      <w:r w:rsidRPr="00644A76">
        <w:rPr>
          <w:rFonts w:eastAsiaTheme="minorEastAsia" w:cstheme="minorHAnsi"/>
        </w:rPr>
        <w:t>denote the future and reference periods, respectively. The bars indicate the mean</w:t>
      </w:r>
      <w:r>
        <w:rPr>
          <w:rFonts w:eastAsiaTheme="minorEastAsia" w:cstheme="minorHAnsi"/>
        </w:rPr>
        <w:t xml:space="preserve"> over the reference period</w:t>
      </w:r>
      <w:r w:rsidRPr="00644A76">
        <w:rPr>
          <w:rFonts w:eastAsiaTheme="minorEastAsia" w:cstheme="minorHAnsi"/>
        </w:rPr>
        <w:t>.</w:t>
      </w:r>
    </w:p>
    <w:p w14:paraId="1DAFC482" w14:textId="7D9AE4DE" w:rsidR="000C3FD5" w:rsidRPr="008C444E" w:rsidRDefault="00BA742F" w:rsidP="000C3FD5">
      <w:pPr>
        <w:spacing w:line="240" w:lineRule="auto"/>
        <w:jc w:val="both"/>
        <w:rPr>
          <w:rFonts w:cstheme="minorHAnsi"/>
        </w:rPr>
      </w:pPr>
      <w:r>
        <w:rPr>
          <w:rFonts w:cstheme="minorHAnsi"/>
        </w:rPr>
        <w:t>Subsequent v</w:t>
      </w:r>
      <w:r w:rsidR="000C3FD5" w:rsidRPr="008C444E">
        <w:rPr>
          <w:rFonts w:cstheme="minorHAnsi"/>
        </w:rPr>
        <w:t xml:space="preserve">isualization of the temperature projections after the bias correction was implemented allowed for </w:t>
      </w:r>
      <w:r>
        <w:rPr>
          <w:rFonts w:cstheme="minorHAnsi"/>
        </w:rPr>
        <w:t>observation of</w:t>
      </w:r>
      <w:r w:rsidR="000C3FD5" w:rsidRPr="008C444E">
        <w:rPr>
          <w:rFonts w:cstheme="minorHAnsi"/>
        </w:rPr>
        <w:t xml:space="preserve"> regional differences as well as differences between inshore and offshore locations. </w:t>
      </w:r>
      <w:r>
        <w:rPr>
          <w:rFonts w:cstheme="minorHAnsi"/>
        </w:rPr>
        <w:t>T</w:t>
      </w:r>
      <w:r w:rsidR="000C3FD5">
        <w:rPr>
          <w:rFonts w:cstheme="minorHAnsi"/>
        </w:rPr>
        <w:t xml:space="preserve">he temperature data are </w:t>
      </w:r>
      <w:r>
        <w:rPr>
          <w:rFonts w:cstheme="minorHAnsi"/>
        </w:rPr>
        <w:t xml:space="preserve">here </w:t>
      </w:r>
      <w:r w:rsidR="000C3FD5" w:rsidRPr="008C444E">
        <w:rPr>
          <w:rFonts w:cstheme="minorHAnsi"/>
        </w:rPr>
        <w:t>presented as differences between the mid- and short-term as well as the long- and short-term periods in the form of heatmaps (</w:t>
      </w:r>
      <w:r w:rsidR="000C3FD5">
        <w:rPr>
          <w:rFonts w:cstheme="minorHAnsi"/>
        </w:rPr>
        <w:t>F</w:t>
      </w:r>
      <w:r w:rsidR="000C3FD5" w:rsidRPr="008C444E">
        <w:rPr>
          <w:rFonts w:cstheme="minorHAnsi"/>
        </w:rPr>
        <w:t xml:space="preserve">ig </w:t>
      </w:r>
      <w:r w:rsidR="006E5076">
        <w:rPr>
          <w:rFonts w:cstheme="minorHAnsi"/>
        </w:rPr>
        <w:t>S</w:t>
      </w:r>
      <w:r>
        <w:rPr>
          <w:rFonts w:cstheme="minorHAnsi"/>
        </w:rPr>
        <w:t>4</w:t>
      </w:r>
      <w:r w:rsidR="000C3FD5" w:rsidRPr="008C444E">
        <w:rPr>
          <w:rFonts w:cstheme="minorHAnsi"/>
        </w:rPr>
        <w:t xml:space="preserve">). </w:t>
      </w:r>
      <w:r w:rsidR="000C3FD5">
        <w:rPr>
          <w:rFonts w:cstheme="minorHAnsi"/>
        </w:rPr>
        <w:t xml:space="preserve">Negative values (blue) indicate decrease in future temperature and positive values (red) indicate increase in future temperature.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269"/>
        <w:gridCol w:w="2240"/>
        <w:gridCol w:w="2240"/>
        <w:gridCol w:w="2195"/>
      </w:tblGrid>
      <w:tr w:rsidR="000C3FD5" w:rsidRPr="00AD5648" w14:paraId="0B2FA2D1" w14:textId="77777777" w:rsidTr="009654AF">
        <w:tc>
          <w:tcPr>
            <w:tcW w:w="0" w:type="auto"/>
          </w:tcPr>
          <w:p w14:paraId="7B126C4A" w14:textId="77777777" w:rsidR="000C3FD5" w:rsidRPr="00AD5648" w:rsidRDefault="000C3FD5" w:rsidP="009654AF"/>
        </w:tc>
        <w:tc>
          <w:tcPr>
            <w:tcW w:w="0" w:type="auto"/>
            <w:gridSpan w:val="2"/>
          </w:tcPr>
          <w:p w14:paraId="0CD15483" w14:textId="77777777" w:rsidR="000C3FD5" w:rsidRPr="00E411BA" w:rsidRDefault="000C3FD5" w:rsidP="009654AF">
            <w:pPr>
              <w:jc w:val="center"/>
              <w:rPr>
                <w:sz w:val="16"/>
                <w:szCs w:val="16"/>
                <w:lang w:eastAsia="el-GR"/>
              </w:rPr>
            </w:pPr>
            <w:r>
              <w:rPr>
                <w:sz w:val="16"/>
                <w:szCs w:val="16"/>
                <w:lang w:eastAsia="el-GR"/>
              </w:rPr>
              <w:t>RCP4.5</w:t>
            </w:r>
          </w:p>
        </w:tc>
        <w:tc>
          <w:tcPr>
            <w:tcW w:w="0" w:type="auto"/>
            <w:gridSpan w:val="2"/>
          </w:tcPr>
          <w:p w14:paraId="55A3E25B" w14:textId="77777777" w:rsidR="000C3FD5" w:rsidRPr="00E411BA" w:rsidRDefault="000C3FD5" w:rsidP="009654AF">
            <w:pPr>
              <w:jc w:val="center"/>
              <w:rPr>
                <w:sz w:val="16"/>
                <w:szCs w:val="16"/>
                <w:lang w:eastAsia="el-GR"/>
              </w:rPr>
            </w:pPr>
            <w:r>
              <w:rPr>
                <w:sz w:val="16"/>
                <w:szCs w:val="16"/>
                <w:lang w:eastAsia="el-GR"/>
              </w:rPr>
              <w:t>RCP8.5</w:t>
            </w:r>
          </w:p>
        </w:tc>
      </w:tr>
      <w:tr w:rsidR="000C3FD5" w:rsidRPr="00AD5648" w14:paraId="0D7ABD03" w14:textId="77777777" w:rsidTr="009654AF">
        <w:tc>
          <w:tcPr>
            <w:tcW w:w="0" w:type="auto"/>
          </w:tcPr>
          <w:p w14:paraId="3D85D2AA" w14:textId="77777777" w:rsidR="000C3FD5" w:rsidRPr="00AD5648" w:rsidRDefault="000C3FD5" w:rsidP="009654AF">
            <w:pPr>
              <w:rPr>
                <w:sz w:val="22"/>
                <w:szCs w:val="22"/>
              </w:rPr>
            </w:pPr>
          </w:p>
        </w:tc>
        <w:tc>
          <w:tcPr>
            <w:tcW w:w="0" w:type="auto"/>
          </w:tcPr>
          <w:p w14:paraId="51EF9A13" w14:textId="77777777" w:rsidR="000C3FD5" w:rsidRPr="00E411BA" w:rsidRDefault="000C3FD5" w:rsidP="009654AF">
            <w:pPr>
              <w:jc w:val="center"/>
              <w:rPr>
                <w:sz w:val="16"/>
                <w:szCs w:val="16"/>
                <w:lang w:eastAsia="el-GR"/>
              </w:rPr>
            </w:pPr>
            <w:r>
              <w:rPr>
                <w:sz w:val="16"/>
                <w:szCs w:val="16"/>
                <w:lang w:eastAsia="el-GR"/>
              </w:rPr>
              <w:t>Inshore</w:t>
            </w:r>
          </w:p>
        </w:tc>
        <w:tc>
          <w:tcPr>
            <w:tcW w:w="0" w:type="auto"/>
          </w:tcPr>
          <w:p w14:paraId="6FF6AE54" w14:textId="77777777" w:rsidR="000C3FD5" w:rsidRPr="00E411BA" w:rsidRDefault="000C3FD5" w:rsidP="009654AF">
            <w:pPr>
              <w:jc w:val="center"/>
              <w:rPr>
                <w:sz w:val="16"/>
                <w:szCs w:val="16"/>
                <w:lang w:eastAsia="el-GR"/>
              </w:rPr>
            </w:pPr>
            <w:r>
              <w:rPr>
                <w:sz w:val="16"/>
                <w:szCs w:val="16"/>
                <w:lang w:eastAsia="el-GR"/>
              </w:rPr>
              <w:t>Offshore</w:t>
            </w:r>
          </w:p>
        </w:tc>
        <w:tc>
          <w:tcPr>
            <w:tcW w:w="0" w:type="auto"/>
          </w:tcPr>
          <w:p w14:paraId="658ACE24" w14:textId="77777777" w:rsidR="000C3FD5" w:rsidRPr="00E411BA" w:rsidRDefault="000C3FD5" w:rsidP="009654AF">
            <w:pPr>
              <w:jc w:val="center"/>
              <w:rPr>
                <w:sz w:val="16"/>
                <w:szCs w:val="16"/>
                <w:lang w:eastAsia="el-GR"/>
              </w:rPr>
            </w:pPr>
            <w:r>
              <w:rPr>
                <w:sz w:val="16"/>
                <w:szCs w:val="16"/>
                <w:lang w:eastAsia="el-GR"/>
              </w:rPr>
              <w:t>Inshore</w:t>
            </w:r>
          </w:p>
        </w:tc>
        <w:tc>
          <w:tcPr>
            <w:tcW w:w="0" w:type="auto"/>
          </w:tcPr>
          <w:p w14:paraId="19131E36" w14:textId="77777777" w:rsidR="000C3FD5" w:rsidRPr="00E411BA" w:rsidRDefault="000C3FD5" w:rsidP="009654AF">
            <w:pPr>
              <w:jc w:val="center"/>
              <w:rPr>
                <w:sz w:val="16"/>
                <w:szCs w:val="16"/>
                <w:lang w:eastAsia="el-GR"/>
              </w:rPr>
            </w:pPr>
            <w:r>
              <w:rPr>
                <w:sz w:val="16"/>
                <w:szCs w:val="16"/>
                <w:lang w:eastAsia="el-GR"/>
              </w:rPr>
              <w:t>Offshore</w:t>
            </w:r>
          </w:p>
        </w:tc>
      </w:tr>
      <w:tr w:rsidR="000C3FD5" w:rsidRPr="00AD5648" w14:paraId="400D2C26" w14:textId="77777777" w:rsidTr="009654AF">
        <w:trPr>
          <w:cantSplit/>
          <w:trHeight w:val="1134"/>
        </w:trPr>
        <w:tc>
          <w:tcPr>
            <w:tcW w:w="0" w:type="auto"/>
            <w:textDirection w:val="btLr"/>
          </w:tcPr>
          <w:p w14:paraId="38B1C2D4" w14:textId="77777777" w:rsidR="000C3FD5" w:rsidRPr="00E411BA" w:rsidRDefault="000C3FD5" w:rsidP="009654AF">
            <w:pPr>
              <w:ind w:left="113" w:right="113"/>
              <w:jc w:val="center"/>
              <w:rPr>
                <w:sz w:val="16"/>
                <w:szCs w:val="16"/>
              </w:rPr>
            </w:pPr>
            <w:r>
              <w:rPr>
                <w:sz w:val="16"/>
                <w:szCs w:val="16"/>
                <w:lang w:eastAsia="el-GR"/>
              </w:rPr>
              <w:t>Mid-short term</w:t>
            </w:r>
          </w:p>
        </w:tc>
        <w:tc>
          <w:tcPr>
            <w:tcW w:w="0" w:type="auto"/>
          </w:tcPr>
          <w:p w14:paraId="168C1556" w14:textId="77777777" w:rsidR="000C3FD5" w:rsidRPr="00AD5648" w:rsidRDefault="000C3FD5" w:rsidP="009654AF">
            <w:pPr>
              <w:rPr>
                <w:sz w:val="22"/>
                <w:szCs w:val="22"/>
              </w:rPr>
            </w:pPr>
            <w:r>
              <w:rPr>
                <w:b/>
                <w:bCs/>
                <w:noProof/>
              </w:rPr>
              <w:drawing>
                <wp:inline distT="0" distB="0" distL="0" distR="0" wp14:anchorId="786A40BE" wp14:editId="1F42B807">
                  <wp:extent cx="1350335" cy="1011386"/>
                  <wp:effectExtent l="0" t="0" r="2540" b="0"/>
                  <wp:docPr id="74" name="Picture 74" descr="C:\Users\Orestis\Documents\MATLAB\CC_paper\temp_heatma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estis\Documents\MATLAB\CC_paper\temp_heatmaps\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3432" cy="1021196"/>
                          </a:xfrm>
                          <a:prstGeom prst="rect">
                            <a:avLst/>
                          </a:prstGeom>
                          <a:noFill/>
                          <a:ln>
                            <a:noFill/>
                          </a:ln>
                        </pic:spPr>
                      </pic:pic>
                    </a:graphicData>
                  </a:graphic>
                </wp:inline>
              </w:drawing>
            </w:r>
          </w:p>
        </w:tc>
        <w:tc>
          <w:tcPr>
            <w:tcW w:w="0" w:type="auto"/>
          </w:tcPr>
          <w:p w14:paraId="171B4150" w14:textId="77777777" w:rsidR="000C3FD5" w:rsidRPr="00AD5648" w:rsidRDefault="000C3FD5" w:rsidP="009654AF">
            <w:pPr>
              <w:rPr>
                <w:sz w:val="22"/>
                <w:szCs w:val="22"/>
              </w:rPr>
            </w:pPr>
            <w:r>
              <w:rPr>
                <w:b/>
                <w:bCs/>
                <w:noProof/>
              </w:rPr>
              <w:drawing>
                <wp:inline distT="0" distB="0" distL="0" distR="0" wp14:anchorId="5D9AB9E3" wp14:editId="13DA0F09">
                  <wp:extent cx="1329070" cy="995458"/>
                  <wp:effectExtent l="0" t="0" r="4445" b="0"/>
                  <wp:docPr id="73" name="Picture 73" descr="C:\Users\Orestis\Documents\MATLAB\CC_paper\temp_heatma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stis\Documents\MATLAB\CC_paper\temp_heatmaps\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1310" cy="1019605"/>
                          </a:xfrm>
                          <a:prstGeom prst="rect">
                            <a:avLst/>
                          </a:prstGeom>
                          <a:noFill/>
                          <a:ln>
                            <a:noFill/>
                          </a:ln>
                        </pic:spPr>
                      </pic:pic>
                    </a:graphicData>
                  </a:graphic>
                </wp:inline>
              </w:drawing>
            </w:r>
          </w:p>
        </w:tc>
        <w:tc>
          <w:tcPr>
            <w:tcW w:w="0" w:type="auto"/>
          </w:tcPr>
          <w:p w14:paraId="0BA54EF7" w14:textId="77777777" w:rsidR="000C3FD5" w:rsidRPr="00AD5648" w:rsidRDefault="000C3FD5" w:rsidP="009654AF">
            <w:pPr>
              <w:rPr>
                <w:noProof/>
              </w:rPr>
            </w:pPr>
            <w:r>
              <w:rPr>
                <w:b/>
                <w:bCs/>
                <w:noProof/>
              </w:rPr>
              <w:drawing>
                <wp:inline distT="0" distB="0" distL="0" distR="0" wp14:anchorId="2F7F9061" wp14:editId="4BD2B759">
                  <wp:extent cx="1333316" cy="1000125"/>
                  <wp:effectExtent l="0" t="0" r="635" b="0"/>
                  <wp:docPr id="76" name="Picture 76" descr="C:\Users\Orestis\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restis\AppData\Local\Microsoft\Windows\INetCache\Content.Word\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2519" cy="1007028"/>
                          </a:xfrm>
                          <a:prstGeom prst="rect">
                            <a:avLst/>
                          </a:prstGeom>
                          <a:noFill/>
                          <a:ln>
                            <a:noFill/>
                          </a:ln>
                        </pic:spPr>
                      </pic:pic>
                    </a:graphicData>
                  </a:graphic>
                </wp:inline>
              </w:drawing>
            </w:r>
          </w:p>
        </w:tc>
        <w:tc>
          <w:tcPr>
            <w:tcW w:w="0" w:type="auto"/>
          </w:tcPr>
          <w:p w14:paraId="5FD31659" w14:textId="77777777" w:rsidR="000C3FD5" w:rsidRPr="00AD5648" w:rsidRDefault="000C3FD5" w:rsidP="009654AF">
            <w:pPr>
              <w:rPr>
                <w:noProof/>
              </w:rPr>
            </w:pPr>
            <w:r>
              <w:rPr>
                <w:b/>
                <w:bCs/>
                <w:noProof/>
              </w:rPr>
              <w:drawing>
                <wp:inline distT="0" distB="0" distL="0" distR="0" wp14:anchorId="6DD0B090" wp14:editId="7A127F57">
                  <wp:extent cx="1303655" cy="975468"/>
                  <wp:effectExtent l="0" t="0" r="0" b="0"/>
                  <wp:docPr id="78" name="Picture 78" descr="C:\Users\Orestis\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restis\AppData\Local\Microsoft\Windows\INetCache\Content.Word\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7815" cy="986063"/>
                          </a:xfrm>
                          <a:prstGeom prst="rect">
                            <a:avLst/>
                          </a:prstGeom>
                          <a:noFill/>
                          <a:ln>
                            <a:noFill/>
                          </a:ln>
                        </pic:spPr>
                      </pic:pic>
                    </a:graphicData>
                  </a:graphic>
                </wp:inline>
              </w:drawing>
            </w:r>
          </w:p>
        </w:tc>
      </w:tr>
      <w:tr w:rsidR="000C3FD5" w:rsidRPr="00AD5648" w14:paraId="344C0660" w14:textId="77777777" w:rsidTr="009654AF">
        <w:trPr>
          <w:cantSplit/>
          <w:trHeight w:val="1134"/>
        </w:trPr>
        <w:tc>
          <w:tcPr>
            <w:tcW w:w="0" w:type="auto"/>
            <w:textDirection w:val="btLr"/>
          </w:tcPr>
          <w:p w14:paraId="54638326" w14:textId="77777777" w:rsidR="000C3FD5" w:rsidRPr="00E411BA" w:rsidRDefault="000C3FD5" w:rsidP="009654AF">
            <w:pPr>
              <w:ind w:left="113" w:right="113"/>
              <w:jc w:val="center"/>
              <w:rPr>
                <w:sz w:val="16"/>
                <w:szCs w:val="16"/>
              </w:rPr>
            </w:pPr>
            <w:r>
              <w:rPr>
                <w:sz w:val="16"/>
                <w:szCs w:val="16"/>
              </w:rPr>
              <w:t>Long-short term</w:t>
            </w:r>
          </w:p>
        </w:tc>
        <w:tc>
          <w:tcPr>
            <w:tcW w:w="0" w:type="auto"/>
          </w:tcPr>
          <w:p w14:paraId="08AB1E60" w14:textId="77777777" w:rsidR="000C3FD5" w:rsidRPr="00AD5648" w:rsidRDefault="000C3FD5" w:rsidP="009654AF">
            <w:pPr>
              <w:rPr>
                <w:sz w:val="22"/>
                <w:szCs w:val="22"/>
              </w:rPr>
            </w:pPr>
            <w:r>
              <w:rPr>
                <w:b/>
                <w:bCs/>
                <w:noProof/>
              </w:rPr>
              <w:drawing>
                <wp:inline distT="0" distB="0" distL="0" distR="0" wp14:anchorId="32AC36B3" wp14:editId="13BB41E1">
                  <wp:extent cx="1344440" cy="1005037"/>
                  <wp:effectExtent l="0" t="0" r="8255" b="5080"/>
                  <wp:docPr id="75" name="Picture 75" descr="C:\Users\Orestis\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restis\AppData\Local\Microsoft\Windows\INetCache\Content.Word\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8191" cy="1030268"/>
                          </a:xfrm>
                          <a:prstGeom prst="rect">
                            <a:avLst/>
                          </a:prstGeom>
                          <a:noFill/>
                          <a:ln>
                            <a:noFill/>
                          </a:ln>
                        </pic:spPr>
                      </pic:pic>
                    </a:graphicData>
                  </a:graphic>
                </wp:inline>
              </w:drawing>
            </w:r>
          </w:p>
        </w:tc>
        <w:tc>
          <w:tcPr>
            <w:tcW w:w="0" w:type="auto"/>
          </w:tcPr>
          <w:p w14:paraId="27B90CFD" w14:textId="77777777" w:rsidR="000C3FD5" w:rsidRPr="00AD5648" w:rsidRDefault="000C3FD5" w:rsidP="009654AF">
            <w:pPr>
              <w:rPr>
                <w:sz w:val="22"/>
                <w:szCs w:val="22"/>
              </w:rPr>
            </w:pPr>
            <w:r>
              <w:rPr>
                <w:b/>
                <w:bCs/>
                <w:noProof/>
              </w:rPr>
              <w:drawing>
                <wp:inline distT="0" distB="0" distL="0" distR="0" wp14:anchorId="11DB07D8" wp14:editId="1AC8984D">
                  <wp:extent cx="1325811" cy="992029"/>
                  <wp:effectExtent l="0" t="0" r="8255" b="0"/>
                  <wp:docPr id="77" name="Picture 77" descr="C:\Users\Orestis\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restis\AppData\Local\Microsoft\Windows\INetCache\Content.Word\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5268" cy="1006588"/>
                          </a:xfrm>
                          <a:prstGeom prst="rect">
                            <a:avLst/>
                          </a:prstGeom>
                          <a:noFill/>
                          <a:ln>
                            <a:noFill/>
                          </a:ln>
                        </pic:spPr>
                      </pic:pic>
                    </a:graphicData>
                  </a:graphic>
                </wp:inline>
              </w:drawing>
            </w:r>
          </w:p>
        </w:tc>
        <w:tc>
          <w:tcPr>
            <w:tcW w:w="0" w:type="auto"/>
          </w:tcPr>
          <w:p w14:paraId="0133FDA9" w14:textId="77777777" w:rsidR="000C3FD5" w:rsidRPr="00AD5648" w:rsidRDefault="000C3FD5" w:rsidP="009654AF">
            <w:pPr>
              <w:rPr>
                <w:noProof/>
              </w:rPr>
            </w:pPr>
            <w:r>
              <w:rPr>
                <w:b/>
                <w:bCs/>
                <w:noProof/>
              </w:rPr>
              <w:drawing>
                <wp:inline distT="0" distB="0" distL="0" distR="0" wp14:anchorId="1C87899B" wp14:editId="16B6CBAA">
                  <wp:extent cx="1333500" cy="998777"/>
                  <wp:effectExtent l="0" t="0" r="0" b="0"/>
                  <wp:docPr id="72" name="Picture 72" descr="C:\Users\Orestis\Documents\MATLAB\CC_paper\temp_heatma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estis\Documents\MATLAB\CC_paper\temp_heatmaps\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0105" cy="1018704"/>
                          </a:xfrm>
                          <a:prstGeom prst="rect">
                            <a:avLst/>
                          </a:prstGeom>
                          <a:noFill/>
                          <a:ln>
                            <a:noFill/>
                          </a:ln>
                        </pic:spPr>
                      </pic:pic>
                    </a:graphicData>
                  </a:graphic>
                </wp:inline>
              </w:drawing>
            </w:r>
          </w:p>
        </w:tc>
        <w:tc>
          <w:tcPr>
            <w:tcW w:w="0" w:type="auto"/>
          </w:tcPr>
          <w:p w14:paraId="4296F544" w14:textId="77777777" w:rsidR="000C3FD5" w:rsidRPr="00AD5648" w:rsidRDefault="000C3FD5" w:rsidP="009654AF">
            <w:pPr>
              <w:rPr>
                <w:noProof/>
              </w:rPr>
            </w:pPr>
            <w:r>
              <w:rPr>
                <w:b/>
                <w:bCs/>
                <w:noProof/>
              </w:rPr>
              <w:drawing>
                <wp:inline distT="0" distB="0" distL="0" distR="0" wp14:anchorId="7DAFEFC0" wp14:editId="618DA564">
                  <wp:extent cx="1303729" cy="976478"/>
                  <wp:effectExtent l="0" t="0" r="0" b="0"/>
                  <wp:docPr id="71" name="Picture 71" descr="C:\Users\Orestis\Documents\MATLAB\CC_paper\temp_heatma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estis\Documents\MATLAB\CC_paper\temp_heatmaps\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7246" cy="994092"/>
                          </a:xfrm>
                          <a:prstGeom prst="rect">
                            <a:avLst/>
                          </a:prstGeom>
                          <a:noFill/>
                          <a:ln>
                            <a:noFill/>
                          </a:ln>
                        </pic:spPr>
                      </pic:pic>
                    </a:graphicData>
                  </a:graphic>
                </wp:inline>
              </w:drawing>
            </w:r>
          </w:p>
        </w:tc>
      </w:tr>
      <w:tr w:rsidR="000C3FD5" w:rsidRPr="005713AB" w14:paraId="50C2B898" w14:textId="77777777" w:rsidTr="009654AF">
        <w:trPr>
          <w:cantSplit/>
          <w:trHeight w:val="440"/>
        </w:trPr>
        <w:tc>
          <w:tcPr>
            <w:tcW w:w="0" w:type="auto"/>
            <w:gridSpan w:val="5"/>
          </w:tcPr>
          <w:p w14:paraId="639D598E" w14:textId="77777777" w:rsidR="000C3FD5" w:rsidRPr="005C31A0" w:rsidRDefault="000C3FD5" w:rsidP="009654AF">
            <w:pPr>
              <w:pStyle w:val="figure"/>
              <w:rPr>
                <w:i w:val="0"/>
                <w:color w:val="525252" w:themeColor="accent3" w:themeShade="80"/>
                <w:sz w:val="16"/>
                <w:szCs w:val="16"/>
              </w:rPr>
            </w:pPr>
          </w:p>
          <w:p w14:paraId="26817DC5" w14:textId="3A4B1A46" w:rsidR="000C3FD5" w:rsidRPr="005C31A0" w:rsidRDefault="000C3FD5" w:rsidP="009654AF">
            <w:pPr>
              <w:pStyle w:val="figure"/>
              <w:rPr>
                <w:rFonts w:asciiTheme="minorHAnsi" w:hAnsiTheme="minorHAnsi" w:cstheme="minorHAnsi"/>
                <w:color w:val="525252" w:themeColor="accent3" w:themeShade="80"/>
                <w:sz w:val="16"/>
                <w:szCs w:val="16"/>
              </w:rPr>
            </w:pPr>
            <w:r w:rsidRPr="006E5367">
              <w:rPr>
                <w:rFonts w:asciiTheme="minorHAnsi" w:hAnsiTheme="minorHAnsi" w:cstheme="minorHAnsi"/>
                <w:i w:val="0"/>
                <w:sz w:val="16"/>
                <w:szCs w:val="16"/>
              </w:rPr>
              <w:t xml:space="preserve">Fig </w:t>
            </w:r>
            <w:r w:rsidR="006E5076">
              <w:rPr>
                <w:rFonts w:asciiTheme="minorHAnsi" w:hAnsiTheme="minorHAnsi" w:cstheme="minorHAnsi"/>
                <w:i w:val="0"/>
                <w:sz w:val="16"/>
                <w:szCs w:val="16"/>
              </w:rPr>
              <w:t>S</w:t>
            </w:r>
            <w:r w:rsidR="00BA742F">
              <w:rPr>
                <w:rFonts w:asciiTheme="minorHAnsi" w:hAnsiTheme="minorHAnsi" w:cstheme="minorHAnsi"/>
                <w:i w:val="0"/>
                <w:sz w:val="16"/>
                <w:szCs w:val="16"/>
              </w:rPr>
              <w:t>4</w:t>
            </w:r>
            <w:r w:rsidRPr="006E5367">
              <w:rPr>
                <w:rFonts w:asciiTheme="minorHAnsi" w:hAnsiTheme="minorHAnsi" w:cstheme="minorHAnsi"/>
                <w:i w:val="0"/>
                <w:sz w:val="16"/>
                <w:szCs w:val="16"/>
              </w:rPr>
              <w:t xml:space="preserve"> Heat maps of the temperature difference between t</w:t>
            </w:r>
            <w:r>
              <w:rPr>
                <w:rFonts w:asciiTheme="minorHAnsi" w:hAnsiTheme="minorHAnsi" w:cstheme="minorHAnsi"/>
                <w:i w:val="0"/>
                <w:sz w:val="16"/>
                <w:szCs w:val="16"/>
              </w:rPr>
              <w:t>he mid-and short term (top) and long-and short term</w:t>
            </w:r>
            <w:r w:rsidRPr="006E5367">
              <w:rPr>
                <w:rFonts w:asciiTheme="minorHAnsi" w:hAnsiTheme="minorHAnsi" w:cstheme="minorHAnsi"/>
                <w:i w:val="0"/>
                <w:sz w:val="16"/>
                <w:szCs w:val="16"/>
              </w:rPr>
              <w:t xml:space="preserve"> (bottom)</w:t>
            </w:r>
            <w:r>
              <w:rPr>
                <w:rFonts w:asciiTheme="minorHAnsi" w:hAnsiTheme="minorHAnsi" w:cstheme="minorHAnsi"/>
                <w:i w:val="0"/>
                <w:sz w:val="16"/>
                <w:szCs w:val="16"/>
              </w:rPr>
              <w:t xml:space="preserve"> </w:t>
            </w:r>
            <w:r w:rsidRPr="006E5367">
              <w:rPr>
                <w:rFonts w:asciiTheme="minorHAnsi" w:hAnsiTheme="minorHAnsi" w:cstheme="minorHAnsi"/>
                <w:i w:val="0"/>
                <w:sz w:val="16"/>
                <w:szCs w:val="16"/>
              </w:rPr>
              <w:t>cli</w:t>
            </w:r>
            <w:r>
              <w:rPr>
                <w:rFonts w:asciiTheme="minorHAnsi" w:hAnsiTheme="minorHAnsi" w:cstheme="minorHAnsi"/>
                <w:i w:val="0"/>
                <w:sz w:val="16"/>
                <w:szCs w:val="16"/>
              </w:rPr>
              <w:t xml:space="preserve">mate projections </w:t>
            </w:r>
            <w:r w:rsidRPr="006E5367">
              <w:rPr>
                <w:rFonts w:asciiTheme="minorHAnsi" w:hAnsiTheme="minorHAnsi" w:cstheme="minorHAnsi"/>
                <w:i w:val="0"/>
                <w:sz w:val="16"/>
                <w:szCs w:val="16"/>
              </w:rPr>
              <w:t xml:space="preserve">for the nine regions (R1-R9) and the two </w:t>
            </w:r>
            <w:r w:rsidRPr="006E5367">
              <w:rPr>
                <w:rFonts w:asciiTheme="minorHAnsi" w:hAnsiTheme="minorHAnsi" w:cstheme="minorHAnsi"/>
                <w:i w:val="0"/>
                <w:sz w:val="16"/>
                <w:szCs w:val="16"/>
                <w:lang w:eastAsia="el-GR"/>
              </w:rPr>
              <w:t>IPCC scenarios.</w:t>
            </w:r>
          </w:p>
        </w:tc>
      </w:tr>
    </w:tbl>
    <w:p w14:paraId="59308ABD" w14:textId="77777777" w:rsidR="000C3FD5" w:rsidRDefault="000C3FD5" w:rsidP="000C3FD5">
      <w:pPr>
        <w:spacing w:line="240" w:lineRule="auto"/>
        <w:rPr>
          <w:b/>
          <w:bCs/>
        </w:rPr>
      </w:pPr>
    </w:p>
    <w:p w14:paraId="6C890772" w14:textId="28E9C32A" w:rsidR="00BA742F" w:rsidRDefault="00BA742F" w:rsidP="00BA742F">
      <w:pPr>
        <w:spacing w:line="240" w:lineRule="auto"/>
        <w:jc w:val="both"/>
        <w:rPr>
          <w:rFonts w:cstheme="minorHAnsi"/>
        </w:rPr>
      </w:pPr>
      <w:r>
        <w:rPr>
          <w:rFonts w:cstheme="minorHAnsi"/>
        </w:rPr>
        <w:t xml:space="preserve">In line with the </w:t>
      </w:r>
      <w:r>
        <w:t>``bias correction’’,</w:t>
      </w:r>
      <w:r>
        <w:rPr>
          <w:rFonts w:cstheme="minorHAnsi"/>
        </w:rPr>
        <w:t xml:space="preserve"> changes in temperature generally appear to be higher in the future for inshore farms than it is for the respective offshore, and this holds for both IPPC scenarios. </w:t>
      </w:r>
      <w:r w:rsidRPr="008C444E">
        <w:rPr>
          <w:rFonts w:cstheme="minorHAnsi"/>
        </w:rPr>
        <w:t>The difference can be as high as 2-3</w:t>
      </w:r>
      <w:r w:rsidRPr="008C444E">
        <w:rPr>
          <w:rFonts w:cstheme="minorHAnsi"/>
          <w:vertAlign w:val="superscript"/>
        </w:rPr>
        <w:t>o</w:t>
      </w:r>
      <w:r w:rsidRPr="008C444E">
        <w:rPr>
          <w:rFonts w:cstheme="minorHAnsi"/>
        </w:rPr>
        <w:t xml:space="preserve">C during winter and spring. One exception is region R9 in the south where temperature </w:t>
      </w:r>
      <w:r>
        <w:rPr>
          <w:rFonts w:cstheme="minorHAnsi"/>
        </w:rPr>
        <w:t>differences are</w:t>
      </w:r>
      <w:r w:rsidRPr="008C444E">
        <w:rPr>
          <w:rFonts w:cstheme="minorHAnsi"/>
        </w:rPr>
        <w:t xml:space="preserve"> about the same (±0.5</w:t>
      </w:r>
      <w:r w:rsidRPr="008C444E">
        <w:rPr>
          <w:rFonts w:cstheme="minorHAnsi"/>
          <w:vertAlign w:val="superscript"/>
        </w:rPr>
        <w:t>o</w:t>
      </w:r>
      <w:r w:rsidRPr="008C444E">
        <w:rPr>
          <w:rFonts w:cstheme="minorHAnsi"/>
        </w:rPr>
        <w:t>C) all year round, but the summer is cooler offshore by about 1-2</w:t>
      </w:r>
      <w:r w:rsidRPr="008C444E">
        <w:rPr>
          <w:rFonts w:cstheme="minorHAnsi"/>
          <w:vertAlign w:val="superscript"/>
        </w:rPr>
        <w:t>o</w:t>
      </w:r>
      <w:r w:rsidRPr="008C444E">
        <w:rPr>
          <w:rFonts w:cstheme="minorHAnsi"/>
        </w:rPr>
        <w:t>C. This pattern was also observed for region R6 with the summer offshore being 2-3</w:t>
      </w:r>
      <w:r w:rsidRPr="008C444E">
        <w:rPr>
          <w:rFonts w:cstheme="minorHAnsi"/>
          <w:vertAlign w:val="superscript"/>
        </w:rPr>
        <w:t>o</w:t>
      </w:r>
      <w:r>
        <w:rPr>
          <w:rFonts w:cstheme="minorHAnsi"/>
        </w:rPr>
        <w:t xml:space="preserve">C </w:t>
      </w:r>
      <w:r w:rsidRPr="008C444E">
        <w:rPr>
          <w:rFonts w:cstheme="minorHAnsi"/>
        </w:rPr>
        <w:t>cooler than inshore.</w:t>
      </w:r>
    </w:p>
    <w:p w14:paraId="3647679A" w14:textId="77777777" w:rsidR="000C3FD5" w:rsidRPr="008C444E" w:rsidRDefault="000C3FD5" w:rsidP="000C3FD5">
      <w:pPr>
        <w:spacing w:line="240" w:lineRule="auto"/>
        <w:jc w:val="both"/>
        <w:rPr>
          <w:rFonts w:cstheme="minorHAnsi"/>
        </w:rPr>
      </w:pPr>
      <w:r w:rsidRPr="008C444E">
        <w:rPr>
          <w:rFonts w:cstheme="minorHAnsi"/>
        </w:rPr>
        <w:t xml:space="preserve">When considering temporal shifts, there are differences between the RCP4.5 and RCP8.5 scenarios especially in the long term. Generally, differences between the mid-term and short-term are small for both RCPs. With the exception of </w:t>
      </w:r>
      <w:r>
        <w:rPr>
          <w:rFonts w:cstheme="minorHAnsi"/>
        </w:rPr>
        <w:t xml:space="preserve">some </w:t>
      </w:r>
      <w:r w:rsidRPr="008C444E">
        <w:rPr>
          <w:rFonts w:cstheme="minorHAnsi"/>
        </w:rPr>
        <w:t>summer months where temperature in the next 15 years may increase up to 2</w:t>
      </w:r>
      <w:r w:rsidRPr="008C444E">
        <w:rPr>
          <w:rFonts w:cstheme="minorHAnsi"/>
          <w:vertAlign w:val="superscript"/>
        </w:rPr>
        <w:t>o</w:t>
      </w:r>
      <w:r w:rsidRPr="008C444E">
        <w:rPr>
          <w:rFonts w:cstheme="minorHAnsi"/>
        </w:rPr>
        <w:t>C,</w:t>
      </w:r>
      <w:r w:rsidRPr="00744A58">
        <w:rPr>
          <w:rFonts w:cstheme="minorHAnsi"/>
        </w:rPr>
        <w:t xml:space="preserve"> </w:t>
      </w:r>
      <w:r>
        <w:rPr>
          <w:rFonts w:cstheme="minorHAnsi"/>
        </w:rPr>
        <w:t>changes</w:t>
      </w:r>
      <w:r w:rsidRPr="008C444E">
        <w:rPr>
          <w:rFonts w:cstheme="minorHAnsi"/>
        </w:rPr>
        <w:t xml:space="preserve"> in temper</w:t>
      </w:r>
      <w:r>
        <w:rPr>
          <w:rFonts w:cstheme="minorHAnsi"/>
        </w:rPr>
        <w:t>ature for the rest of the year are marginal</w:t>
      </w:r>
      <w:r w:rsidRPr="008C444E">
        <w:rPr>
          <w:rFonts w:cstheme="minorHAnsi"/>
        </w:rPr>
        <w:t xml:space="preserve">. Interestingly, the decadal average appears to be particularly low </w:t>
      </w:r>
      <w:r>
        <w:rPr>
          <w:rFonts w:cstheme="minorHAnsi"/>
        </w:rPr>
        <w:t xml:space="preserve">for RCP4.5 and </w:t>
      </w:r>
      <w:r w:rsidRPr="008C444E">
        <w:rPr>
          <w:rFonts w:cstheme="minorHAnsi"/>
        </w:rPr>
        <w:t>in several cases the mid-term projections exhibit colder temperatures than the short-term. However, this pattern is not conserved for the long-term projections that predict a considerable temperature increase throughout the year, with the changes in RCP8.5 being pronounced compared to RCP4.5. Overa</w:t>
      </w:r>
      <w:r>
        <w:rPr>
          <w:rFonts w:cstheme="minorHAnsi"/>
        </w:rPr>
        <w:t>ll, winters will be warmer by 0 to 1</w:t>
      </w:r>
      <w:r w:rsidRPr="008C444E">
        <w:rPr>
          <w:rFonts w:cstheme="minorHAnsi"/>
          <w:vertAlign w:val="superscript"/>
        </w:rPr>
        <w:t>o</w:t>
      </w:r>
      <w:r>
        <w:rPr>
          <w:rFonts w:cstheme="minorHAnsi"/>
        </w:rPr>
        <w:t>C</w:t>
      </w:r>
      <w:r w:rsidRPr="008C444E">
        <w:rPr>
          <w:rFonts w:cstheme="minorHAnsi"/>
        </w:rPr>
        <w:t xml:space="preserve"> in the long-term and for RCP4.5 the summer months will also see an increase of up to 2</w:t>
      </w:r>
      <w:r w:rsidRPr="008C444E">
        <w:rPr>
          <w:rFonts w:cstheme="minorHAnsi"/>
          <w:vertAlign w:val="superscript"/>
        </w:rPr>
        <w:t>o</w:t>
      </w:r>
      <w:r w:rsidRPr="008C444E">
        <w:rPr>
          <w:rFonts w:cstheme="minorHAnsi"/>
        </w:rPr>
        <w:t>C. For RCP8.5, the increase in the summer months will be up to 2.5</w:t>
      </w:r>
      <w:r w:rsidRPr="008C444E">
        <w:rPr>
          <w:rFonts w:cstheme="minorHAnsi"/>
          <w:vertAlign w:val="superscript"/>
        </w:rPr>
        <w:t>o</w:t>
      </w:r>
      <w:r w:rsidRPr="008C444E">
        <w:rPr>
          <w:rFonts w:cstheme="minorHAnsi"/>
        </w:rPr>
        <w:t>C and this will be extended for the autumn months as well. The above observations apply to both inshore and offshore locations.</w:t>
      </w:r>
    </w:p>
    <w:p w14:paraId="2A4E9BDE" w14:textId="77777777" w:rsidR="00D20771" w:rsidRDefault="000C3FD5" w:rsidP="000C3FD5">
      <w:pPr>
        <w:spacing w:line="240" w:lineRule="auto"/>
        <w:jc w:val="both"/>
        <w:rPr>
          <w:rFonts w:eastAsia="Times New Roman" w:cstheme="minorHAnsi"/>
          <w:lang w:eastAsia="el-GR"/>
        </w:rPr>
      </w:pPr>
      <w:r w:rsidRPr="008C444E">
        <w:rPr>
          <w:rFonts w:eastAsia="Times New Roman" w:cstheme="minorHAnsi"/>
          <w:lang w:eastAsia="el-GR"/>
        </w:rPr>
        <w:t xml:space="preserve">Finally, </w:t>
      </w:r>
      <w:r w:rsidR="00BA742F">
        <w:rPr>
          <w:rFonts w:eastAsia="Times New Roman" w:cstheme="minorHAnsi"/>
          <w:lang w:eastAsia="el-GR"/>
        </w:rPr>
        <w:t>regarding</w:t>
      </w:r>
      <w:r w:rsidRPr="008C444E">
        <w:rPr>
          <w:rFonts w:eastAsia="Times New Roman" w:cstheme="minorHAnsi"/>
          <w:lang w:eastAsia="el-GR"/>
        </w:rPr>
        <w:t xml:space="preserve"> the wind velocity data</w:t>
      </w:r>
      <w:r w:rsidR="00BA742F">
        <w:rPr>
          <w:rFonts w:eastAsia="Times New Roman" w:cstheme="minorHAnsi"/>
          <w:lang w:eastAsia="el-GR"/>
        </w:rPr>
        <w:t>, analysis</w:t>
      </w:r>
      <w:r w:rsidRPr="008C444E">
        <w:rPr>
          <w:rFonts w:eastAsia="Times New Roman" w:cstheme="minorHAnsi"/>
          <w:lang w:eastAsia="el-GR"/>
        </w:rPr>
        <w:t xml:space="preserve"> showed that the number of days per year with wind velocities greater than the no feeding threshold (45 km/h), is smaller in the inshore farms compared with the offshore ones, for both IPCC scenarios. Specifically, inshore sites averaged only two such days per year while for the offshore sites the annual range was 2-25 days. </w:t>
      </w:r>
    </w:p>
    <w:p w14:paraId="352B2C3C" w14:textId="77777777" w:rsidR="00D20771" w:rsidRDefault="00D20771">
      <w:pPr>
        <w:rPr>
          <w:rFonts w:eastAsia="Times New Roman" w:cstheme="minorHAnsi"/>
          <w:lang w:eastAsia="el-GR"/>
        </w:rPr>
      </w:pPr>
      <w:r>
        <w:rPr>
          <w:rFonts w:eastAsia="Times New Roman" w:cstheme="minorHAnsi"/>
          <w:lang w:eastAsia="el-GR"/>
        </w:rPr>
        <w:br w:type="page"/>
      </w:r>
    </w:p>
    <w:p w14:paraId="42F4DB19" w14:textId="46758220" w:rsidR="00D20771" w:rsidRPr="007B4568" w:rsidRDefault="00D20771" w:rsidP="000C3FD5">
      <w:pPr>
        <w:spacing w:line="240" w:lineRule="auto"/>
        <w:jc w:val="both"/>
        <w:rPr>
          <w:rFonts w:eastAsia="Times New Roman" w:cstheme="minorHAnsi"/>
          <w:b/>
          <w:bCs/>
          <w:lang w:eastAsia="el-GR"/>
        </w:rPr>
      </w:pPr>
      <w:r w:rsidRPr="007B4568">
        <w:rPr>
          <w:rFonts w:eastAsia="Times New Roman" w:cstheme="minorHAnsi"/>
          <w:b/>
          <w:bCs/>
          <w:lang w:eastAsia="el-GR"/>
        </w:rPr>
        <w:lastRenderedPageBreak/>
        <w:t>Extreme event</w:t>
      </w:r>
      <w:r w:rsidR="00151205" w:rsidRPr="007B4568">
        <w:rPr>
          <w:rFonts w:eastAsia="Times New Roman" w:cstheme="minorHAnsi"/>
          <w:b/>
          <w:bCs/>
          <w:lang w:eastAsia="el-GR"/>
        </w:rPr>
        <w:t>s and effects at farm level</w:t>
      </w:r>
    </w:p>
    <w:p w14:paraId="7914BDFD" w14:textId="31C42DDB" w:rsidR="00983337" w:rsidRPr="00983337" w:rsidRDefault="00151205" w:rsidP="007B4568">
      <w:pPr>
        <w:spacing w:line="240" w:lineRule="auto"/>
        <w:jc w:val="both"/>
        <w:rPr>
          <w:rFonts w:eastAsia="Times New Roman" w:cstheme="minorHAnsi"/>
          <w:lang w:eastAsia="el-GR"/>
        </w:rPr>
      </w:pPr>
      <w:r>
        <w:t>Considering the production scenario described in the methods</w:t>
      </w:r>
      <w:r w:rsidR="001767D9">
        <w:t xml:space="preserve"> (200,000 individuals, 800g market size)</w:t>
      </w:r>
      <w:r>
        <w:t xml:space="preserve">, </w:t>
      </w:r>
      <w:r>
        <w:rPr>
          <w:rFonts w:cstheme="minorHAnsi"/>
        </w:rPr>
        <w:t xml:space="preserve">the effects of the extreme </w:t>
      </w:r>
      <w:r w:rsidR="001767D9">
        <w:rPr>
          <w:rFonts w:cstheme="minorHAnsi"/>
        </w:rPr>
        <w:t xml:space="preserve">weather </w:t>
      </w:r>
      <w:r>
        <w:rPr>
          <w:rFonts w:cstheme="minorHAnsi"/>
        </w:rPr>
        <w:t xml:space="preserve">events </w:t>
      </w:r>
      <w:r w:rsidR="001767D9">
        <w:rPr>
          <w:rFonts w:cstheme="minorHAnsi"/>
        </w:rPr>
        <w:t>(``</w:t>
      </w:r>
      <w:r w:rsidR="001767D9" w:rsidRPr="00644A76">
        <w:rPr>
          <w:rFonts w:cstheme="minorHAnsi"/>
        </w:rPr>
        <w:t>heatwave</w:t>
      </w:r>
      <w:r w:rsidR="001767D9">
        <w:rPr>
          <w:rFonts w:cstheme="minorHAnsi"/>
        </w:rPr>
        <w:t>s’’</w:t>
      </w:r>
      <w:r w:rsidR="001767D9" w:rsidRPr="00644A76">
        <w:rPr>
          <w:rFonts w:cstheme="minorHAnsi"/>
        </w:rPr>
        <w:t xml:space="preserve"> when temperature exceeds 28</w:t>
      </w:r>
      <w:r w:rsidR="001767D9" w:rsidRPr="00644A76">
        <w:rPr>
          <w:rFonts w:cstheme="minorHAnsi"/>
          <w:vertAlign w:val="superscript"/>
        </w:rPr>
        <w:t>o</w:t>
      </w:r>
      <w:r w:rsidR="001767D9" w:rsidRPr="00644A76">
        <w:rPr>
          <w:rFonts w:cstheme="minorHAnsi"/>
        </w:rPr>
        <w:t>C for more than four days in a given week</w:t>
      </w:r>
      <w:r w:rsidR="001767D9">
        <w:rPr>
          <w:rFonts w:cstheme="minorHAnsi"/>
        </w:rPr>
        <w:t>,</w:t>
      </w:r>
      <w:r w:rsidR="001767D9" w:rsidRPr="00644A76">
        <w:rPr>
          <w:rFonts w:cstheme="minorHAnsi"/>
        </w:rPr>
        <w:t xml:space="preserve"> and </w:t>
      </w:r>
      <w:r w:rsidR="001767D9">
        <w:rPr>
          <w:rFonts w:cstheme="minorHAnsi"/>
        </w:rPr>
        <w:t>``</w:t>
      </w:r>
      <w:r w:rsidR="001767D9" w:rsidRPr="00644A76">
        <w:rPr>
          <w:rFonts w:cstheme="minorHAnsi"/>
        </w:rPr>
        <w:t>storm</w:t>
      </w:r>
      <w:r w:rsidR="001767D9">
        <w:rPr>
          <w:rFonts w:cstheme="minorHAnsi"/>
        </w:rPr>
        <w:t>s’’</w:t>
      </w:r>
      <w:r w:rsidR="001767D9" w:rsidRPr="00644A76">
        <w:rPr>
          <w:rFonts w:cstheme="minorHAnsi"/>
        </w:rPr>
        <w:t xml:space="preserve"> when </w:t>
      </w:r>
      <w:r w:rsidR="001767D9">
        <w:rPr>
          <w:rFonts w:cstheme="minorHAnsi"/>
        </w:rPr>
        <w:t xml:space="preserve">wind velocity exceeds </w:t>
      </w:r>
      <w:r w:rsidR="001767D9" w:rsidRPr="00644A76">
        <w:rPr>
          <w:rFonts w:cstheme="minorHAnsi"/>
        </w:rPr>
        <w:t>45km/h for four consecutive days</w:t>
      </w:r>
      <w:r w:rsidR="001767D9">
        <w:rPr>
          <w:rFonts w:cstheme="minorHAnsi"/>
        </w:rPr>
        <w:t>)</w:t>
      </w:r>
      <w:r>
        <w:rPr>
          <w:rFonts w:cstheme="minorHAnsi"/>
        </w:rPr>
        <w:t xml:space="preserve"> </w:t>
      </w:r>
      <w:r w:rsidR="001767D9">
        <w:rPr>
          <w:rFonts w:cstheme="minorHAnsi"/>
        </w:rPr>
        <w:t xml:space="preserve">at </w:t>
      </w:r>
      <w:r>
        <w:rPr>
          <w:rFonts w:cstheme="minorHAnsi"/>
        </w:rPr>
        <w:t xml:space="preserve">the </w:t>
      </w:r>
      <w:r>
        <w:t xml:space="preserve">farm level are shown in </w:t>
      </w:r>
      <w:r w:rsidR="00332582">
        <w:t xml:space="preserve">Fig </w:t>
      </w:r>
      <w:r w:rsidR="00A9397C">
        <w:t>S</w:t>
      </w:r>
      <w:r w:rsidR="00332582">
        <w:t>5</w:t>
      </w:r>
      <w:r w:rsidR="001767D9">
        <w:t xml:space="preserve"> in terms of biomass production and profitability)</w:t>
      </w:r>
      <w:r>
        <w:t>.</w:t>
      </w:r>
      <w:r w:rsidR="001767D9">
        <w:t xml:space="preserve"> </w:t>
      </w:r>
      <w:r>
        <w:t>This includes the simulation of the three extreme event scenarios, namely the ``</w:t>
      </w:r>
      <w:r w:rsidRPr="00644A76">
        <w:t>mild extreme events’</w:t>
      </w:r>
      <w:r>
        <w:t>’ (1% mortality for heatwaves and storms)</w:t>
      </w:r>
      <w:r w:rsidRPr="00644A76">
        <w:t xml:space="preserve">, </w:t>
      </w:r>
      <w:r>
        <w:t>the ``</w:t>
      </w:r>
      <w:r w:rsidRPr="00644A76">
        <w:t>intense heatwaves</w:t>
      </w:r>
      <w:r>
        <w:t>’’ (5% and 1% mortality for heatwaves and storms)</w:t>
      </w:r>
      <w:r w:rsidRPr="00644A76">
        <w:t xml:space="preserve">, and </w:t>
      </w:r>
      <w:r>
        <w:t>the ``</w:t>
      </w:r>
      <w:r w:rsidRPr="00644A76">
        <w:t>intense storminess’</w:t>
      </w:r>
      <w:r>
        <w:t>’ (1% and 5% mortality for heatwaves and storms) scenarios.</w:t>
      </w:r>
      <w:r w:rsidR="00475CC0">
        <w:t xml:space="preserve"> </w:t>
      </w:r>
      <w:r w:rsidR="007B4568">
        <w:rPr>
          <w:rFonts w:eastAsia="Times New Roman" w:cstheme="minorHAnsi"/>
          <w:lang w:eastAsia="el-GR"/>
        </w:rPr>
        <w:t xml:space="preserve">The </w:t>
      </w:r>
      <w:r w:rsidR="00332582">
        <w:rPr>
          <w:rFonts w:eastAsia="Times New Roman" w:cstheme="minorHAnsi"/>
          <w:lang w:eastAsia="el-GR"/>
        </w:rPr>
        <w:t>frequency of the extreme events is given in</w:t>
      </w:r>
      <w:r w:rsidR="007B4568">
        <w:rPr>
          <w:rFonts w:eastAsia="Times New Roman" w:cstheme="minorHAnsi"/>
          <w:lang w:eastAsia="el-GR"/>
        </w:rPr>
        <w:t xml:space="preserve"> Tab </w:t>
      </w:r>
      <w:r w:rsidR="00A9397C">
        <w:rPr>
          <w:rFonts w:eastAsia="Times New Roman" w:cstheme="minorHAnsi"/>
          <w:lang w:eastAsia="el-GR"/>
        </w:rPr>
        <w:t>S</w:t>
      </w:r>
      <w:r w:rsidR="007B4568">
        <w:rPr>
          <w:rFonts w:eastAsia="Times New Roman" w:cstheme="minorHAnsi"/>
          <w:lang w:eastAsia="el-GR"/>
        </w:rPr>
        <w:t>5.</w:t>
      </w:r>
      <w:r w:rsidR="001767D9">
        <w:rPr>
          <w:rFonts w:eastAsia="Times New Roman" w:cstheme="minorHAnsi"/>
          <w:lang w:eastAsia="el-GR"/>
        </w:rPr>
        <w:t xml:space="preserve"> </w:t>
      </w:r>
    </w:p>
    <w:tbl>
      <w:tblPr>
        <w:tblStyle w:val="TableGrid"/>
        <w:tblW w:w="11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29"/>
        <w:gridCol w:w="5521"/>
        <w:gridCol w:w="5400"/>
      </w:tblGrid>
      <w:tr w:rsidR="00151205" w14:paraId="2C8BAB92" w14:textId="77777777" w:rsidTr="007B4568">
        <w:trPr>
          <w:cantSplit/>
          <w:trHeight w:val="202"/>
          <w:jc w:val="center"/>
        </w:trPr>
        <w:tc>
          <w:tcPr>
            <w:tcW w:w="540" w:type="dxa"/>
          </w:tcPr>
          <w:p w14:paraId="250DD679" w14:textId="77777777" w:rsidR="00151205" w:rsidRPr="002657BC" w:rsidRDefault="00151205" w:rsidP="007271D2">
            <w:pPr>
              <w:rPr>
                <w:b/>
                <w:bCs/>
              </w:rPr>
            </w:pPr>
            <w:r w:rsidRPr="002657BC">
              <w:rPr>
                <w:b/>
                <w:bCs/>
              </w:rPr>
              <w:t>a)</w:t>
            </w:r>
          </w:p>
        </w:tc>
        <w:tc>
          <w:tcPr>
            <w:tcW w:w="329" w:type="dxa"/>
          </w:tcPr>
          <w:p w14:paraId="1EE9B96C" w14:textId="77777777" w:rsidR="00151205" w:rsidRPr="002657BC" w:rsidRDefault="00151205" w:rsidP="007271D2">
            <w:pPr>
              <w:rPr>
                <w:b/>
                <w:bCs/>
              </w:rPr>
            </w:pPr>
          </w:p>
        </w:tc>
        <w:tc>
          <w:tcPr>
            <w:tcW w:w="5521" w:type="dxa"/>
          </w:tcPr>
          <w:p w14:paraId="077B396E" w14:textId="77777777" w:rsidR="00151205" w:rsidRPr="0036260F" w:rsidRDefault="00151205" w:rsidP="007271D2">
            <w:pPr>
              <w:jc w:val="center"/>
              <w:rPr>
                <w:noProof/>
                <w:sz w:val="18"/>
                <w:szCs w:val="18"/>
              </w:rPr>
            </w:pPr>
            <w:r w:rsidRPr="0036260F">
              <w:rPr>
                <w:noProof/>
                <w:sz w:val="18"/>
                <w:szCs w:val="18"/>
              </w:rPr>
              <w:t>Relative biomass production</w:t>
            </w:r>
          </w:p>
        </w:tc>
        <w:tc>
          <w:tcPr>
            <w:tcW w:w="5400" w:type="dxa"/>
          </w:tcPr>
          <w:p w14:paraId="1D56F898" w14:textId="77777777" w:rsidR="00151205" w:rsidRPr="0036260F" w:rsidRDefault="00151205" w:rsidP="007271D2">
            <w:pPr>
              <w:jc w:val="center"/>
              <w:rPr>
                <w:noProof/>
                <w:sz w:val="18"/>
                <w:szCs w:val="18"/>
              </w:rPr>
            </w:pPr>
            <w:r w:rsidRPr="0036260F">
              <w:rPr>
                <w:noProof/>
                <w:sz w:val="18"/>
                <w:szCs w:val="18"/>
              </w:rPr>
              <w:t>Relative profit</w:t>
            </w:r>
          </w:p>
        </w:tc>
      </w:tr>
      <w:tr w:rsidR="00151205" w14:paraId="65E840BB" w14:textId="77777777" w:rsidTr="007B4568">
        <w:trPr>
          <w:cantSplit/>
          <w:trHeight w:val="1134"/>
          <w:jc w:val="center"/>
        </w:trPr>
        <w:tc>
          <w:tcPr>
            <w:tcW w:w="540" w:type="dxa"/>
            <w:vMerge w:val="restart"/>
            <w:textDirection w:val="btLr"/>
          </w:tcPr>
          <w:p w14:paraId="0541DD67" w14:textId="77777777" w:rsidR="00151205" w:rsidRPr="003E24C6" w:rsidRDefault="00151205" w:rsidP="007271D2">
            <w:pPr>
              <w:ind w:left="113" w:right="113"/>
              <w:contextualSpacing/>
              <w:jc w:val="center"/>
            </w:pPr>
            <w:r w:rsidRPr="003E24C6">
              <w:t>European seabass</w:t>
            </w:r>
          </w:p>
        </w:tc>
        <w:tc>
          <w:tcPr>
            <w:tcW w:w="329" w:type="dxa"/>
            <w:textDirection w:val="btLr"/>
          </w:tcPr>
          <w:p w14:paraId="4AD77855" w14:textId="77777777" w:rsidR="00151205" w:rsidRPr="0036260F" w:rsidRDefault="00151205" w:rsidP="007271D2">
            <w:pPr>
              <w:ind w:left="113" w:right="113"/>
              <w:jc w:val="center"/>
              <w:rPr>
                <w:sz w:val="18"/>
                <w:szCs w:val="18"/>
                <w:lang w:val="en-US"/>
              </w:rPr>
            </w:pPr>
            <w:r w:rsidRPr="0036260F">
              <w:rPr>
                <w:sz w:val="18"/>
                <w:szCs w:val="18"/>
                <w:lang w:val="en-US"/>
              </w:rPr>
              <w:t>mild</w:t>
            </w:r>
          </w:p>
        </w:tc>
        <w:tc>
          <w:tcPr>
            <w:tcW w:w="5521" w:type="dxa"/>
          </w:tcPr>
          <w:p w14:paraId="47302C65" w14:textId="77777777" w:rsidR="00151205" w:rsidRDefault="00151205" w:rsidP="007271D2">
            <w:pPr>
              <w:jc w:val="center"/>
              <w:rPr>
                <w:szCs w:val="24"/>
              </w:rPr>
            </w:pPr>
            <w:r>
              <w:rPr>
                <w:noProof/>
              </w:rPr>
              <w:drawing>
                <wp:inline distT="0" distB="0" distL="0" distR="0" wp14:anchorId="31FD9BA7" wp14:editId="69491A86">
                  <wp:extent cx="3367889" cy="805815"/>
                  <wp:effectExtent l="0" t="0" r="4445" b="0"/>
                  <wp:docPr id="13" name="Picture 30">
                    <a:extLst xmlns:a="http://schemas.openxmlformats.org/drawingml/2006/main">
                      <a:ext uri="{FF2B5EF4-FFF2-40B4-BE49-F238E27FC236}">
                        <a16:creationId xmlns:a16="http://schemas.microsoft.com/office/drawing/2014/main" id="{5E32B735-9E38-4F58-AB13-23D0F394F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5E32B735-9E38-4F58-AB13-23D0F394FFCE}"/>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79097" cy="856350"/>
                          </a:xfrm>
                          <a:prstGeom prst="rect">
                            <a:avLst/>
                          </a:prstGeom>
                          <a:noFill/>
                        </pic:spPr>
                      </pic:pic>
                    </a:graphicData>
                  </a:graphic>
                </wp:inline>
              </w:drawing>
            </w:r>
          </w:p>
        </w:tc>
        <w:tc>
          <w:tcPr>
            <w:tcW w:w="5400" w:type="dxa"/>
          </w:tcPr>
          <w:p w14:paraId="1E23FE87" w14:textId="77777777" w:rsidR="00151205" w:rsidRDefault="00151205" w:rsidP="007271D2">
            <w:pPr>
              <w:jc w:val="center"/>
              <w:rPr>
                <w:noProof/>
              </w:rPr>
            </w:pPr>
            <w:r>
              <w:rPr>
                <w:noProof/>
              </w:rPr>
              <w:drawing>
                <wp:inline distT="0" distB="0" distL="0" distR="0" wp14:anchorId="348B841C" wp14:editId="6758028E">
                  <wp:extent cx="3326765" cy="805790"/>
                  <wp:effectExtent l="0" t="0" r="6985" b="0"/>
                  <wp:docPr id="99" name="Picture 20">
                    <a:extLst xmlns:a="http://schemas.openxmlformats.org/drawingml/2006/main">
                      <a:ext uri="{FF2B5EF4-FFF2-40B4-BE49-F238E27FC236}">
                        <a16:creationId xmlns:a16="http://schemas.microsoft.com/office/drawing/2014/main" id="{181C4486-BCE2-4A5A-B905-A65463E43B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181C4486-BCE2-4A5A-B905-A65463E43B90}"/>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47514" cy="835037"/>
                          </a:xfrm>
                          <a:prstGeom prst="rect">
                            <a:avLst/>
                          </a:prstGeom>
                          <a:noFill/>
                        </pic:spPr>
                      </pic:pic>
                    </a:graphicData>
                  </a:graphic>
                </wp:inline>
              </w:drawing>
            </w:r>
          </w:p>
        </w:tc>
      </w:tr>
      <w:tr w:rsidR="00151205" w14:paraId="4C68D9E2" w14:textId="77777777" w:rsidTr="007B4568">
        <w:trPr>
          <w:cantSplit/>
          <w:trHeight w:val="1134"/>
          <w:jc w:val="center"/>
        </w:trPr>
        <w:tc>
          <w:tcPr>
            <w:tcW w:w="540" w:type="dxa"/>
            <w:vMerge/>
            <w:textDirection w:val="btLr"/>
          </w:tcPr>
          <w:p w14:paraId="1A082EE9" w14:textId="77777777" w:rsidR="00151205" w:rsidRDefault="00151205" w:rsidP="007271D2">
            <w:pPr>
              <w:ind w:left="113" w:right="113"/>
              <w:contextualSpacing/>
              <w:jc w:val="center"/>
              <w:rPr>
                <w:sz w:val="16"/>
                <w:szCs w:val="16"/>
              </w:rPr>
            </w:pPr>
          </w:p>
        </w:tc>
        <w:tc>
          <w:tcPr>
            <w:tcW w:w="329" w:type="dxa"/>
            <w:textDirection w:val="btLr"/>
          </w:tcPr>
          <w:p w14:paraId="46FC667A" w14:textId="77777777" w:rsidR="00151205" w:rsidRPr="0036260F" w:rsidRDefault="00151205" w:rsidP="007271D2">
            <w:pPr>
              <w:ind w:left="113" w:right="113"/>
              <w:jc w:val="center"/>
              <w:rPr>
                <w:sz w:val="18"/>
                <w:szCs w:val="18"/>
              </w:rPr>
            </w:pPr>
            <w:r w:rsidRPr="0036260F">
              <w:rPr>
                <w:sz w:val="18"/>
                <w:szCs w:val="18"/>
              </w:rPr>
              <w:t>heatwaves</w:t>
            </w:r>
          </w:p>
        </w:tc>
        <w:tc>
          <w:tcPr>
            <w:tcW w:w="5521" w:type="dxa"/>
          </w:tcPr>
          <w:p w14:paraId="5BF43B3F" w14:textId="77777777" w:rsidR="00151205" w:rsidRDefault="00151205" w:rsidP="007271D2">
            <w:pPr>
              <w:jc w:val="center"/>
              <w:rPr>
                <w:szCs w:val="24"/>
              </w:rPr>
            </w:pPr>
            <w:r>
              <w:rPr>
                <w:noProof/>
              </w:rPr>
              <w:drawing>
                <wp:inline distT="0" distB="0" distL="0" distR="0" wp14:anchorId="3667005E" wp14:editId="2885D683">
                  <wp:extent cx="3358836" cy="814604"/>
                  <wp:effectExtent l="0" t="0" r="0" b="5080"/>
                  <wp:docPr id="18" name="Picture 25">
                    <a:extLst xmlns:a="http://schemas.openxmlformats.org/drawingml/2006/main">
                      <a:ext uri="{FF2B5EF4-FFF2-40B4-BE49-F238E27FC236}">
                        <a16:creationId xmlns:a16="http://schemas.microsoft.com/office/drawing/2014/main" id="{D12AEF2E-8082-4AE5-A1EF-D96130D98E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D12AEF2E-8082-4AE5-A1EF-D96130D98E46}"/>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86955" cy="894181"/>
                          </a:xfrm>
                          <a:prstGeom prst="rect">
                            <a:avLst/>
                          </a:prstGeom>
                          <a:noFill/>
                        </pic:spPr>
                      </pic:pic>
                    </a:graphicData>
                  </a:graphic>
                </wp:inline>
              </w:drawing>
            </w:r>
          </w:p>
        </w:tc>
        <w:tc>
          <w:tcPr>
            <w:tcW w:w="5400" w:type="dxa"/>
          </w:tcPr>
          <w:p w14:paraId="4391D36D" w14:textId="77777777" w:rsidR="00151205" w:rsidRDefault="00151205" w:rsidP="007271D2">
            <w:pPr>
              <w:jc w:val="center"/>
              <w:rPr>
                <w:noProof/>
              </w:rPr>
            </w:pPr>
            <w:r>
              <w:rPr>
                <w:noProof/>
              </w:rPr>
              <w:drawing>
                <wp:inline distT="0" distB="0" distL="0" distR="0" wp14:anchorId="31833A8E" wp14:editId="126A20B2">
                  <wp:extent cx="3327149" cy="791845"/>
                  <wp:effectExtent l="0" t="0" r="6985" b="8255"/>
                  <wp:docPr id="100" name="Picture 11">
                    <a:extLst xmlns:a="http://schemas.openxmlformats.org/drawingml/2006/main">
                      <a:ext uri="{FF2B5EF4-FFF2-40B4-BE49-F238E27FC236}">
                        <a16:creationId xmlns:a16="http://schemas.microsoft.com/office/drawing/2014/main" id="{942FA890-1B18-4F9D-8AA0-1820DD1285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942FA890-1B18-4F9D-8AA0-1820DD12858A}"/>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08947" cy="835112"/>
                          </a:xfrm>
                          <a:prstGeom prst="rect">
                            <a:avLst/>
                          </a:prstGeom>
                          <a:noFill/>
                        </pic:spPr>
                      </pic:pic>
                    </a:graphicData>
                  </a:graphic>
                </wp:inline>
              </w:drawing>
            </w:r>
          </w:p>
        </w:tc>
      </w:tr>
      <w:tr w:rsidR="00151205" w14:paraId="38AB2A48" w14:textId="77777777" w:rsidTr="007B4568">
        <w:trPr>
          <w:trHeight w:val="872"/>
          <w:jc w:val="center"/>
        </w:trPr>
        <w:tc>
          <w:tcPr>
            <w:tcW w:w="540" w:type="dxa"/>
            <w:vMerge/>
            <w:textDirection w:val="btLr"/>
          </w:tcPr>
          <w:p w14:paraId="6D7B9268" w14:textId="77777777" w:rsidR="00151205" w:rsidRDefault="00151205" w:rsidP="007271D2">
            <w:pPr>
              <w:contextualSpacing/>
              <w:jc w:val="center"/>
              <w:rPr>
                <w:sz w:val="16"/>
                <w:szCs w:val="16"/>
              </w:rPr>
            </w:pPr>
          </w:p>
        </w:tc>
        <w:tc>
          <w:tcPr>
            <w:tcW w:w="329" w:type="dxa"/>
            <w:textDirection w:val="btLr"/>
          </w:tcPr>
          <w:p w14:paraId="38ACA1C8" w14:textId="77777777" w:rsidR="00151205" w:rsidRPr="0036260F" w:rsidRDefault="00151205" w:rsidP="007271D2">
            <w:pPr>
              <w:jc w:val="center"/>
              <w:rPr>
                <w:sz w:val="18"/>
                <w:szCs w:val="18"/>
              </w:rPr>
            </w:pPr>
            <w:r w:rsidRPr="0036260F">
              <w:rPr>
                <w:sz w:val="18"/>
                <w:szCs w:val="18"/>
              </w:rPr>
              <w:t>storm</w:t>
            </w:r>
          </w:p>
        </w:tc>
        <w:tc>
          <w:tcPr>
            <w:tcW w:w="5521" w:type="dxa"/>
          </w:tcPr>
          <w:p w14:paraId="51C75530" w14:textId="77777777" w:rsidR="00151205" w:rsidRPr="00314E92" w:rsidRDefault="00151205" w:rsidP="007271D2">
            <w:pPr>
              <w:jc w:val="center"/>
              <w:rPr>
                <w:sz w:val="16"/>
                <w:szCs w:val="16"/>
                <w:lang w:val="en-US"/>
              </w:rPr>
            </w:pPr>
            <w:r>
              <w:rPr>
                <w:noProof/>
              </w:rPr>
              <w:drawing>
                <wp:inline distT="0" distB="0" distL="0" distR="0" wp14:anchorId="0C750E9B" wp14:editId="01BDFDCB">
                  <wp:extent cx="3340100" cy="814655"/>
                  <wp:effectExtent l="0" t="0" r="0" b="5080"/>
                  <wp:docPr id="27" name="Picture 34">
                    <a:extLst xmlns:a="http://schemas.openxmlformats.org/drawingml/2006/main">
                      <a:ext uri="{FF2B5EF4-FFF2-40B4-BE49-F238E27FC236}">
                        <a16:creationId xmlns:a16="http://schemas.microsoft.com/office/drawing/2014/main" id="{7ECF5502-CB38-4500-8882-0D475340B4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7ECF5502-CB38-4500-8882-0D475340B4D4}"/>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69370" cy="870574"/>
                          </a:xfrm>
                          <a:prstGeom prst="rect">
                            <a:avLst/>
                          </a:prstGeom>
                          <a:noFill/>
                        </pic:spPr>
                      </pic:pic>
                    </a:graphicData>
                  </a:graphic>
                </wp:inline>
              </w:drawing>
            </w:r>
          </w:p>
        </w:tc>
        <w:tc>
          <w:tcPr>
            <w:tcW w:w="5400" w:type="dxa"/>
          </w:tcPr>
          <w:p w14:paraId="671C02FA" w14:textId="77777777" w:rsidR="00151205" w:rsidRDefault="00151205" w:rsidP="007271D2">
            <w:pPr>
              <w:jc w:val="center"/>
              <w:rPr>
                <w:noProof/>
              </w:rPr>
            </w:pPr>
            <w:r>
              <w:rPr>
                <w:noProof/>
              </w:rPr>
              <w:drawing>
                <wp:inline distT="0" distB="0" distL="0" distR="0" wp14:anchorId="70BE1209" wp14:editId="46C6D370">
                  <wp:extent cx="3318095" cy="791845"/>
                  <wp:effectExtent l="0" t="0" r="0" b="8255"/>
                  <wp:docPr id="101" name="Picture 15">
                    <a:extLst xmlns:a="http://schemas.openxmlformats.org/drawingml/2006/main">
                      <a:ext uri="{FF2B5EF4-FFF2-40B4-BE49-F238E27FC236}">
                        <a16:creationId xmlns:a16="http://schemas.microsoft.com/office/drawing/2014/main" id="{63D58193-5612-4C16-98A3-E46759D761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63D58193-5612-4C16-98A3-E46759D761E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3404" cy="809817"/>
                          </a:xfrm>
                          <a:prstGeom prst="rect">
                            <a:avLst/>
                          </a:prstGeom>
                          <a:noFill/>
                        </pic:spPr>
                      </pic:pic>
                    </a:graphicData>
                  </a:graphic>
                </wp:inline>
              </w:drawing>
            </w:r>
          </w:p>
        </w:tc>
      </w:tr>
      <w:tr w:rsidR="00151205" w14:paraId="6FF939FA" w14:textId="77777777" w:rsidTr="007B4568">
        <w:trPr>
          <w:cantSplit/>
          <w:trHeight w:val="260"/>
          <w:jc w:val="center"/>
        </w:trPr>
        <w:tc>
          <w:tcPr>
            <w:tcW w:w="540" w:type="dxa"/>
          </w:tcPr>
          <w:p w14:paraId="1981D07E" w14:textId="77777777" w:rsidR="00151205" w:rsidRDefault="00151205" w:rsidP="007271D2">
            <w:pPr>
              <w:ind w:right="113"/>
              <w:contextualSpacing/>
              <w:jc w:val="right"/>
              <w:rPr>
                <w:b/>
                <w:bCs/>
              </w:rPr>
            </w:pPr>
            <w:r>
              <w:rPr>
                <w:b/>
                <w:bCs/>
              </w:rPr>
              <w:t>b</w:t>
            </w:r>
            <w:r w:rsidRPr="002657BC">
              <w:rPr>
                <w:b/>
                <w:bCs/>
              </w:rPr>
              <w:t>)</w:t>
            </w:r>
          </w:p>
        </w:tc>
        <w:tc>
          <w:tcPr>
            <w:tcW w:w="329" w:type="dxa"/>
          </w:tcPr>
          <w:p w14:paraId="24283E6D" w14:textId="77777777" w:rsidR="00151205" w:rsidRPr="0036260F" w:rsidRDefault="00151205" w:rsidP="007271D2">
            <w:pPr>
              <w:ind w:right="113"/>
              <w:jc w:val="center"/>
              <w:rPr>
                <w:sz w:val="18"/>
                <w:szCs w:val="18"/>
              </w:rPr>
            </w:pPr>
          </w:p>
        </w:tc>
        <w:tc>
          <w:tcPr>
            <w:tcW w:w="5521" w:type="dxa"/>
            <w:vAlign w:val="bottom"/>
          </w:tcPr>
          <w:p w14:paraId="36EFAE78" w14:textId="77777777" w:rsidR="00151205" w:rsidRPr="0036260F" w:rsidRDefault="00151205" w:rsidP="007271D2">
            <w:pPr>
              <w:jc w:val="center"/>
              <w:rPr>
                <w:noProof/>
                <w:sz w:val="18"/>
                <w:szCs w:val="18"/>
              </w:rPr>
            </w:pPr>
            <w:r w:rsidRPr="0036260F">
              <w:rPr>
                <w:noProof/>
                <w:sz w:val="18"/>
                <w:szCs w:val="18"/>
              </w:rPr>
              <w:t>Relative biomass production</w:t>
            </w:r>
          </w:p>
        </w:tc>
        <w:tc>
          <w:tcPr>
            <w:tcW w:w="5400" w:type="dxa"/>
            <w:vAlign w:val="bottom"/>
          </w:tcPr>
          <w:p w14:paraId="24050764" w14:textId="77777777" w:rsidR="00151205" w:rsidRPr="0036260F" w:rsidRDefault="00151205" w:rsidP="007271D2">
            <w:pPr>
              <w:jc w:val="center"/>
              <w:rPr>
                <w:noProof/>
                <w:sz w:val="18"/>
                <w:szCs w:val="18"/>
              </w:rPr>
            </w:pPr>
            <w:r w:rsidRPr="0036260F">
              <w:rPr>
                <w:noProof/>
                <w:sz w:val="18"/>
                <w:szCs w:val="18"/>
              </w:rPr>
              <w:t>Relative profit</w:t>
            </w:r>
          </w:p>
        </w:tc>
      </w:tr>
      <w:tr w:rsidR="00151205" w14:paraId="3B321DF3" w14:textId="77777777" w:rsidTr="007B4568">
        <w:trPr>
          <w:cantSplit/>
          <w:trHeight w:val="1134"/>
          <w:jc w:val="center"/>
        </w:trPr>
        <w:tc>
          <w:tcPr>
            <w:tcW w:w="540" w:type="dxa"/>
            <w:vMerge w:val="restart"/>
            <w:textDirection w:val="btLr"/>
          </w:tcPr>
          <w:p w14:paraId="473223EE" w14:textId="77777777" w:rsidR="00151205" w:rsidRPr="003E24C6" w:rsidRDefault="00151205" w:rsidP="007271D2">
            <w:pPr>
              <w:ind w:left="113" w:right="113"/>
              <w:contextualSpacing/>
              <w:jc w:val="center"/>
            </w:pPr>
            <w:r w:rsidRPr="003E24C6">
              <w:t>meagre</w:t>
            </w:r>
          </w:p>
        </w:tc>
        <w:tc>
          <w:tcPr>
            <w:tcW w:w="329" w:type="dxa"/>
            <w:textDirection w:val="btLr"/>
          </w:tcPr>
          <w:p w14:paraId="699941E4" w14:textId="77777777" w:rsidR="00151205" w:rsidRPr="0036260F" w:rsidRDefault="00151205" w:rsidP="007271D2">
            <w:pPr>
              <w:spacing w:before="100" w:beforeAutospacing="1" w:after="100" w:afterAutospacing="1"/>
              <w:ind w:left="113" w:right="113"/>
              <w:jc w:val="center"/>
              <w:rPr>
                <w:sz w:val="18"/>
                <w:szCs w:val="18"/>
                <w:lang w:val="en-US"/>
              </w:rPr>
            </w:pPr>
            <w:r w:rsidRPr="0036260F">
              <w:rPr>
                <w:sz w:val="18"/>
                <w:szCs w:val="18"/>
                <w:lang w:val="en-US"/>
              </w:rPr>
              <w:t>mild</w:t>
            </w:r>
          </w:p>
        </w:tc>
        <w:tc>
          <w:tcPr>
            <w:tcW w:w="5521" w:type="dxa"/>
          </w:tcPr>
          <w:p w14:paraId="3781BF44" w14:textId="77777777" w:rsidR="00151205" w:rsidRDefault="00151205" w:rsidP="007271D2">
            <w:pPr>
              <w:jc w:val="center"/>
              <w:rPr>
                <w:szCs w:val="24"/>
              </w:rPr>
            </w:pPr>
            <w:r>
              <w:rPr>
                <w:noProof/>
              </w:rPr>
              <w:drawing>
                <wp:inline distT="0" distB="0" distL="0" distR="0" wp14:anchorId="54AA5D4F" wp14:editId="26CA6F93">
                  <wp:extent cx="3340100" cy="815340"/>
                  <wp:effectExtent l="0" t="0" r="0" b="3810"/>
                  <wp:docPr id="46" name="Picture 30">
                    <a:extLst xmlns:a="http://schemas.openxmlformats.org/drawingml/2006/main">
                      <a:ext uri="{FF2B5EF4-FFF2-40B4-BE49-F238E27FC236}">
                        <a16:creationId xmlns:a16="http://schemas.microsoft.com/office/drawing/2014/main" id="{CCEC49B1-E6EC-4B03-957A-F2F2ACE07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CCEC49B1-E6EC-4B03-957A-F2F2ACE07596}"/>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69619" cy="846956"/>
                          </a:xfrm>
                          <a:prstGeom prst="rect">
                            <a:avLst/>
                          </a:prstGeom>
                          <a:noFill/>
                        </pic:spPr>
                      </pic:pic>
                    </a:graphicData>
                  </a:graphic>
                </wp:inline>
              </w:drawing>
            </w:r>
          </w:p>
        </w:tc>
        <w:tc>
          <w:tcPr>
            <w:tcW w:w="5400" w:type="dxa"/>
          </w:tcPr>
          <w:p w14:paraId="07935BB7" w14:textId="77777777" w:rsidR="00151205" w:rsidRDefault="00151205" w:rsidP="007271D2">
            <w:pPr>
              <w:jc w:val="center"/>
              <w:rPr>
                <w:noProof/>
              </w:rPr>
            </w:pPr>
            <w:r>
              <w:rPr>
                <w:noProof/>
              </w:rPr>
              <w:drawing>
                <wp:inline distT="0" distB="0" distL="0" distR="0" wp14:anchorId="3F272601" wp14:editId="5BE9D8C4">
                  <wp:extent cx="3340729" cy="823536"/>
                  <wp:effectExtent l="0" t="0" r="0" b="0"/>
                  <wp:docPr id="102" name="Picture 28">
                    <a:extLst xmlns:a="http://schemas.openxmlformats.org/drawingml/2006/main">
                      <a:ext uri="{FF2B5EF4-FFF2-40B4-BE49-F238E27FC236}">
                        <a16:creationId xmlns:a16="http://schemas.microsoft.com/office/drawing/2014/main" id="{EDE53117-8542-40D0-9A48-96F53708F1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EDE53117-8542-40D0-9A48-96F53708F193}"/>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30872" cy="845758"/>
                          </a:xfrm>
                          <a:prstGeom prst="rect">
                            <a:avLst/>
                          </a:prstGeom>
                          <a:noFill/>
                        </pic:spPr>
                      </pic:pic>
                    </a:graphicData>
                  </a:graphic>
                </wp:inline>
              </w:drawing>
            </w:r>
          </w:p>
        </w:tc>
      </w:tr>
      <w:tr w:rsidR="00151205" w14:paraId="7226060E" w14:textId="77777777" w:rsidTr="007B4568">
        <w:trPr>
          <w:cantSplit/>
          <w:trHeight w:val="1134"/>
          <w:jc w:val="center"/>
        </w:trPr>
        <w:tc>
          <w:tcPr>
            <w:tcW w:w="540" w:type="dxa"/>
            <w:vMerge/>
            <w:textDirection w:val="btLr"/>
          </w:tcPr>
          <w:p w14:paraId="0CB3BC09" w14:textId="77777777" w:rsidR="00151205" w:rsidRDefault="00151205" w:rsidP="007271D2">
            <w:pPr>
              <w:spacing w:before="100" w:beforeAutospacing="1" w:after="100" w:afterAutospacing="1"/>
              <w:ind w:left="113" w:right="113"/>
              <w:jc w:val="center"/>
              <w:rPr>
                <w:sz w:val="16"/>
                <w:szCs w:val="16"/>
              </w:rPr>
            </w:pPr>
          </w:p>
        </w:tc>
        <w:tc>
          <w:tcPr>
            <w:tcW w:w="329" w:type="dxa"/>
            <w:textDirection w:val="btLr"/>
          </w:tcPr>
          <w:p w14:paraId="6641670E" w14:textId="77777777" w:rsidR="00151205" w:rsidRPr="0036260F" w:rsidRDefault="00151205" w:rsidP="007271D2">
            <w:pPr>
              <w:spacing w:before="100" w:beforeAutospacing="1" w:after="100" w:afterAutospacing="1"/>
              <w:ind w:left="113" w:right="113"/>
              <w:jc w:val="center"/>
              <w:rPr>
                <w:sz w:val="18"/>
                <w:szCs w:val="18"/>
              </w:rPr>
            </w:pPr>
            <w:r w:rsidRPr="0036260F">
              <w:rPr>
                <w:sz w:val="18"/>
                <w:szCs w:val="18"/>
              </w:rPr>
              <w:t>heatwaves</w:t>
            </w:r>
          </w:p>
        </w:tc>
        <w:tc>
          <w:tcPr>
            <w:tcW w:w="5521" w:type="dxa"/>
          </w:tcPr>
          <w:p w14:paraId="761B705B" w14:textId="77777777" w:rsidR="00151205" w:rsidRDefault="00151205" w:rsidP="007271D2">
            <w:pPr>
              <w:jc w:val="center"/>
              <w:rPr>
                <w:szCs w:val="24"/>
              </w:rPr>
            </w:pPr>
            <w:r>
              <w:rPr>
                <w:noProof/>
              </w:rPr>
              <w:drawing>
                <wp:inline distT="0" distB="0" distL="0" distR="0" wp14:anchorId="352DC054" wp14:editId="37382A49">
                  <wp:extent cx="3340729" cy="844550"/>
                  <wp:effectExtent l="0" t="0" r="0" b="0"/>
                  <wp:docPr id="40" name="Picture 19">
                    <a:extLst xmlns:a="http://schemas.openxmlformats.org/drawingml/2006/main">
                      <a:ext uri="{FF2B5EF4-FFF2-40B4-BE49-F238E27FC236}">
                        <a16:creationId xmlns:a16="http://schemas.microsoft.com/office/drawing/2014/main" id="{13916D37-2B14-410C-B252-B05B64069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13916D37-2B14-410C-B252-B05B64069B09}"/>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66916" cy="876451"/>
                          </a:xfrm>
                          <a:prstGeom prst="rect">
                            <a:avLst/>
                          </a:prstGeom>
                          <a:noFill/>
                        </pic:spPr>
                      </pic:pic>
                    </a:graphicData>
                  </a:graphic>
                </wp:inline>
              </w:drawing>
            </w:r>
          </w:p>
        </w:tc>
        <w:tc>
          <w:tcPr>
            <w:tcW w:w="5400" w:type="dxa"/>
          </w:tcPr>
          <w:p w14:paraId="15B23EF5" w14:textId="77777777" w:rsidR="00151205" w:rsidRDefault="00151205" w:rsidP="007271D2">
            <w:pPr>
              <w:jc w:val="center"/>
              <w:rPr>
                <w:noProof/>
              </w:rPr>
            </w:pPr>
            <w:r>
              <w:rPr>
                <w:noProof/>
              </w:rPr>
              <w:drawing>
                <wp:inline distT="0" distB="0" distL="0" distR="0" wp14:anchorId="00BB0F36" wp14:editId="2343322E">
                  <wp:extent cx="3338311" cy="832919"/>
                  <wp:effectExtent l="0" t="0" r="0" b="5715"/>
                  <wp:docPr id="118" name="Picture 21">
                    <a:extLst xmlns:a="http://schemas.openxmlformats.org/drawingml/2006/main">
                      <a:ext uri="{FF2B5EF4-FFF2-40B4-BE49-F238E27FC236}">
                        <a16:creationId xmlns:a16="http://schemas.microsoft.com/office/drawing/2014/main" id="{0965FE15-A0F6-4DF4-AF25-80DAC7690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965FE15-A0F6-4DF4-AF25-80DAC7690B57}"/>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3934" cy="854282"/>
                          </a:xfrm>
                          <a:prstGeom prst="rect">
                            <a:avLst/>
                          </a:prstGeom>
                          <a:noFill/>
                        </pic:spPr>
                      </pic:pic>
                    </a:graphicData>
                  </a:graphic>
                </wp:inline>
              </w:drawing>
            </w:r>
          </w:p>
        </w:tc>
      </w:tr>
      <w:tr w:rsidR="00151205" w:rsidRPr="00674F86" w14:paraId="0F53D057" w14:textId="77777777" w:rsidTr="007B4568">
        <w:trPr>
          <w:trHeight w:val="872"/>
          <w:jc w:val="center"/>
        </w:trPr>
        <w:tc>
          <w:tcPr>
            <w:tcW w:w="540" w:type="dxa"/>
            <w:vMerge/>
            <w:textDirection w:val="btLr"/>
          </w:tcPr>
          <w:p w14:paraId="37C34B1C" w14:textId="77777777" w:rsidR="00151205" w:rsidRDefault="00151205" w:rsidP="007271D2">
            <w:pPr>
              <w:spacing w:before="100" w:beforeAutospacing="1" w:after="100" w:afterAutospacing="1"/>
              <w:jc w:val="center"/>
              <w:rPr>
                <w:sz w:val="16"/>
                <w:szCs w:val="16"/>
              </w:rPr>
            </w:pPr>
          </w:p>
        </w:tc>
        <w:tc>
          <w:tcPr>
            <w:tcW w:w="329" w:type="dxa"/>
            <w:textDirection w:val="btLr"/>
          </w:tcPr>
          <w:p w14:paraId="5A254D1C" w14:textId="77777777" w:rsidR="00151205" w:rsidRPr="0036260F" w:rsidRDefault="00151205" w:rsidP="007271D2">
            <w:pPr>
              <w:spacing w:before="100" w:beforeAutospacing="1" w:after="100" w:afterAutospacing="1"/>
              <w:jc w:val="center"/>
              <w:rPr>
                <w:sz w:val="18"/>
                <w:szCs w:val="18"/>
              </w:rPr>
            </w:pPr>
            <w:r w:rsidRPr="0036260F">
              <w:rPr>
                <w:sz w:val="18"/>
                <w:szCs w:val="18"/>
              </w:rPr>
              <w:t>storm</w:t>
            </w:r>
          </w:p>
        </w:tc>
        <w:tc>
          <w:tcPr>
            <w:tcW w:w="5521" w:type="dxa"/>
          </w:tcPr>
          <w:p w14:paraId="640C0024" w14:textId="77777777" w:rsidR="00151205" w:rsidRPr="00314E92" w:rsidRDefault="00151205" w:rsidP="007271D2">
            <w:pPr>
              <w:jc w:val="center"/>
              <w:rPr>
                <w:sz w:val="16"/>
                <w:szCs w:val="16"/>
                <w:lang w:val="en-US"/>
              </w:rPr>
            </w:pPr>
            <w:r>
              <w:rPr>
                <w:noProof/>
              </w:rPr>
              <w:drawing>
                <wp:inline distT="0" distB="0" distL="0" distR="0" wp14:anchorId="63E8E4F4" wp14:editId="78A44C9A">
                  <wp:extent cx="3382433" cy="815858"/>
                  <wp:effectExtent l="0" t="0" r="0" b="3810"/>
                  <wp:docPr id="42" name="Picture 22">
                    <a:extLst xmlns:a="http://schemas.openxmlformats.org/drawingml/2006/main">
                      <a:ext uri="{FF2B5EF4-FFF2-40B4-BE49-F238E27FC236}">
                        <a16:creationId xmlns:a16="http://schemas.microsoft.com/office/drawing/2014/main" id="{BD75FF48-470C-4731-ABC7-8B0A340553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BD75FF48-470C-4731-ABC7-8B0A34055362}"/>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37865" cy="829228"/>
                          </a:xfrm>
                          <a:prstGeom prst="rect">
                            <a:avLst/>
                          </a:prstGeom>
                          <a:noFill/>
                        </pic:spPr>
                      </pic:pic>
                    </a:graphicData>
                  </a:graphic>
                </wp:inline>
              </w:drawing>
            </w:r>
          </w:p>
        </w:tc>
        <w:tc>
          <w:tcPr>
            <w:tcW w:w="5400" w:type="dxa"/>
          </w:tcPr>
          <w:p w14:paraId="3B6E3E2B" w14:textId="77777777" w:rsidR="00151205" w:rsidRDefault="00151205" w:rsidP="007271D2">
            <w:pPr>
              <w:jc w:val="center"/>
              <w:rPr>
                <w:noProof/>
              </w:rPr>
            </w:pPr>
            <w:r>
              <w:rPr>
                <w:noProof/>
              </w:rPr>
              <w:drawing>
                <wp:inline distT="0" distB="0" distL="0" distR="0" wp14:anchorId="521B9DF0" wp14:editId="0886F2E8">
                  <wp:extent cx="3356610" cy="821802"/>
                  <wp:effectExtent l="0" t="0" r="0" b="0"/>
                  <wp:docPr id="117" name="Picture 24">
                    <a:extLst xmlns:a="http://schemas.openxmlformats.org/drawingml/2006/main">
                      <a:ext uri="{FF2B5EF4-FFF2-40B4-BE49-F238E27FC236}">
                        <a16:creationId xmlns:a16="http://schemas.microsoft.com/office/drawing/2014/main" id="{AD5F9FC7-6E9D-4C85-8764-395EA1029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AD5F9FC7-6E9D-4C85-8764-395EA102982D}"/>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66182" cy="848629"/>
                          </a:xfrm>
                          <a:prstGeom prst="rect">
                            <a:avLst/>
                          </a:prstGeom>
                          <a:noFill/>
                        </pic:spPr>
                      </pic:pic>
                    </a:graphicData>
                  </a:graphic>
                </wp:inline>
              </w:drawing>
            </w:r>
          </w:p>
        </w:tc>
      </w:tr>
      <w:tr w:rsidR="00151205" w14:paraId="193DCFDE" w14:textId="77777777" w:rsidTr="007B4568">
        <w:trPr>
          <w:trHeight w:val="77"/>
          <w:jc w:val="center"/>
        </w:trPr>
        <w:tc>
          <w:tcPr>
            <w:tcW w:w="540" w:type="dxa"/>
          </w:tcPr>
          <w:p w14:paraId="1D6C4F7B" w14:textId="77777777" w:rsidR="00151205" w:rsidRDefault="00151205" w:rsidP="007271D2">
            <w:pPr>
              <w:jc w:val="both"/>
              <w:rPr>
                <w:sz w:val="16"/>
                <w:szCs w:val="16"/>
              </w:rPr>
            </w:pPr>
          </w:p>
        </w:tc>
        <w:tc>
          <w:tcPr>
            <w:tcW w:w="11250" w:type="dxa"/>
            <w:gridSpan w:val="3"/>
          </w:tcPr>
          <w:p w14:paraId="5F31EC29" w14:textId="4E1FFA95" w:rsidR="00151205" w:rsidRPr="00095EC1" w:rsidRDefault="00151205" w:rsidP="007271D2">
            <w:pPr>
              <w:jc w:val="both"/>
              <w:rPr>
                <w:sz w:val="16"/>
                <w:szCs w:val="16"/>
                <w:lang w:val="en-US"/>
              </w:rPr>
            </w:pPr>
            <w:r w:rsidRPr="0097612F">
              <w:rPr>
                <w:sz w:val="16"/>
                <w:szCs w:val="16"/>
              </w:rPr>
              <w:t xml:space="preserve">Fig </w:t>
            </w:r>
            <w:r w:rsidR="00A9397C">
              <w:rPr>
                <w:sz w:val="16"/>
                <w:szCs w:val="16"/>
              </w:rPr>
              <w:t>S</w:t>
            </w:r>
            <w:r w:rsidR="001E24C6" w:rsidRPr="0097612F">
              <w:rPr>
                <w:sz w:val="16"/>
                <w:szCs w:val="16"/>
              </w:rPr>
              <w:t>5</w:t>
            </w:r>
            <w:r>
              <w:rPr>
                <w:sz w:val="16"/>
                <w:szCs w:val="16"/>
              </w:rPr>
              <w:t xml:space="preserve"> </w:t>
            </w:r>
            <w:r w:rsidRPr="00314E92">
              <w:rPr>
                <w:sz w:val="16"/>
                <w:szCs w:val="16"/>
              </w:rPr>
              <w:t>Relative differences</w:t>
            </w:r>
            <w:r>
              <w:rPr>
                <w:sz w:val="16"/>
                <w:szCs w:val="16"/>
              </w:rPr>
              <w:t xml:space="preserve"> (%)</w:t>
            </w:r>
            <w:r w:rsidRPr="00314E92">
              <w:rPr>
                <w:sz w:val="16"/>
                <w:szCs w:val="16"/>
              </w:rPr>
              <w:t xml:space="preserve"> </w:t>
            </w:r>
            <w:r>
              <w:rPr>
                <w:sz w:val="16"/>
                <w:szCs w:val="16"/>
              </w:rPr>
              <w:t xml:space="preserve">in E seabass (a) and meagre (b) biomass production (left column) and </w:t>
            </w:r>
            <w:r w:rsidRPr="00314E92">
              <w:rPr>
                <w:sz w:val="16"/>
                <w:szCs w:val="16"/>
              </w:rPr>
              <w:t xml:space="preserve"> </w:t>
            </w:r>
            <w:r>
              <w:rPr>
                <w:sz w:val="16"/>
                <w:szCs w:val="16"/>
              </w:rPr>
              <w:t>profit (right column) between short- and mid-, and short- and long- term projections for a model farm under RCP8.5 and for three extreme event scenarios (mild, increased heatwaves, increased storminess). The scenarios consider a farm that stocks 200,000 juveniles at three stocking months March, June, and September (M, J, S) and harvests them once they reach the market size of 800g.  R1-R9 denote the regions, and IN-OF the location of the farm inshore or offshore</w:t>
            </w:r>
          </w:p>
        </w:tc>
      </w:tr>
    </w:tbl>
    <w:p w14:paraId="7FAC5260" w14:textId="726B14A6" w:rsidR="000C3FD5" w:rsidRDefault="000C3FD5" w:rsidP="001D41F9">
      <w:pPr>
        <w:spacing w:before="240" w:line="240" w:lineRule="auto"/>
        <w:jc w:val="both"/>
      </w:pPr>
    </w:p>
    <w:p w14:paraId="1104215D" w14:textId="77777777" w:rsidR="00475CC0" w:rsidRDefault="00475CC0" w:rsidP="001D41F9">
      <w:pPr>
        <w:spacing w:before="240" w:line="240" w:lineRule="auto"/>
        <w:jc w:val="both"/>
        <w:rPr>
          <w:rFonts w:cstheme="minorHAnsi"/>
        </w:rPr>
      </w:pPr>
    </w:p>
    <w:p w14:paraId="08904F54" w14:textId="3BDCFFAB" w:rsidR="00475CC0" w:rsidRPr="0097612F" w:rsidRDefault="00475CC0" w:rsidP="00475CC0">
      <w:pPr>
        <w:pStyle w:val="Caption"/>
        <w:keepNext/>
        <w:rPr>
          <w:rFonts w:cstheme="minorHAnsi"/>
          <w:color w:val="auto"/>
        </w:rPr>
      </w:pPr>
      <w:r w:rsidRPr="0097612F">
        <w:rPr>
          <w:rFonts w:asciiTheme="minorHAnsi" w:hAnsiTheme="minorHAnsi" w:cstheme="minorHAnsi"/>
          <w:i w:val="0"/>
          <w:iCs w:val="0"/>
          <w:color w:val="auto"/>
        </w:rPr>
        <w:lastRenderedPageBreak/>
        <w:t xml:space="preserve">Tab </w:t>
      </w:r>
      <w:r w:rsidR="00A9397C">
        <w:rPr>
          <w:rFonts w:asciiTheme="minorHAnsi" w:hAnsiTheme="minorHAnsi" w:cstheme="minorHAnsi"/>
          <w:i w:val="0"/>
          <w:iCs w:val="0"/>
          <w:color w:val="auto"/>
        </w:rPr>
        <w:t>S</w:t>
      </w:r>
      <w:r w:rsidRPr="0097612F">
        <w:rPr>
          <w:rFonts w:asciiTheme="minorHAnsi" w:hAnsiTheme="minorHAnsi" w:cstheme="minorHAnsi"/>
          <w:i w:val="0"/>
          <w:iCs w:val="0"/>
          <w:color w:val="auto"/>
        </w:rPr>
        <w:t>5 Annual frequency of extreme events by type (heatwaves and storms)</w:t>
      </w:r>
      <w:r w:rsidR="007A1977" w:rsidRPr="0097612F">
        <w:rPr>
          <w:rFonts w:asciiTheme="minorHAnsi" w:hAnsiTheme="minorHAnsi" w:cstheme="minorHAnsi"/>
          <w:i w:val="0"/>
          <w:iCs w:val="0"/>
          <w:color w:val="auto"/>
        </w:rPr>
        <w:t xml:space="preserve"> and location (inshore and offshore)</w:t>
      </w:r>
      <w:r w:rsidRPr="0097612F">
        <w:rPr>
          <w:rFonts w:asciiTheme="minorHAnsi" w:hAnsiTheme="minorHAnsi" w:cstheme="minorHAnsi"/>
          <w:i w:val="0"/>
          <w:iCs w:val="0"/>
          <w:color w:val="auto"/>
        </w:rPr>
        <w:t xml:space="preserve"> </w:t>
      </w:r>
      <w:r w:rsidR="007A1977" w:rsidRPr="0097612F">
        <w:rPr>
          <w:rFonts w:asciiTheme="minorHAnsi" w:hAnsiTheme="minorHAnsi" w:cstheme="minorHAnsi"/>
          <w:i w:val="0"/>
          <w:iCs w:val="0"/>
          <w:color w:val="auto"/>
        </w:rPr>
        <w:t>for each time-</w:t>
      </w:r>
      <w:r w:rsidRPr="0097612F">
        <w:rPr>
          <w:rFonts w:asciiTheme="minorHAnsi" w:hAnsiTheme="minorHAnsi" w:cstheme="minorHAnsi"/>
          <w:i w:val="0"/>
          <w:iCs w:val="0"/>
          <w:color w:val="auto"/>
        </w:rPr>
        <w:t xml:space="preserve">period </w:t>
      </w:r>
      <w:r w:rsidR="007A1977" w:rsidRPr="0097612F">
        <w:rPr>
          <w:rFonts w:asciiTheme="minorHAnsi" w:hAnsiTheme="minorHAnsi" w:cstheme="minorHAnsi"/>
          <w:i w:val="0"/>
          <w:iCs w:val="0"/>
          <w:color w:val="auto"/>
        </w:rPr>
        <w:t>and IPCC scenario</w:t>
      </w:r>
      <w:r w:rsidRPr="0097612F">
        <w:rPr>
          <w:rFonts w:asciiTheme="minorHAnsi" w:hAnsiTheme="minorHAnsi" w:cstheme="minorHAnsi"/>
          <w:i w:val="0"/>
          <w:iCs w:val="0"/>
          <w:color w:val="auto"/>
        </w:rPr>
        <w:t>. Values represent means among regions and the range (min-max) is given in parenthesis.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350"/>
        <w:gridCol w:w="990"/>
        <w:gridCol w:w="990"/>
        <w:gridCol w:w="990"/>
        <w:gridCol w:w="990"/>
      </w:tblGrid>
      <w:tr w:rsidR="00475CC0" w14:paraId="7607DB35" w14:textId="77777777" w:rsidTr="00475CC0">
        <w:tc>
          <w:tcPr>
            <w:tcW w:w="535" w:type="dxa"/>
            <w:tcBorders>
              <w:top w:val="single" w:sz="4" w:space="0" w:color="auto"/>
            </w:tcBorders>
          </w:tcPr>
          <w:p w14:paraId="233FFB32" w14:textId="77777777" w:rsidR="00475CC0" w:rsidRDefault="00475CC0" w:rsidP="005D4761">
            <w:pPr>
              <w:jc w:val="both"/>
              <w:rPr>
                <w:rFonts w:cstheme="minorHAnsi"/>
              </w:rPr>
            </w:pPr>
          </w:p>
        </w:tc>
        <w:tc>
          <w:tcPr>
            <w:tcW w:w="1350" w:type="dxa"/>
            <w:tcBorders>
              <w:top w:val="single" w:sz="4" w:space="0" w:color="auto"/>
            </w:tcBorders>
          </w:tcPr>
          <w:p w14:paraId="6894710C" w14:textId="77777777" w:rsidR="00475CC0" w:rsidRDefault="00475CC0" w:rsidP="005D4761">
            <w:pPr>
              <w:spacing w:line="276" w:lineRule="auto"/>
              <w:jc w:val="both"/>
              <w:rPr>
                <w:rFonts w:cstheme="minorHAnsi"/>
              </w:rPr>
            </w:pPr>
          </w:p>
        </w:tc>
        <w:tc>
          <w:tcPr>
            <w:tcW w:w="1980" w:type="dxa"/>
            <w:gridSpan w:val="2"/>
            <w:tcBorders>
              <w:top w:val="single" w:sz="4" w:space="0" w:color="auto"/>
            </w:tcBorders>
          </w:tcPr>
          <w:p w14:paraId="21C1C8EE" w14:textId="77777777" w:rsidR="00475CC0" w:rsidRDefault="00475CC0" w:rsidP="00475CC0">
            <w:pPr>
              <w:spacing w:line="276" w:lineRule="auto"/>
              <w:jc w:val="center"/>
              <w:rPr>
                <w:rFonts w:cstheme="minorHAnsi"/>
              </w:rPr>
            </w:pPr>
            <w:r>
              <w:rPr>
                <w:rFonts w:cstheme="minorHAnsi"/>
              </w:rPr>
              <w:t>heatwaves</w:t>
            </w:r>
          </w:p>
        </w:tc>
        <w:tc>
          <w:tcPr>
            <w:tcW w:w="1980" w:type="dxa"/>
            <w:gridSpan w:val="2"/>
            <w:tcBorders>
              <w:top w:val="single" w:sz="4" w:space="0" w:color="auto"/>
            </w:tcBorders>
          </w:tcPr>
          <w:p w14:paraId="224617B2" w14:textId="77777777" w:rsidR="00475CC0" w:rsidRDefault="00475CC0" w:rsidP="00475CC0">
            <w:pPr>
              <w:spacing w:line="276" w:lineRule="auto"/>
              <w:jc w:val="center"/>
              <w:rPr>
                <w:rFonts w:cstheme="minorHAnsi"/>
              </w:rPr>
            </w:pPr>
            <w:r>
              <w:rPr>
                <w:rFonts w:cstheme="minorHAnsi"/>
              </w:rPr>
              <w:t>storms</w:t>
            </w:r>
          </w:p>
        </w:tc>
      </w:tr>
      <w:tr w:rsidR="00475CC0" w14:paraId="50544442" w14:textId="77777777" w:rsidTr="00475CC0">
        <w:tc>
          <w:tcPr>
            <w:tcW w:w="535" w:type="dxa"/>
            <w:tcBorders>
              <w:bottom w:val="single" w:sz="4" w:space="0" w:color="auto"/>
            </w:tcBorders>
          </w:tcPr>
          <w:p w14:paraId="26716E67" w14:textId="77777777" w:rsidR="00475CC0" w:rsidRDefault="00475CC0" w:rsidP="005D4761">
            <w:pPr>
              <w:jc w:val="both"/>
              <w:rPr>
                <w:rFonts w:cstheme="minorHAnsi"/>
              </w:rPr>
            </w:pPr>
          </w:p>
        </w:tc>
        <w:tc>
          <w:tcPr>
            <w:tcW w:w="1350" w:type="dxa"/>
            <w:tcBorders>
              <w:bottom w:val="single" w:sz="4" w:space="0" w:color="auto"/>
            </w:tcBorders>
          </w:tcPr>
          <w:p w14:paraId="68A5197E" w14:textId="77777777" w:rsidR="00475CC0" w:rsidRDefault="00475CC0" w:rsidP="005D4761">
            <w:pPr>
              <w:spacing w:line="276" w:lineRule="auto"/>
              <w:jc w:val="both"/>
              <w:rPr>
                <w:rFonts w:cstheme="minorHAnsi"/>
              </w:rPr>
            </w:pPr>
            <w:r>
              <w:rPr>
                <w:rFonts w:cstheme="minorHAnsi"/>
              </w:rPr>
              <w:t>Time -period</w:t>
            </w:r>
          </w:p>
        </w:tc>
        <w:tc>
          <w:tcPr>
            <w:tcW w:w="990" w:type="dxa"/>
            <w:tcBorders>
              <w:bottom w:val="single" w:sz="4" w:space="0" w:color="auto"/>
            </w:tcBorders>
          </w:tcPr>
          <w:p w14:paraId="20CFD9D5" w14:textId="77777777" w:rsidR="00475CC0" w:rsidRDefault="00475CC0" w:rsidP="005D4761">
            <w:pPr>
              <w:spacing w:line="276" w:lineRule="auto"/>
              <w:jc w:val="both"/>
              <w:rPr>
                <w:rFonts w:cstheme="minorHAnsi"/>
              </w:rPr>
            </w:pPr>
            <w:r>
              <w:rPr>
                <w:rFonts w:cstheme="minorHAnsi"/>
              </w:rPr>
              <w:t>Inshore</w:t>
            </w:r>
          </w:p>
        </w:tc>
        <w:tc>
          <w:tcPr>
            <w:tcW w:w="990" w:type="dxa"/>
            <w:tcBorders>
              <w:bottom w:val="single" w:sz="4" w:space="0" w:color="auto"/>
            </w:tcBorders>
          </w:tcPr>
          <w:p w14:paraId="60E478CC" w14:textId="77777777" w:rsidR="00475CC0" w:rsidRDefault="00475CC0" w:rsidP="005D4761">
            <w:pPr>
              <w:spacing w:line="276" w:lineRule="auto"/>
              <w:jc w:val="both"/>
              <w:rPr>
                <w:rFonts w:cstheme="minorHAnsi"/>
              </w:rPr>
            </w:pPr>
            <w:r>
              <w:rPr>
                <w:rFonts w:cstheme="minorHAnsi"/>
              </w:rPr>
              <w:t>Offshore</w:t>
            </w:r>
          </w:p>
        </w:tc>
        <w:tc>
          <w:tcPr>
            <w:tcW w:w="990" w:type="dxa"/>
            <w:tcBorders>
              <w:bottom w:val="single" w:sz="4" w:space="0" w:color="auto"/>
            </w:tcBorders>
          </w:tcPr>
          <w:p w14:paraId="37FB21B2" w14:textId="77777777" w:rsidR="00475CC0" w:rsidRDefault="00475CC0" w:rsidP="005D4761">
            <w:pPr>
              <w:spacing w:line="276" w:lineRule="auto"/>
              <w:jc w:val="both"/>
              <w:rPr>
                <w:rFonts w:cstheme="minorHAnsi"/>
              </w:rPr>
            </w:pPr>
            <w:r>
              <w:rPr>
                <w:rFonts w:cstheme="minorHAnsi"/>
              </w:rPr>
              <w:t>Inshore</w:t>
            </w:r>
          </w:p>
        </w:tc>
        <w:tc>
          <w:tcPr>
            <w:tcW w:w="990" w:type="dxa"/>
            <w:tcBorders>
              <w:bottom w:val="single" w:sz="4" w:space="0" w:color="auto"/>
            </w:tcBorders>
          </w:tcPr>
          <w:p w14:paraId="38487F9C" w14:textId="77777777" w:rsidR="00475CC0" w:rsidRDefault="00475CC0" w:rsidP="005D4761">
            <w:pPr>
              <w:spacing w:line="276" w:lineRule="auto"/>
              <w:jc w:val="both"/>
              <w:rPr>
                <w:rFonts w:cstheme="minorHAnsi"/>
              </w:rPr>
            </w:pPr>
            <w:r>
              <w:rPr>
                <w:rFonts w:cstheme="minorHAnsi"/>
              </w:rPr>
              <w:t>Offshore</w:t>
            </w:r>
          </w:p>
        </w:tc>
      </w:tr>
      <w:tr w:rsidR="00475CC0" w14:paraId="6694A310" w14:textId="77777777" w:rsidTr="00475CC0">
        <w:tc>
          <w:tcPr>
            <w:tcW w:w="535" w:type="dxa"/>
            <w:vMerge w:val="restart"/>
            <w:tcBorders>
              <w:top w:val="single" w:sz="4" w:space="0" w:color="auto"/>
            </w:tcBorders>
            <w:textDirection w:val="btLr"/>
          </w:tcPr>
          <w:p w14:paraId="4BCB87D8" w14:textId="77777777" w:rsidR="00475CC0" w:rsidRDefault="00475CC0" w:rsidP="005D4761">
            <w:pPr>
              <w:ind w:left="113" w:right="113"/>
              <w:jc w:val="both"/>
              <w:rPr>
                <w:rFonts w:cstheme="minorHAnsi"/>
              </w:rPr>
            </w:pPr>
            <w:r>
              <w:rPr>
                <w:rFonts w:cstheme="minorHAnsi"/>
              </w:rPr>
              <w:t>RCP4.5</w:t>
            </w:r>
          </w:p>
        </w:tc>
        <w:tc>
          <w:tcPr>
            <w:tcW w:w="1350" w:type="dxa"/>
            <w:tcBorders>
              <w:top w:val="single" w:sz="4" w:space="0" w:color="auto"/>
            </w:tcBorders>
          </w:tcPr>
          <w:p w14:paraId="5A274A93" w14:textId="77777777" w:rsidR="00475CC0" w:rsidRDefault="00475CC0" w:rsidP="005D4761">
            <w:pPr>
              <w:spacing w:line="276" w:lineRule="auto"/>
              <w:jc w:val="both"/>
              <w:rPr>
                <w:rFonts w:cstheme="minorHAnsi"/>
              </w:rPr>
            </w:pPr>
            <w:r>
              <w:rPr>
                <w:rFonts w:cstheme="minorHAnsi"/>
              </w:rPr>
              <w:t>Short-term</w:t>
            </w:r>
          </w:p>
        </w:tc>
        <w:tc>
          <w:tcPr>
            <w:tcW w:w="990" w:type="dxa"/>
            <w:tcBorders>
              <w:top w:val="single" w:sz="4" w:space="0" w:color="auto"/>
            </w:tcBorders>
          </w:tcPr>
          <w:p w14:paraId="3064D2D4" w14:textId="77777777" w:rsidR="00475CC0" w:rsidRDefault="00475CC0" w:rsidP="005D4761">
            <w:pPr>
              <w:spacing w:line="276" w:lineRule="auto"/>
              <w:jc w:val="both"/>
              <w:rPr>
                <w:rFonts w:cstheme="minorHAnsi"/>
              </w:rPr>
            </w:pPr>
            <w:r>
              <w:rPr>
                <w:rFonts w:cstheme="minorHAnsi"/>
              </w:rPr>
              <w:t>0 (0-0)</w:t>
            </w:r>
          </w:p>
        </w:tc>
        <w:tc>
          <w:tcPr>
            <w:tcW w:w="990" w:type="dxa"/>
            <w:tcBorders>
              <w:top w:val="single" w:sz="4" w:space="0" w:color="auto"/>
            </w:tcBorders>
          </w:tcPr>
          <w:p w14:paraId="26F8D84C" w14:textId="77777777" w:rsidR="00475CC0" w:rsidRDefault="00475CC0" w:rsidP="005D4761">
            <w:pPr>
              <w:spacing w:line="276" w:lineRule="auto"/>
              <w:jc w:val="both"/>
              <w:rPr>
                <w:rFonts w:cstheme="minorHAnsi"/>
              </w:rPr>
            </w:pPr>
            <w:r>
              <w:rPr>
                <w:rFonts w:cstheme="minorHAnsi"/>
              </w:rPr>
              <w:t>0 (0-0)</w:t>
            </w:r>
          </w:p>
        </w:tc>
        <w:tc>
          <w:tcPr>
            <w:tcW w:w="990" w:type="dxa"/>
            <w:tcBorders>
              <w:top w:val="single" w:sz="4" w:space="0" w:color="auto"/>
            </w:tcBorders>
          </w:tcPr>
          <w:p w14:paraId="338EA7D0" w14:textId="77777777" w:rsidR="00475CC0" w:rsidRDefault="00475CC0" w:rsidP="005D4761">
            <w:pPr>
              <w:spacing w:line="276" w:lineRule="auto"/>
              <w:jc w:val="both"/>
              <w:rPr>
                <w:rFonts w:cstheme="minorHAnsi"/>
              </w:rPr>
            </w:pPr>
            <w:r>
              <w:rPr>
                <w:rFonts w:cstheme="minorHAnsi"/>
              </w:rPr>
              <w:t>0 (0-0)</w:t>
            </w:r>
          </w:p>
        </w:tc>
        <w:tc>
          <w:tcPr>
            <w:tcW w:w="990" w:type="dxa"/>
            <w:tcBorders>
              <w:top w:val="single" w:sz="4" w:space="0" w:color="auto"/>
            </w:tcBorders>
          </w:tcPr>
          <w:p w14:paraId="02C8A5FE" w14:textId="77777777" w:rsidR="00475CC0" w:rsidRDefault="00475CC0" w:rsidP="005D4761">
            <w:pPr>
              <w:spacing w:line="276" w:lineRule="auto"/>
              <w:jc w:val="both"/>
              <w:rPr>
                <w:rFonts w:cstheme="minorHAnsi"/>
              </w:rPr>
            </w:pPr>
            <w:r>
              <w:rPr>
                <w:rFonts w:cstheme="minorHAnsi"/>
              </w:rPr>
              <w:t>0.6 (0-1)</w:t>
            </w:r>
          </w:p>
        </w:tc>
      </w:tr>
      <w:tr w:rsidR="00475CC0" w14:paraId="44A5E75D" w14:textId="77777777" w:rsidTr="00475CC0">
        <w:tc>
          <w:tcPr>
            <w:tcW w:w="535" w:type="dxa"/>
            <w:vMerge/>
            <w:textDirection w:val="btLr"/>
          </w:tcPr>
          <w:p w14:paraId="6F4099F1" w14:textId="77777777" w:rsidR="00475CC0" w:rsidRDefault="00475CC0" w:rsidP="005D4761">
            <w:pPr>
              <w:ind w:left="113" w:right="113"/>
              <w:jc w:val="both"/>
              <w:rPr>
                <w:rFonts w:cstheme="minorHAnsi"/>
              </w:rPr>
            </w:pPr>
          </w:p>
        </w:tc>
        <w:tc>
          <w:tcPr>
            <w:tcW w:w="1350" w:type="dxa"/>
          </w:tcPr>
          <w:p w14:paraId="1C5EB06F" w14:textId="77777777" w:rsidR="00475CC0" w:rsidRDefault="00475CC0" w:rsidP="005D4761">
            <w:pPr>
              <w:spacing w:line="276" w:lineRule="auto"/>
              <w:jc w:val="both"/>
              <w:rPr>
                <w:rFonts w:cstheme="minorHAnsi"/>
              </w:rPr>
            </w:pPr>
            <w:r>
              <w:rPr>
                <w:rFonts w:cstheme="minorHAnsi"/>
              </w:rPr>
              <w:t>Mid-term</w:t>
            </w:r>
          </w:p>
        </w:tc>
        <w:tc>
          <w:tcPr>
            <w:tcW w:w="990" w:type="dxa"/>
          </w:tcPr>
          <w:p w14:paraId="77A34BCB" w14:textId="77777777" w:rsidR="00475CC0" w:rsidRDefault="00475CC0" w:rsidP="005D4761">
            <w:pPr>
              <w:spacing w:line="276" w:lineRule="auto"/>
              <w:jc w:val="both"/>
              <w:rPr>
                <w:rFonts w:cstheme="minorHAnsi"/>
              </w:rPr>
            </w:pPr>
            <w:r>
              <w:rPr>
                <w:rFonts w:cstheme="minorHAnsi"/>
              </w:rPr>
              <w:t>0.8 (0-2)</w:t>
            </w:r>
          </w:p>
        </w:tc>
        <w:tc>
          <w:tcPr>
            <w:tcW w:w="990" w:type="dxa"/>
          </w:tcPr>
          <w:p w14:paraId="4E9F90CC" w14:textId="77777777" w:rsidR="00475CC0" w:rsidRDefault="00475CC0" w:rsidP="005D4761">
            <w:pPr>
              <w:spacing w:line="276" w:lineRule="auto"/>
              <w:jc w:val="both"/>
              <w:rPr>
                <w:rFonts w:cstheme="minorHAnsi"/>
              </w:rPr>
            </w:pPr>
            <w:r>
              <w:rPr>
                <w:rFonts w:cstheme="minorHAnsi"/>
              </w:rPr>
              <w:t>0.5 (0-1)</w:t>
            </w:r>
          </w:p>
        </w:tc>
        <w:tc>
          <w:tcPr>
            <w:tcW w:w="990" w:type="dxa"/>
          </w:tcPr>
          <w:p w14:paraId="5A82CB3C" w14:textId="77777777" w:rsidR="00475CC0" w:rsidRDefault="00475CC0" w:rsidP="005D4761">
            <w:pPr>
              <w:spacing w:line="276" w:lineRule="auto"/>
              <w:jc w:val="both"/>
              <w:rPr>
                <w:rFonts w:cstheme="minorHAnsi"/>
              </w:rPr>
            </w:pPr>
            <w:r>
              <w:rPr>
                <w:rFonts w:cstheme="minorHAnsi"/>
              </w:rPr>
              <w:t>0 (0-0)</w:t>
            </w:r>
          </w:p>
        </w:tc>
        <w:tc>
          <w:tcPr>
            <w:tcW w:w="990" w:type="dxa"/>
          </w:tcPr>
          <w:p w14:paraId="66BB9091" w14:textId="77777777" w:rsidR="00475CC0" w:rsidRDefault="00475CC0" w:rsidP="005D4761">
            <w:pPr>
              <w:spacing w:line="276" w:lineRule="auto"/>
              <w:jc w:val="both"/>
              <w:rPr>
                <w:rFonts w:cstheme="minorHAnsi"/>
              </w:rPr>
            </w:pPr>
            <w:r>
              <w:rPr>
                <w:rFonts w:cstheme="minorHAnsi"/>
              </w:rPr>
              <w:t>0.5 (0-1)</w:t>
            </w:r>
          </w:p>
        </w:tc>
      </w:tr>
      <w:tr w:rsidR="00475CC0" w14:paraId="37645350" w14:textId="77777777" w:rsidTr="00475CC0">
        <w:tc>
          <w:tcPr>
            <w:tcW w:w="535" w:type="dxa"/>
            <w:vMerge/>
            <w:textDirection w:val="btLr"/>
          </w:tcPr>
          <w:p w14:paraId="2BA9A8B6" w14:textId="77777777" w:rsidR="00475CC0" w:rsidRDefault="00475CC0" w:rsidP="005D4761">
            <w:pPr>
              <w:ind w:left="113" w:right="113"/>
              <w:jc w:val="both"/>
              <w:rPr>
                <w:rFonts w:cstheme="minorHAnsi"/>
              </w:rPr>
            </w:pPr>
          </w:p>
        </w:tc>
        <w:tc>
          <w:tcPr>
            <w:tcW w:w="1350" w:type="dxa"/>
          </w:tcPr>
          <w:p w14:paraId="26BA245D" w14:textId="77777777" w:rsidR="00475CC0" w:rsidRDefault="00475CC0" w:rsidP="005D4761">
            <w:pPr>
              <w:spacing w:line="276" w:lineRule="auto"/>
              <w:jc w:val="both"/>
              <w:rPr>
                <w:rFonts w:cstheme="minorHAnsi"/>
              </w:rPr>
            </w:pPr>
            <w:r>
              <w:rPr>
                <w:rFonts w:cstheme="minorHAnsi"/>
              </w:rPr>
              <w:t>Long-term</w:t>
            </w:r>
          </w:p>
        </w:tc>
        <w:tc>
          <w:tcPr>
            <w:tcW w:w="990" w:type="dxa"/>
          </w:tcPr>
          <w:p w14:paraId="4E11B9E2" w14:textId="77777777" w:rsidR="00475CC0" w:rsidRDefault="00475CC0" w:rsidP="005D4761">
            <w:pPr>
              <w:spacing w:line="276" w:lineRule="auto"/>
              <w:jc w:val="both"/>
              <w:rPr>
                <w:rFonts w:cstheme="minorHAnsi"/>
              </w:rPr>
            </w:pPr>
            <w:r>
              <w:rPr>
                <w:rFonts w:cstheme="minorHAnsi"/>
              </w:rPr>
              <w:t>2.1 (1-3)</w:t>
            </w:r>
          </w:p>
        </w:tc>
        <w:tc>
          <w:tcPr>
            <w:tcW w:w="990" w:type="dxa"/>
          </w:tcPr>
          <w:p w14:paraId="1914F27D" w14:textId="77777777" w:rsidR="00475CC0" w:rsidRDefault="00475CC0" w:rsidP="005D4761">
            <w:pPr>
              <w:spacing w:line="276" w:lineRule="auto"/>
              <w:jc w:val="both"/>
              <w:rPr>
                <w:rFonts w:cstheme="minorHAnsi"/>
              </w:rPr>
            </w:pPr>
            <w:r>
              <w:rPr>
                <w:rFonts w:cstheme="minorHAnsi"/>
              </w:rPr>
              <w:t>1.6 (1-3)</w:t>
            </w:r>
          </w:p>
        </w:tc>
        <w:tc>
          <w:tcPr>
            <w:tcW w:w="990" w:type="dxa"/>
          </w:tcPr>
          <w:p w14:paraId="53A761A7" w14:textId="77777777" w:rsidR="00475CC0" w:rsidRDefault="00475CC0" w:rsidP="005D4761">
            <w:pPr>
              <w:spacing w:line="276" w:lineRule="auto"/>
              <w:jc w:val="both"/>
              <w:rPr>
                <w:rFonts w:cstheme="minorHAnsi"/>
              </w:rPr>
            </w:pPr>
            <w:r>
              <w:rPr>
                <w:rFonts w:cstheme="minorHAnsi"/>
              </w:rPr>
              <w:t>0 (0-0)</w:t>
            </w:r>
          </w:p>
        </w:tc>
        <w:tc>
          <w:tcPr>
            <w:tcW w:w="990" w:type="dxa"/>
          </w:tcPr>
          <w:p w14:paraId="575A1F01" w14:textId="77777777" w:rsidR="00475CC0" w:rsidRDefault="00475CC0" w:rsidP="005D4761">
            <w:pPr>
              <w:spacing w:line="276" w:lineRule="auto"/>
              <w:jc w:val="both"/>
              <w:rPr>
                <w:rFonts w:cstheme="minorHAnsi"/>
              </w:rPr>
            </w:pPr>
            <w:r>
              <w:rPr>
                <w:rFonts w:cstheme="minorHAnsi"/>
              </w:rPr>
              <w:t>0.6 (0-1)</w:t>
            </w:r>
          </w:p>
        </w:tc>
      </w:tr>
      <w:tr w:rsidR="00475CC0" w14:paraId="4E10F723" w14:textId="77777777" w:rsidTr="00475CC0">
        <w:tc>
          <w:tcPr>
            <w:tcW w:w="535" w:type="dxa"/>
            <w:vMerge w:val="restart"/>
            <w:tcBorders>
              <w:bottom w:val="single" w:sz="4" w:space="0" w:color="auto"/>
            </w:tcBorders>
            <w:textDirection w:val="btLr"/>
          </w:tcPr>
          <w:p w14:paraId="1EDCF7C2" w14:textId="77777777" w:rsidR="00475CC0" w:rsidRDefault="00475CC0" w:rsidP="005D4761">
            <w:pPr>
              <w:ind w:left="113" w:right="113"/>
              <w:jc w:val="both"/>
              <w:rPr>
                <w:rFonts w:cstheme="minorHAnsi"/>
              </w:rPr>
            </w:pPr>
            <w:r>
              <w:rPr>
                <w:rFonts w:cstheme="minorHAnsi"/>
              </w:rPr>
              <w:t>RCP8.5</w:t>
            </w:r>
          </w:p>
        </w:tc>
        <w:tc>
          <w:tcPr>
            <w:tcW w:w="1350" w:type="dxa"/>
          </w:tcPr>
          <w:p w14:paraId="1E19A332" w14:textId="77777777" w:rsidR="00475CC0" w:rsidRDefault="00475CC0" w:rsidP="005D4761">
            <w:pPr>
              <w:spacing w:line="276" w:lineRule="auto"/>
              <w:jc w:val="both"/>
              <w:rPr>
                <w:rFonts w:cstheme="minorHAnsi"/>
              </w:rPr>
            </w:pPr>
            <w:r>
              <w:rPr>
                <w:rFonts w:cstheme="minorHAnsi"/>
              </w:rPr>
              <w:t>Short-term</w:t>
            </w:r>
          </w:p>
        </w:tc>
        <w:tc>
          <w:tcPr>
            <w:tcW w:w="990" w:type="dxa"/>
          </w:tcPr>
          <w:p w14:paraId="58968736" w14:textId="77777777" w:rsidR="00475CC0" w:rsidRDefault="00475CC0" w:rsidP="005D4761">
            <w:pPr>
              <w:spacing w:line="276" w:lineRule="auto"/>
              <w:jc w:val="both"/>
              <w:rPr>
                <w:rFonts w:cstheme="minorHAnsi"/>
              </w:rPr>
            </w:pPr>
            <w:r>
              <w:rPr>
                <w:rFonts w:cstheme="minorHAnsi"/>
              </w:rPr>
              <w:t>1.8 (0-2)</w:t>
            </w:r>
          </w:p>
        </w:tc>
        <w:tc>
          <w:tcPr>
            <w:tcW w:w="990" w:type="dxa"/>
          </w:tcPr>
          <w:p w14:paraId="21CDF87D" w14:textId="77777777" w:rsidR="00475CC0" w:rsidRDefault="00475CC0" w:rsidP="005D4761">
            <w:pPr>
              <w:spacing w:line="276" w:lineRule="auto"/>
              <w:jc w:val="both"/>
              <w:rPr>
                <w:rFonts w:cstheme="minorHAnsi"/>
              </w:rPr>
            </w:pPr>
            <w:r>
              <w:rPr>
                <w:rFonts w:cstheme="minorHAnsi"/>
              </w:rPr>
              <w:t>0.9 (0-1)</w:t>
            </w:r>
          </w:p>
        </w:tc>
        <w:tc>
          <w:tcPr>
            <w:tcW w:w="990" w:type="dxa"/>
          </w:tcPr>
          <w:p w14:paraId="75C28D07" w14:textId="77777777" w:rsidR="00475CC0" w:rsidRDefault="00475CC0" w:rsidP="005D4761">
            <w:pPr>
              <w:spacing w:line="276" w:lineRule="auto"/>
              <w:jc w:val="both"/>
              <w:rPr>
                <w:rFonts w:cstheme="minorHAnsi"/>
              </w:rPr>
            </w:pPr>
            <w:r>
              <w:rPr>
                <w:rFonts w:cstheme="minorHAnsi"/>
              </w:rPr>
              <w:t>0 (0-0)</w:t>
            </w:r>
          </w:p>
        </w:tc>
        <w:tc>
          <w:tcPr>
            <w:tcW w:w="990" w:type="dxa"/>
          </w:tcPr>
          <w:p w14:paraId="43A93988" w14:textId="77777777" w:rsidR="00475CC0" w:rsidRDefault="00475CC0" w:rsidP="005D4761">
            <w:pPr>
              <w:spacing w:line="276" w:lineRule="auto"/>
              <w:jc w:val="both"/>
              <w:rPr>
                <w:rFonts w:cstheme="minorHAnsi"/>
              </w:rPr>
            </w:pPr>
            <w:r>
              <w:rPr>
                <w:rFonts w:cstheme="minorHAnsi"/>
              </w:rPr>
              <w:t>0.6 (0-1)</w:t>
            </w:r>
          </w:p>
        </w:tc>
      </w:tr>
      <w:tr w:rsidR="00475CC0" w14:paraId="323A4FDF" w14:textId="77777777" w:rsidTr="00475CC0">
        <w:tc>
          <w:tcPr>
            <w:tcW w:w="535" w:type="dxa"/>
            <w:vMerge/>
            <w:tcBorders>
              <w:bottom w:val="single" w:sz="4" w:space="0" w:color="auto"/>
            </w:tcBorders>
          </w:tcPr>
          <w:p w14:paraId="7BE5E6A8" w14:textId="77777777" w:rsidR="00475CC0" w:rsidRDefault="00475CC0" w:rsidP="005D4761">
            <w:pPr>
              <w:jc w:val="both"/>
              <w:rPr>
                <w:rFonts w:cstheme="minorHAnsi"/>
              </w:rPr>
            </w:pPr>
          </w:p>
        </w:tc>
        <w:tc>
          <w:tcPr>
            <w:tcW w:w="1350" w:type="dxa"/>
          </w:tcPr>
          <w:p w14:paraId="3DCEBF48" w14:textId="77777777" w:rsidR="00475CC0" w:rsidRDefault="00475CC0" w:rsidP="005D4761">
            <w:pPr>
              <w:spacing w:line="276" w:lineRule="auto"/>
              <w:jc w:val="both"/>
              <w:rPr>
                <w:rFonts w:cstheme="minorHAnsi"/>
              </w:rPr>
            </w:pPr>
            <w:r>
              <w:rPr>
                <w:rFonts w:cstheme="minorHAnsi"/>
              </w:rPr>
              <w:t>Mid-term</w:t>
            </w:r>
          </w:p>
        </w:tc>
        <w:tc>
          <w:tcPr>
            <w:tcW w:w="990" w:type="dxa"/>
          </w:tcPr>
          <w:p w14:paraId="3F8CF78F" w14:textId="77777777" w:rsidR="00475CC0" w:rsidRDefault="00475CC0" w:rsidP="005D4761">
            <w:pPr>
              <w:spacing w:line="276" w:lineRule="auto"/>
              <w:jc w:val="both"/>
              <w:rPr>
                <w:rFonts w:cstheme="minorHAnsi"/>
              </w:rPr>
            </w:pPr>
            <w:r>
              <w:rPr>
                <w:rFonts w:cstheme="minorHAnsi"/>
              </w:rPr>
              <w:t>2.3 (1-4)</w:t>
            </w:r>
          </w:p>
        </w:tc>
        <w:tc>
          <w:tcPr>
            <w:tcW w:w="990" w:type="dxa"/>
          </w:tcPr>
          <w:p w14:paraId="1E0210F4" w14:textId="77777777" w:rsidR="00475CC0" w:rsidRDefault="00475CC0" w:rsidP="005D4761">
            <w:pPr>
              <w:spacing w:line="276" w:lineRule="auto"/>
              <w:jc w:val="both"/>
              <w:rPr>
                <w:rFonts w:cstheme="minorHAnsi"/>
              </w:rPr>
            </w:pPr>
            <w:r>
              <w:rPr>
                <w:rFonts w:cstheme="minorHAnsi"/>
              </w:rPr>
              <w:t>1.6 (0-2)</w:t>
            </w:r>
          </w:p>
        </w:tc>
        <w:tc>
          <w:tcPr>
            <w:tcW w:w="990" w:type="dxa"/>
          </w:tcPr>
          <w:p w14:paraId="5051189D" w14:textId="77777777" w:rsidR="00475CC0" w:rsidRDefault="00475CC0" w:rsidP="005D4761">
            <w:pPr>
              <w:spacing w:line="276" w:lineRule="auto"/>
              <w:jc w:val="both"/>
              <w:rPr>
                <w:rFonts w:cstheme="minorHAnsi"/>
              </w:rPr>
            </w:pPr>
            <w:r>
              <w:rPr>
                <w:rFonts w:cstheme="minorHAnsi"/>
              </w:rPr>
              <w:t>0 (0-0)</w:t>
            </w:r>
          </w:p>
        </w:tc>
        <w:tc>
          <w:tcPr>
            <w:tcW w:w="990" w:type="dxa"/>
          </w:tcPr>
          <w:p w14:paraId="522A0CCF" w14:textId="77777777" w:rsidR="00475CC0" w:rsidRDefault="00475CC0" w:rsidP="005D4761">
            <w:pPr>
              <w:spacing w:line="276" w:lineRule="auto"/>
              <w:jc w:val="both"/>
              <w:rPr>
                <w:rFonts w:cstheme="minorHAnsi"/>
              </w:rPr>
            </w:pPr>
            <w:r>
              <w:rPr>
                <w:rFonts w:cstheme="minorHAnsi"/>
              </w:rPr>
              <w:t>0.7 (0-2)</w:t>
            </w:r>
          </w:p>
        </w:tc>
      </w:tr>
      <w:tr w:rsidR="00475CC0" w14:paraId="07791240" w14:textId="77777777" w:rsidTr="00475CC0">
        <w:tc>
          <w:tcPr>
            <w:tcW w:w="535" w:type="dxa"/>
            <w:vMerge/>
            <w:tcBorders>
              <w:bottom w:val="single" w:sz="4" w:space="0" w:color="auto"/>
            </w:tcBorders>
          </w:tcPr>
          <w:p w14:paraId="0216DC5B" w14:textId="77777777" w:rsidR="00475CC0" w:rsidRDefault="00475CC0" w:rsidP="005D4761">
            <w:pPr>
              <w:jc w:val="both"/>
              <w:rPr>
                <w:rFonts w:cstheme="minorHAnsi"/>
              </w:rPr>
            </w:pPr>
          </w:p>
        </w:tc>
        <w:tc>
          <w:tcPr>
            <w:tcW w:w="1350" w:type="dxa"/>
            <w:tcBorders>
              <w:bottom w:val="single" w:sz="4" w:space="0" w:color="auto"/>
            </w:tcBorders>
          </w:tcPr>
          <w:p w14:paraId="42104754" w14:textId="77777777" w:rsidR="00475CC0" w:rsidRDefault="00475CC0" w:rsidP="005D4761">
            <w:pPr>
              <w:spacing w:line="276" w:lineRule="auto"/>
              <w:jc w:val="both"/>
              <w:rPr>
                <w:rFonts w:cstheme="minorHAnsi"/>
              </w:rPr>
            </w:pPr>
            <w:r>
              <w:rPr>
                <w:rFonts w:cstheme="minorHAnsi"/>
              </w:rPr>
              <w:t>Long-term</w:t>
            </w:r>
          </w:p>
        </w:tc>
        <w:tc>
          <w:tcPr>
            <w:tcW w:w="990" w:type="dxa"/>
            <w:tcBorders>
              <w:bottom w:val="single" w:sz="4" w:space="0" w:color="auto"/>
            </w:tcBorders>
          </w:tcPr>
          <w:p w14:paraId="058D4B2C" w14:textId="77777777" w:rsidR="00475CC0" w:rsidRDefault="00475CC0" w:rsidP="005D4761">
            <w:pPr>
              <w:spacing w:line="276" w:lineRule="auto"/>
              <w:jc w:val="both"/>
              <w:rPr>
                <w:rFonts w:cstheme="minorHAnsi"/>
              </w:rPr>
            </w:pPr>
            <w:r>
              <w:rPr>
                <w:rFonts w:cstheme="minorHAnsi"/>
              </w:rPr>
              <w:t>3.9 (2-6)</w:t>
            </w:r>
          </w:p>
        </w:tc>
        <w:tc>
          <w:tcPr>
            <w:tcW w:w="990" w:type="dxa"/>
            <w:tcBorders>
              <w:bottom w:val="single" w:sz="4" w:space="0" w:color="auto"/>
            </w:tcBorders>
          </w:tcPr>
          <w:p w14:paraId="18897F73" w14:textId="33828311" w:rsidR="00475CC0" w:rsidRDefault="00475CC0" w:rsidP="005D4761">
            <w:pPr>
              <w:spacing w:line="276" w:lineRule="auto"/>
              <w:jc w:val="both"/>
              <w:rPr>
                <w:rFonts w:cstheme="minorHAnsi"/>
              </w:rPr>
            </w:pPr>
            <w:r>
              <w:rPr>
                <w:rFonts w:cstheme="minorHAnsi"/>
              </w:rPr>
              <w:t>2.8 (2-3)</w:t>
            </w:r>
          </w:p>
        </w:tc>
        <w:tc>
          <w:tcPr>
            <w:tcW w:w="990" w:type="dxa"/>
            <w:tcBorders>
              <w:bottom w:val="single" w:sz="4" w:space="0" w:color="auto"/>
            </w:tcBorders>
          </w:tcPr>
          <w:p w14:paraId="6DEB158C" w14:textId="77777777" w:rsidR="00475CC0" w:rsidRDefault="00475CC0" w:rsidP="005D4761">
            <w:pPr>
              <w:spacing w:line="276" w:lineRule="auto"/>
              <w:jc w:val="both"/>
              <w:rPr>
                <w:rFonts w:cstheme="minorHAnsi"/>
              </w:rPr>
            </w:pPr>
            <w:r>
              <w:rPr>
                <w:rFonts w:cstheme="minorHAnsi"/>
              </w:rPr>
              <w:t>0 (0-0)</w:t>
            </w:r>
          </w:p>
        </w:tc>
        <w:tc>
          <w:tcPr>
            <w:tcW w:w="990" w:type="dxa"/>
            <w:tcBorders>
              <w:bottom w:val="single" w:sz="4" w:space="0" w:color="auto"/>
            </w:tcBorders>
          </w:tcPr>
          <w:p w14:paraId="6EA69398" w14:textId="77777777" w:rsidR="00475CC0" w:rsidRDefault="00475CC0" w:rsidP="005D4761">
            <w:pPr>
              <w:spacing w:line="276" w:lineRule="auto"/>
              <w:jc w:val="both"/>
              <w:rPr>
                <w:rFonts w:cstheme="minorHAnsi"/>
              </w:rPr>
            </w:pPr>
            <w:r>
              <w:rPr>
                <w:rFonts w:cstheme="minorHAnsi"/>
              </w:rPr>
              <w:t>0.9 (0-2)</w:t>
            </w:r>
          </w:p>
        </w:tc>
      </w:tr>
    </w:tbl>
    <w:p w14:paraId="4ABDE79B" w14:textId="77777777" w:rsidR="00475CC0" w:rsidRPr="00D177B0" w:rsidRDefault="00475CC0" w:rsidP="00475CC0">
      <w:pPr>
        <w:spacing w:line="240" w:lineRule="auto"/>
        <w:jc w:val="both"/>
        <w:rPr>
          <w:rFonts w:cstheme="minorHAnsi"/>
        </w:rPr>
      </w:pPr>
    </w:p>
    <w:p w14:paraId="357B22A4" w14:textId="5482CC3F" w:rsidR="001D41F9" w:rsidRPr="002D61D9" w:rsidRDefault="001D41F9" w:rsidP="00C918C6">
      <w:pPr>
        <w:spacing w:after="80" w:line="240" w:lineRule="auto"/>
        <w:jc w:val="both"/>
        <w:rPr>
          <w:b/>
          <w:bCs/>
          <w:lang w:val="it-IT"/>
        </w:rPr>
      </w:pPr>
      <w:r w:rsidRPr="002D61D9">
        <w:rPr>
          <w:b/>
          <w:bCs/>
          <w:lang w:val="it-IT"/>
        </w:rPr>
        <w:t>References</w:t>
      </w:r>
    </w:p>
    <w:p w14:paraId="01CE6A88" w14:textId="77777777" w:rsidR="002D61D9" w:rsidRDefault="002D61D9" w:rsidP="002D61D9">
      <w:pPr>
        <w:spacing w:after="80" w:line="240" w:lineRule="auto"/>
        <w:ind w:left="432" w:hanging="432"/>
        <w:jc w:val="both"/>
        <w:rPr>
          <w:rFonts w:cstheme="minorHAnsi"/>
        </w:rPr>
      </w:pPr>
      <w:r w:rsidRPr="00A22794">
        <w:rPr>
          <w:rFonts w:cstheme="minorHAnsi"/>
        </w:rPr>
        <w:t xml:space="preserve">Falconer, L., </w:t>
      </w:r>
      <w:proofErr w:type="spellStart"/>
      <w:r w:rsidRPr="00A22794">
        <w:rPr>
          <w:rFonts w:cstheme="minorHAnsi"/>
        </w:rPr>
        <w:t>Hjollo</w:t>
      </w:r>
      <w:proofErr w:type="spellEnd"/>
      <w:r w:rsidRPr="00A22794">
        <w:rPr>
          <w:rFonts w:cstheme="minorHAnsi"/>
        </w:rPr>
        <w:t xml:space="preserve">, S., Telfer, T., McAdam, B., Hermansen, O., </w:t>
      </w:r>
      <w:proofErr w:type="spellStart"/>
      <w:r w:rsidRPr="00A22794">
        <w:rPr>
          <w:rFonts w:cstheme="minorHAnsi"/>
        </w:rPr>
        <w:t>Ytteborg</w:t>
      </w:r>
      <w:proofErr w:type="spellEnd"/>
      <w:r w:rsidRPr="00A22794">
        <w:rPr>
          <w:rFonts w:cstheme="minorHAnsi"/>
        </w:rPr>
        <w:t xml:space="preserve">, E. (2019). The importance of calibrating climate change projections to local conditions at aquaculture sites. </w:t>
      </w:r>
      <w:r w:rsidRPr="00A22794">
        <w:rPr>
          <w:rFonts w:cstheme="minorHAnsi"/>
          <w:i/>
        </w:rPr>
        <w:t>Aquaculture</w:t>
      </w:r>
      <w:r>
        <w:rPr>
          <w:rFonts w:cstheme="minorHAnsi"/>
        </w:rPr>
        <w:t>,</w:t>
      </w:r>
      <w:r w:rsidRPr="00A22794">
        <w:rPr>
          <w:rFonts w:cstheme="minorHAnsi"/>
        </w:rPr>
        <w:t xml:space="preserve"> 514</w:t>
      </w:r>
      <w:r>
        <w:rPr>
          <w:rFonts w:cstheme="minorHAnsi"/>
        </w:rPr>
        <w:t xml:space="preserve">, </w:t>
      </w:r>
      <w:r>
        <w:t>734487</w:t>
      </w:r>
      <w:r w:rsidRPr="00A22794">
        <w:rPr>
          <w:rFonts w:cstheme="minorHAnsi"/>
        </w:rPr>
        <w:t xml:space="preserve">. </w:t>
      </w:r>
      <w:hyperlink r:id="rId41" w:tgtFrame="_blank" w:tooltip="Persistent link using digital object identifier" w:history="1">
        <w:r w:rsidRPr="00A22794">
          <w:rPr>
            <w:rStyle w:val="Hyperlink"/>
            <w:rFonts w:cstheme="minorHAnsi"/>
          </w:rPr>
          <w:t>https://doi.org/10.1016/j.aquaculture.2019.734487</w:t>
        </w:r>
      </w:hyperlink>
    </w:p>
    <w:p w14:paraId="66D982F3" w14:textId="77777777" w:rsidR="002D61D9" w:rsidRDefault="002D61D9" w:rsidP="002D61D9">
      <w:pPr>
        <w:spacing w:after="80" w:line="240" w:lineRule="auto"/>
        <w:ind w:left="432" w:hanging="432"/>
        <w:jc w:val="both"/>
        <w:rPr>
          <w:rFonts w:cstheme="minorHAnsi"/>
        </w:rPr>
      </w:pPr>
      <w:r w:rsidRPr="00A22794">
        <w:rPr>
          <w:rFonts w:cstheme="minorHAnsi"/>
        </w:rPr>
        <w:t xml:space="preserve">Hawkins, E., Osborne, T.M., Ho, C.K., </w:t>
      </w:r>
      <w:proofErr w:type="spellStart"/>
      <w:r w:rsidRPr="00A22794">
        <w:rPr>
          <w:rFonts w:cstheme="minorHAnsi"/>
        </w:rPr>
        <w:t>Challinor</w:t>
      </w:r>
      <w:proofErr w:type="spellEnd"/>
      <w:r w:rsidRPr="00A22794">
        <w:rPr>
          <w:rFonts w:cstheme="minorHAnsi"/>
        </w:rPr>
        <w:t xml:space="preserve">, A.J., (2013). Calibration and bias correction of climate projections for crop modelling: an </w:t>
      </w:r>
      <w:proofErr w:type="spellStart"/>
      <w:r w:rsidRPr="00A22794">
        <w:rPr>
          <w:rFonts w:cstheme="minorHAnsi"/>
        </w:rPr>
        <w:t>idealised</w:t>
      </w:r>
      <w:proofErr w:type="spellEnd"/>
      <w:r w:rsidRPr="00A22794">
        <w:rPr>
          <w:rFonts w:cstheme="minorHAnsi"/>
        </w:rPr>
        <w:t xml:space="preserve"> case study over Europe. </w:t>
      </w:r>
      <w:r w:rsidRPr="00A22794">
        <w:rPr>
          <w:rFonts w:cstheme="minorHAnsi"/>
          <w:i/>
        </w:rPr>
        <w:t>Agricultural and Forest Meteorology</w:t>
      </w:r>
      <w:r w:rsidRPr="00A22794">
        <w:rPr>
          <w:rFonts w:cstheme="minorHAnsi"/>
        </w:rPr>
        <w:t>, 170, 19</w:t>
      </w:r>
      <w:r>
        <w:rPr>
          <w:rFonts w:cstheme="minorHAnsi"/>
        </w:rPr>
        <w:t>–</w:t>
      </w:r>
      <w:r w:rsidRPr="00A22794">
        <w:rPr>
          <w:rFonts w:cstheme="minorHAnsi"/>
        </w:rPr>
        <w:t>31</w:t>
      </w:r>
      <w:r>
        <w:rPr>
          <w:rFonts w:cstheme="minorHAnsi"/>
        </w:rPr>
        <w:t>.</w:t>
      </w:r>
    </w:p>
    <w:p w14:paraId="4181902D" w14:textId="2996B08F" w:rsidR="002D61D9" w:rsidRDefault="002D61D9" w:rsidP="002D61D9">
      <w:pPr>
        <w:spacing w:after="80" w:line="240" w:lineRule="auto"/>
        <w:ind w:left="432" w:hanging="432"/>
        <w:jc w:val="both"/>
        <w:rPr>
          <w:rFonts w:cstheme="minorHAnsi"/>
        </w:rPr>
      </w:pPr>
      <w:proofErr w:type="spellStart"/>
      <w:r w:rsidRPr="00A22794">
        <w:rPr>
          <w:rFonts w:cstheme="minorHAnsi"/>
        </w:rPr>
        <w:t>Kir</w:t>
      </w:r>
      <w:proofErr w:type="spellEnd"/>
      <w:r w:rsidRPr="00A22794">
        <w:rPr>
          <w:rFonts w:cstheme="minorHAnsi"/>
        </w:rPr>
        <w:t xml:space="preserve">, M., </w:t>
      </w:r>
      <w:proofErr w:type="spellStart"/>
      <w:r w:rsidRPr="00A22794">
        <w:rPr>
          <w:rFonts w:cstheme="minorHAnsi"/>
        </w:rPr>
        <w:t>Sunar</w:t>
      </w:r>
      <w:proofErr w:type="spellEnd"/>
      <w:r w:rsidRPr="00A22794">
        <w:rPr>
          <w:rFonts w:cstheme="minorHAnsi"/>
        </w:rPr>
        <w:t xml:space="preserve">, M. C., </w:t>
      </w:r>
      <w:proofErr w:type="spellStart"/>
      <w:r w:rsidRPr="00A22794">
        <w:rPr>
          <w:rFonts w:cstheme="minorHAnsi"/>
        </w:rPr>
        <w:t>Altindag</w:t>
      </w:r>
      <w:proofErr w:type="spellEnd"/>
      <w:r w:rsidRPr="00A22794">
        <w:rPr>
          <w:rFonts w:cstheme="minorHAnsi"/>
        </w:rPr>
        <w:t xml:space="preserve">, B. C. (2017). Thermal tolerance and preferred temperature range of juvenile meagre acclimated to four temperatures. </w:t>
      </w:r>
      <w:r w:rsidRPr="00A22794">
        <w:rPr>
          <w:rFonts w:cstheme="minorHAnsi"/>
          <w:i/>
        </w:rPr>
        <w:t>Journal of Thermal Biology</w:t>
      </w:r>
      <w:r w:rsidRPr="00A22794">
        <w:rPr>
          <w:rFonts w:cstheme="minorHAnsi"/>
        </w:rPr>
        <w:t>, 65, 125</w:t>
      </w:r>
      <w:r>
        <w:rPr>
          <w:rFonts w:cstheme="minorHAnsi"/>
        </w:rPr>
        <w:t>–</w:t>
      </w:r>
      <w:r w:rsidRPr="00A22794">
        <w:rPr>
          <w:rFonts w:cstheme="minorHAnsi"/>
        </w:rPr>
        <w:t>129.</w:t>
      </w:r>
    </w:p>
    <w:p w14:paraId="150018FF" w14:textId="02DA7B6B" w:rsidR="00ED3CFA" w:rsidRDefault="00ED3CFA" w:rsidP="00ED3CFA">
      <w:pPr>
        <w:spacing w:after="80" w:line="240" w:lineRule="auto"/>
        <w:ind w:left="432" w:hanging="432"/>
        <w:jc w:val="both"/>
        <w:rPr>
          <w:rFonts w:cstheme="minorHAnsi"/>
        </w:rPr>
      </w:pPr>
      <w:proofErr w:type="spellStart"/>
      <w:r w:rsidRPr="00A22794">
        <w:rPr>
          <w:rStyle w:val="fontstyle01"/>
          <w:rFonts w:asciiTheme="minorHAnsi" w:hAnsiTheme="minorHAnsi" w:cstheme="minorHAnsi"/>
          <w:sz w:val="22"/>
          <w:szCs w:val="22"/>
        </w:rPr>
        <w:t>Kooijman</w:t>
      </w:r>
      <w:proofErr w:type="spellEnd"/>
      <w:r w:rsidRPr="00A22794">
        <w:rPr>
          <w:rStyle w:val="fontstyle01"/>
          <w:rFonts w:asciiTheme="minorHAnsi" w:hAnsiTheme="minorHAnsi" w:cstheme="minorHAnsi"/>
          <w:sz w:val="22"/>
          <w:szCs w:val="22"/>
        </w:rPr>
        <w:t xml:space="preserve">, S.A.L.M., 2010. </w:t>
      </w:r>
      <w:r w:rsidRPr="00A22794">
        <w:rPr>
          <w:rStyle w:val="fontstyle21"/>
          <w:rFonts w:asciiTheme="minorHAnsi" w:hAnsiTheme="minorHAnsi" w:cstheme="minorHAnsi"/>
          <w:sz w:val="22"/>
          <w:szCs w:val="22"/>
        </w:rPr>
        <w:t xml:space="preserve">Dynamic Energy Budget Theory for Metabolic </w:t>
      </w:r>
      <w:proofErr w:type="spellStart"/>
      <w:r w:rsidRPr="00A22794">
        <w:rPr>
          <w:rStyle w:val="fontstyle21"/>
          <w:rFonts w:asciiTheme="minorHAnsi" w:hAnsiTheme="minorHAnsi" w:cstheme="minorHAnsi"/>
          <w:sz w:val="22"/>
          <w:szCs w:val="22"/>
        </w:rPr>
        <w:t>Organisation</w:t>
      </w:r>
      <w:proofErr w:type="spellEnd"/>
      <w:r w:rsidRPr="00A22794">
        <w:rPr>
          <w:rStyle w:val="fontstyle01"/>
          <w:rFonts w:asciiTheme="minorHAnsi" w:hAnsiTheme="minorHAnsi" w:cstheme="minorHAnsi"/>
          <w:sz w:val="22"/>
          <w:szCs w:val="22"/>
        </w:rPr>
        <w:t>,</w:t>
      </w:r>
      <w:r w:rsidRPr="00A22794">
        <w:rPr>
          <w:rFonts w:cstheme="minorHAnsi"/>
          <w:color w:val="000000"/>
        </w:rPr>
        <w:br/>
      </w:r>
      <w:r w:rsidRPr="00A22794">
        <w:rPr>
          <w:rStyle w:val="fontstyle01"/>
          <w:rFonts w:asciiTheme="minorHAnsi" w:hAnsiTheme="minorHAnsi" w:cstheme="minorHAnsi"/>
          <w:sz w:val="22"/>
          <w:szCs w:val="22"/>
        </w:rPr>
        <w:t>Cambridge University Press, Cambridge, UK.</w:t>
      </w:r>
    </w:p>
    <w:p w14:paraId="29108C43" w14:textId="77777777" w:rsidR="00ED3CFA" w:rsidRDefault="002D61D9" w:rsidP="00ED3CFA">
      <w:pPr>
        <w:spacing w:after="80" w:line="240" w:lineRule="auto"/>
        <w:ind w:left="432" w:hanging="432"/>
        <w:jc w:val="both"/>
        <w:rPr>
          <w:rFonts w:eastAsia="Times New Roman" w:cstheme="minorHAnsi"/>
          <w:lang w:eastAsia="en-GB"/>
        </w:rPr>
      </w:pPr>
      <w:proofErr w:type="spellStart"/>
      <w:r>
        <w:rPr>
          <w:rFonts w:eastAsia="Times New Roman" w:cstheme="minorHAnsi"/>
          <w:lang w:eastAsia="en-GB"/>
        </w:rPr>
        <w:t>Lika</w:t>
      </w:r>
      <w:proofErr w:type="spellEnd"/>
      <w:r>
        <w:rPr>
          <w:rFonts w:eastAsia="Times New Roman" w:cstheme="minorHAnsi"/>
          <w:lang w:eastAsia="en-GB"/>
        </w:rPr>
        <w:t xml:space="preserve">, K., </w:t>
      </w:r>
      <w:proofErr w:type="spellStart"/>
      <w:r>
        <w:rPr>
          <w:rFonts w:eastAsia="Times New Roman" w:cstheme="minorHAnsi"/>
          <w:lang w:eastAsia="en-GB"/>
        </w:rPr>
        <w:t>Kooijman</w:t>
      </w:r>
      <w:proofErr w:type="spellEnd"/>
      <w:r>
        <w:rPr>
          <w:rFonts w:eastAsia="Times New Roman" w:cstheme="minorHAnsi"/>
          <w:lang w:eastAsia="en-GB"/>
        </w:rPr>
        <w:t xml:space="preserve">, S.A.L.M., </w:t>
      </w:r>
      <w:proofErr w:type="spellStart"/>
      <w:r>
        <w:rPr>
          <w:rFonts w:eastAsia="Times New Roman" w:cstheme="minorHAnsi"/>
          <w:lang w:eastAsia="en-GB"/>
        </w:rPr>
        <w:t>Papandroulakis</w:t>
      </w:r>
      <w:proofErr w:type="spellEnd"/>
      <w:r>
        <w:rPr>
          <w:rFonts w:eastAsia="Times New Roman" w:cstheme="minorHAnsi"/>
          <w:lang w:eastAsia="en-GB"/>
        </w:rPr>
        <w:t xml:space="preserve">, N. (2014). Metabolic acceleration in Mediterranean Perciformes. </w:t>
      </w:r>
      <w:r w:rsidRPr="00D01B16">
        <w:rPr>
          <w:rFonts w:eastAsia="Times New Roman" w:cstheme="minorHAnsi"/>
          <w:i/>
          <w:lang w:eastAsia="en-GB"/>
        </w:rPr>
        <w:t>Journal of Sea Research</w:t>
      </w:r>
      <w:r>
        <w:rPr>
          <w:rFonts w:eastAsia="Times New Roman" w:cstheme="minorHAnsi"/>
          <w:lang w:eastAsia="en-GB"/>
        </w:rPr>
        <w:t>, 94, 37</w:t>
      </w:r>
      <w:r w:rsidRPr="00A22794">
        <w:rPr>
          <w:rFonts w:cstheme="minorHAnsi"/>
        </w:rPr>
        <w:t>–</w:t>
      </w:r>
      <w:r>
        <w:rPr>
          <w:rFonts w:eastAsia="Times New Roman" w:cstheme="minorHAnsi"/>
          <w:lang w:eastAsia="en-GB"/>
        </w:rPr>
        <w:t>46.</w:t>
      </w:r>
    </w:p>
    <w:p w14:paraId="009137F7" w14:textId="0BDFF040" w:rsidR="00ED3CFA" w:rsidRPr="00ED3CFA" w:rsidRDefault="00ED3CFA" w:rsidP="00ED3CFA">
      <w:pPr>
        <w:spacing w:after="80" w:line="240" w:lineRule="auto"/>
        <w:ind w:left="432" w:hanging="432"/>
        <w:jc w:val="both"/>
        <w:rPr>
          <w:rFonts w:eastAsia="Times New Roman" w:cstheme="minorHAnsi"/>
          <w:lang w:eastAsia="en-GB"/>
        </w:rPr>
      </w:pPr>
      <w:r w:rsidRPr="00ED3CFA">
        <w:rPr>
          <w:rFonts w:cstheme="minorHAnsi"/>
        </w:rPr>
        <w:t xml:space="preserve">Marques, G., Augustine, S., </w:t>
      </w:r>
      <w:proofErr w:type="spellStart"/>
      <w:r w:rsidRPr="00ED3CFA">
        <w:rPr>
          <w:rFonts w:cstheme="minorHAnsi"/>
        </w:rPr>
        <w:t>Lika</w:t>
      </w:r>
      <w:proofErr w:type="spellEnd"/>
      <w:r w:rsidRPr="00ED3CFA">
        <w:rPr>
          <w:rFonts w:cstheme="minorHAnsi"/>
        </w:rPr>
        <w:t xml:space="preserve">, K., </w:t>
      </w:r>
      <w:proofErr w:type="spellStart"/>
      <w:r w:rsidRPr="00ED3CFA">
        <w:rPr>
          <w:rFonts w:cstheme="minorHAnsi"/>
        </w:rPr>
        <w:t>Pecquerie</w:t>
      </w:r>
      <w:proofErr w:type="spellEnd"/>
      <w:r w:rsidRPr="00ED3CFA">
        <w:rPr>
          <w:rFonts w:cstheme="minorHAnsi"/>
        </w:rPr>
        <w:t xml:space="preserve">, L., </w:t>
      </w:r>
      <w:proofErr w:type="spellStart"/>
      <w:r w:rsidRPr="00ED3CFA">
        <w:rPr>
          <w:rFonts w:cstheme="minorHAnsi"/>
        </w:rPr>
        <w:t>Domingos</w:t>
      </w:r>
      <w:proofErr w:type="spellEnd"/>
      <w:r w:rsidRPr="00ED3CFA">
        <w:rPr>
          <w:rFonts w:cstheme="minorHAnsi"/>
        </w:rPr>
        <w:t xml:space="preserve">, T., </w:t>
      </w:r>
      <w:proofErr w:type="spellStart"/>
      <w:r w:rsidRPr="00ED3CFA">
        <w:rPr>
          <w:rFonts w:cstheme="minorHAnsi"/>
        </w:rPr>
        <w:t>Kooijman</w:t>
      </w:r>
      <w:proofErr w:type="spellEnd"/>
      <w:r w:rsidRPr="00ED3CFA">
        <w:rPr>
          <w:rFonts w:cstheme="minorHAnsi"/>
        </w:rPr>
        <w:t xml:space="preserve">, S.A.L.M., 2018. The </w:t>
      </w:r>
      <w:proofErr w:type="spellStart"/>
      <w:r w:rsidRPr="00ED3CFA">
        <w:rPr>
          <w:rFonts w:cstheme="minorHAnsi"/>
        </w:rPr>
        <w:t>AmP</w:t>
      </w:r>
      <w:proofErr w:type="spellEnd"/>
      <w:r w:rsidRPr="00ED3CFA">
        <w:rPr>
          <w:rFonts w:cstheme="minorHAnsi"/>
        </w:rPr>
        <w:t xml:space="preserve"> project: Comparing species on the basis of dynamic energy budget parameters. PLOS </w:t>
      </w:r>
      <w:proofErr w:type="spellStart"/>
      <w:r w:rsidRPr="00ED3CFA">
        <w:rPr>
          <w:rFonts w:cstheme="minorHAnsi"/>
        </w:rPr>
        <w:t>Comput</w:t>
      </w:r>
      <w:proofErr w:type="spellEnd"/>
      <w:r w:rsidRPr="00ED3CFA">
        <w:rPr>
          <w:rFonts w:cstheme="minorHAnsi"/>
        </w:rPr>
        <w:t xml:space="preserve">. Biol. 14 (5), e1006100. E1006100 </w:t>
      </w:r>
    </w:p>
    <w:p w14:paraId="60BAE060" w14:textId="77777777" w:rsidR="002D61D9" w:rsidRDefault="002D61D9" w:rsidP="002D61D9">
      <w:pPr>
        <w:spacing w:after="80" w:line="240" w:lineRule="auto"/>
        <w:ind w:left="432" w:hanging="432"/>
        <w:jc w:val="both"/>
        <w:rPr>
          <w:lang w:val="it-IT"/>
        </w:rPr>
      </w:pPr>
      <w:r w:rsidRPr="00CD2A35">
        <w:rPr>
          <w:lang w:val="it-IT"/>
        </w:rPr>
        <w:t xml:space="preserve">Mylonas, C. C., Mitrizakis, N., Papadaki, M., Sigelaki, E. (2013). Reproduction of hatchery-produced meagre Argyrosomus regius in captivity. Description of the annual reproductive cycle. </w:t>
      </w:r>
      <w:r w:rsidRPr="000F4CD0">
        <w:rPr>
          <w:i/>
          <w:lang w:val="it-IT"/>
        </w:rPr>
        <w:t>Aquaculture</w:t>
      </w:r>
      <w:r>
        <w:rPr>
          <w:lang w:val="it-IT"/>
        </w:rPr>
        <w:t>, 414</w:t>
      </w:r>
      <w:r w:rsidRPr="00CD2A35">
        <w:rPr>
          <w:lang w:val="it-IT"/>
        </w:rPr>
        <w:t>, 309</w:t>
      </w:r>
      <w:r>
        <w:rPr>
          <w:rFonts w:cstheme="minorHAnsi"/>
        </w:rPr>
        <w:t>–</w:t>
      </w:r>
      <w:r w:rsidRPr="00CD2A35">
        <w:rPr>
          <w:lang w:val="it-IT"/>
        </w:rPr>
        <w:t>317.</w:t>
      </w:r>
    </w:p>
    <w:p w14:paraId="7C3E9F7C" w14:textId="0FC9E932" w:rsidR="002D61D9" w:rsidRDefault="002D61D9" w:rsidP="002D61D9">
      <w:pPr>
        <w:spacing w:after="80" w:line="240" w:lineRule="auto"/>
        <w:ind w:left="432" w:hanging="432"/>
        <w:jc w:val="both"/>
        <w:rPr>
          <w:rFonts w:eastAsia="Times New Roman" w:cstheme="minorHAnsi"/>
          <w:lang w:eastAsia="en-GB"/>
        </w:rPr>
      </w:pPr>
      <w:r w:rsidRPr="00A22794">
        <w:rPr>
          <w:rFonts w:eastAsia="Times New Roman" w:cstheme="minorHAnsi"/>
          <w:lang w:eastAsia="en-GB"/>
        </w:rPr>
        <w:t>Stavrakidis-</w:t>
      </w:r>
      <w:proofErr w:type="spellStart"/>
      <w:r w:rsidRPr="00A22794">
        <w:rPr>
          <w:rFonts w:eastAsia="Times New Roman" w:cstheme="minorHAnsi"/>
          <w:lang w:eastAsia="en-GB"/>
        </w:rPr>
        <w:t>Zachou</w:t>
      </w:r>
      <w:proofErr w:type="spellEnd"/>
      <w:r w:rsidRPr="00A22794">
        <w:rPr>
          <w:rFonts w:eastAsia="Times New Roman" w:cstheme="minorHAnsi"/>
          <w:lang w:eastAsia="en-GB"/>
        </w:rPr>
        <w:t xml:space="preserve">, O., </w:t>
      </w:r>
      <w:proofErr w:type="spellStart"/>
      <w:r w:rsidRPr="00A22794">
        <w:rPr>
          <w:rFonts w:eastAsia="Times New Roman" w:cstheme="minorHAnsi"/>
          <w:lang w:eastAsia="en-GB"/>
        </w:rPr>
        <w:t>Papandroulakis</w:t>
      </w:r>
      <w:proofErr w:type="spellEnd"/>
      <w:r w:rsidRPr="00A22794">
        <w:rPr>
          <w:rFonts w:eastAsia="Times New Roman" w:cstheme="minorHAnsi"/>
          <w:lang w:eastAsia="en-GB"/>
        </w:rPr>
        <w:t xml:space="preserve">, N., </w:t>
      </w:r>
      <w:proofErr w:type="spellStart"/>
      <w:r w:rsidRPr="00A22794">
        <w:rPr>
          <w:rFonts w:eastAsia="Times New Roman" w:cstheme="minorHAnsi"/>
          <w:lang w:eastAsia="en-GB"/>
        </w:rPr>
        <w:t>Lika</w:t>
      </w:r>
      <w:proofErr w:type="spellEnd"/>
      <w:r w:rsidRPr="00A22794">
        <w:rPr>
          <w:rFonts w:eastAsia="Times New Roman" w:cstheme="minorHAnsi"/>
          <w:lang w:eastAsia="en-GB"/>
        </w:rPr>
        <w:t>, K. (2019). A DEB model for European sea bass (</w:t>
      </w:r>
      <w:proofErr w:type="spellStart"/>
      <w:r w:rsidRPr="00A22794">
        <w:rPr>
          <w:rFonts w:eastAsia="Times New Roman" w:cstheme="minorHAnsi"/>
          <w:i/>
          <w:iCs/>
          <w:lang w:eastAsia="en-GB"/>
        </w:rPr>
        <w:t>Dicentrarchus</w:t>
      </w:r>
      <w:proofErr w:type="spellEnd"/>
      <w:r w:rsidRPr="00A22794">
        <w:rPr>
          <w:rFonts w:eastAsia="Times New Roman" w:cstheme="minorHAnsi"/>
          <w:i/>
          <w:iCs/>
          <w:lang w:eastAsia="en-GB"/>
        </w:rPr>
        <w:t xml:space="preserve"> </w:t>
      </w:r>
      <w:proofErr w:type="spellStart"/>
      <w:r w:rsidRPr="00A22794">
        <w:rPr>
          <w:rFonts w:eastAsia="Times New Roman" w:cstheme="minorHAnsi"/>
          <w:i/>
          <w:iCs/>
          <w:lang w:eastAsia="en-GB"/>
        </w:rPr>
        <w:t>labrax</w:t>
      </w:r>
      <w:proofErr w:type="spellEnd"/>
      <w:r w:rsidRPr="00A22794">
        <w:rPr>
          <w:rFonts w:eastAsia="Times New Roman" w:cstheme="minorHAnsi"/>
          <w:lang w:eastAsia="en-GB"/>
        </w:rPr>
        <w:t xml:space="preserve">): </w:t>
      </w:r>
      <w:proofErr w:type="spellStart"/>
      <w:r w:rsidRPr="00A22794">
        <w:rPr>
          <w:rFonts w:eastAsia="Times New Roman" w:cstheme="minorHAnsi"/>
          <w:lang w:eastAsia="en-GB"/>
        </w:rPr>
        <w:t>parameterisation</w:t>
      </w:r>
      <w:proofErr w:type="spellEnd"/>
      <w:r w:rsidRPr="00A22794">
        <w:rPr>
          <w:rFonts w:eastAsia="Times New Roman" w:cstheme="minorHAnsi"/>
          <w:lang w:eastAsia="en-GB"/>
        </w:rPr>
        <w:t xml:space="preserve"> and application in aquaculture</w:t>
      </w:r>
      <w:r>
        <w:rPr>
          <w:rFonts w:eastAsia="Times New Roman" w:cstheme="minorHAnsi"/>
          <w:lang w:eastAsia="en-GB"/>
        </w:rPr>
        <w:t xml:space="preserve">. </w:t>
      </w:r>
      <w:r>
        <w:rPr>
          <w:rFonts w:eastAsia="Times New Roman" w:cstheme="minorHAnsi"/>
          <w:i/>
          <w:iCs/>
          <w:lang w:eastAsia="en-GB"/>
        </w:rPr>
        <w:t xml:space="preserve">Journal of Sea Research, </w:t>
      </w:r>
      <w:r w:rsidRPr="00A22794">
        <w:rPr>
          <w:rFonts w:eastAsia="Times New Roman" w:cstheme="minorHAnsi"/>
          <w:lang w:eastAsia="en-GB"/>
        </w:rPr>
        <w:t>143, 262</w:t>
      </w:r>
      <w:r w:rsidRPr="00A22794">
        <w:rPr>
          <w:rFonts w:cstheme="minorHAnsi"/>
        </w:rPr>
        <w:t>–</w:t>
      </w:r>
      <w:r w:rsidRPr="00A22794">
        <w:rPr>
          <w:rFonts w:eastAsia="Times New Roman" w:cstheme="minorHAnsi"/>
          <w:lang w:eastAsia="en-GB"/>
        </w:rPr>
        <w:t>271.</w:t>
      </w:r>
    </w:p>
    <w:p w14:paraId="0AA50EF5" w14:textId="48811693" w:rsidR="00332582" w:rsidRPr="003F5AEC" w:rsidRDefault="00332582" w:rsidP="00332582">
      <w:pPr>
        <w:spacing w:after="80" w:line="240" w:lineRule="auto"/>
        <w:ind w:left="432" w:hanging="432"/>
        <w:jc w:val="both"/>
        <w:rPr>
          <w:rStyle w:val="5yl5"/>
          <w:rFonts w:cstheme="minorHAnsi"/>
        </w:rPr>
      </w:pPr>
      <w:r w:rsidRPr="003F5AEC">
        <w:rPr>
          <w:rStyle w:val="5yl5"/>
          <w:rFonts w:cstheme="minorHAnsi"/>
        </w:rPr>
        <w:t>Stavrakidis-</w:t>
      </w:r>
      <w:proofErr w:type="spellStart"/>
      <w:r w:rsidRPr="003F5AEC">
        <w:rPr>
          <w:rStyle w:val="5yl5"/>
          <w:rFonts w:cstheme="minorHAnsi"/>
        </w:rPr>
        <w:t>Zachou</w:t>
      </w:r>
      <w:proofErr w:type="spellEnd"/>
      <w:r w:rsidR="00475CC0">
        <w:rPr>
          <w:rStyle w:val="5yl5"/>
          <w:rFonts w:cstheme="minorHAnsi"/>
        </w:rPr>
        <w:t>,</w:t>
      </w:r>
      <w:r w:rsidRPr="003F5AEC">
        <w:rPr>
          <w:rStyle w:val="5yl5"/>
          <w:rFonts w:cstheme="minorHAnsi"/>
        </w:rPr>
        <w:t xml:space="preserve"> O</w:t>
      </w:r>
      <w:r w:rsidR="00475CC0">
        <w:rPr>
          <w:rStyle w:val="5yl5"/>
          <w:rFonts w:cstheme="minorHAnsi"/>
        </w:rPr>
        <w:t>.</w:t>
      </w:r>
      <w:r w:rsidRPr="003F5AEC">
        <w:rPr>
          <w:rStyle w:val="5yl5"/>
          <w:rFonts w:cstheme="minorHAnsi"/>
        </w:rPr>
        <w:t xml:space="preserve">, </w:t>
      </w:r>
      <w:proofErr w:type="spellStart"/>
      <w:r w:rsidRPr="003F5AEC">
        <w:rPr>
          <w:rStyle w:val="5yl5"/>
          <w:rFonts w:cstheme="minorHAnsi"/>
        </w:rPr>
        <w:t>Papandroulakis</w:t>
      </w:r>
      <w:proofErr w:type="spellEnd"/>
      <w:r w:rsidR="00475CC0">
        <w:rPr>
          <w:rStyle w:val="5yl5"/>
          <w:rFonts w:cstheme="minorHAnsi"/>
        </w:rPr>
        <w:t>,</w:t>
      </w:r>
      <w:r w:rsidRPr="003F5AEC">
        <w:rPr>
          <w:rStyle w:val="5yl5"/>
          <w:rFonts w:cstheme="minorHAnsi"/>
        </w:rPr>
        <w:t xml:space="preserve"> N</w:t>
      </w:r>
      <w:r w:rsidR="00475CC0">
        <w:rPr>
          <w:rStyle w:val="5yl5"/>
          <w:rFonts w:cstheme="minorHAnsi"/>
        </w:rPr>
        <w:t>.</w:t>
      </w:r>
      <w:r w:rsidRPr="003F5AEC">
        <w:rPr>
          <w:rStyle w:val="5yl5"/>
          <w:rFonts w:cstheme="minorHAnsi"/>
        </w:rPr>
        <w:t>, Sturm</w:t>
      </w:r>
      <w:r w:rsidR="00475CC0">
        <w:rPr>
          <w:rStyle w:val="5yl5"/>
          <w:rFonts w:cstheme="minorHAnsi"/>
        </w:rPr>
        <w:t>,</w:t>
      </w:r>
      <w:r w:rsidRPr="003F5AEC">
        <w:rPr>
          <w:rStyle w:val="5yl5"/>
          <w:rFonts w:cstheme="minorHAnsi"/>
        </w:rPr>
        <w:t xml:space="preserve"> A</w:t>
      </w:r>
      <w:r w:rsidR="00475CC0">
        <w:rPr>
          <w:rStyle w:val="5yl5"/>
          <w:rFonts w:cstheme="minorHAnsi"/>
        </w:rPr>
        <w:t>.</w:t>
      </w:r>
      <w:r w:rsidRPr="003F5AEC">
        <w:rPr>
          <w:rStyle w:val="5yl5"/>
          <w:rFonts w:cstheme="minorHAnsi"/>
        </w:rPr>
        <w:t>, Anastasiadis</w:t>
      </w:r>
      <w:r w:rsidR="00475CC0">
        <w:rPr>
          <w:rStyle w:val="5yl5"/>
          <w:rFonts w:cstheme="minorHAnsi"/>
        </w:rPr>
        <w:t>,</w:t>
      </w:r>
      <w:r w:rsidRPr="003F5AEC">
        <w:rPr>
          <w:rStyle w:val="5yl5"/>
          <w:rFonts w:cstheme="minorHAnsi"/>
        </w:rPr>
        <w:t xml:space="preserve"> P</w:t>
      </w:r>
      <w:r w:rsidR="00475CC0">
        <w:rPr>
          <w:rStyle w:val="5yl5"/>
          <w:rFonts w:cstheme="minorHAnsi"/>
        </w:rPr>
        <w:t>.</w:t>
      </w:r>
      <w:r w:rsidRPr="003F5AEC">
        <w:rPr>
          <w:rStyle w:val="5yl5"/>
          <w:rFonts w:cstheme="minorHAnsi"/>
        </w:rPr>
        <w:t xml:space="preserve">, </w:t>
      </w:r>
      <w:proofErr w:type="spellStart"/>
      <w:r w:rsidRPr="003F5AEC">
        <w:rPr>
          <w:rStyle w:val="5yl5"/>
          <w:rFonts w:cstheme="minorHAnsi"/>
        </w:rPr>
        <w:t>Wätzold</w:t>
      </w:r>
      <w:proofErr w:type="spellEnd"/>
      <w:r w:rsidR="00475CC0">
        <w:rPr>
          <w:rStyle w:val="5yl5"/>
          <w:rFonts w:cstheme="minorHAnsi"/>
        </w:rPr>
        <w:t>,</w:t>
      </w:r>
      <w:r w:rsidRPr="003F5AEC">
        <w:rPr>
          <w:rStyle w:val="5yl5"/>
          <w:rFonts w:cstheme="minorHAnsi"/>
        </w:rPr>
        <w:t xml:space="preserve"> F</w:t>
      </w:r>
      <w:r w:rsidR="00475CC0">
        <w:rPr>
          <w:rStyle w:val="5yl5"/>
          <w:rFonts w:cstheme="minorHAnsi"/>
        </w:rPr>
        <w:t>.</w:t>
      </w:r>
      <w:r w:rsidRPr="003F5AEC">
        <w:rPr>
          <w:rStyle w:val="5yl5"/>
          <w:rFonts w:cstheme="minorHAnsi"/>
        </w:rPr>
        <w:t xml:space="preserve">, </w:t>
      </w:r>
      <w:proofErr w:type="spellStart"/>
      <w:r w:rsidRPr="003F5AEC">
        <w:rPr>
          <w:rStyle w:val="5yl5"/>
          <w:rFonts w:cstheme="minorHAnsi"/>
        </w:rPr>
        <w:t>Lika</w:t>
      </w:r>
      <w:proofErr w:type="spellEnd"/>
      <w:r w:rsidR="00475CC0">
        <w:rPr>
          <w:rStyle w:val="5yl5"/>
          <w:rFonts w:cstheme="minorHAnsi"/>
        </w:rPr>
        <w:t>,</w:t>
      </w:r>
      <w:r w:rsidRPr="003F5AEC">
        <w:rPr>
          <w:rStyle w:val="5yl5"/>
          <w:rFonts w:cstheme="minorHAnsi"/>
        </w:rPr>
        <w:t xml:space="preserve"> K</w:t>
      </w:r>
      <w:r>
        <w:rPr>
          <w:rStyle w:val="5yl5"/>
          <w:rFonts w:cstheme="minorHAnsi"/>
        </w:rPr>
        <w:t>.</w:t>
      </w:r>
      <w:r w:rsidRPr="003F5AEC">
        <w:rPr>
          <w:rStyle w:val="5yl5"/>
          <w:rFonts w:cstheme="minorHAnsi"/>
        </w:rPr>
        <w:t xml:space="preserve"> (2019)</w:t>
      </w:r>
      <w:r>
        <w:rPr>
          <w:rStyle w:val="5yl5"/>
          <w:rFonts w:cstheme="minorHAnsi"/>
        </w:rPr>
        <w:t>.</w:t>
      </w:r>
      <w:r w:rsidRPr="003F5AEC">
        <w:rPr>
          <w:rStyle w:val="5yl5"/>
          <w:rFonts w:cstheme="minorHAnsi"/>
        </w:rPr>
        <w:t xml:space="preserve"> Towards a computer-based decision support system for aquaculture stakeholders in Greece in the context of climate change. </w:t>
      </w:r>
      <w:r w:rsidRPr="00475CC0">
        <w:rPr>
          <w:rFonts w:cstheme="minorHAnsi"/>
          <w:i/>
          <w:iCs/>
        </w:rPr>
        <w:t>Int J Sustain</w:t>
      </w:r>
      <w:r w:rsidR="00475CC0" w:rsidRPr="00475CC0">
        <w:rPr>
          <w:rFonts w:cstheme="minorHAnsi"/>
          <w:i/>
          <w:iCs/>
        </w:rPr>
        <w:t>able</w:t>
      </w:r>
      <w:r w:rsidRPr="00475CC0">
        <w:rPr>
          <w:rFonts w:cstheme="minorHAnsi"/>
          <w:i/>
          <w:iCs/>
        </w:rPr>
        <w:t xml:space="preserve"> Agric</w:t>
      </w:r>
      <w:r w:rsidR="00475CC0" w:rsidRPr="00475CC0">
        <w:rPr>
          <w:rFonts w:cstheme="minorHAnsi"/>
          <w:i/>
          <w:iCs/>
        </w:rPr>
        <w:t>ultural</w:t>
      </w:r>
      <w:r w:rsidRPr="00475CC0">
        <w:rPr>
          <w:rFonts w:cstheme="minorHAnsi"/>
          <w:i/>
          <w:iCs/>
        </w:rPr>
        <w:t xml:space="preserve"> Manag</w:t>
      </w:r>
      <w:r w:rsidR="00475CC0" w:rsidRPr="00475CC0">
        <w:rPr>
          <w:rFonts w:cstheme="minorHAnsi"/>
          <w:i/>
          <w:iCs/>
        </w:rPr>
        <w:t>ement and</w:t>
      </w:r>
      <w:r w:rsidRPr="00475CC0">
        <w:rPr>
          <w:rFonts w:cstheme="minorHAnsi"/>
          <w:i/>
          <w:iCs/>
        </w:rPr>
        <w:t xml:space="preserve"> Inform</w:t>
      </w:r>
      <w:r w:rsidR="00475CC0" w:rsidRPr="00475CC0">
        <w:rPr>
          <w:rFonts w:cstheme="minorHAnsi"/>
          <w:i/>
          <w:iCs/>
        </w:rPr>
        <w:t>atics</w:t>
      </w:r>
      <w:r>
        <w:rPr>
          <w:rStyle w:val="5yl5"/>
          <w:rFonts w:cstheme="minorHAnsi"/>
        </w:rPr>
        <w:t xml:space="preserve">, 4, </w:t>
      </w:r>
      <w:r w:rsidRPr="003F5AEC">
        <w:rPr>
          <w:rStyle w:val="5yl5"/>
          <w:rFonts w:cstheme="minorHAnsi"/>
        </w:rPr>
        <w:t>219–234</w:t>
      </w:r>
      <w:r>
        <w:rPr>
          <w:rStyle w:val="5yl5"/>
          <w:rFonts w:cstheme="minorHAnsi"/>
        </w:rPr>
        <w:t>.</w:t>
      </w:r>
    </w:p>
    <w:p w14:paraId="0979455F" w14:textId="77777777" w:rsidR="002D61D9" w:rsidRPr="00A528E6" w:rsidRDefault="002D61D9" w:rsidP="002D61D9">
      <w:pPr>
        <w:spacing w:after="80" w:line="240" w:lineRule="auto"/>
        <w:ind w:left="432" w:hanging="432"/>
        <w:jc w:val="both"/>
        <w:rPr>
          <w:rFonts w:cstheme="minorHAnsi"/>
        </w:rPr>
      </w:pPr>
      <w:r w:rsidRPr="00CD2A35">
        <w:rPr>
          <w:lang w:val="it-IT"/>
        </w:rPr>
        <w:t xml:space="preserve">Vargas-Chacoff, L., Ruiz-Jarabo, I., Pascoa, I., Goncalves, O., Mancera, J. M. (2014). Yearly growth and metabolic changes in earthen pond-cultured  meagre </w:t>
      </w:r>
      <w:r w:rsidRPr="000F4CD0">
        <w:rPr>
          <w:i/>
          <w:lang w:val="it-IT"/>
        </w:rPr>
        <w:t>Argyrosomus regius</w:t>
      </w:r>
      <w:r w:rsidRPr="00CD2A35">
        <w:rPr>
          <w:lang w:val="it-IT"/>
        </w:rPr>
        <w:t xml:space="preserve">. </w:t>
      </w:r>
      <w:r w:rsidRPr="000F4CD0">
        <w:rPr>
          <w:i/>
          <w:lang w:val="it-IT"/>
        </w:rPr>
        <w:t>Scientia Marina</w:t>
      </w:r>
      <w:r w:rsidRPr="00CD2A35">
        <w:rPr>
          <w:lang w:val="it-IT"/>
        </w:rPr>
        <w:t>, 78,</w:t>
      </w:r>
      <w:r>
        <w:rPr>
          <w:lang w:val="it-IT"/>
        </w:rPr>
        <w:t xml:space="preserve"> </w:t>
      </w:r>
      <w:r w:rsidRPr="00CD2A35">
        <w:rPr>
          <w:lang w:val="it-IT"/>
        </w:rPr>
        <w:t>193</w:t>
      </w:r>
      <w:r w:rsidRPr="00A22794">
        <w:rPr>
          <w:rFonts w:cstheme="minorHAnsi"/>
        </w:rPr>
        <w:t>–</w:t>
      </w:r>
      <w:r w:rsidRPr="00CD2A35">
        <w:rPr>
          <w:lang w:val="it-IT"/>
        </w:rPr>
        <w:t>202.</w:t>
      </w:r>
    </w:p>
    <w:p w14:paraId="3CFC274B" w14:textId="77777777" w:rsidR="00BA742F" w:rsidRDefault="00BA742F" w:rsidP="002D61D9">
      <w:pPr>
        <w:spacing w:after="80" w:line="240" w:lineRule="auto"/>
        <w:jc w:val="both"/>
        <w:rPr>
          <w:rFonts w:cstheme="minorHAnsi"/>
        </w:rPr>
      </w:pPr>
    </w:p>
    <w:p w14:paraId="6330E3C3" w14:textId="63F56C40" w:rsidR="00C96D6E" w:rsidRPr="00733FDA" w:rsidRDefault="00C96D6E"/>
    <w:sectPr w:rsidR="00C96D6E" w:rsidRPr="0073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563D4"/>
    <w:multiLevelType w:val="hybridMultilevel"/>
    <w:tmpl w:val="08947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F3"/>
    <w:rsid w:val="000136B2"/>
    <w:rsid w:val="00013F12"/>
    <w:rsid w:val="0001598F"/>
    <w:rsid w:val="00024C34"/>
    <w:rsid w:val="00032995"/>
    <w:rsid w:val="00032E12"/>
    <w:rsid w:val="00034FFF"/>
    <w:rsid w:val="00036020"/>
    <w:rsid w:val="000373D4"/>
    <w:rsid w:val="000447BC"/>
    <w:rsid w:val="00050A85"/>
    <w:rsid w:val="00052A64"/>
    <w:rsid w:val="00052D7E"/>
    <w:rsid w:val="00053238"/>
    <w:rsid w:val="000705BD"/>
    <w:rsid w:val="00077D8F"/>
    <w:rsid w:val="000B1821"/>
    <w:rsid w:val="000C0F8A"/>
    <w:rsid w:val="000C1C92"/>
    <w:rsid w:val="000C3FD5"/>
    <w:rsid w:val="000C63CF"/>
    <w:rsid w:val="000D14F2"/>
    <w:rsid w:val="000D22DA"/>
    <w:rsid w:val="000E0B2B"/>
    <w:rsid w:val="000E5C94"/>
    <w:rsid w:val="000F2EC1"/>
    <w:rsid w:val="000F4CD0"/>
    <w:rsid w:val="000F6099"/>
    <w:rsid w:val="001019CF"/>
    <w:rsid w:val="00104A04"/>
    <w:rsid w:val="00125228"/>
    <w:rsid w:val="001277ED"/>
    <w:rsid w:val="0014009E"/>
    <w:rsid w:val="00143D43"/>
    <w:rsid w:val="00151205"/>
    <w:rsid w:val="00152718"/>
    <w:rsid w:val="00167FA3"/>
    <w:rsid w:val="0017344C"/>
    <w:rsid w:val="00174F6F"/>
    <w:rsid w:val="001767D9"/>
    <w:rsid w:val="0018342B"/>
    <w:rsid w:val="00194838"/>
    <w:rsid w:val="001A1F2F"/>
    <w:rsid w:val="001A5744"/>
    <w:rsid w:val="001A72BB"/>
    <w:rsid w:val="001A7E63"/>
    <w:rsid w:val="001B1CC8"/>
    <w:rsid w:val="001B1FDB"/>
    <w:rsid w:val="001B31CD"/>
    <w:rsid w:val="001C4DCE"/>
    <w:rsid w:val="001D41F9"/>
    <w:rsid w:val="001D67BC"/>
    <w:rsid w:val="001D6B8A"/>
    <w:rsid w:val="001E24C6"/>
    <w:rsid w:val="00202BDE"/>
    <w:rsid w:val="00214A2E"/>
    <w:rsid w:val="00215C66"/>
    <w:rsid w:val="002167AD"/>
    <w:rsid w:val="002239FB"/>
    <w:rsid w:val="002300B8"/>
    <w:rsid w:val="00231B90"/>
    <w:rsid w:val="00236467"/>
    <w:rsid w:val="00237E3D"/>
    <w:rsid w:val="00242BF9"/>
    <w:rsid w:val="00254A24"/>
    <w:rsid w:val="002606FD"/>
    <w:rsid w:val="00273F79"/>
    <w:rsid w:val="00274578"/>
    <w:rsid w:val="00295A69"/>
    <w:rsid w:val="002A5B64"/>
    <w:rsid w:val="002A6B27"/>
    <w:rsid w:val="002A6BF4"/>
    <w:rsid w:val="002B4F24"/>
    <w:rsid w:val="002D01A9"/>
    <w:rsid w:val="002D4197"/>
    <w:rsid w:val="002D61D9"/>
    <w:rsid w:val="002E47A6"/>
    <w:rsid w:val="002F0EA4"/>
    <w:rsid w:val="002F622C"/>
    <w:rsid w:val="00301D96"/>
    <w:rsid w:val="00304D82"/>
    <w:rsid w:val="003058A3"/>
    <w:rsid w:val="003138DF"/>
    <w:rsid w:val="00314E92"/>
    <w:rsid w:val="0031702B"/>
    <w:rsid w:val="00324201"/>
    <w:rsid w:val="00324BAF"/>
    <w:rsid w:val="003265EA"/>
    <w:rsid w:val="003275DC"/>
    <w:rsid w:val="00327EAD"/>
    <w:rsid w:val="00332582"/>
    <w:rsid w:val="0034352A"/>
    <w:rsid w:val="003463F3"/>
    <w:rsid w:val="0038211A"/>
    <w:rsid w:val="003821FB"/>
    <w:rsid w:val="00387FA5"/>
    <w:rsid w:val="00392A5F"/>
    <w:rsid w:val="00392E8B"/>
    <w:rsid w:val="003A4E83"/>
    <w:rsid w:val="003B6C14"/>
    <w:rsid w:val="003B6D3E"/>
    <w:rsid w:val="003C11CF"/>
    <w:rsid w:val="003D1593"/>
    <w:rsid w:val="003D1689"/>
    <w:rsid w:val="003E227E"/>
    <w:rsid w:val="003E3BCB"/>
    <w:rsid w:val="003F411C"/>
    <w:rsid w:val="00400A96"/>
    <w:rsid w:val="00412AF5"/>
    <w:rsid w:val="0041480C"/>
    <w:rsid w:val="00417A88"/>
    <w:rsid w:val="00431C2D"/>
    <w:rsid w:val="00435AF2"/>
    <w:rsid w:val="00444ED5"/>
    <w:rsid w:val="0044512F"/>
    <w:rsid w:val="004456AE"/>
    <w:rsid w:val="00453D66"/>
    <w:rsid w:val="004566E8"/>
    <w:rsid w:val="00471748"/>
    <w:rsid w:val="00475CC0"/>
    <w:rsid w:val="0049137F"/>
    <w:rsid w:val="004A2FFA"/>
    <w:rsid w:val="004A6367"/>
    <w:rsid w:val="004A65C8"/>
    <w:rsid w:val="004B7A27"/>
    <w:rsid w:val="004C75DB"/>
    <w:rsid w:val="004D64E5"/>
    <w:rsid w:val="004E0D9D"/>
    <w:rsid w:val="004E430C"/>
    <w:rsid w:val="004F39B4"/>
    <w:rsid w:val="005001A3"/>
    <w:rsid w:val="00502022"/>
    <w:rsid w:val="00510AAB"/>
    <w:rsid w:val="00511C58"/>
    <w:rsid w:val="00522378"/>
    <w:rsid w:val="00524E26"/>
    <w:rsid w:val="0054390B"/>
    <w:rsid w:val="00553B72"/>
    <w:rsid w:val="00555239"/>
    <w:rsid w:val="005671B4"/>
    <w:rsid w:val="005764A2"/>
    <w:rsid w:val="00582D3C"/>
    <w:rsid w:val="0058382D"/>
    <w:rsid w:val="005855FC"/>
    <w:rsid w:val="00586190"/>
    <w:rsid w:val="00596EC1"/>
    <w:rsid w:val="005B2484"/>
    <w:rsid w:val="005C31A0"/>
    <w:rsid w:val="005C6872"/>
    <w:rsid w:val="005C706D"/>
    <w:rsid w:val="005D2223"/>
    <w:rsid w:val="005D4761"/>
    <w:rsid w:val="005D6D88"/>
    <w:rsid w:val="005E416B"/>
    <w:rsid w:val="00604B2A"/>
    <w:rsid w:val="006134E0"/>
    <w:rsid w:val="00614373"/>
    <w:rsid w:val="0061677A"/>
    <w:rsid w:val="0063571F"/>
    <w:rsid w:val="00644A76"/>
    <w:rsid w:val="00651DF7"/>
    <w:rsid w:val="00652093"/>
    <w:rsid w:val="00657B2F"/>
    <w:rsid w:val="00666BC7"/>
    <w:rsid w:val="00674F86"/>
    <w:rsid w:val="00675425"/>
    <w:rsid w:val="00681D06"/>
    <w:rsid w:val="00685B73"/>
    <w:rsid w:val="00687ED4"/>
    <w:rsid w:val="0069719A"/>
    <w:rsid w:val="006A0AB7"/>
    <w:rsid w:val="006A582E"/>
    <w:rsid w:val="006A5E7D"/>
    <w:rsid w:val="006A616F"/>
    <w:rsid w:val="006B5BA6"/>
    <w:rsid w:val="006B7D10"/>
    <w:rsid w:val="006C1BEE"/>
    <w:rsid w:val="006E1927"/>
    <w:rsid w:val="006E1C8A"/>
    <w:rsid w:val="006E5076"/>
    <w:rsid w:val="006E5367"/>
    <w:rsid w:val="006F01E4"/>
    <w:rsid w:val="006F1EB7"/>
    <w:rsid w:val="006F4032"/>
    <w:rsid w:val="006F61FF"/>
    <w:rsid w:val="006F7476"/>
    <w:rsid w:val="0070057B"/>
    <w:rsid w:val="007005BB"/>
    <w:rsid w:val="00704517"/>
    <w:rsid w:val="00706FD5"/>
    <w:rsid w:val="00714679"/>
    <w:rsid w:val="007205BE"/>
    <w:rsid w:val="0072534E"/>
    <w:rsid w:val="007271D2"/>
    <w:rsid w:val="00733FDA"/>
    <w:rsid w:val="00734E09"/>
    <w:rsid w:val="00736DB2"/>
    <w:rsid w:val="00740B94"/>
    <w:rsid w:val="00744A58"/>
    <w:rsid w:val="007635BB"/>
    <w:rsid w:val="007725E0"/>
    <w:rsid w:val="00775D1F"/>
    <w:rsid w:val="00787D5E"/>
    <w:rsid w:val="007957AB"/>
    <w:rsid w:val="00796950"/>
    <w:rsid w:val="007A1977"/>
    <w:rsid w:val="007A31C9"/>
    <w:rsid w:val="007B4568"/>
    <w:rsid w:val="007B7969"/>
    <w:rsid w:val="007D03D7"/>
    <w:rsid w:val="007D1E05"/>
    <w:rsid w:val="007E388B"/>
    <w:rsid w:val="007F7531"/>
    <w:rsid w:val="00830199"/>
    <w:rsid w:val="008439DF"/>
    <w:rsid w:val="008471AF"/>
    <w:rsid w:val="00847FE5"/>
    <w:rsid w:val="0085434C"/>
    <w:rsid w:val="00856FDB"/>
    <w:rsid w:val="008735C2"/>
    <w:rsid w:val="00876F9A"/>
    <w:rsid w:val="00882C9E"/>
    <w:rsid w:val="0088561F"/>
    <w:rsid w:val="00886FAC"/>
    <w:rsid w:val="00896635"/>
    <w:rsid w:val="008A40F2"/>
    <w:rsid w:val="008B7FCF"/>
    <w:rsid w:val="008C13CF"/>
    <w:rsid w:val="008C444E"/>
    <w:rsid w:val="008C5066"/>
    <w:rsid w:val="008C56BB"/>
    <w:rsid w:val="008D7AE4"/>
    <w:rsid w:val="008E200B"/>
    <w:rsid w:val="00904618"/>
    <w:rsid w:val="00906FC9"/>
    <w:rsid w:val="0090725B"/>
    <w:rsid w:val="00914EC1"/>
    <w:rsid w:val="0091522E"/>
    <w:rsid w:val="00917DB9"/>
    <w:rsid w:val="00926E3C"/>
    <w:rsid w:val="00933BCB"/>
    <w:rsid w:val="0094322B"/>
    <w:rsid w:val="00952294"/>
    <w:rsid w:val="0096203E"/>
    <w:rsid w:val="009654AF"/>
    <w:rsid w:val="00966DDF"/>
    <w:rsid w:val="00972639"/>
    <w:rsid w:val="0097612F"/>
    <w:rsid w:val="009829A5"/>
    <w:rsid w:val="00983337"/>
    <w:rsid w:val="009929FB"/>
    <w:rsid w:val="00994024"/>
    <w:rsid w:val="0099672B"/>
    <w:rsid w:val="00997F05"/>
    <w:rsid w:val="009B1C2F"/>
    <w:rsid w:val="009B65A0"/>
    <w:rsid w:val="009C551A"/>
    <w:rsid w:val="009C68E9"/>
    <w:rsid w:val="009E28A6"/>
    <w:rsid w:val="00A00BF7"/>
    <w:rsid w:val="00A02783"/>
    <w:rsid w:val="00A06F3B"/>
    <w:rsid w:val="00A0754C"/>
    <w:rsid w:val="00A16209"/>
    <w:rsid w:val="00A22794"/>
    <w:rsid w:val="00A40E4C"/>
    <w:rsid w:val="00A4461D"/>
    <w:rsid w:val="00A44DA9"/>
    <w:rsid w:val="00A45ABC"/>
    <w:rsid w:val="00A46167"/>
    <w:rsid w:val="00A51E53"/>
    <w:rsid w:val="00A528E6"/>
    <w:rsid w:val="00A55F02"/>
    <w:rsid w:val="00A65264"/>
    <w:rsid w:val="00A703FC"/>
    <w:rsid w:val="00A73B4F"/>
    <w:rsid w:val="00A808B8"/>
    <w:rsid w:val="00A9245A"/>
    <w:rsid w:val="00A9397C"/>
    <w:rsid w:val="00AA1C22"/>
    <w:rsid w:val="00AA4A90"/>
    <w:rsid w:val="00AA6DC2"/>
    <w:rsid w:val="00AA77A3"/>
    <w:rsid w:val="00AB5BAA"/>
    <w:rsid w:val="00AC2432"/>
    <w:rsid w:val="00AC64FF"/>
    <w:rsid w:val="00AC65EE"/>
    <w:rsid w:val="00AD1418"/>
    <w:rsid w:val="00AD1CAF"/>
    <w:rsid w:val="00AE5333"/>
    <w:rsid w:val="00AE6EB2"/>
    <w:rsid w:val="00AF155B"/>
    <w:rsid w:val="00AF1E06"/>
    <w:rsid w:val="00AF597F"/>
    <w:rsid w:val="00B00960"/>
    <w:rsid w:val="00B136AB"/>
    <w:rsid w:val="00B24261"/>
    <w:rsid w:val="00B25B43"/>
    <w:rsid w:val="00B26721"/>
    <w:rsid w:val="00B32B44"/>
    <w:rsid w:val="00B3743E"/>
    <w:rsid w:val="00B42DF6"/>
    <w:rsid w:val="00B51256"/>
    <w:rsid w:val="00B56AC8"/>
    <w:rsid w:val="00B64925"/>
    <w:rsid w:val="00B665D3"/>
    <w:rsid w:val="00B7102B"/>
    <w:rsid w:val="00B74FF4"/>
    <w:rsid w:val="00B7795C"/>
    <w:rsid w:val="00B83786"/>
    <w:rsid w:val="00B844E1"/>
    <w:rsid w:val="00B90625"/>
    <w:rsid w:val="00B93217"/>
    <w:rsid w:val="00BA65DC"/>
    <w:rsid w:val="00BA742F"/>
    <w:rsid w:val="00BB46B6"/>
    <w:rsid w:val="00BB4FD0"/>
    <w:rsid w:val="00BC107F"/>
    <w:rsid w:val="00BC251A"/>
    <w:rsid w:val="00BD21FF"/>
    <w:rsid w:val="00BD26B2"/>
    <w:rsid w:val="00BE09A5"/>
    <w:rsid w:val="00BE39FF"/>
    <w:rsid w:val="00BF4609"/>
    <w:rsid w:val="00BF7996"/>
    <w:rsid w:val="00C00B63"/>
    <w:rsid w:val="00C00D8D"/>
    <w:rsid w:val="00C06A6A"/>
    <w:rsid w:val="00C13170"/>
    <w:rsid w:val="00C24029"/>
    <w:rsid w:val="00C25D04"/>
    <w:rsid w:val="00C260E6"/>
    <w:rsid w:val="00C26C0A"/>
    <w:rsid w:val="00C30934"/>
    <w:rsid w:val="00C316B5"/>
    <w:rsid w:val="00C33B9A"/>
    <w:rsid w:val="00C34F7C"/>
    <w:rsid w:val="00C402A9"/>
    <w:rsid w:val="00C5407A"/>
    <w:rsid w:val="00C5575A"/>
    <w:rsid w:val="00C60E7E"/>
    <w:rsid w:val="00C66565"/>
    <w:rsid w:val="00C76223"/>
    <w:rsid w:val="00C76E5E"/>
    <w:rsid w:val="00C82079"/>
    <w:rsid w:val="00C915D5"/>
    <w:rsid w:val="00C918C6"/>
    <w:rsid w:val="00C96D6E"/>
    <w:rsid w:val="00CA5D3C"/>
    <w:rsid w:val="00CC1DF0"/>
    <w:rsid w:val="00CC49E6"/>
    <w:rsid w:val="00CC69DC"/>
    <w:rsid w:val="00CD1197"/>
    <w:rsid w:val="00CD4E13"/>
    <w:rsid w:val="00CD5925"/>
    <w:rsid w:val="00CE1C11"/>
    <w:rsid w:val="00CE419B"/>
    <w:rsid w:val="00CE6827"/>
    <w:rsid w:val="00CF2E27"/>
    <w:rsid w:val="00CF35E8"/>
    <w:rsid w:val="00CF6292"/>
    <w:rsid w:val="00D01B16"/>
    <w:rsid w:val="00D02619"/>
    <w:rsid w:val="00D11673"/>
    <w:rsid w:val="00D16982"/>
    <w:rsid w:val="00D177B0"/>
    <w:rsid w:val="00D20771"/>
    <w:rsid w:val="00D23E79"/>
    <w:rsid w:val="00D26A27"/>
    <w:rsid w:val="00D27C98"/>
    <w:rsid w:val="00D30CA2"/>
    <w:rsid w:val="00D50999"/>
    <w:rsid w:val="00D51031"/>
    <w:rsid w:val="00D525A7"/>
    <w:rsid w:val="00D56D7C"/>
    <w:rsid w:val="00D605AC"/>
    <w:rsid w:val="00D60991"/>
    <w:rsid w:val="00D726D3"/>
    <w:rsid w:val="00D822C5"/>
    <w:rsid w:val="00D83EAA"/>
    <w:rsid w:val="00D87799"/>
    <w:rsid w:val="00D90915"/>
    <w:rsid w:val="00D9147F"/>
    <w:rsid w:val="00D9311A"/>
    <w:rsid w:val="00DA06FB"/>
    <w:rsid w:val="00DB57DF"/>
    <w:rsid w:val="00DC159D"/>
    <w:rsid w:val="00DC17D2"/>
    <w:rsid w:val="00DC447E"/>
    <w:rsid w:val="00DD2D2D"/>
    <w:rsid w:val="00DE106E"/>
    <w:rsid w:val="00DE4553"/>
    <w:rsid w:val="00DF6BFB"/>
    <w:rsid w:val="00DF76A0"/>
    <w:rsid w:val="00E11295"/>
    <w:rsid w:val="00E11991"/>
    <w:rsid w:val="00E1688B"/>
    <w:rsid w:val="00E22A97"/>
    <w:rsid w:val="00E411BA"/>
    <w:rsid w:val="00E5073D"/>
    <w:rsid w:val="00E54315"/>
    <w:rsid w:val="00E577D9"/>
    <w:rsid w:val="00E72A86"/>
    <w:rsid w:val="00E764BE"/>
    <w:rsid w:val="00E810AF"/>
    <w:rsid w:val="00E9034E"/>
    <w:rsid w:val="00E915CB"/>
    <w:rsid w:val="00E95873"/>
    <w:rsid w:val="00EC060F"/>
    <w:rsid w:val="00EC52B1"/>
    <w:rsid w:val="00ED2ECB"/>
    <w:rsid w:val="00ED3CFA"/>
    <w:rsid w:val="00ED3D7C"/>
    <w:rsid w:val="00EE06F3"/>
    <w:rsid w:val="00EF0B79"/>
    <w:rsid w:val="00EF0BDD"/>
    <w:rsid w:val="00EF1121"/>
    <w:rsid w:val="00EF659C"/>
    <w:rsid w:val="00EF7BE3"/>
    <w:rsid w:val="00F03D43"/>
    <w:rsid w:val="00F05EED"/>
    <w:rsid w:val="00F105F3"/>
    <w:rsid w:val="00F1090E"/>
    <w:rsid w:val="00F17885"/>
    <w:rsid w:val="00F21101"/>
    <w:rsid w:val="00F22BAF"/>
    <w:rsid w:val="00F27FF9"/>
    <w:rsid w:val="00F55CA8"/>
    <w:rsid w:val="00F637A1"/>
    <w:rsid w:val="00F67167"/>
    <w:rsid w:val="00F77C1F"/>
    <w:rsid w:val="00F82099"/>
    <w:rsid w:val="00F849B1"/>
    <w:rsid w:val="00FB411F"/>
    <w:rsid w:val="00FC0B25"/>
    <w:rsid w:val="00FC4DAB"/>
    <w:rsid w:val="00FC7FC7"/>
    <w:rsid w:val="00FE4B1F"/>
    <w:rsid w:val="00FE4B9C"/>
    <w:rsid w:val="00FF3862"/>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7271"/>
  <w15:chartTrackingRefBased/>
  <w15:docId w15:val="{F7EDFDB5-DFE8-4F0D-9CA4-243BE16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61"/>
  </w:style>
  <w:style w:type="paragraph" w:styleId="Heading2">
    <w:name w:val="heading 2"/>
    <w:basedOn w:val="Normal"/>
    <w:next w:val="Normal"/>
    <w:link w:val="Heading2Char"/>
    <w:uiPriority w:val="9"/>
    <w:unhideWhenUsed/>
    <w:qFormat/>
    <w:rsid w:val="00C96D6E"/>
    <w:pPr>
      <w:keepNext/>
      <w:spacing w:after="120"/>
      <w:outlineLvl w:val="1"/>
    </w:pPr>
    <w:rPr>
      <w:rFonts w:ascii="Times New Roman" w:eastAsia="SimSun" w:hAnsi="Times New Roman" w:cs="Times New Roman"/>
      <w:b/>
      <w:bCs/>
      <w:iCs/>
      <w:sz w:val="32"/>
      <w:szCs w:val="28"/>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FDA"/>
    <w:pPr>
      <w:spacing w:after="0" w:line="240" w:lineRule="auto"/>
    </w:pPr>
    <w:rPr>
      <w:rFonts w:ascii="Calibri" w:eastAsia="SimSun"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link w:val="figureChar"/>
    <w:qFormat/>
    <w:rsid w:val="00733FDA"/>
    <w:rPr>
      <w:rFonts w:ascii="Times New Roman" w:eastAsia="SimSun" w:hAnsi="Times New Roman" w:cs="Times New Roman"/>
      <w:i/>
      <w:sz w:val="18"/>
      <w:lang w:val="en-GB" w:eastAsia="nb-NO"/>
    </w:rPr>
  </w:style>
  <w:style w:type="character" w:customStyle="1" w:styleId="figureChar">
    <w:name w:val="figure Char"/>
    <w:basedOn w:val="DefaultParagraphFont"/>
    <w:link w:val="figure"/>
    <w:rsid w:val="00733FDA"/>
    <w:rPr>
      <w:rFonts w:ascii="Times New Roman" w:eastAsia="SimSun" w:hAnsi="Times New Roman" w:cs="Times New Roman"/>
      <w:i/>
      <w:sz w:val="18"/>
      <w:lang w:val="en-GB" w:eastAsia="nb-NO"/>
    </w:rPr>
  </w:style>
  <w:style w:type="paragraph" w:styleId="ListParagraph">
    <w:name w:val="List Paragraph"/>
    <w:basedOn w:val="Normal"/>
    <w:uiPriority w:val="34"/>
    <w:qFormat/>
    <w:rsid w:val="00C915D5"/>
    <w:pPr>
      <w:spacing w:after="120"/>
      <w:ind w:left="720"/>
      <w:contextualSpacing/>
    </w:pPr>
    <w:rPr>
      <w:rFonts w:ascii="Times New Roman" w:eastAsia="SimSun" w:hAnsi="Times New Roman" w:cs="Times New Roman"/>
      <w:sz w:val="24"/>
      <w:lang w:val="en-GB" w:eastAsia="nb-NO"/>
    </w:rPr>
  </w:style>
  <w:style w:type="character" w:customStyle="1" w:styleId="5yl5">
    <w:name w:val="_5yl5"/>
    <w:basedOn w:val="DefaultParagraphFont"/>
    <w:rsid w:val="002A6BF4"/>
  </w:style>
  <w:style w:type="paragraph" w:styleId="BalloonText">
    <w:name w:val="Balloon Text"/>
    <w:basedOn w:val="Normal"/>
    <w:link w:val="BalloonTextChar"/>
    <w:uiPriority w:val="99"/>
    <w:semiHidden/>
    <w:unhideWhenUsed/>
    <w:rsid w:val="00183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2B"/>
    <w:rPr>
      <w:rFonts w:ascii="Segoe UI" w:hAnsi="Segoe UI" w:cs="Segoe UI"/>
      <w:sz w:val="18"/>
      <w:szCs w:val="18"/>
    </w:rPr>
  </w:style>
  <w:style w:type="paragraph" w:customStyle="1" w:styleId="MainText">
    <w:name w:val="MainText"/>
    <w:aliases w:val="MT"/>
    <w:basedOn w:val="Normal"/>
    <w:rsid w:val="0018342B"/>
    <w:pPr>
      <w:spacing w:after="0" w:line="240" w:lineRule="atLeast"/>
      <w:ind w:firstLine="300"/>
      <w:jc w:val="both"/>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18342B"/>
    <w:rPr>
      <w:sz w:val="16"/>
      <w:szCs w:val="16"/>
    </w:rPr>
  </w:style>
  <w:style w:type="paragraph" w:styleId="CommentText">
    <w:name w:val="annotation text"/>
    <w:basedOn w:val="Normal"/>
    <w:link w:val="CommentTextChar"/>
    <w:uiPriority w:val="99"/>
    <w:unhideWhenUsed/>
    <w:rsid w:val="0018342B"/>
    <w:pPr>
      <w:spacing w:after="0" w:line="240" w:lineRule="auto"/>
      <w:jc w:val="both"/>
    </w:pPr>
    <w:rPr>
      <w:rFonts w:ascii="Times New Roman" w:eastAsia="SimSun" w:hAnsi="Times New Roman" w:cs="Times New Roman"/>
      <w:sz w:val="20"/>
      <w:szCs w:val="20"/>
      <w:lang w:val="en-GB" w:eastAsia="nb-NO"/>
    </w:rPr>
  </w:style>
  <w:style w:type="character" w:customStyle="1" w:styleId="CommentTextChar">
    <w:name w:val="Comment Text Char"/>
    <w:basedOn w:val="DefaultParagraphFont"/>
    <w:link w:val="CommentText"/>
    <w:uiPriority w:val="99"/>
    <w:rsid w:val="0018342B"/>
    <w:rPr>
      <w:rFonts w:ascii="Times New Roman" w:eastAsia="SimSun" w:hAnsi="Times New Roman" w:cs="Times New Roman"/>
      <w:sz w:val="20"/>
      <w:szCs w:val="20"/>
      <w:lang w:val="en-GB" w:eastAsia="nb-NO"/>
    </w:rPr>
  </w:style>
  <w:style w:type="character" w:customStyle="1" w:styleId="Heading2Char">
    <w:name w:val="Heading 2 Char"/>
    <w:basedOn w:val="DefaultParagraphFont"/>
    <w:link w:val="Heading2"/>
    <w:uiPriority w:val="9"/>
    <w:rsid w:val="00C96D6E"/>
    <w:rPr>
      <w:rFonts w:ascii="Times New Roman" w:eastAsia="SimSun" w:hAnsi="Times New Roman" w:cs="Times New Roman"/>
      <w:b/>
      <w:bCs/>
      <w:iCs/>
      <w:sz w:val="32"/>
      <w:szCs w:val="28"/>
      <w:lang w:val="en-GB" w:eastAsia="nb-NO"/>
    </w:rPr>
  </w:style>
  <w:style w:type="paragraph" w:styleId="Caption">
    <w:name w:val="caption"/>
    <w:basedOn w:val="Normal"/>
    <w:next w:val="Normal"/>
    <w:uiPriority w:val="35"/>
    <w:unhideWhenUsed/>
    <w:qFormat/>
    <w:rsid w:val="00C96D6E"/>
    <w:pPr>
      <w:spacing w:after="200" w:line="240" w:lineRule="auto"/>
    </w:pPr>
    <w:rPr>
      <w:rFonts w:ascii="Times New Roman" w:eastAsia="SimSun" w:hAnsi="Times New Roman" w:cs="Times New Roman"/>
      <w:i/>
      <w:iCs/>
      <w:color w:val="44546A" w:themeColor="text2"/>
      <w:sz w:val="18"/>
      <w:szCs w:val="18"/>
      <w:lang w:val="en-GB" w:eastAsia="nb-NO"/>
    </w:rPr>
  </w:style>
  <w:style w:type="character" w:styleId="Hyperlink">
    <w:name w:val="Hyperlink"/>
    <w:basedOn w:val="DefaultParagraphFont"/>
    <w:uiPriority w:val="99"/>
    <w:unhideWhenUsed/>
    <w:rsid w:val="00C76223"/>
    <w:rPr>
      <w:color w:val="0000FF"/>
      <w:u w:val="single"/>
    </w:rPr>
  </w:style>
  <w:style w:type="character" w:styleId="HTMLCite">
    <w:name w:val="HTML Cite"/>
    <w:basedOn w:val="DefaultParagraphFont"/>
    <w:uiPriority w:val="99"/>
    <w:semiHidden/>
    <w:unhideWhenUsed/>
    <w:rsid w:val="00CD5925"/>
    <w:rPr>
      <w:rFonts w:cs="Times New Roman"/>
      <w:i/>
    </w:rPr>
  </w:style>
  <w:style w:type="character" w:styleId="Strong">
    <w:name w:val="Strong"/>
    <w:basedOn w:val="DefaultParagraphFont"/>
    <w:uiPriority w:val="22"/>
    <w:qFormat/>
    <w:rsid w:val="00CD5925"/>
    <w:rPr>
      <w:rFonts w:cs="Times New Roman"/>
      <w:b/>
    </w:rPr>
  </w:style>
  <w:style w:type="character" w:customStyle="1" w:styleId="author">
    <w:name w:val="author"/>
    <w:rsid w:val="00CD5925"/>
  </w:style>
  <w:style w:type="character" w:customStyle="1" w:styleId="booktitle">
    <w:name w:val="booktitle"/>
    <w:rsid w:val="00CD5925"/>
  </w:style>
  <w:style w:type="character" w:customStyle="1" w:styleId="publisherlocation">
    <w:name w:val="publisherlocation"/>
    <w:rsid w:val="00CD5925"/>
  </w:style>
  <w:style w:type="character" w:customStyle="1" w:styleId="pbarticletitle">
    <w:name w:val="pb_article_title"/>
    <w:basedOn w:val="DefaultParagraphFont"/>
    <w:rsid w:val="00D26A27"/>
  </w:style>
  <w:style w:type="character" w:customStyle="1" w:styleId="fontstyle01">
    <w:name w:val="fontstyle01"/>
    <w:basedOn w:val="DefaultParagraphFont"/>
    <w:rsid w:val="00CE1C11"/>
    <w:rPr>
      <w:rFonts w:ascii="TimesNewRomanPSMT" w:hAnsi="TimesNewRomanPSMT" w:hint="default"/>
      <w:b w:val="0"/>
      <w:bCs w:val="0"/>
      <w:i w:val="0"/>
      <w:iCs w:val="0"/>
      <w:color w:val="000000"/>
      <w:sz w:val="16"/>
      <w:szCs w:val="16"/>
    </w:rPr>
  </w:style>
  <w:style w:type="character" w:customStyle="1" w:styleId="fontstyle21">
    <w:name w:val="fontstyle21"/>
    <w:basedOn w:val="DefaultParagraphFont"/>
    <w:rsid w:val="00CE1C11"/>
    <w:rPr>
      <w:rFonts w:ascii="TimesNewRomanPS-ItalicMT" w:hAnsi="TimesNewRomanPS-ItalicMT" w:hint="default"/>
      <w:b w:val="0"/>
      <w:bCs w:val="0"/>
      <w:i/>
      <w:iCs/>
      <w:color w:val="000000"/>
      <w:sz w:val="16"/>
      <w:szCs w:val="16"/>
    </w:rPr>
  </w:style>
  <w:style w:type="character" w:customStyle="1" w:styleId="pubyear">
    <w:name w:val="pubyear"/>
    <w:basedOn w:val="DefaultParagraphFont"/>
    <w:rsid w:val="002D4197"/>
  </w:style>
  <w:style w:type="character" w:customStyle="1" w:styleId="articletitle">
    <w:name w:val="articletitle"/>
    <w:basedOn w:val="DefaultParagraphFont"/>
    <w:rsid w:val="002D4197"/>
  </w:style>
  <w:style w:type="character" w:customStyle="1" w:styleId="journaltitle">
    <w:name w:val="journaltitle"/>
    <w:basedOn w:val="DefaultParagraphFont"/>
    <w:rsid w:val="002D4197"/>
  </w:style>
  <w:style w:type="character" w:customStyle="1" w:styleId="vol">
    <w:name w:val="vol"/>
    <w:basedOn w:val="DefaultParagraphFont"/>
    <w:rsid w:val="002D4197"/>
  </w:style>
  <w:style w:type="character" w:customStyle="1" w:styleId="pagefirst">
    <w:name w:val="pagefirst"/>
    <w:basedOn w:val="DefaultParagraphFont"/>
    <w:rsid w:val="002D4197"/>
  </w:style>
  <w:style w:type="character" w:customStyle="1" w:styleId="pagelast">
    <w:name w:val="pagelast"/>
    <w:basedOn w:val="DefaultParagraphFont"/>
    <w:rsid w:val="002D4197"/>
  </w:style>
  <w:style w:type="paragraph" w:styleId="CommentSubject">
    <w:name w:val="annotation subject"/>
    <w:basedOn w:val="CommentText"/>
    <w:next w:val="CommentText"/>
    <w:link w:val="CommentSubjectChar"/>
    <w:uiPriority w:val="99"/>
    <w:semiHidden/>
    <w:unhideWhenUsed/>
    <w:rsid w:val="00614373"/>
    <w:pPr>
      <w:spacing w:after="16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14373"/>
    <w:rPr>
      <w:rFonts w:ascii="Times New Roman" w:eastAsia="SimSun" w:hAnsi="Times New Roman" w:cs="Times New Roman"/>
      <w:b/>
      <w:bCs/>
      <w:sz w:val="20"/>
      <w:szCs w:val="20"/>
      <w:lang w:val="en-GB" w:eastAsia="nb-NO"/>
    </w:rPr>
  </w:style>
  <w:style w:type="character" w:styleId="FollowedHyperlink">
    <w:name w:val="FollowedHyperlink"/>
    <w:basedOn w:val="DefaultParagraphFont"/>
    <w:uiPriority w:val="99"/>
    <w:semiHidden/>
    <w:unhideWhenUsed/>
    <w:rsid w:val="00D50999"/>
    <w:rPr>
      <w:color w:val="954F72" w:themeColor="followedHyperlink"/>
      <w:u w:val="single"/>
    </w:rPr>
  </w:style>
  <w:style w:type="paragraph" w:styleId="NormalWeb">
    <w:name w:val="Normal (Web)"/>
    <w:basedOn w:val="Normal"/>
    <w:uiPriority w:val="99"/>
    <w:unhideWhenUsed/>
    <w:rsid w:val="006E1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A5D3C"/>
    <w:rPr>
      <w:i/>
      <w:iCs/>
    </w:rPr>
  </w:style>
  <w:style w:type="character" w:customStyle="1" w:styleId="nlmyear">
    <w:name w:val="nlm_year"/>
    <w:basedOn w:val="DefaultParagraphFont"/>
    <w:rsid w:val="00C24029"/>
  </w:style>
  <w:style w:type="character" w:customStyle="1" w:styleId="nlmfpage">
    <w:name w:val="nlm_fpage"/>
    <w:basedOn w:val="DefaultParagraphFont"/>
    <w:rsid w:val="00C24029"/>
  </w:style>
  <w:style w:type="character" w:customStyle="1" w:styleId="nlmdate-in-citation">
    <w:name w:val="nlm_date-in-citation"/>
    <w:basedOn w:val="DefaultParagraphFont"/>
    <w:rsid w:val="00C24029"/>
  </w:style>
  <w:style w:type="character" w:customStyle="1" w:styleId="nlmmonth">
    <w:name w:val="nlm_month"/>
    <w:basedOn w:val="DefaultParagraphFont"/>
    <w:rsid w:val="00C24029"/>
  </w:style>
  <w:style w:type="character" w:customStyle="1" w:styleId="nlmday">
    <w:name w:val="nlm_day"/>
    <w:basedOn w:val="DefaultParagraphFont"/>
    <w:rsid w:val="00C24029"/>
  </w:style>
  <w:style w:type="character" w:customStyle="1" w:styleId="reflink-block">
    <w:name w:val="reflink-block"/>
    <w:basedOn w:val="DefaultParagraphFont"/>
    <w:rsid w:val="00C24029"/>
  </w:style>
  <w:style w:type="paragraph" w:styleId="Revision">
    <w:name w:val="Revision"/>
    <w:hidden/>
    <w:uiPriority w:val="99"/>
    <w:semiHidden/>
    <w:rsid w:val="00C24029"/>
    <w:pPr>
      <w:spacing w:after="0" w:line="240" w:lineRule="auto"/>
    </w:pPr>
  </w:style>
  <w:style w:type="character" w:styleId="PlaceholderText">
    <w:name w:val="Placeholder Text"/>
    <w:basedOn w:val="DefaultParagraphFont"/>
    <w:uiPriority w:val="99"/>
    <w:semiHidden/>
    <w:rsid w:val="003B6C14"/>
    <w:rPr>
      <w:color w:val="808080"/>
    </w:rPr>
  </w:style>
  <w:style w:type="character" w:customStyle="1" w:styleId="mixed-citation">
    <w:name w:val="mixed-citation"/>
    <w:basedOn w:val="DefaultParagraphFont"/>
    <w:rsid w:val="001B1CC8"/>
  </w:style>
  <w:style w:type="character" w:customStyle="1" w:styleId="ref-title">
    <w:name w:val="ref-title"/>
    <w:basedOn w:val="DefaultParagraphFont"/>
    <w:rsid w:val="001B1CC8"/>
  </w:style>
  <w:style w:type="character" w:customStyle="1" w:styleId="ref-vol">
    <w:name w:val="ref-vol"/>
    <w:basedOn w:val="DefaultParagraphFont"/>
    <w:rsid w:val="001B1CC8"/>
  </w:style>
  <w:style w:type="character" w:customStyle="1" w:styleId="ref-iss">
    <w:name w:val="ref-iss"/>
    <w:basedOn w:val="DefaultParagraphFont"/>
    <w:rsid w:val="001B1CC8"/>
  </w:style>
  <w:style w:type="character" w:customStyle="1" w:styleId="nowrap">
    <w:name w:val="nowrap"/>
    <w:basedOn w:val="DefaultParagraphFont"/>
    <w:rsid w:val="001B1CC8"/>
  </w:style>
  <w:style w:type="paragraph" w:styleId="HTMLPreformatted">
    <w:name w:val="HTML Preformatted"/>
    <w:basedOn w:val="Normal"/>
    <w:link w:val="HTMLPreformattedChar"/>
    <w:uiPriority w:val="99"/>
    <w:semiHidden/>
    <w:unhideWhenUsed/>
    <w:rsid w:val="008C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13CF"/>
    <w:rPr>
      <w:rFonts w:ascii="Courier New" w:eastAsia="Times New Roman" w:hAnsi="Courier New" w:cs="Courier New"/>
      <w:sz w:val="20"/>
      <w:szCs w:val="20"/>
    </w:rPr>
  </w:style>
  <w:style w:type="table" w:customStyle="1" w:styleId="Tblzatrcsosvilgos1">
    <w:name w:val="Táblázat (rácsos) – világos1"/>
    <w:basedOn w:val="TableNormal"/>
    <w:next w:val="TableGridLight"/>
    <w:uiPriority w:val="40"/>
    <w:rsid w:val="004A65C8"/>
    <w:pPr>
      <w:spacing w:after="0" w:line="240" w:lineRule="auto"/>
    </w:pPr>
    <w:rPr>
      <w:lang w:val="hu-H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4A6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239">
      <w:bodyDiv w:val="1"/>
      <w:marLeft w:val="0"/>
      <w:marRight w:val="0"/>
      <w:marTop w:val="0"/>
      <w:marBottom w:val="0"/>
      <w:divBdr>
        <w:top w:val="none" w:sz="0" w:space="0" w:color="auto"/>
        <w:left w:val="none" w:sz="0" w:space="0" w:color="auto"/>
        <w:bottom w:val="none" w:sz="0" w:space="0" w:color="auto"/>
        <w:right w:val="none" w:sz="0" w:space="0" w:color="auto"/>
      </w:divBdr>
      <w:divsChild>
        <w:div w:id="1328364361">
          <w:marLeft w:val="0"/>
          <w:marRight w:val="0"/>
          <w:marTop w:val="0"/>
          <w:marBottom w:val="0"/>
          <w:divBdr>
            <w:top w:val="none" w:sz="0" w:space="0" w:color="auto"/>
            <w:left w:val="none" w:sz="0" w:space="0" w:color="auto"/>
            <w:bottom w:val="none" w:sz="0" w:space="0" w:color="auto"/>
            <w:right w:val="none" w:sz="0" w:space="0" w:color="auto"/>
          </w:divBdr>
          <w:divsChild>
            <w:div w:id="1026756097">
              <w:marLeft w:val="0"/>
              <w:marRight w:val="0"/>
              <w:marTop w:val="0"/>
              <w:marBottom w:val="0"/>
              <w:divBdr>
                <w:top w:val="none" w:sz="0" w:space="0" w:color="auto"/>
                <w:left w:val="none" w:sz="0" w:space="0" w:color="auto"/>
                <w:bottom w:val="none" w:sz="0" w:space="0" w:color="auto"/>
                <w:right w:val="none" w:sz="0" w:space="0" w:color="auto"/>
              </w:divBdr>
              <w:divsChild>
                <w:div w:id="1065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468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19">
          <w:marLeft w:val="0"/>
          <w:marRight w:val="0"/>
          <w:marTop w:val="0"/>
          <w:marBottom w:val="0"/>
          <w:divBdr>
            <w:top w:val="none" w:sz="0" w:space="0" w:color="auto"/>
            <w:left w:val="none" w:sz="0" w:space="0" w:color="auto"/>
            <w:bottom w:val="none" w:sz="0" w:space="0" w:color="auto"/>
            <w:right w:val="none" w:sz="0" w:space="0" w:color="auto"/>
          </w:divBdr>
          <w:divsChild>
            <w:div w:id="438763809">
              <w:marLeft w:val="0"/>
              <w:marRight w:val="0"/>
              <w:marTop w:val="0"/>
              <w:marBottom w:val="0"/>
              <w:divBdr>
                <w:top w:val="none" w:sz="0" w:space="0" w:color="auto"/>
                <w:left w:val="none" w:sz="0" w:space="0" w:color="auto"/>
                <w:bottom w:val="none" w:sz="0" w:space="0" w:color="auto"/>
                <w:right w:val="none" w:sz="0" w:space="0" w:color="auto"/>
              </w:divBdr>
              <w:divsChild>
                <w:div w:id="1978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0071">
      <w:bodyDiv w:val="1"/>
      <w:marLeft w:val="0"/>
      <w:marRight w:val="0"/>
      <w:marTop w:val="0"/>
      <w:marBottom w:val="0"/>
      <w:divBdr>
        <w:top w:val="none" w:sz="0" w:space="0" w:color="auto"/>
        <w:left w:val="none" w:sz="0" w:space="0" w:color="auto"/>
        <w:bottom w:val="none" w:sz="0" w:space="0" w:color="auto"/>
        <w:right w:val="none" w:sz="0" w:space="0" w:color="auto"/>
      </w:divBdr>
    </w:div>
    <w:div w:id="425266713">
      <w:bodyDiv w:val="1"/>
      <w:marLeft w:val="0"/>
      <w:marRight w:val="0"/>
      <w:marTop w:val="0"/>
      <w:marBottom w:val="0"/>
      <w:divBdr>
        <w:top w:val="none" w:sz="0" w:space="0" w:color="auto"/>
        <w:left w:val="none" w:sz="0" w:space="0" w:color="auto"/>
        <w:bottom w:val="none" w:sz="0" w:space="0" w:color="auto"/>
        <w:right w:val="none" w:sz="0" w:space="0" w:color="auto"/>
      </w:divBdr>
    </w:div>
    <w:div w:id="648676146">
      <w:bodyDiv w:val="1"/>
      <w:marLeft w:val="0"/>
      <w:marRight w:val="0"/>
      <w:marTop w:val="0"/>
      <w:marBottom w:val="0"/>
      <w:divBdr>
        <w:top w:val="none" w:sz="0" w:space="0" w:color="auto"/>
        <w:left w:val="none" w:sz="0" w:space="0" w:color="auto"/>
        <w:bottom w:val="none" w:sz="0" w:space="0" w:color="auto"/>
        <w:right w:val="none" w:sz="0" w:space="0" w:color="auto"/>
      </w:divBdr>
      <w:divsChild>
        <w:div w:id="1279214604">
          <w:marLeft w:val="0"/>
          <w:marRight w:val="0"/>
          <w:marTop w:val="0"/>
          <w:marBottom w:val="0"/>
          <w:divBdr>
            <w:top w:val="none" w:sz="0" w:space="0" w:color="auto"/>
            <w:left w:val="none" w:sz="0" w:space="0" w:color="auto"/>
            <w:bottom w:val="none" w:sz="0" w:space="0" w:color="auto"/>
            <w:right w:val="none" w:sz="0" w:space="0" w:color="auto"/>
          </w:divBdr>
          <w:divsChild>
            <w:div w:id="1902016302">
              <w:marLeft w:val="0"/>
              <w:marRight w:val="0"/>
              <w:marTop w:val="0"/>
              <w:marBottom w:val="0"/>
              <w:divBdr>
                <w:top w:val="none" w:sz="0" w:space="0" w:color="auto"/>
                <w:left w:val="none" w:sz="0" w:space="0" w:color="auto"/>
                <w:bottom w:val="none" w:sz="0" w:space="0" w:color="auto"/>
                <w:right w:val="none" w:sz="0" w:space="0" w:color="auto"/>
              </w:divBdr>
              <w:divsChild>
                <w:div w:id="567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2409">
      <w:bodyDiv w:val="1"/>
      <w:marLeft w:val="0"/>
      <w:marRight w:val="0"/>
      <w:marTop w:val="0"/>
      <w:marBottom w:val="0"/>
      <w:divBdr>
        <w:top w:val="none" w:sz="0" w:space="0" w:color="auto"/>
        <w:left w:val="none" w:sz="0" w:space="0" w:color="auto"/>
        <w:bottom w:val="none" w:sz="0" w:space="0" w:color="auto"/>
        <w:right w:val="none" w:sz="0" w:space="0" w:color="auto"/>
      </w:divBdr>
      <w:divsChild>
        <w:div w:id="829294177">
          <w:marLeft w:val="0"/>
          <w:marRight w:val="0"/>
          <w:marTop w:val="0"/>
          <w:marBottom w:val="0"/>
          <w:divBdr>
            <w:top w:val="none" w:sz="0" w:space="0" w:color="auto"/>
            <w:left w:val="none" w:sz="0" w:space="0" w:color="auto"/>
            <w:bottom w:val="none" w:sz="0" w:space="0" w:color="auto"/>
            <w:right w:val="none" w:sz="0" w:space="0" w:color="auto"/>
          </w:divBdr>
          <w:divsChild>
            <w:div w:id="1105539230">
              <w:marLeft w:val="0"/>
              <w:marRight w:val="0"/>
              <w:marTop w:val="0"/>
              <w:marBottom w:val="0"/>
              <w:divBdr>
                <w:top w:val="none" w:sz="0" w:space="0" w:color="auto"/>
                <w:left w:val="none" w:sz="0" w:space="0" w:color="auto"/>
                <w:bottom w:val="none" w:sz="0" w:space="0" w:color="auto"/>
                <w:right w:val="none" w:sz="0" w:space="0" w:color="auto"/>
              </w:divBdr>
              <w:divsChild>
                <w:div w:id="1393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77617">
      <w:bodyDiv w:val="1"/>
      <w:marLeft w:val="0"/>
      <w:marRight w:val="0"/>
      <w:marTop w:val="0"/>
      <w:marBottom w:val="0"/>
      <w:divBdr>
        <w:top w:val="none" w:sz="0" w:space="0" w:color="auto"/>
        <w:left w:val="none" w:sz="0" w:space="0" w:color="auto"/>
        <w:bottom w:val="none" w:sz="0" w:space="0" w:color="auto"/>
        <w:right w:val="none" w:sz="0" w:space="0" w:color="auto"/>
      </w:divBdr>
      <w:divsChild>
        <w:div w:id="1035082675">
          <w:marLeft w:val="0"/>
          <w:marRight w:val="0"/>
          <w:marTop w:val="0"/>
          <w:marBottom w:val="0"/>
          <w:divBdr>
            <w:top w:val="none" w:sz="0" w:space="0" w:color="auto"/>
            <w:left w:val="none" w:sz="0" w:space="0" w:color="auto"/>
            <w:bottom w:val="none" w:sz="0" w:space="0" w:color="auto"/>
            <w:right w:val="none" w:sz="0" w:space="0" w:color="auto"/>
          </w:divBdr>
          <w:divsChild>
            <w:div w:id="436410868">
              <w:marLeft w:val="0"/>
              <w:marRight w:val="0"/>
              <w:marTop w:val="0"/>
              <w:marBottom w:val="0"/>
              <w:divBdr>
                <w:top w:val="none" w:sz="0" w:space="0" w:color="auto"/>
                <w:left w:val="none" w:sz="0" w:space="0" w:color="auto"/>
                <w:bottom w:val="none" w:sz="0" w:space="0" w:color="auto"/>
                <w:right w:val="none" w:sz="0" w:space="0" w:color="auto"/>
              </w:divBdr>
              <w:divsChild>
                <w:div w:id="17745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1254">
      <w:bodyDiv w:val="1"/>
      <w:marLeft w:val="0"/>
      <w:marRight w:val="0"/>
      <w:marTop w:val="0"/>
      <w:marBottom w:val="0"/>
      <w:divBdr>
        <w:top w:val="none" w:sz="0" w:space="0" w:color="auto"/>
        <w:left w:val="none" w:sz="0" w:space="0" w:color="auto"/>
        <w:bottom w:val="none" w:sz="0" w:space="0" w:color="auto"/>
        <w:right w:val="none" w:sz="0" w:space="0" w:color="auto"/>
      </w:divBdr>
    </w:div>
    <w:div w:id="1515266762">
      <w:bodyDiv w:val="1"/>
      <w:marLeft w:val="0"/>
      <w:marRight w:val="0"/>
      <w:marTop w:val="0"/>
      <w:marBottom w:val="0"/>
      <w:divBdr>
        <w:top w:val="none" w:sz="0" w:space="0" w:color="auto"/>
        <w:left w:val="none" w:sz="0" w:space="0" w:color="auto"/>
        <w:bottom w:val="none" w:sz="0" w:space="0" w:color="auto"/>
        <w:right w:val="none" w:sz="0" w:space="0" w:color="auto"/>
      </w:divBdr>
      <w:divsChild>
        <w:div w:id="1599095591">
          <w:marLeft w:val="0"/>
          <w:marRight w:val="0"/>
          <w:marTop w:val="0"/>
          <w:marBottom w:val="0"/>
          <w:divBdr>
            <w:top w:val="none" w:sz="0" w:space="0" w:color="auto"/>
            <w:left w:val="none" w:sz="0" w:space="0" w:color="auto"/>
            <w:bottom w:val="none" w:sz="0" w:space="0" w:color="auto"/>
            <w:right w:val="none" w:sz="0" w:space="0" w:color="auto"/>
          </w:divBdr>
          <w:divsChild>
            <w:div w:id="420417136">
              <w:marLeft w:val="0"/>
              <w:marRight w:val="0"/>
              <w:marTop w:val="0"/>
              <w:marBottom w:val="0"/>
              <w:divBdr>
                <w:top w:val="none" w:sz="0" w:space="0" w:color="auto"/>
                <w:left w:val="none" w:sz="0" w:space="0" w:color="auto"/>
                <w:bottom w:val="none" w:sz="0" w:space="0" w:color="auto"/>
                <w:right w:val="none" w:sz="0" w:space="0" w:color="auto"/>
              </w:divBdr>
              <w:divsChild>
                <w:div w:id="1483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0802">
      <w:bodyDiv w:val="1"/>
      <w:marLeft w:val="0"/>
      <w:marRight w:val="0"/>
      <w:marTop w:val="0"/>
      <w:marBottom w:val="0"/>
      <w:divBdr>
        <w:top w:val="none" w:sz="0" w:space="0" w:color="auto"/>
        <w:left w:val="none" w:sz="0" w:space="0" w:color="auto"/>
        <w:bottom w:val="none" w:sz="0" w:space="0" w:color="auto"/>
        <w:right w:val="none" w:sz="0" w:space="0" w:color="auto"/>
      </w:divBdr>
    </w:div>
    <w:div w:id="1694070679">
      <w:bodyDiv w:val="1"/>
      <w:marLeft w:val="0"/>
      <w:marRight w:val="0"/>
      <w:marTop w:val="0"/>
      <w:marBottom w:val="0"/>
      <w:divBdr>
        <w:top w:val="none" w:sz="0" w:space="0" w:color="auto"/>
        <w:left w:val="none" w:sz="0" w:space="0" w:color="auto"/>
        <w:bottom w:val="none" w:sz="0" w:space="0" w:color="auto"/>
        <w:right w:val="none" w:sz="0" w:space="0" w:color="auto"/>
      </w:divBdr>
      <w:divsChild>
        <w:div w:id="217473994">
          <w:marLeft w:val="0"/>
          <w:marRight w:val="0"/>
          <w:marTop w:val="0"/>
          <w:marBottom w:val="0"/>
          <w:divBdr>
            <w:top w:val="none" w:sz="0" w:space="0" w:color="auto"/>
            <w:left w:val="none" w:sz="0" w:space="0" w:color="auto"/>
            <w:bottom w:val="none" w:sz="0" w:space="0" w:color="auto"/>
            <w:right w:val="none" w:sz="0" w:space="0" w:color="auto"/>
          </w:divBdr>
          <w:divsChild>
            <w:div w:id="87895394">
              <w:marLeft w:val="0"/>
              <w:marRight w:val="0"/>
              <w:marTop w:val="0"/>
              <w:marBottom w:val="0"/>
              <w:divBdr>
                <w:top w:val="none" w:sz="0" w:space="0" w:color="auto"/>
                <w:left w:val="none" w:sz="0" w:space="0" w:color="auto"/>
                <w:bottom w:val="none" w:sz="0" w:space="0" w:color="auto"/>
                <w:right w:val="none" w:sz="0" w:space="0" w:color="auto"/>
              </w:divBdr>
              <w:divsChild>
                <w:div w:id="169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9535">
      <w:bodyDiv w:val="1"/>
      <w:marLeft w:val="0"/>
      <w:marRight w:val="0"/>
      <w:marTop w:val="0"/>
      <w:marBottom w:val="0"/>
      <w:divBdr>
        <w:top w:val="none" w:sz="0" w:space="0" w:color="auto"/>
        <w:left w:val="none" w:sz="0" w:space="0" w:color="auto"/>
        <w:bottom w:val="none" w:sz="0" w:space="0" w:color="auto"/>
        <w:right w:val="none" w:sz="0" w:space="0" w:color="auto"/>
      </w:divBdr>
      <w:divsChild>
        <w:div w:id="533812870">
          <w:marLeft w:val="0"/>
          <w:marRight w:val="0"/>
          <w:marTop w:val="0"/>
          <w:marBottom w:val="0"/>
          <w:divBdr>
            <w:top w:val="none" w:sz="0" w:space="0" w:color="auto"/>
            <w:left w:val="none" w:sz="0" w:space="0" w:color="auto"/>
            <w:bottom w:val="none" w:sz="0" w:space="0" w:color="auto"/>
            <w:right w:val="none" w:sz="0" w:space="0" w:color="auto"/>
          </w:divBdr>
          <w:divsChild>
            <w:div w:id="2031175325">
              <w:marLeft w:val="0"/>
              <w:marRight w:val="0"/>
              <w:marTop w:val="0"/>
              <w:marBottom w:val="0"/>
              <w:divBdr>
                <w:top w:val="none" w:sz="0" w:space="0" w:color="auto"/>
                <w:left w:val="none" w:sz="0" w:space="0" w:color="auto"/>
                <w:bottom w:val="none" w:sz="0" w:space="0" w:color="auto"/>
                <w:right w:val="none" w:sz="0" w:space="0" w:color="auto"/>
              </w:divBdr>
              <w:divsChild>
                <w:div w:id="14113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eg"/><Relationship Id="rId39" Type="http://schemas.openxmlformats.org/officeDocument/2006/relationships/image" Target="media/image34.emf"/><Relationship Id="rId21" Type="http://schemas.openxmlformats.org/officeDocument/2006/relationships/image" Target="media/image16.jpeg"/><Relationship Id="rId34" Type="http://schemas.openxmlformats.org/officeDocument/2006/relationships/image" Target="media/image29.emf"/><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png"/><Relationship Id="rId29" Type="http://schemas.openxmlformats.org/officeDocument/2006/relationships/image" Target="media/image24.emf"/><Relationship Id="rId41" Type="http://schemas.openxmlformats.org/officeDocument/2006/relationships/hyperlink" Target="https://doi.org/10.1016/j.aquaculture.2019.73448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emf"/><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g"/><Relationship Id="rId25" Type="http://schemas.openxmlformats.org/officeDocument/2006/relationships/image" Target="media/image20.jpeg"/><Relationship Id="rId33" Type="http://schemas.openxmlformats.org/officeDocument/2006/relationships/image" Target="media/image28.emf"/><Relationship Id="rId38"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C82C-4EAF-49B5-B9B4-34D5C46C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Orestis Stavrakidis</dc:creator>
  <cp:keywords/>
  <dc:description/>
  <cp:lastModifiedBy>Orestis Stavrakidis</cp:lastModifiedBy>
  <cp:revision>43</cp:revision>
  <dcterms:created xsi:type="dcterms:W3CDTF">2020-10-08T08:55:00Z</dcterms:created>
  <dcterms:modified xsi:type="dcterms:W3CDTF">2021-01-28T18:21:00Z</dcterms:modified>
</cp:coreProperties>
</file>