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829A" w14:textId="40A5EF95" w:rsidR="000F0FF3" w:rsidRPr="00EF41A1" w:rsidRDefault="00C41482" w:rsidP="00EF41A1">
      <w:pPr>
        <w:spacing w:line="48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r w:rsidRPr="00EF41A1">
        <w:rPr>
          <w:rFonts w:cs="Times New Roman"/>
          <w:b/>
          <w:sz w:val="20"/>
          <w:szCs w:val="20"/>
        </w:rPr>
        <w:t>Supplemental Materials</w:t>
      </w:r>
    </w:p>
    <w:p w14:paraId="37D1DDCC" w14:textId="6DBD2AEF" w:rsidR="00F64E05" w:rsidRDefault="00F64E05" w:rsidP="00EF41A1">
      <w:pPr>
        <w:spacing w:line="480" w:lineRule="auto"/>
        <w:jc w:val="left"/>
        <w:rPr>
          <w:rFonts w:cs="Times New Roman"/>
          <w:sz w:val="20"/>
          <w:szCs w:val="21"/>
        </w:rPr>
      </w:pPr>
      <w:bookmarkStart w:id="1" w:name="_Hlk34862948"/>
      <w:bookmarkStart w:id="2" w:name="_Hlk35300511"/>
      <w:bookmarkEnd w:id="0"/>
      <w:r w:rsidRPr="00193879">
        <w:rPr>
          <w:rFonts w:cs="Times New Roman"/>
          <w:b/>
          <w:sz w:val="20"/>
          <w:szCs w:val="21"/>
        </w:rPr>
        <w:t xml:space="preserve">Table </w:t>
      </w:r>
      <w:bookmarkStart w:id="3" w:name="_Hlk48047061"/>
      <w:r w:rsidR="00C41482" w:rsidRPr="00193879">
        <w:rPr>
          <w:rFonts w:cs="Times New Roman"/>
          <w:b/>
          <w:sz w:val="20"/>
          <w:szCs w:val="21"/>
        </w:rPr>
        <w:t>S</w:t>
      </w:r>
      <w:r w:rsidR="00936F20">
        <w:rPr>
          <w:rFonts w:cs="Times New Roman"/>
          <w:b/>
          <w:sz w:val="20"/>
          <w:szCs w:val="21"/>
        </w:rPr>
        <w:t>1</w:t>
      </w:r>
      <w:r w:rsidR="00C41482" w:rsidRPr="00193879">
        <w:rPr>
          <w:rFonts w:cs="Times New Roman"/>
          <w:b/>
          <w:sz w:val="20"/>
          <w:szCs w:val="21"/>
        </w:rPr>
        <w:t xml:space="preserve"> </w:t>
      </w:r>
      <w:bookmarkEnd w:id="3"/>
      <w:r w:rsidR="0092591B" w:rsidRPr="00193879">
        <w:rPr>
          <w:rFonts w:cs="Times New Roman"/>
          <w:sz w:val="20"/>
          <w:szCs w:val="21"/>
        </w:rPr>
        <w:t xml:space="preserve">Characteristics of </w:t>
      </w:r>
      <w:r w:rsidR="006E4577" w:rsidRPr="006E4577">
        <w:rPr>
          <w:rFonts w:cs="Times New Roman"/>
          <w:sz w:val="20"/>
          <w:szCs w:val="21"/>
        </w:rPr>
        <w:t>participants</w:t>
      </w:r>
      <w:r w:rsidR="0092591B" w:rsidRPr="00193879">
        <w:rPr>
          <w:rFonts w:cs="Times New Roman"/>
          <w:sz w:val="20"/>
          <w:szCs w:val="21"/>
        </w:rPr>
        <w:t>, by region</w:t>
      </w:r>
    </w:p>
    <w:p w14:paraId="5C9BEC29" w14:textId="0D2517AD" w:rsidR="00936F20" w:rsidRPr="00193879" w:rsidRDefault="00936F20" w:rsidP="00EF41A1">
      <w:pPr>
        <w:spacing w:line="480" w:lineRule="auto"/>
        <w:jc w:val="left"/>
        <w:rPr>
          <w:rFonts w:cs="Times New Roman"/>
          <w:sz w:val="20"/>
          <w:szCs w:val="21"/>
        </w:rPr>
      </w:pPr>
      <w:bookmarkStart w:id="4" w:name="_Hlk61811222"/>
      <w:r w:rsidRPr="00936F20">
        <w:rPr>
          <w:rFonts w:cs="Times New Roman" w:hint="eastAsia"/>
          <w:b/>
          <w:bCs/>
          <w:sz w:val="20"/>
          <w:szCs w:val="21"/>
        </w:rPr>
        <w:t>Tab</w:t>
      </w:r>
      <w:r w:rsidRPr="00936F20">
        <w:rPr>
          <w:rFonts w:cs="Times New Roman"/>
          <w:b/>
          <w:bCs/>
          <w:sz w:val="20"/>
          <w:szCs w:val="21"/>
        </w:rPr>
        <w:t>le S2</w:t>
      </w:r>
      <w:r>
        <w:rPr>
          <w:rFonts w:cs="Times New Roman"/>
          <w:sz w:val="20"/>
          <w:szCs w:val="21"/>
        </w:rPr>
        <w:t xml:space="preserve"> </w:t>
      </w:r>
      <w:r w:rsidRPr="00193879">
        <w:rPr>
          <w:rFonts w:cs="Times New Roman"/>
          <w:sz w:val="20"/>
          <w:szCs w:val="21"/>
        </w:rPr>
        <w:t>Distribution of</w:t>
      </w:r>
      <w:r>
        <w:rPr>
          <w:rFonts w:cs="Times New Roman"/>
          <w:sz w:val="20"/>
          <w:szCs w:val="21"/>
        </w:rPr>
        <w:t xml:space="preserve"> </w:t>
      </w:r>
      <w:r w:rsidR="009F0C46">
        <w:rPr>
          <w:rFonts w:cs="Times New Roman"/>
          <w:sz w:val="20"/>
          <w:szCs w:val="21"/>
        </w:rPr>
        <w:t>residential greenness</w:t>
      </w:r>
    </w:p>
    <w:p w14:paraId="59BB1D75" w14:textId="6309FD45" w:rsidR="00BB7278" w:rsidRDefault="00506940" w:rsidP="00EF41A1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  <w:bookmarkStart w:id="5" w:name="_Hlk61811145"/>
      <w:bookmarkEnd w:id="4"/>
      <w:r>
        <w:rPr>
          <w:rFonts w:cs="Times New Roman"/>
          <w:b/>
          <w:bCs/>
          <w:sz w:val="20"/>
          <w:szCs w:val="21"/>
        </w:rPr>
        <w:t>T</w:t>
      </w:r>
      <w:r>
        <w:rPr>
          <w:rFonts w:cs="Times New Roman" w:hint="eastAsia"/>
          <w:b/>
          <w:bCs/>
          <w:sz w:val="20"/>
          <w:szCs w:val="21"/>
        </w:rPr>
        <w:t>a</w:t>
      </w:r>
      <w:r>
        <w:rPr>
          <w:rFonts w:cs="Times New Roman"/>
          <w:b/>
          <w:bCs/>
          <w:sz w:val="20"/>
          <w:szCs w:val="21"/>
        </w:rPr>
        <w:t>ble S3</w:t>
      </w:r>
      <w:r w:rsidR="00BB7278">
        <w:rPr>
          <w:rFonts w:cs="Times New Roman"/>
          <w:b/>
          <w:bCs/>
          <w:sz w:val="20"/>
          <w:szCs w:val="21"/>
        </w:rPr>
        <w:t xml:space="preserve"> </w:t>
      </w:r>
      <w:r w:rsidR="00BB7278" w:rsidRPr="00BB7278">
        <w:rPr>
          <w:rFonts w:cs="Times New Roman"/>
          <w:sz w:val="20"/>
          <w:szCs w:val="21"/>
        </w:rPr>
        <w:t>The potential</w:t>
      </w:r>
      <w:r w:rsidR="007F1246">
        <w:rPr>
          <w:rFonts w:cs="Times New Roman"/>
          <w:sz w:val="20"/>
          <w:szCs w:val="21"/>
        </w:rPr>
        <w:t xml:space="preserve"> </w:t>
      </w:r>
      <w:r w:rsidR="007F1246" w:rsidRPr="007F1246">
        <w:rPr>
          <w:rFonts w:cs="Times New Roman"/>
          <w:sz w:val="20"/>
          <w:szCs w:val="21"/>
        </w:rPr>
        <w:t>mediators</w:t>
      </w:r>
      <w:r w:rsidR="007F1246">
        <w:rPr>
          <w:rFonts w:cs="Times New Roman"/>
          <w:sz w:val="20"/>
          <w:szCs w:val="21"/>
        </w:rPr>
        <w:t xml:space="preserve"> in the </w:t>
      </w:r>
      <w:r w:rsidR="007F1246" w:rsidRPr="007F1246">
        <w:rPr>
          <w:rFonts w:cs="Times New Roman"/>
          <w:sz w:val="20"/>
          <w:szCs w:val="21"/>
        </w:rPr>
        <w:t xml:space="preserve">relationships between </w:t>
      </w:r>
      <w:r w:rsidR="009F0C46">
        <w:rPr>
          <w:rFonts w:cs="Times New Roman"/>
          <w:sz w:val="20"/>
          <w:szCs w:val="21"/>
        </w:rPr>
        <w:t>residential greenness</w:t>
      </w:r>
      <w:r w:rsidR="007F1246" w:rsidRPr="007F1246">
        <w:rPr>
          <w:rFonts w:cs="Times New Roman"/>
          <w:sz w:val="20"/>
          <w:szCs w:val="21"/>
        </w:rPr>
        <w:t xml:space="preserve"> and hypertension and blood pressure</w:t>
      </w:r>
    </w:p>
    <w:bookmarkEnd w:id="5"/>
    <w:p w14:paraId="6EC68298" w14:textId="11462D77" w:rsidR="008F79E1" w:rsidRDefault="00936F20" w:rsidP="00EF41A1">
      <w:pPr>
        <w:spacing w:line="480" w:lineRule="auto"/>
        <w:jc w:val="left"/>
        <w:rPr>
          <w:rFonts w:cs="Times New Roman"/>
          <w:sz w:val="20"/>
          <w:szCs w:val="21"/>
        </w:rPr>
      </w:pPr>
      <w:r w:rsidRPr="00936F20">
        <w:rPr>
          <w:rFonts w:cs="Times New Roman"/>
          <w:b/>
          <w:bCs/>
          <w:sz w:val="20"/>
          <w:szCs w:val="21"/>
        </w:rPr>
        <w:t>Fig S</w:t>
      </w:r>
      <w:r w:rsidR="00506940">
        <w:rPr>
          <w:rFonts w:cs="Times New Roman"/>
          <w:b/>
          <w:bCs/>
          <w:sz w:val="20"/>
          <w:szCs w:val="21"/>
        </w:rPr>
        <w:t>1</w:t>
      </w:r>
      <w:r>
        <w:rPr>
          <w:rFonts w:cs="Times New Roman"/>
          <w:sz w:val="20"/>
          <w:szCs w:val="21"/>
        </w:rPr>
        <w:t xml:space="preserve"> </w:t>
      </w:r>
      <w:r w:rsidRPr="00936F20">
        <w:rPr>
          <w:rFonts w:cs="Times New Roman"/>
          <w:sz w:val="20"/>
          <w:szCs w:val="21"/>
        </w:rPr>
        <w:t>Several sensitivity analyses</w:t>
      </w:r>
      <w:bookmarkEnd w:id="1"/>
      <w:bookmarkEnd w:id="2"/>
    </w:p>
    <w:p w14:paraId="6AFD6186" w14:textId="77777777" w:rsidR="00951DED" w:rsidRDefault="00951DED" w:rsidP="00951DED">
      <w:pPr>
        <w:spacing w:line="480" w:lineRule="auto"/>
        <w:jc w:val="left"/>
        <w:rPr>
          <w:rFonts w:cs="Times New Roman"/>
          <w:sz w:val="20"/>
          <w:szCs w:val="21"/>
        </w:rPr>
      </w:pPr>
    </w:p>
    <w:p w14:paraId="5BC1C597" w14:textId="330BE92E" w:rsidR="00951DED" w:rsidRPr="000954F3" w:rsidRDefault="00951DED" w:rsidP="00951DED">
      <w:pPr>
        <w:spacing w:line="480" w:lineRule="auto"/>
        <w:jc w:val="left"/>
        <w:rPr>
          <w:rFonts w:cs="Times New Roman"/>
          <w:sz w:val="20"/>
          <w:szCs w:val="21"/>
        </w:rPr>
        <w:sectPr w:rsidR="00951DED" w:rsidRPr="000954F3" w:rsidSect="001C3E49">
          <w:pgSz w:w="11906" w:h="16838"/>
          <w:pgMar w:top="1440" w:right="1800" w:bottom="1440" w:left="1800" w:header="851" w:footer="992" w:gutter="0"/>
          <w:pgNumType w:start="28"/>
          <w:cols w:space="425"/>
          <w:docGrid w:type="lines" w:linePitch="312"/>
        </w:sectPr>
      </w:pPr>
    </w:p>
    <w:p w14:paraId="59A43E74" w14:textId="4272CDD5" w:rsidR="00506940" w:rsidRDefault="00506940" w:rsidP="00026743">
      <w:pPr>
        <w:spacing w:line="480" w:lineRule="auto"/>
        <w:jc w:val="left"/>
        <w:rPr>
          <w:rFonts w:cs="Times New Roman"/>
          <w:sz w:val="20"/>
          <w:szCs w:val="21"/>
        </w:rPr>
      </w:pPr>
      <w:bookmarkStart w:id="6" w:name="_Hlk35600005"/>
      <w:bookmarkStart w:id="7" w:name="_Hlk35299585"/>
      <w:r w:rsidRPr="00193879">
        <w:rPr>
          <w:rFonts w:cs="Times New Roman"/>
          <w:b/>
          <w:sz w:val="20"/>
          <w:szCs w:val="21"/>
        </w:rPr>
        <w:lastRenderedPageBreak/>
        <w:t>Table S</w:t>
      </w:r>
      <w:r>
        <w:rPr>
          <w:rFonts w:cs="Times New Roman"/>
          <w:b/>
          <w:sz w:val="20"/>
          <w:szCs w:val="21"/>
        </w:rPr>
        <w:t>1</w:t>
      </w:r>
      <w:r w:rsidRPr="00193879">
        <w:rPr>
          <w:rFonts w:cs="Times New Roman"/>
          <w:b/>
          <w:sz w:val="20"/>
          <w:szCs w:val="21"/>
        </w:rPr>
        <w:t xml:space="preserve"> </w:t>
      </w:r>
      <w:r w:rsidRPr="00193879">
        <w:rPr>
          <w:rFonts w:cs="Times New Roman"/>
          <w:sz w:val="20"/>
          <w:szCs w:val="21"/>
        </w:rPr>
        <w:t xml:space="preserve">Characteristics of </w:t>
      </w:r>
      <w:r w:rsidRPr="006E4577">
        <w:rPr>
          <w:rFonts w:cs="Times New Roman"/>
          <w:sz w:val="20"/>
          <w:szCs w:val="21"/>
        </w:rPr>
        <w:t>participants</w:t>
      </w:r>
      <w:r w:rsidRPr="00193879">
        <w:rPr>
          <w:rFonts w:cs="Times New Roman"/>
          <w:sz w:val="20"/>
          <w:szCs w:val="21"/>
        </w:rPr>
        <w:t>, by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1328"/>
        <w:gridCol w:w="1118"/>
        <w:gridCol w:w="1121"/>
        <w:gridCol w:w="1024"/>
        <w:gridCol w:w="1121"/>
        <w:gridCol w:w="1024"/>
        <w:gridCol w:w="1121"/>
        <w:gridCol w:w="1024"/>
        <w:gridCol w:w="1121"/>
        <w:gridCol w:w="1024"/>
        <w:gridCol w:w="1116"/>
      </w:tblGrid>
      <w:tr w:rsidR="002D5F74" w:rsidRPr="002D5F74" w14:paraId="4DD9EFC0" w14:textId="77777777" w:rsidTr="002D5F74">
        <w:trPr>
          <w:trHeight w:val="280"/>
        </w:trPr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6"/>
          <w:p w14:paraId="681F253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619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Xinxiang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9BD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Suiping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A97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Yuzhou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524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Yima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56A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Tongxu</w:t>
            </w:r>
          </w:p>
        </w:tc>
      </w:tr>
      <w:tr w:rsidR="002D5F74" w:rsidRPr="002D5F74" w14:paraId="38F7675C" w14:textId="77777777" w:rsidTr="002D5F74">
        <w:trPr>
          <w:trHeight w:val="240"/>
        </w:trPr>
        <w:tc>
          <w:tcPr>
            <w:tcW w:w="11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F8399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5F2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HTN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E59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Non-HTN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8E9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HTN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95C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Non-HTN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226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HTN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B5F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Non-HTN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D29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HTN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B8B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Non-HTN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ED2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HTN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9C9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Non-HTN</w:t>
            </w:r>
          </w:p>
        </w:tc>
      </w:tr>
      <w:tr w:rsidR="002D5F74" w:rsidRPr="002D5F74" w14:paraId="347E4A18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FCE2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100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4402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3FD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6045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2BD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3643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BAC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12346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AB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3186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B8F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4FD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E35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2EF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B1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1352</w:t>
            </w:r>
          </w:p>
        </w:tc>
      </w:tr>
      <w:tr w:rsidR="002D5F74" w:rsidRPr="002D5F74" w14:paraId="1CBFD743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56A7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Age (mean ± SD)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00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59.60 ± 10.78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93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49.10 ± 13.57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FD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61.01 ± 9.56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428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54.72 ± 11.68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332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59.99 ± 9.89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2D4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53.97 ± 11.86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ADC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60.19 ± 9.16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3D2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54.71 ± 11.42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FD6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62.39 ± 9.48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120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54.71 ± 12.46</w:t>
            </w:r>
          </w:p>
        </w:tc>
      </w:tr>
      <w:tr w:rsidR="002D5F74" w:rsidRPr="002D5F74" w14:paraId="345613BD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FB6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Sex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0FB2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23E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1951 (44.3)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926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2294 (37.9)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AE2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1386 (38.0)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9FC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5242 (42.5)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631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1168 (36.7)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71D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2054 (34.2)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502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111 (29.9)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869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195 (33.2)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451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478 (41.2)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9B6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538 (39.8)</w:t>
            </w:r>
          </w:p>
        </w:tc>
      </w:tr>
      <w:tr w:rsidR="002D5F74" w:rsidRPr="002D5F74" w14:paraId="59E5144E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1884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E81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130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2451 (55.7)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9AA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3751 (62.1)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17E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2257 (62.0)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853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7104 (57.5)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3A2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2018 (63.3)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68A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3947 (65.8)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964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260 (70.1)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AE3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392 (66.8)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ED1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683 (58.8)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700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814 (60.2)</w:t>
            </w:r>
          </w:p>
        </w:tc>
      </w:tr>
      <w:tr w:rsidR="002D5F74" w:rsidRPr="002D5F74" w14:paraId="12CD61DB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DFC8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Education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E7A1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DB8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2040 (46.3)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0A2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1518 (25.1)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702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2075 (57.0)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4BA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5790 (46.9)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1EE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1752 (55.0)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B70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2501 (41.7)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594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170 (45.8)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4C3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195 (33.2)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B0A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756 (65.2)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DC9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685 (50.6)</w:t>
            </w:r>
          </w:p>
        </w:tc>
      </w:tr>
      <w:tr w:rsidR="002D5F74" w:rsidRPr="002D5F74" w14:paraId="51D48099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DAD5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1A23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74D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1553 (35.3)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A0C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2497 (41.3)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4F1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1240 (34.0)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7DD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5151 (41.7)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920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1163 (36.5)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E5D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2784 (46.4)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89A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154 (41.5)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958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283 (48.2)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3FA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285 (24.5)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59B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482 (35.7)</w:t>
            </w:r>
          </w:p>
        </w:tc>
      </w:tr>
      <w:tr w:rsidR="002D5F74" w:rsidRPr="002D5F74" w14:paraId="7533DC73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ECC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38E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6A8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809 (18.4)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C00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2030 (33.6)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6CF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328 (9.0)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389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1405 (11.4)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AC1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271 (8.5)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44D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716 (11.9)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FA8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47 (12.7)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8BC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109 (18.6)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012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120 (10.3)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17A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185 (13.7)</w:t>
            </w:r>
          </w:p>
        </w:tc>
      </w:tr>
      <w:tr w:rsidR="002D5F74" w:rsidRPr="002D5F74" w14:paraId="4902B9A2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261B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Married (n, %)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BD3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3925 (89.2)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A86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5580 (92.3)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1A3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3153 (86.5)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87D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11217 (90.9)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525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2718 (85.3)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0B9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5414 (90.2)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D76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324 (87.3)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718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529 (90.1)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F8D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1001 (86.2)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99B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1244 (92.0)</w:t>
            </w:r>
          </w:p>
        </w:tc>
      </w:tr>
      <w:tr w:rsidR="002D5F74" w:rsidRPr="002D5F74" w14:paraId="3E4767D8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4AC1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Income/month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8BDA" w14:textId="1996B44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≤500 yuan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1DD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1761 (40.0)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727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1781 (29.5)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A75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1502 (41.2)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1D8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4554 (36.9)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9FF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1206 (37.9)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352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1937 (32.3)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F24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135 (36.4)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A6C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198 (33.7)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906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441 (38.0)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D28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429 (31.7)</w:t>
            </w:r>
          </w:p>
        </w:tc>
      </w:tr>
      <w:tr w:rsidR="002D5F74" w:rsidRPr="002D5F74" w14:paraId="20067339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029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24CE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500~1000 yuan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B97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1514 (34.4)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FBA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2074 (34.3)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5B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1054 (28.9)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2F1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3688 (29.9)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A47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1146 (36.0)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951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2292 (38.2)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6D9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121 (32.6)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6E4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194 (33.0)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A8F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365 (31.4)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837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402 (29.7)</w:t>
            </w:r>
          </w:p>
        </w:tc>
      </w:tr>
      <w:tr w:rsidR="002D5F74" w:rsidRPr="002D5F74" w14:paraId="342A0297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1E23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E2AE" w14:textId="10DB2A6C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≥1000 yuan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0F5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1127 (25.6)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610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2190 (36.2)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990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1087 (29.8)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2D3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4104 (33.2)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172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834 (26.2)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5AD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1772 (29.5)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712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115 (31.0)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C1A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195 (33.2)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42F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355 (30.6)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DE0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521 (38.5)</w:t>
            </w:r>
          </w:p>
        </w:tc>
      </w:tr>
      <w:tr w:rsidR="002D5F74" w:rsidRPr="002D5F74" w14:paraId="3E541CCD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2B1A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Smoking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2E4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Never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4A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3110 (70.6)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92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4448 (73.6)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42C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2733 (75.0)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01C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8687 (70.4)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B9D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2386 (74.9)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F7D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4553 (75.9)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323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288 (77.6)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82B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453 (77.2)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D3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836 (72.0)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9E4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968 (71.6)</w:t>
            </w:r>
          </w:p>
        </w:tc>
      </w:tr>
      <w:tr w:rsidR="002D5F74" w:rsidRPr="002D5F74" w14:paraId="4F7637BC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CCDA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92A5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Former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C0C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457 (10.4)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36E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347 (5.7)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1D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328 (9.0)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DF3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896 (7.3)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84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367 (11.5)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47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426 (7.1)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8E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47 (12.7)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49E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 (9.4)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2C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134 (11.5)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15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117 (8.7)</w:t>
            </w:r>
          </w:p>
        </w:tc>
      </w:tr>
      <w:tr w:rsidR="002D5F74" w:rsidRPr="002D5F74" w14:paraId="5EA8F1B5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06D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D301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Current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AA0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835 (19.0)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82A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1250 (20.7)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08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582 (16.0)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075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2763 (22.4)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B45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433 (13.6)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9E56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1022 (17.0)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F5F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 (9.7)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3C2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79 (13.5)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73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191 (16.5)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B8F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267 (19.7)</w:t>
            </w:r>
          </w:p>
        </w:tc>
      </w:tr>
      <w:tr w:rsidR="002D5F74" w:rsidRPr="002D5F74" w14:paraId="43F2562B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9CC6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Drinking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09C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Never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E1D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3255 (73.9)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589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4775 (79.0)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5E0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2914 (80.0)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8C0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9601 (77.8)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DAC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2424 (76.1)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111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4588 (76.5)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5E2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327 (88.1)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B99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504 (85.9)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B0F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845 (72.8)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153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989 (73.2)</w:t>
            </w:r>
          </w:p>
        </w:tc>
      </w:tr>
      <w:tr w:rsidR="002D5F74" w:rsidRPr="002D5F74" w14:paraId="71BE766F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9260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626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Former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D18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209 (4.7)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630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179 (3.0)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1EF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277 (7.6)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F94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673 (5.5)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66E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154 (4.8)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3B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181 (3.0)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39F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 (3.0)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3E9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 (3.7)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AAC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58 (5.0)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98C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 (4.1)</w:t>
            </w:r>
          </w:p>
        </w:tc>
      </w:tr>
      <w:tr w:rsidR="002D5F74" w:rsidRPr="002D5F74" w14:paraId="270BB146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7B5C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35CA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Current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572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938 (21.3)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6C0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1091 (18.0)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21F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452 (12.4)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9C0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2072 (16.8)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6A7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608 (19.1)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964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1232 (20.5)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C27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33 (8.9)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304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61 (10.4)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2E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258 (22.2)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2FE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308 (22.8)</w:t>
            </w:r>
          </w:p>
        </w:tc>
      </w:tr>
      <w:tr w:rsidR="002D5F74" w:rsidRPr="002D5F74" w14:paraId="69745523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83AE" w14:textId="4EC8F6FF" w:rsidR="002D5F74" w:rsidRPr="002D5F74" w:rsidRDefault="00040A50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  <w:r w:rsidR="002D5F74"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(n, 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4FF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899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2129 (48.4)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10B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2590 (42.8)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388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1054 (28.9)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049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3050 (24.7)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9FD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1250 (39.2)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FC6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1854 (30.9)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3BA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133 (35.8)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5FC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172 (29.3)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C3D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217 (18.7)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B63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165 (12.2)</w:t>
            </w:r>
          </w:p>
        </w:tc>
      </w:tr>
      <w:tr w:rsidR="002D5F74" w:rsidRPr="002D5F74" w14:paraId="25C22985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4FB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9EED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B75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1067 (24.2)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B59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1661 (27.5)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16A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1695 (46.5)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ED3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5681 (46.0)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7FA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1235 (38.8)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B1F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2524 (42.1)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F0A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154 (41.5)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1EC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266 (45.3)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6A6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226 (19.5)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789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259 (19.2)</w:t>
            </w:r>
          </w:p>
        </w:tc>
      </w:tr>
      <w:tr w:rsidR="002D5F74" w:rsidRPr="002D5F74" w14:paraId="20A58AB0" w14:textId="77777777" w:rsidTr="002D5F74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9ACD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8E3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B21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1206 (27.4)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1BB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1794 (29.7)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A6F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894 (24.5)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9AF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3615 (29.3)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8B5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701 (22.0)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3B8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1623 (27.0)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7E1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84 (22.7)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F0B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149 (25.4)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19D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718 (61.8)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1F4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928 (68.6)</w:t>
            </w:r>
          </w:p>
        </w:tc>
      </w:tr>
      <w:tr w:rsidR="002D5F74" w:rsidRPr="002D5F74" w14:paraId="320D949E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35A4" w14:textId="178BEADF" w:rsidR="002D5F74" w:rsidRPr="002D5F74" w:rsidRDefault="00203CDF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03C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Fat-rich diet</w:t>
            </w:r>
            <w:r w:rsidR="002D5F74"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(n, %)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94C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558 (12.7)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FCC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874 (14.5)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074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651 (17.9)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165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2917 (23.6)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08D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633 (19.9)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A00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1392 (23.2)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4BD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45 (12.1)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7D7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94 (16.0)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BED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122 (10.5)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DC5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175 (12.9)</w:t>
            </w:r>
          </w:p>
        </w:tc>
      </w:tr>
      <w:tr w:rsidR="002D5F74" w:rsidRPr="002D5F74" w14:paraId="40DBA671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43BE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lastRenderedPageBreak/>
              <w:t>Family history of hypertension (n, %)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C1C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1396 (31.7)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BB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867 (14.3)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078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934 (25.6)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259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1782 (14.4)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45D5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882 (27.7)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E1C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1059 (17.6)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A01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108 (29.1)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CA02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126 (21.5)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69E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195 (16.8)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493F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215 (15.9)</w:t>
            </w:r>
          </w:p>
        </w:tc>
      </w:tr>
      <w:tr w:rsidR="002D5F74" w:rsidRPr="002D5F74" w14:paraId="523075C8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D0B80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Body mass index (kg/m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 mean ± SD)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0E28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26.54 ± 3.65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FA83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24.67 ± 3.48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2F3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25.30 ± 3.46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DAC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23.77 ± 3.26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C4E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26.13 ± 3.71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6D3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24.64 ± 3.34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7D8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25.91 ± 3.51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EC5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24.88 ± 3.20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1A3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26.17 ± 3.75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D007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24.70 ± 3.35</w:t>
            </w:r>
          </w:p>
        </w:tc>
      </w:tr>
      <w:tr w:rsidR="002D5F74" w:rsidRPr="002D5F74" w14:paraId="66DE72F5" w14:textId="77777777" w:rsidTr="002D5F74">
        <w:trPr>
          <w:trHeight w:val="240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604F" w14:textId="77777777" w:rsidR="002D5F74" w:rsidRPr="002D5F74" w:rsidRDefault="002D5F74" w:rsidP="002D5F7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(μg/m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 mean ± SD)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8AB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74.07 ± 0.82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99E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74.05 ± 0.84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A7C1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70.86 ± 0.86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6E7B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70.90 ± 0.87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3694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76.88 ± 0.92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BA10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76.92 ± 0.92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B9AD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71.61 ± 0.09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EEBA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71.60 ± 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16FC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74.84 ± 1.28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8AF9" w14:textId="77777777" w:rsidR="002D5F74" w:rsidRPr="002D5F74" w:rsidRDefault="002D5F74" w:rsidP="002D5F7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2D5F74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74.90 ± 1.19</w:t>
            </w:r>
          </w:p>
        </w:tc>
      </w:tr>
    </w:tbl>
    <w:p w14:paraId="62751182" w14:textId="5D400FD5" w:rsidR="002D5F74" w:rsidRPr="00936F20" w:rsidRDefault="00F64E05" w:rsidP="00026743">
      <w:pPr>
        <w:spacing w:line="480" w:lineRule="auto"/>
        <w:jc w:val="left"/>
        <w:rPr>
          <w:rFonts w:cs="Times New Roman"/>
          <w:sz w:val="20"/>
        </w:rPr>
        <w:sectPr w:rsidR="002D5F74" w:rsidRPr="00936F20" w:rsidSect="007F1246">
          <w:pgSz w:w="16838" w:h="11906" w:orient="landscape" w:code="9"/>
          <w:pgMar w:top="1800" w:right="1440" w:bottom="1800" w:left="1440" w:header="851" w:footer="992" w:gutter="0"/>
          <w:cols w:space="425"/>
          <w:docGrid w:type="lines" w:linePitch="326"/>
        </w:sectPr>
      </w:pPr>
      <w:r w:rsidRPr="00936F20">
        <w:rPr>
          <w:rFonts w:cs="Times New Roman"/>
          <w:b/>
          <w:bCs/>
          <w:sz w:val="20"/>
        </w:rPr>
        <w:t xml:space="preserve">Abbreviations: </w:t>
      </w:r>
      <w:r w:rsidRPr="00936F20">
        <w:rPr>
          <w:rFonts w:cs="Times New Roman"/>
          <w:sz w:val="20"/>
        </w:rPr>
        <w:t>HTN, hypertension</w:t>
      </w:r>
      <w:r w:rsidR="002D5F74">
        <w:rPr>
          <w:rFonts w:cs="Times New Roman"/>
          <w:sz w:val="20"/>
        </w:rPr>
        <w:t xml:space="preserve">; </w:t>
      </w:r>
      <w:r w:rsidR="002D5F74" w:rsidRPr="00FD0189">
        <w:rPr>
          <w:rFonts w:cs="Times New Roman"/>
          <w:sz w:val="20"/>
          <w:szCs w:val="20"/>
        </w:rPr>
        <w:t>SD,</w:t>
      </w:r>
      <w:r w:rsidR="002D5F74" w:rsidRPr="00FD0189">
        <w:rPr>
          <w:sz w:val="20"/>
          <w:szCs w:val="20"/>
        </w:rPr>
        <w:t xml:space="preserve"> </w:t>
      </w:r>
      <w:r w:rsidR="002D5F74" w:rsidRPr="00FD0189">
        <w:rPr>
          <w:rFonts w:cs="Times New Roman"/>
          <w:sz w:val="20"/>
          <w:szCs w:val="20"/>
        </w:rPr>
        <w:t xml:space="preserve">standard deviation; </w:t>
      </w:r>
      <w:r w:rsidR="002D5F74" w:rsidRPr="00FD0189">
        <w:rPr>
          <w:rFonts w:eastAsia="等线" w:cs="Times New Roman"/>
          <w:color w:val="000000"/>
          <w:kern w:val="0"/>
          <w:sz w:val="20"/>
          <w:szCs w:val="20"/>
        </w:rPr>
        <w:t>PM</w:t>
      </w:r>
      <w:r w:rsidR="002D5F74" w:rsidRPr="00FD0189">
        <w:rPr>
          <w:rFonts w:eastAsia="等线" w:cs="Times New Roman"/>
          <w:color w:val="000000"/>
          <w:kern w:val="0"/>
          <w:sz w:val="20"/>
          <w:szCs w:val="20"/>
          <w:vertAlign w:val="subscript"/>
        </w:rPr>
        <w:t>2.5</w:t>
      </w:r>
      <w:r w:rsidR="002D5F74" w:rsidRPr="00FD0189">
        <w:rPr>
          <w:rFonts w:eastAsia="等线" w:cs="Times New Roman"/>
          <w:color w:val="000000"/>
          <w:kern w:val="0"/>
          <w:sz w:val="20"/>
          <w:szCs w:val="20"/>
        </w:rPr>
        <w:t>, fine particulate matter.</w:t>
      </w:r>
    </w:p>
    <w:p w14:paraId="74C4AA1B" w14:textId="494F4A6E" w:rsidR="00506940" w:rsidRPr="00193879" w:rsidRDefault="00506940" w:rsidP="00026743">
      <w:pPr>
        <w:spacing w:line="480" w:lineRule="auto"/>
        <w:jc w:val="left"/>
        <w:rPr>
          <w:rFonts w:cs="Times New Roman"/>
          <w:sz w:val="20"/>
          <w:szCs w:val="21"/>
        </w:rPr>
      </w:pPr>
      <w:bookmarkStart w:id="8" w:name="_Hlk47892946"/>
      <w:bookmarkStart w:id="9" w:name="_Hlk48145147"/>
      <w:r w:rsidRPr="00936F20">
        <w:rPr>
          <w:rFonts w:cs="Times New Roman" w:hint="eastAsia"/>
          <w:b/>
          <w:bCs/>
          <w:sz w:val="20"/>
          <w:szCs w:val="21"/>
        </w:rPr>
        <w:lastRenderedPageBreak/>
        <w:t>Tab</w:t>
      </w:r>
      <w:r w:rsidRPr="00936F20">
        <w:rPr>
          <w:rFonts w:cs="Times New Roman"/>
          <w:b/>
          <w:bCs/>
          <w:sz w:val="20"/>
          <w:szCs w:val="21"/>
        </w:rPr>
        <w:t>le S2</w:t>
      </w:r>
      <w:r>
        <w:rPr>
          <w:rFonts w:cs="Times New Roman"/>
          <w:sz w:val="20"/>
          <w:szCs w:val="21"/>
        </w:rPr>
        <w:t xml:space="preserve"> </w:t>
      </w:r>
      <w:r w:rsidRPr="00193879">
        <w:rPr>
          <w:rFonts w:cs="Times New Roman"/>
          <w:sz w:val="20"/>
          <w:szCs w:val="21"/>
        </w:rPr>
        <w:t>Distribution of</w:t>
      </w:r>
      <w:r>
        <w:rPr>
          <w:rFonts w:cs="Times New Roman"/>
          <w:sz w:val="20"/>
          <w:szCs w:val="21"/>
        </w:rPr>
        <w:t xml:space="preserve"> </w:t>
      </w:r>
      <w:r w:rsidR="009F0C46">
        <w:rPr>
          <w:rFonts w:cs="Times New Roman"/>
          <w:sz w:val="20"/>
          <w:szCs w:val="21"/>
        </w:rPr>
        <w:t>residential greenness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1334"/>
        <w:gridCol w:w="834"/>
        <w:gridCol w:w="834"/>
        <w:gridCol w:w="836"/>
        <w:gridCol w:w="836"/>
        <w:gridCol w:w="838"/>
        <w:gridCol w:w="836"/>
        <w:gridCol w:w="1450"/>
      </w:tblGrid>
      <w:tr w:rsidR="004511D3" w:rsidRPr="004511D3" w14:paraId="02B7AAC3" w14:textId="77777777" w:rsidTr="004511D3">
        <w:trPr>
          <w:trHeight w:val="276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0E4F" w14:textId="0C613696" w:rsidR="004511D3" w:rsidRPr="004511D3" w:rsidRDefault="004511D3" w:rsidP="004511D3">
            <w:pPr>
              <w:widowControl/>
              <w:jc w:val="left"/>
              <w:rPr>
                <w:rFonts w:eastAsia="宋体" w:cs="Times New Roman"/>
                <w:kern w:val="0"/>
                <w:sz w:val="16"/>
                <w:szCs w:val="16"/>
              </w:rPr>
            </w:pPr>
            <w:r w:rsidRPr="004511D3">
              <w:rPr>
                <w:rFonts w:eastAsia="宋体" w:cs="Times New Roman"/>
                <w:kern w:val="0"/>
                <w:sz w:val="16"/>
                <w:szCs w:val="16"/>
              </w:rPr>
              <w:t>Vegetation index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B9F3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8387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Min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D39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Quantiles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4A4F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753D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Interquartile range</w:t>
            </w:r>
          </w:p>
        </w:tc>
      </w:tr>
      <w:tr w:rsidR="004511D3" w:rsidRPr="004511D3" w14:paraId="29C92289" w14:textId="77777777" w:rsidTr="004511D3">
        <w:trPr>
          <w:trHeight w:val="276"/>
        </w:trPr>
        <w:tc>
          <w:tcPr>
            <w:tcW w:w="8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EA938" w14:textId="77777777" w:rsidR="004511D3" w:rsidRPr="004511D3" w:rsidRDefault="004511D3" w:rsidP="004511D3">
            <w:pPr>
              <w:widowControl/>
              <w:jc w:val="left"/>
              <w:rPr>
                <w:rFonts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EB3E5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82DE8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15B1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Q25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FD2B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Q50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3A9C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Q75</w:t>
            </w: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819EF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7C68E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511D3" w:rsidRPr="004511D3" w14:paraId="2ED34221" w14:textId="77777777" w:rsidTr="004511D3">
        <w:trPr>
          <w:trHeight w:val="276"/>
        </w:trPr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994B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9C94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0.4785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46F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0.1534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48C8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0.4490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EE0E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0.4990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8148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0.5331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3BD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0.5890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566C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0.0840 </w:t>
            </w:r>
          </w:p>
        </w:tc>
      </w:tr>
      <w:tr w:rsidR="004511D3" w:rsidRPr="004511D3" w14:paraId="5E380878" w14:textId="77777777" w:rsidTr="004511D3">
        <w:trPr>
          <w:trHeight w:val="276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E1B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1000m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1503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0.4929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C9A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0.1789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53BA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0.4531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DFCF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0.5213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EEDA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0.5422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F532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0.6108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408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0.0891 </w:t>
            </w:r>
          </w:p>
        </w:tc>
      </w:tr>
      <w:tr w:rsidR="004511D3" w:rsidRPr="004511D3" w14:paraId="56A583FD" w14:textId="77777777" w:rsidTr="004511D3">
        <w:trPr>
          <w:trHeight w:val="276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D1F7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3000m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B98F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0.4869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212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0.2125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7E54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0.4463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226C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0.5032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7522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0.5390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6267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0.5699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0D71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0.0927 </w:t>
            </w:r>
          </w:p>
        </w:tc>
      </w:tr>
      <w:tr w:rsidR="004511D3" w:rsidRPr="004511D3" w14:paraId="788555AE" w14:textId="77777777" w:rsidTr="004511D3">
        <w:trPr>
          <w:trHeight w:val="276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55E1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71D3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0.3380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AABA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0.1008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A42C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0.3065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F68A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0.3459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DBB5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0.3923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4D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0.4399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75C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0.0858 </w:t>
            </w:r>
          </w:p>
        </w:tc>
      </w:tr>
      <w:tr w:rsidR="004511D3" w:rsidRPr="004511D3" w14:paraId="3F5F514D" w14:textId="77777777" w:rsidTr="004511D3">
        <w:trPr>
          <w:trHeight w:val="276"/>
        </w:trPr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FC6F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1000m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A7E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0.3401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B825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0.1032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B26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0.2966 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2420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0.3562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8DD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0.3850 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CF0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0.4375 </w:t>
            </w:r>
          </w:p>
        </w:tc>
        <w:tc>
          <w:tcPr>
            <w:tcW w:w="9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B730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0.0884 </w:t>
            </w:r>
          </w:p>
        </w:tc>
      </w:tr>
      <w:tr w:rsidR="004511D3" w:rsidRPr="004511D3" w14:paraId="76DA7EAD" w14:textId="77777777" w:rsidTr="004511D3">
        <w:trPr>
          <w:trHeight w:val="276"/>
        </w:trPr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DEE6" w14:textId="77777777" w:rsidR="004511D3" w:rsidRPr="004511D3" w:rsidRDefault="004511D3" w:rsidP="004511D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3000m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0063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0.3339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9FD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0.1301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FF0D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0.2883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90E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0.3485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DF6F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0.3813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8649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0.4139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5F1B" w14:textId="77777777" w:rsidR="004511D3" w:rsidRPr="004511D3" w:rsidRDefault="004511D3" w:rsidP="004511D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511D3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0.0930 </w:t>
            </w:r>
          </w:p>
        </w:tc>
      </w:tr>
    </w:tbl>
    <w:p w14:paraId="54DBF52C" w14:textId="77777777" w:rsidR="00026743" w:rsidRDefault="00B53AA5" w:rsidP="00026743">
      <w:pPr>
        <w:spacing w:line="480" w:lineRule="auto"/>
        <w:jc w:val="left"/>
        <w:rPr>
          <w:rFonts w:cs="Times New Roman"/>
          <w:sz w:val="20"/>
          <w:szCs w:val="20"/>
        </w:rPr>
      </w:pPr>
      <w:bookmarkStart w:id="10" w:name="_Hlk61815386"/>
      <w:r w:rsidRPr="001167EF">
        <w:rPr>
          <w:rFonts w:cs="Times New Roman"/>
          <w:b/>
          <w:bCs/>
          <w:sz w:val="20"/>
          <w:szCs w:val="20"/>
        </w:rPr>
        <w:t>Abbreviations:</w:t>
      </w:r>
      <w:r w:rsidRPr="001167EF">
        <w:rPr>
          <w:rFonts w:cs="Times New Roman"/>
          <w:sz w:val="20"/>
          <w:szCs w:val="20"/>
        </w:rPr>
        <w:t xml:space="preserve"> </w:t>
      </w:r>
      <w:bookmarkStart w:id="11" w:name="_Hlk57241580"/>
      <w:r w:rsidRPr="001167EF">
        <w:rPr>
          <w:rFonts w:cs="Times New Roman"/>
          <w:sz w:val="20"/>
          <w:szCs w:val="20"/>
        </w:rPr>
        <w:t xml:space="preserve">NDVI, normalized diﬀerence vegetation index; EVI, </w:t>
      </w:r>
      <w:bookmarkStart w:id="12" w:name="_Hlk47892995"/>
      <w:r w:rsidRPr="001167EF">
        <w:rPr>
          <w:rFonts w:cs="Times New Roman"/>
          <w:sz w:val="20"/>
          <w:szCs w:val="20"/>
        </w:rPr>
        <w:t>enhanced vegetation index</w:t>
      </w:r>
      <w:bookmarkEnd w:id="8"/>
      <w:bookmarkEnd w:id="11"/>
      <w:bookmarkEnd w:id="12"/>
      <w:r w:rsidRPr="001167EF">
        <w:rPr>
          <w:rFonts w:cs="Times New Roman"/>
          <w:sz w:val="20"/>
          <w:szCs w:val="20"/>
        </w:rPr>
        <w:t>.</w:t>
      </w:r>
      <w:bookmarkEnd w:id="9"/>
      <w:bookmarkEnd w:id="10"/>
    </w:p>
    <w:p w14:paraId="24B08DA7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6DC10597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270DD341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137C5212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000ECBAB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125D4619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64A96BD5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14C8456B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6302DA13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463B135F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67A3F71B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2CD11EC4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30071F24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3A5D15A3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33F71293" w14:textId="77777777" w:rsidR="00026743" w:rsidRDefault="00026743" w:rsidP="00026743">
      <w:pPr>
        <w:spacing w:line="480" w:lineRule="auto"/>
        <w:jc w:val="left"/>
        <w:rPr>
          <w:rFonts w:cs="Times New Roman"/>
          <w:b/>
          <w:bCs/>
          <w:sz w:val="20"/>
          <w:szCs w:val="21"/>
        </w:rPr>
      </w:pPr>
    </w:p>
    <w:p w14:paraId="2DBB7D38" w14:textId="01E746F1" w:rsidR="00506940" w:rsidRPr="00026743" w:rsidRDefault="00506940" w:rsidP="00026743">
      <w:pPr>
        <w:spacing w:line="48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1"/>
        </w:rPr>
        <w:lastRenderedPageBreak/>
        <w:t>T</w:t>
      </w:r>
      <w:r>
        <w:rPr>
          <w:rFonts w:cs="Times New Roman" w:hint="eastAsia"/>
          <w:b/>
          <w:bCs/>
          <w:sz w:val="20"/>
          <w:szCs w:val="21"/>
        </w:rPr>
        <w:t>a</w:t>
      </w:r>
      <w:r>
        <w:rPr>
          <w:rFonts w:cs="Times New Roman"/>
          <w:b/>
          <w:bCs/>
          <w:sz w:val="20"/>
          <w:szCs w:val="21"/>
        </w:rPr>
        <w:t xml:space="preserve">ble S3 </w:t>
      </w:r>
      <w:r w:rsidRPr="00BB7278">
        <w:rPr>
          <w:rFonts w:cs="Times New Roman"/>
          <w:sz w:val="20"/>
          <w:szCs w:val="21"/>
        </w:rPr>
        <w:t>The potential</w:t>
      </w:r>
      <w:r>
        <w:rPr>
          <w:rFonts w:cs="Times New Roman"/>
          <w:sz w:val="20"/>
          <w:szCs w:val="21"/>
        </w:rPr>
        <w:t xml:space="preserve"> </w:t>
      </w:r>
      <w:r w:rsidRPr="007F1246">
        <w:rPr>
          <w:rFonts w:cs="Times New Roman"/>
          <w:sz w:val="20"/>
          <w:szCs w:val="21"/>
        </w:rPr>
        <w:t>mediators</w:t>
      </w:r>
      <w:r>
        <w:rPr>
          <w:rFonts w:cs="Times New Roman"/>
          <w:sz w:val="20"/>
          <w:szCs w:val="21"/>
        </w:rPr>
        <w:t xml:space="preserve"> in the </w:t>
      </w:r>
      <w:r w:rsidRPr="007F1246">
        <w:rPr>
          <w:rFonts w:cs="Times New Roman"/>
          <w:sz w:val="20"/>
          <w:szCs w:val="21"/>
        </w:rPr>
        <w:t xml:space="preserve">relationships between </w:t>
      </w:r>
      <w:r w:rsidR="009F0C46">
        <w:rPr>
          <w:rFonts w:cs="Times New Roman"/>
          <w:sz w:val="20"/>
          <w:szCs w:val="21"/>
        </w:rPr>
        <w:t>residential greenness</w:t>
      </w:r>
      <w:r w:rsidRPr="007F1246">
        <w:rPr>
          <w:rFonts w:cs="Times New Roman"/>
          <w:sz w:val="20"/>
          <w:szCs w:val="21"/>
        </w:rPr>
        <w:t xml:space="preserve"> and hypertension and blood pressure</w:t>
      </w:r>
    </w:p>
    <w:tbl>
      <w:tblPr>
        <w:tblW w:w="5882" w:type="dxa"/>
        <w:tblLook w:val="04A0" w:firstRow="1" w:lastRow="0" w:firstColumn="1" w:lastColumn="0" w:noHBand="0" w:noVBand="1"/>
      </w:tblPr>
      <w:tblGrid>
        <w:gridCol w:w="1901"/>
        <w:gridCol w:w="1195"/>
        <w:gridCol w:w="1934"/>
        <w:gridCol w:w="852"/>
      </w:tblGrid>
      <w:tr w:rsidR="008F79E1" w:rsidRPr="0090468D" w14:paraId="67E09947" w14:textId="77777777" w:rsidTr="008F79E1">
        <w:trPr>
          <w:trHeight w:val="264"/>
        </w:trPr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3C36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Associations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B285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Mediator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560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Proportion mediated (%)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4AB4" w14:textId="26EF988E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mediation</w:t>
            </w:r>
          </w:p>
        </w:tc>
      </w:tr>
      <w:tr w:rsidR="008F79E1" w:rsidRPr="0090468D" w14:paraId="39987465" w14:textId="77777777" w:rsidTr="008F79E1">
        <w:trPr>
          <w:trHeight w:val="264"/>
        </w:trPr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3A5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-hypertension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DF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21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344D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0.320 </w:t>
            </w:r>
          </w:p>
        </w:tc>
      </w:tr>
      <w:tr w:rsidR="008F79E1" w:rsidRPr="0090468D" w14:paraId="76654081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1B70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5BDF" w14:textId="6B96DDD4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5F17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08B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3E33B71D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972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FB4D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9909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23.6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9C80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0C937917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9A7E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-SBP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E24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50CE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AB62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0.360 </w:t>
            </w:r>
          </w:p>
        </w:tc>
      </w:tr>
      <w:tr w:rsidR="008F79E1" w:rsidRPr="0090468D" w14:paraId="631AB4D2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A76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CFB2" w14:textId="581A46CE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CDA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8B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0.160 </w:t>
            </w:r>
          </w:p>
        </w:tc>
      </w:tr>
      <w:tr w:rsidR="008F79E1" w:rsidRPr="0090468D" w14:paraId="79D12B35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C98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602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0B7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33.2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6C3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662D0A32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7E52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NDVI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-DBP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098C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2010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0EB6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61143375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1533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3B16" w14:textId="434E7087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AF9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9F39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6EBAEFBC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02F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A6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3193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36.7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AFA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4162D6CF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FD8E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-hypertension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E69C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C716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DB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0.360 </w:t>
            </w:r>
          </w:p>
        </w:tc>
      </w:tr>
      <w:tr w:rsidR="008F79E1" w:rsidRPr="0090468D" w14:paraId="64BB177B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8A4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AA2" w14:textId="324585B3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30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A2E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3F03E3BB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28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27C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1DD1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23.7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D13E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5FD12A14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5D38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-SBP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F07B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6EE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9.6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EE9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</w:tr>
      <w:tr w:rsidR="008F79E1" w:rsidRPr="0090468D" w14:paraId="6BEBF645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2C43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05DE" w14:textId="5E8AB17F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F57B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55BC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</w:tr>
      <w:tr w:rsidR="008F79E1" w:rsidRPr="0090468D" w14:paraId="21F96F96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A143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6C44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603D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35.3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07D0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73C4393A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89BB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EVI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500m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-DBP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CA2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PM</w:t>
            </w: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4CE0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21.6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080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47746E0F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5EDB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C9E7" w14:textId="63961243" w:rsidR="008F79E1" w:rsidRPr="0090468D" w:rsidRDefault="00040A50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4A9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E70C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8F79E1" w:rsidRPr="0090468D" w14:paraId="1F39421A" w14:textId="77777777" w:rsidTr="008F79E1">
        <w:trPr>
          <w:trHeight w:val="264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FFDA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632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FA7F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35.1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CE47" w14:textId="77777777" w:rsidR="008F79E1" w:rsidRPr="0090468D" w:rsidRDefault="008F79E1" w:rsidP="008F79E1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90468D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</w:tbl>
    <w:p w14:paraId="28C07AB8" w14:textId="02F1865A" w:rsidR="008F79E1" w:rsidRDefault="008F79E1" w:rsidP="00026743">
      <w:pPr>
        <w:spacing w:line="480" w:lineRule="auto"/>
        <w:jc w:val="left"/>
        <w:rPr>
          <w:rFonts w:cs="Times New Roman"/>
          <w:sz w:val="20"/>
          <w:szCs w:val="20"/>
        </w:rPr>
      </w:pPr>
      <w:bookmarkStart w:id="13" w:name="_Hlk61871400"/>
      <w:r w:rsidRPr="001167EF">
        <w:rPr>
          <w:rFonts w:cs="Times New Roman"/>
          <w:b/>
          <w:bCs/>
          <w:sz w:val="20"/>
          <w:szCs w:val="20"/>
        </w:rPr>
        <w:t>Abbreviations:</w:t>
      </w:r>
      <w:r w:rsidRPr="001167EF">
        <w:rPr>
          <w:rFonts w:cs="Times New Roman"/>
          <w:sz w:val="20"/>
          <w:szCs w:val="20"/>
        </w:rPr>
        <w:t xml:space="preserve"> NDVI, normalized diﬀerence vegetation index; EVI, enhanced vegetation index</w:t>
      </w:r>
      <w:r>
        <w:rPr>
          <w:rFonts w:cs="Times New Roman" w:hint="eastAsia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SBP, s</w:t>
      </w:r>
      <w:r w:rsidRPr="008F79E1">
        <w:rPr>
          <w:rFonts w:cs="Times New Roman"/>
          <w:sz w:val="20"/>
          <w:szCs w:val="20"/>
        </w:rPr>
        <w:t>ystolic blood pressure</w:t>
      </w:r>
      <w:r>
        <w:rPr>
          <w:rFonts w:cs="Times New Roman"/>
          <w:sz w:val="20"/>
          <w:szCs w:val="20"/>
        </w:rPr>
        <w:t>; DBP, d</w:t>
      </w:r>
      <w:r w:rsidRPr="008F79E1">
        <w:rPr>
          <w:rFonts w:cs="Times New Roman"/>
          <w:sz w:val="20"/>
          <w:szCs w:val="20"/>
        </w:rPr>
        <w:t>iastolic blood pressure</w:t>
      </w:r>
      <w:r>
        <w:rPr>
          <w:rFonts w:cs="Times New Roman"/>
          <w:sz w:val="20"/>
          <w:szCs w:val="20"/>
        </w:rPr>
        <w:t xml:space="preserve">; </w:t>
      </w:r>
      <w:r w:rsidRPr="008F79E1">
        <w:rPr>
          <w:rFonts w:cs="Times New Roman"/>
          <w:sz w:val="20"/>
          <w:szCs w:val="20"/>
        </w:rPr>
        <w:t>PM</w:t>
      </w:r>
      <w:r w:rsidRPr="008F79E1">
        <w:rPr>
          <w:rFonts w:cs="Times New Roman"/>
          <w:sz w:val="20"/>
          <w:szCs w:val="20"/>
          <w:vertAlign w:val="subscript"/>
        </w:rPr>
        <w:t>2.5</w:t>
      </w:r>
      <w:r w:rsidRPr="008F79E1">
        <w:rPr>
          <w:rFonts w:cs="Times New Roman"/>
          <w:sz w:val="20"/>
          <w:szCs w:val="20"/>
        </w:rPr>
        <w:t>, fine particulate matter</w:t>
      </w:r>
      <w:r>
        <w:rPr>
          <w:rFonts w:cs="Times New Roman"/>
          <w:sz w:val="20"/>
          <w:szCs w:val="20"/>
        </w:rPr>
        <w:t xml:space="preserve">; BMI, </w:t>
      </w:r>
      <w:bookmarkStart w:id="14" w:name="_Hlk61871611"/>
      <w:r>
        <w:rPr>
          <w:rFonts w:cs="Times New Roman"/>
          <w:sz w:val="20"/>
          <w:szCs w:val="20"/>
        </w:rPr>
        <w:t>b</w:t>
      </w:r>
      <w:r w:rsidRPr="008F79E1">
        <w:rPr>
          <w:rFonts w:cs="Times New Roman"/>
          <w:sz w:val="20"/>
          <w:szCs w:val="20"/>
        </w:rPr>
        <w:t>ody mass index</w:t>
      </w:r>
      <w:bookmarkEnd w:id="14"/>
      <w:r>
        <w:rPr>
          <w:rFonts w:cs="Times New Roman"/>
          <w:sz w:val="20"/>
          <w:szCs w:val="20"/>
        </w:rPr>
        <w:t>.</w:t>
      </w:r>
    </w:p>
    <w:p w14:paraId="06BBE225" w14:textId="77777777" w:rsidR="00951DED" w:rsidRDefault="00951DED" w:rsidP="00026743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441E5D79" w14:textId="7F91AF88" w:rsidR="00026743" w:rsidRDefault="00086707" w:rsidP="00026743">
      <w:pPr>
        <w:spacing w:line="480" w:lineRule="auto"/>
        <w:jc w:val="left"/>
        <w:rPr>
          <w:rFonts w:cs="Times New Roman"/>
          <w:sz w:val="20"/>
          <w:szCs w:val="20"/>
        </w:rPr>
      </w:pPr>
      <w:bookmarkStart w:id="15" w:name="_Hlk61871593"/>
      <w:bookmarkEnd w:id="13"/>
      <w:r w:rsidRPr="001167EF">
        <w:rPr>
          <w:rFonts w:cs="Times New Roman"/>
          <w:b/>
          <w:bCs/>
          <w:sz w:val="20"/>
          <w:szCs w:val="20"/>
        </w:rPr>
        <w:t>Note:</w:t>
      </w:r>
      <w:bookmarkStart w:id="16" w:name="_Hlk58618078"/>
      <w:r>
        <w:rPr>
          <w:rFonts w:cs="Times New Roman"/>
          <w:sz w:val="20"/>
          <w:szCs w:val="20"/>
        </w:rPr>
        <w:t xml:space="preserve"> adjusted for age, sex, </w:t>
      </w:r>
      <w:r w:rsidR="00E5673B" w:rsidRPr="00E5673B">
        <w:rPr>
          <w:rFonts w:cs="Times New Roman"/>
          <w:sz w:val="20"/>
          <w:szCs w:val="20"/>
        </w:rPr>
        <w:t>marriage</w:t>
      </w:r>
      <w:r>
        <w:rPr>
          <w:rFonts w:cs="Times New Roman"/>
          <w:sz w:val="20"/>
          <w:szCs w:val="20"/>
        </w:rPr>
        <w:t>, education, income, s</w:t>
      </w:r>
      <w:r w:rsidR="00EE06F3">
        <w:rPr>
          <w:rFonts w:cs="Times New Roman"/>
          <w:sz w:val="20"/>
          <w:szCs w:val="20"/>
        </w:rPr>
        <w:t>mo</w:t>
      </w:r>
      <w:r>
        <w:rPr>
          <w:rFonts w:cs="Times New Roman"/>
          <w:sz w:val="20"/>
          <w:szCs w:val="20"/>
        </w:rPr>
        <w:t xml:space="preserve">king, drinking, </w:t>
      </w:r>
      <w:r w:rsidR="00040A50">
        <w:rPr>
          <w:rFonts w:cs="Times New Roman"/>
          <w:sz w:val="20"/>
          <w:szCs w:val="20"/>
        </w:rPr>
        <w:t>f</w:t>
      </w:r>
      <w:r w:rsidR="00040A50" w:rsidRPr="000D317C">
        <w:rPr>
          <w:rFonts w:cs="Times New Roman"/>
          <w:sz w:val="20"/>
          <w:szCs w:val="20"/>
        </w:rPr>
        <w:t>at-rich diet</w:t>
      </w:r>
      <w:r w:rsidR="00040A50">
        <w:rPr>
          <w:rFonts w:cs="Times New Roman"/>
          <w:sz w:val="20"/>
          <w:szCs w:val="20"/>
        </w:rPr>
        <w:t>, exercise,</w:t>
      </w:r>
      <w:r>
        <w:rPr>
          <w:rFonts w:cs="Times New Roman"/>
          <w:sz w:val="20"/>
          <w:szCs w:val="20"/>
        </w:rPr>
        <w:t xml:space="preserve"> f</w:t>
      </w:r>
      <w:r w:rsidRPr="009D7E2C">
        <w:rPr>
          <w:rFonts w:cs="Times New Roman"/>
          <w:sz w:val="20"/>
          <w:szCs w:val="20"/>
        </w:rPr>
        <w:t>amily history of hypertension</w:t>
      </w:r>
      <w:r>
        <w:rPr>
          <w:rFonts w:cs="Times New Roman"/>
          <w:sz w:val="20"/>
          <w:szCs w:val="20"/>
        </w:rPr>
        <w:t xml:space="preserve">, BMI, and </w:t>
      </w:r>
      <w:r w:rsidRPr="001167EF">
        <w:rPr>
          <w:rFonts w:cs="Times New Roman"/>
          <w:sz w:val="20"/>
          <w:szCs w:val="20"/>
        </w:rPr>
        <w:t>PM</w:t>
      </w:r>
      <w:r w:rsidRPr="001167EF">
        <w:rPr>
          <w:rFonts w:cs="Times New Roman"/>
          <w:sz w:val="20"/>
          <w:szCs w:val="20"/>
          <w:vertAlign w:val="subscript"/>
        </w:rPr>
        <w:t>2.5</w:t>
      </w:r>
      <w:r w:rsidRPr="009D7E2C">
        <w:rPr>
          <w:rFonts w:cs="Times New Roman"/>
          <w:sz w:val="20"/>
          <w:szCs w:val="20"/>
        </w:rPr>
        <w:t>.</w:t>
      </w:r>
      <w:bookmarkEnd w:id="15"/>
      <w:bookmarkEnd w:id="16"/>
    </w:p>
    <w:p w14:paraId="157E83BC" w14:textId="77777777" w:rsidR="00026743" w:rsidRDefault="00026743" w:rsidP="00026743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0FDE47F2" w14:textId="77777777" w:rsidR="00026743" w:rsidRDefault="00026743" w:rsidP="00026743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4D4BDC4A" w14:textId="1B30D931" w:rsidR="00026743" w:rsidRDefault="00026743" w:rsidP="00026743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3C08F99A" w14:textId="77777777" w:rsidR="00E5673B" w:rsidRDefault="00E5673B" w:rsidP="00026743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5306DF21" w14:textId="20992B06" w:rsidR="008F79E1" w:rsidRPr="00026743" w:rsidRDefault="008F79E1" w:rsidP="00026743">
      <w:pPr>
        <w:spacing w:line="480" w:lineRule="auto"/>
        <w:jc w:val="left"/>
        <w:rPr>
          <w:rFonts w:cs="Times New Roman"/>
          <w:sz w:val="20"/>
          <w:szCs w:val="20"/>
        </w:rPr>
      </w:pPr>
      <w:r w:rsidRPr="00936F20">
        <w:rPr>
          <w:rFonts w:cs="Times New Roman"/>
          <w:b/>
          <w:bCs/>
          <w:sz w:val="20"/>
          <w:szCs w:val="21"/>
        </w:rPr>
        <w:lastRenderedPageBreak/>
        <w:t>Fig S</w:t>
      </w:r>
      <w:r>
        <w:rPr>
          <w:rFonts w:cs="Times New Roman"/>
          <w:b/>
          <w:bCs/>
          <w:sz w:val="20"/>
          <w:szCs w:val="21"/>
        </w:rPr>
        <w:t>1</w:t>
      </w:r>
      <w:r>
        <w:rPr>
          <w:rFonts w:cs="Times New Roman"/>
          <w:sz w:val="20"/>
          <w:szCs w:val="21"/>
        </w:rPr>
        <w:t xml:space="preserve"> </w:t>
      </w:r>
      <w:r w:rsidRPr="00936F20">
        <w:rPr>
          <w:rFonts w:cs="Times New Roman"/>
          <w:sz w:val="20"/>
          <w:szCs w:val="21"/>
        </w:rPr>
        <w:t>Several sensitivity analyses</w:t>
      </w:r>
    </w:p>
    <w:p w14:paraId="77697E96" w14:textId="60CC0218" w:rsidR="00086707" w:rsidRDefault="00026743" w:rsidP="00086707">
      <w:pPr>
        <w:spacing w:line="480" w:lineRule="auto"/>
        <w:jc w:val="lef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 wp14:anchorId="1CED0596" wp14:editId="14C1905D">
            <wp:extent cx="5274310" cy="43745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48F9" w14:textId="3EDA6642" w:rsidR="00086707" w:rsidRDefault="00086707" w:rsidP="00086707">
      <w:pPr>
        <w:spacing w:line="480" w:lineRule="auto"/>
        <w:jc w:val="left"/>
        <w:rPr>
          <w:rFonts w:cs="Times New Roman"/>
          <w:sz w:val="20"/>
          <w:szCs w:val="20"/>
        </w:rPr>
      </w:pPr>
      <w:r w:rsidRPr="001167EF">
        <w:rPr>
          <w:rFonts w:cs="Times New Roman"/>
          <w:b/>
          <w:bCs/>
          <w:sz w:val="20"/>
          <w:szCs w:val="20"/>
        </w:rPr>
        <w:t>Abbreviations:</w:t>
      </w:r>
      <w:r w:rsidRPr="001167EF">
        <w:rPr>
          <w:rFonts w:cs="Times New Roman"/>
          <w:sz w:val="20"/>
          <w:szCs w:val="20"/>
        </w:rPr>
        <w:t xml:space="preserve"> NDVI, normalized diﬀerence </w:t>
      </w:r>
      <w:bookmarkStart w:id="17" w:name="_Hlk62159560"/>
      <w:r w:rsidRPr="001167EF">
        <w:rPr>
          <w:rFonts w:cs="Times New Roman"/>
          <w:sz w:val="20"/>
          <w:szCs w:val="20"/>
        </w:rPr>
        <w:t>vegetation index</w:t>
      </w:r>
      <w:bookmarkEnd w:id="17"/>
      <w:r w:rsidRPr="001167EF">
        <w:rPr>
          <w:rFonts w:cs="Times New Roman"/>
          <w:sz w:val="20"/>
          <w:szCs w:val="20"/>
        </w:rPr>
        <w:t>; EVI, enhanced vegetation index</w:t>
      </w:r>
      <w:r>
        <w:rPr>
          <w:rFonts w:cs="Times New Roman" w:hint="eastAsia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SBP, s</w:t>
      </w:r>
      <w:r w:rsidRPr="008F79E1">
        <w:rPr>
          <w:rFonts w:cs="Times New Roman"/>
          <w:sz w:val="20"/>
          <w:szCs w:val="20"/>
        </w:rPr>
        <w:t>ystolic blood pressure</w:t>
      </w:r>
      <w:r>
        <w:rPr>
          <w:rFonts w:cs="Times New Roman"/>
          <w:sz w:val="20"/>
          <w:szCs w:val="20"/>
        </w:rPr>
        <w:t>; DBP, d</w:t>
      </w:r>
      <w:r w:rsidRPr="008F79E1">
        <w:rPr>
          <w:rFonts w:cs="Times New Roman"/>
          <w:sz w:val="20"/>
          <w:szCs w:val="20"/>
        </w:rPr>
        <w:t>iastolic blood pressure</w:t>
      </w:r>
      <w:r>
        <w:rPr>
          <w:rFonts w:cs="Times New Roman"/>
          <w:sz w:val="20"/>
          <w:szCs w:val="20"/>
        </w:rPr>
        <w:t xml:space="preserve">; </w:t>
      </w:r>
      <w:r w:rsidRPr="008F79E1">
        <w:rPr>
          <w:rFonts w:cs="Times New Roman"/>
          <w:sz w:val="20"/>
          <w:szCs w:val="20"/>
        </w:rPr>
        <w:t>PM</w:t>
      </w:r>
      <w:r w:rsidRPr="008F79E1">
        <w:rPr>
          <w:rFonts w:cs="Times New Roman"/>
          <w:sz w:val="20"/>
          <w:szCs w:val="20"/>
          <w:vertAlign w:val="subscript"/>
        </w:rPr>
        <w:t>2.5</w:t>
      </w:r>
      <w:r w:rsidRPr="008F79E1">
        <w:rPr>
          <w:rFonts w:cs="Times New Roman"/>
          <w:sz w:val="20"/>
          <w:szCs w:val="20"/>
        </w:rPr>
        <w:t>, fine particulate matter</w:t>
      </w:r>
      <w:r>
        <w:rPr>
          <w:rFonts w:cs="Times New Roman"/>
          <w:sz w:val="20"/>
          <w:szCs w:val="20"/>
        </w:rPr>
        <w:t>; BMI, b</w:t>
      </w:r>
      <w:r w:rsidRPr="008F79E1">
        <w:rPr>
          <w:rFonts w:cs="Times New Roman"/>
          <w:sz w:val="20"/>
          <w:szCs w:val="20"/>
        </w:rPr>
        <w:t>ody mass index</w:t>
      </w:r>
      <w:r>
        <w:rPr>
          <w:rFonts w:cs="Times New Roman"/>
          <w:sz w:val="20"/>
          <w:szCs w:val="20"/>
        </w:rPr>
        <w:t>.</w:t>
      </w:r>
    </w:p>
    <w:p w14:paraId="5B91C9A4" w14:textId="77777777" w:rsidR="00951DED" w:rsidRDefault="00951DED" w:rsidP="00086707">
      <w:pPr>
        <w:spacing w:line="480" w:lineRule="auto"/>
        <w:jc w:val="left"/>
        <w:rPr>
          <w:rFonts w:cs="Times New Roman"/>
          <w:sz w:val="20"/>
          <w:szCs w:val="20"/>
        </w:rPr>
      </w:pPr>
    </w:p>
    <w:p w14:paraId="5751DEAA" w14:textId="3D632F1B" w:rsidR="00E5673B" w:rsidRPr="00583A3F" w:rsidRDefault="00086707" w:rsidP="008F79E1">
      <w:pPr>
        <w:spacing w:line="480" w:lineRule="auto"/>
        <w:jc w:val="left"/>
        <w:rPr>
          <w:rFonts w:cs="Times New Roman"/>
          <w:sz w:val="20"/>
          <w:szCs w:val="20"/>
        </w:rPr>
      </w:pPr>
      <w:r w:rsidRPr="00583A3F">
        <w:rPr>
          <w:rFonts w:cs="Times New Roman"/>
          <w:b/>
          <w:bCs/>
          <w:sz w:val="20"/>
          <w:szCs w:val="20"/>
        </w:rPr>
        <w:t>Note:</w:t>
      </w:r>
      <w:r w:rsidRPr="00583A3F">
        <w:rPr>
          <w:rFonts w:cs="Times New Roman"/>
          <w:sz w:val="20"/>
          <w:szCs w:val="20"/>
        </w:rPr>
        <w:t xml:space="preserve"> </w:t>
      </w:r>
      <w:r w:rsidR="00951DED" w:rsidRPr="00583A3F">
        <w:rPr>
          <w:rFonts w:cs="Times New Roman"/>
          <w:sz w:val="20"/>
          <w:szCs w:val="20"/>
        </w:rPr>
        <w:t xml:space="preserve">The 500-m, 1000-m, 3000-m, type 1, and type 2 used the corresponding 3-year average vegetation index; </w:t>
      </w:r>
      <w:bookmarkEnd w:id="7"/>
      <w:r w:rsidR="00EE06F3">
        <w:rPr>
          <w:rFonts w:cs="Times New Roman"/>
          <w:sz w:val="20"/>
          <w:szCs w:val="20"/>
        </w:rPr>
        <w:t xml:space="preserve">Type 1: </w:t>
      </w:r>
      <w:r w:rsidR="00EE06F3" w:rsidRPr="00EE06F3">
        <w:rPr>
          <w:rFonts w:cs="Times New Roman"/>
          <w:sz w:val="20"/>
          <w:szCs w:val="20"/>
        </w:rPr>
        <w:t>participants</w:t>
      </w:r>
      <w:r w:rsidR="00EE06F3">
        <w:rPr>
          <w:rFonts w:cs="Times New Roman" w:hint="eastAsia"/>
          <w:sz w:val="20"/>
          <w:szCs w:val="20"/>
        </w:rPr>
        <w:t xml:space="preserve"> </w:t>
      </w:r>
      <w:r w:rsidR="00EE06F3" w:rsidRPr="00EE06F3">
        <w:rPr>
          <w:rFonts w:cs="Times New Roman"/>
          <w:sz w:val="20"/>
          <w:szCs w:val="20"/>
        </w:rPr>
        <w:t xml:space="preserve">taking </w:t>
      </w:r>
      <w:r w:rsidR="00EE06F3">
        <w:rPr>
          <w:rFonts w:cs="Times New Roman"/>
          <w:sz w:val="20"/>
          <w:szCs w:val="20"/>
        </w:rPr>
        <w:t xml:space="preserve">the </w:t>
      </w:r>
      <w:r w:rsidR="00EE06F3" w:rsidRPr="00EE06F3">
        <w:rPr>
          <w:rFonts w:cs="Times New Roman"/>
          <w:sz w:val="20"/>
          <w:szCs w:val="20"/>
        </w:rPr>
        <w:t>antihypertensive drug were excluded</w:t>
      </w:r>
      <w:r w:rsidR="00EE06F3">
        <w:rPr>
          <w:rFonts w:cs="Times New Roman"/>
          <w:sz w:val="20"/>
          <w:szCs w:val="20"/>
        </w:rPr>
        <w:t>; Type 2: h</w:t>
      </w:r>
      <w:r w:rsidR="00EE06F3" w:rsidRPr="00EE06F3">
        <w:rPr>
          <w:rFonts w:cs="Times New Roman"/>
          <w:sz w:val="20"/>
          <w:szCs w:val="20"/>
        </w:rPr>
        <w:t>ypertensive patient</w:t>
      </w:r>
      <w:r w:rsidR="00EE06F3">
        <w:rPr>
          <w:rFonts w:cs="Times New Roman"/>
          <w:sz w:val="20"/>
          <w:szCs w:val="20"/>
        </w:rPr>
        <w:t xml:space="preserve">s were excluded; </w:t>
      </w:r>
      <w:r w:rsidR="00583A3F" w:rsidRPr="00583A3F">
        <w:rPr>
          <w:rFonts w:cs="Times New Roman"/>
          <w:sz w:val="20"/>
          <w:szCs w:val="20"/>
        </w:rPr>
        <w:t>Adjusted for age, sex, marriage, education, income, smoking, drinking, fat-rich diet, exercise, family history of hypertension, BMI, and PM</w:t>
      </w:r>
      <w:r w:rsidR="00583A3F" w:rsidRPr="00583A3F">
        <w:rPr>
          <w:rFonts w:cs="Times New Roman"/>
          <w:sz w:val="20"/>
          <w:szCs w:val="20"/>
          <w:vertAlign w:val="subscript"/>
        </w:rPr>
        <w:t>2.5</w:t>
      </w:r>
      <w:r w:rsidR="00583A3F" w:rsidRPr="00583A3F">
        <w:rPr>
          <w:rFonts w:cs="Times New Roman"/>
          <w:sz w:val="20"/>
          <w:szCs w:val="20"/>
        </w:rPr>
        <w:t>.</w:t>
      </w:r>
    </w:p>
    <w:sectPr w:rsidR="00E5673B" w:rsidRPr="00583A3F" w:rsidSect="0007289B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D328" w14:textId="77777777" w:rsidR="00B312A0" w:rsidRDefault="00B312A0" w:rsidP="005A42DA">
      <w:r>
        <w:separator/>
      </w:r>
    </w:p>
  </w:endnote>
  <w:endnote w:type="continuationSeparator" w:id="0">
    <w:p w14:paraId="0B3AF52E" w14:textId="77777777" w:rsidR="00B312A0" w:rsidRDefault="00B312A0" w:rsidP="005A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13D0" w14:textId="77777777" w:rsidR="00B312A0" w:rsidRDefault="00B312A0" w:rsidP="005A42DA">
      <w:r>
        <w:separator/>
      </w:r>
    </w:p>
  </w:footnote>
  <w:footnote w:type="continuationSeparator" w:id="0">
    <w:p w14:paraId="2443A4ED" w14:textId="77777777" w:rsidR="00B312A0" w:rsidRDefault="00B312A0" w:rsidP="005A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017A2"/>
    <w:multiLevelType w:val="hybridMultilevel"/>
    <w:tmpl w:val="8D72E5B4"/>
    <w:lvl w:ilvl="0" w:tplc="A0DC94DE">
      <w:start w:val="1505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E5851"/>
    <w:multiLevelType w:val="hybridMultilevel"/>
    <w:tmpl w:val="3BE2A00C"/>
    <w:lvl w:ilvl="0" w:tplc="E470636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90B2F"/>
    <w:multiLevelType w:val="hybridMultilevel"/>
    <w:tmpl w:val="ED940AC0"/>
    <w:lvl w:ilvl="0" w:tplc="AC7E0EB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zQxsTQzMjc0tDRU0lEKTi0uzszPAykwM6kFAMe98J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pidem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509ssecs0fd6eaavbxrxvvradetsvrd9fr&quot;&gt;My EndNote Library&lt;record-ids&gt;&lt;item&gt;12&lt;/item&gt;&lt;item&gt;15&lt;/item&gt;&lt;item&gt;16&lt;/item&gt;&lt;item&gt;17&lt;/item&gt;&lt;item&gt;19&lt;/item&gt;&lt;item&gt;28&lt;/item&gt;&lt;item&gt;29&lt;/item&gt;&lt;item&gt;45&lt;/item&gt;&lt;item&gt;46&lt;/item&gt;&lt;item&gt;47&lt;/item&gt;&lt;item&gt;51&lt;/item&gt;&lt;item&gt;52&lt;/item&gt;&lt;item&gt;53&lt;/item&gt;&lt;item&gt;54&lt;/item&gt;&lt;item&gt;55&lt;/item&gt;&lt;/record-ids&gt;&lt;/item&gt;&lt;/Libraries&gt;"/>
  </w:docVars>
  <w:rsids>
    <w:rsidRoot w:val="004938A2"/>
    <w:rsid w:val="00002873"/>
    <w:rsid w:val="00002E1D"/>
    <w:rsid w:val="000045FE"/>
    <w:rsid w:val="000060AE"/>
    <w:rsid w:val="00006C33"/>
    <w:rsid w:val="00007AD1"/>
    <w:rsid w:val="00011ABF"/>
    <w:rsid w:val="00011D56"/>
    <w:rsid w:val="00012A43"/>
    <w:rsid w:val="000130D8"/>
    <w:rsid w:val="00013517"/>
    <w:rsid w:val="0001468E"/>
    <w:rsid w:val="00017106"/>
    <w:rsid w:val="00017970"/>
    <w:rsid w:val="000235DC"/>
    <w:rsid w:val="00025BCF"/>
    <w:rsid w:val="00026535"/>
    <w:rsid w:val="00026743"/>
    <w:rsid w:val="000269C9"/>
    <w:rsid w:val="00027001"/>
    <w:rsid w:val="00027A1C"/>
    <w:rsid w:val="000302AA"/>
    <w:rsid w:val="00030FEF"/>
    <w:rsid w:val="00033199"/>
    <w:rsid w:val="000360EB"/>
    <w:rsid w:val="000370A4"/>
    <w:rsid w:val="0003717A"/>
    <w:rsid w:val="00037952"/>
    <w:rsid w:val="000401E9"/>
    <w:rsid w:val="00040A50"/>
    <w:rsid w:val="00040B79"/>
    <w:rsid w:val="000416E9"/>
    <w:rsid w:val="00042032"/>
    <w:rsid w:val="00042F9A"/>
    <w:rsid w:val="00045563"/>
    <w:rsid w:val="00045FDB"/>
    <w:rsid w:val="00046C7E"/>
    <w:rsid w:val="000501B8"/>
    <w:rsid w:val="000518A6"/>
    <w:rsid w:val="000549B5"/>
    <w:rsid w:val="00057BC0"/>
    <w:rsid w:val="00060261"/>
    <w:rsid w:val="00060334"/>
    <w:rsid w:val="000608B6"/>
    <w:rsid w:val="00060E2A"/>
    <w:rsid w:val="00061078"/>
    <w:rsid w:val="0006301C"/>
    <w:rsid w:val="00063E68"/>
    <w:rsid w:val="000648F0"/>
    <w:rsid w:val="00064DE6"/>
    <w:rsid w:val="0006537B"/>
    <w:rsid w:val="00065BB3"/>
    <w:rsid w:val="00070F76"/>
    <w:rsid w:val="00071626"/>
    <w:rsid w:val="00072110"/>
    <w:rsid w:val="0007289B"/>
    <w:rsid w:val="00072A73"/>
    <w:rsid w:val="00072BC5"/>
    <w:rsid w:val="00075003"/>
    <w:rsid w:val="00075EDF"/>
    <w:rsid w:val="00082997"/>
    <w:rsid w:val="00084A94"/>
    <w:rsid w:val="00086707"/>
    <w:rsid w:val="000908E8"/>
    <w:rsid w:val="000916A7"/>
    <w:rsid w:val="000918E2"/>
    <w:rsid w:val="000919BF"/>
    <w:rsid w:val="00092D8D"/>
    <w:rsid w:val="00093E72"/>
    <w:rsid w:val="000945EF"/>
    <w:rsid w:val="0009507C"/>
    <w:rsid w:val="000954F3"/>
    <w:rsid w:val="000960C8"/>
    <w:rsid w:val="00096239"/>
    <w:rsid w:val="000A0C24"/>
    <w:rsid w:val="000A1F6C"/>
    <w:rsid w:val="000A2518"/>
    <w:rsid w:val="000A2B79"/>
    <w:rsid w:val="000A6E80"/>
    <w:rsid w:val="000B043E"/>
    <w:rsid w:val="000B0BCA"/>
    <w:rsid w:val="000B111B"/>
    <w:rsid w:val="000B3426"/>
    <w:rsid w:val="000B41AB"/>
    <w:rsid w:val="000B6418"/>
    <w:rsid w:val="000B6A36"/>
    <w:rsid w:val="000B6F23"/>
    <w:rsid w:val="000B7679"/>
    <w:rsid w:val="000B7C41"/>
    <w:rsid w:val="000C16F4"/>
    <w:rsid w:val="000C2385"/>
    <w:rsid w:val="000C3407"/>
    <w:rsid w:val="000C36B3"/>
    <w:rsid w:val="000C466C"/>
    <w:rsid w:val="000C5504"/>
    <w:rsid w:val="000C65BF"/>
    <w:rsid w:val="000D20D1"/>
    <w:rsid w:val="000D3920"/>
    <w:rsid w:val="000D5E79"/>
    <w:rsid w:val="000E08EE"/>
    <w:rsid w:val="000E2353"/>
    <w:rsid w:val="000E2513"/>
    <w:rsid w:val="000E3DAD"/>
    <w:rsid w:val="000E5D4C"/>
    <w:rsid w:val="000E6DBD"/>
    <w:rsid w:val="000F000C"/>
    <w:rsid w:val="000F0FF3"/>
    <w:rsid w:val="000F1D6C"/>
    <w:rsid w:val="000F23AE"/>
    <w:rsid w:val="000F2FFC"/>
    <w:rsid w:val="000F34FB"/>
    <w:rsid w:val="000F372E"/>
    <w:rsid w:val="000F7570"/>
    <w:rsid w:val="000F78AF"/>
    <w:rsid w:val="001002D0"/>
    <w:rsid w:val="001006A8"/>
    <w:rsid w:val="00102C7A"/>
    <w:rsid w:val="001045F1"/>
    <w:rsid w:val="001057BC"/>
    <w:rsid w:val="00106C86"/>
    <w:rsid w:val="0011061F"/>
    <w:rsid w:val="00110883"/>
    <w:rsid w:val="00110E8B"/>
    <w:rsid w:val="00111D37"/>
    <w:rsid w:val="00111D38"/>
    <w:rsid w:val="00112FC1"/>
    <w:rsid w:val="00114874"/>
    <w:rsid w:val="0011596D"/>
    <w:rsid w:val="00117A63"/>
    <w:rsid w:val="00120CFC"/>
    <w:rsid w:val="00120E78"/>
    <w:rsid w:val="00120FD3"/>
    <w:rsid w:val="001217E4"/>
    <w:rsid w:val="00121BBE"/>
    <w:rsid w:val="00124E85"/>
    <w:rsid w:val="0012531D"/>
    <w:rsid w:val="001255BE"/>
    <w:rsid w:val="001300FB"/>
    <w:rsid w:val="0013013D"/>
    <w:rsid w:val="00131B25"/>
    <w:rsid w:val="00131DF1"/>
    <w:rsid w:val="00132E1B"/>
    <w:rsid w:val="00133882"/>
    <w:rsid w:val="00136444"/>
    <w:rsid w:val="001364C7"/>
    <w:rsid w:val="00136A0C"/>
    <w:rsid w:val="00136CE8"/>
    <w:rsid w:val="0014193A"/>
    <w:rsid w:val="0014281F"/>
    <w:rsid w:val="00143F26"/>
    <w:rsid w:val="00144EB0"/>
    <w:rsid w:val="0014677F"/>
    <w:rsid w:val="00147ACE"/>
    <w:rsid w:val="00147ADF"/>
    <w:rsid w:val="00150947"/>
    <w:rsid w:val="00150C87"/>
    <w:rsid w:val="0015164A"/>
    <w:rsid w:val="00152CEF"/>
    <w:rsid w:val="00153AF9"/>
    <w:rsid w:val="00156372"/>
    <w:rsid w:val="001567FB"/>
    <w:rsid w:val="0015755F"/>
    <w:rsid w:val="00160137"/>
    <w:rsid w:val="00161142"/>
    <w:rsid w:val="00161600"/>
    <w:rsid w:val="001626A9"/>
    <w:rsid w:val="00164C89"/>
    <w:rsid w:val="001653AC"/>
    <w:rsid w:val="001653B1"/>
    <w:rsid w:val="0016541E"/>
    <w:rsid w:val="00167630"/>
    <w:rsid w:val="00167733"/>
    <w:rsid w:val="001679F9"/>
    <w:rsid w:val="00170B18"/>
    <w:rsid w:val="00171ABA"/>
    <w:rsid w:val="0017252E"/>
    <w:rsid w:val="00173BBF"/>
    <w:rsid w:val="001743E3"/>
    <w:rsid w:val="001802A4"/>
    <w:rsid w:val="00180CA9"/>
    <w:rsid w:val="00181BB1"/>
    <w:rsid w:val="00183AF4"/>
    <w:rsid w:val="00183B8B"/>
    <w:rsid w:val="00184894"/>
    <w:rsid w:val="00184BD5"/>
    <w:rsid w:val="00186382"/>
    <w:rsid w:val="00186A4A"/>
    <w:rsid w:val="0019040B"/>
    <w:rsid w:val="00190922"/>
    <w:rsid w:val="00192056"/>
    <w:rsid w:val="0019237A"/>
    <w:rsid w:val="00193521"/>
    <w:rsid w:val="00193879"/>
    <w:rsid w:val="0019459D"/>
    <w:rsid w:val="001959BF"/>
    <w:rsid w:val="001A0767"/>
    <w:rsid w:val="001A1A91"/>
    <w:rsid w:val="001B0464"/>
    <w:rsid w:val="001B675E"/>
    <w:rsid w:val="001B6B82"/>
    <w:rsid w:val="001C05B0"/>
    <w:rsid w:val="001C3E49"/>
    <w:rsid w:val="001C5023"/>
    <w:rsid w:val="001C79AD"/>
    <w:rsid w:val="001D0E08"/>
    <w:rsid w:val="001D1164"/>
    <w:rsid w:val="001D2877"/>
    <w:rsid w:val="001D3ABF"/>
    <w:rsid w:val="001D40C4"/>
    <w:rsid w:val="001D41A5"/>
    <w:rsid w:val="001E1133"/>
    <w:rsid w:val="001E1148"/>
    <w:rsid w:val="001E24D1"/>
    <w:rsid w:val="001E5F7F"/>
    <w:rsid w:val="001F012A"/>
    <w:rsid w:val="001F1778"/>
    <w:rsid w:val="001F1AF4"/>
    <w:rsid w:val="001F2A65"/>
    <w:rsid w:val="001F2E7E"/>
    <w:rsid w:val="001F5196"/>
    <w:rsid w:val="001F578D"/>
    <w:rsid w:val="001F5B2B"/>
    <w:rsid w:val="001F6094"/>
    <w:rsid w:val="00200F41"/>
    <w:rsid w:val="00203CDF"/>
    <w:rsid w:val="0020539A"/>
    <w:rsid w:val="00205AEC"/>
    <w:rsid w:val="00206C94"/>
    <w:rsid w:val="002078C8"/>
    <w:rsid w:val="00210EBA"/>
    <w:rsid w:val="002115CD"/>
    <w:rsid w:val="002116F8"/>
    <w:rsid w:val="00211E8D"/>
    <w:rsid w:val="002120CF"/>
    <w:rsid w:val="0021259A"/>
    <w:rsid w:val="00212CE0"/>
    <w:rsid w:val="00212F53"/>
    <w:rsid w:val="00213E91"/>
    <w:rsid w:val="0021680A"/>
    <w:rsid w:val="0022015C"/>
    <w:rsid w:val="00220B7B"/>
    <w:rsid w:val="0022128F"/>
    <w:rsid w:val="00222388"/>
    <w:rsid w:val="002224DA"/>
    <w:rsid w:val="0022302E"/>
    <w:rsid w:val="00224AF0"/>
    <w:rsid w:val="0022746A"/>
    <w:rsid w:val="002303EE"/>
    <w:rsid w:val="002309D9"/>
    <w:rsid w:val="002343C7"/>
    <w:rsid w:val="0023586E"/>
    <w:rsid w:val="00235B9C"/>
    <w:rsid w:val="00236C84"/>
    <w:rsid w:val="002413A7"/>
    <w:rsid w:val="00241B21"/>
    <w:rsid w:val="00242101"/>
    <w:rsid w:val="00242F29"/>
    <w:rsid w:val="00243085"/>
    <w:rsid w:val="00244EDD"/>
    <w:rsid w:val="002512E4"/>
    <w:rsid w:val="002518D2"/>
    <w:rsid w:val="00251A7C"/>
    <w:rsid w:val="002529B7"/>
    <w:rsid w:val="002537C7"/>
    <w:rsid w:val="0026179E"/>
    <w:rsid w:val="0026296E"/>
    <w:rsid w:val="00262CC8"/>
    <w:rsid w:val="00271234"/>
    <w:rsid w:val="00271B9D"/>
    <w:rsid w:val="00274A62"/>
    <w:rsid w:val="002753C8"/>
    <w:rsid w:val="00280525"/>
    <w:rsid w:val="002817F6"/>
    <w:rsid w:val="00283A64"/>
    <w:rsid w:val="00285EA1"/>
    <w:rsid w:val="002867D8"/>
    <w:rsid w:val="002868B5"/>
    <w:rsid w:val="00290C78"/>
    <w:rsid w:val="00291226"/>
    <w:rsid w:val="00292BD2"/>
    <w:rsid w:val="00293C44"/>
    <w:rsid w:val="002947FA"/>
    <w:rsid w:val="00294A83"/>
    <w:rsid w:val="002A10B6"/>
    <w:rsid w:val="002A3379"/>
    <w:rsid w:val="002A4046"/>
    <w:rsid w:val="002A4FF2"/>
    <w:rsid w:val="002A54E1"/>
    <w:rsid w:val="002A552A"/>
    <w:rsid w:val="002B0AA7"/>
    <w:rsid w:val="002B14FF"/>
    <w:rsid w:val="002B2E3C"/>
    <w:rsid w:val="002B3497"/>
    <w:rsid w:val="002B3D5D"/>
    <w:rsid w:val="002B6439"/>
    <w:rsid w:val="002C1487"/>
    <w:rsid w:val="002C16B0"/>
    <w:rsid w:val="002C2191"/>
    <w:rsid w:val="002D0194"/>
    <w:rsid w:val="002D1BC3"/>
    <w:rsid w:val="002D28B3"/>
    <w:rsid w:val="002D375D"/>
    <w:rsid w:val="002D51A6"/>
    <w:rsid w:val="002D520F"/>
    <w:rsid w:val="002D5DF8"/>
    <w:rsid w:val="002D5F74"/>
    <w:rsid w:val="002D687E"/>
    <w:rsid w:val="002D6D84"/>
    <w:rsid w:val="002D7207"/>
    <w:rsid w:val="002D7A14"/>
    <w:rsid w:val="002E1296"/>
    <w:rsid w:val="002E203F"/>
    <w:rsid w:val="002E2B04"/>
    <w:rsid w:val="002E675D"/>
    <w:rsid w:val="002F0CD3"/>
    <w:rsid w:val="002F3387"/>
    <w:rsid w:val="002F5414"/>
    <w:rsid w:val="002F5558"/>
    <w:rsid w:val="00300592"/>
    <w:rsid w:val="00301A99"/>
    <w:rsid w:val="00302635"/>
    <w:rsid w:val="00304B78"/>
    <w:rsid w:val="003064BF"/>
    <w:rsid w:val="00310655"/>
    <w:rsid w:val="00317623"/>
    <w:rsid w:val="00320A02"/>
    <w:rsid w:val="00320C54"/>
    <w:rsid w:val="00321663"/>
    <w:rsid w:val="003266FF"/>
    <w:rsid w:val="003318F3"/>
    <w:rsid w:val="00331AE6"/>
    <w:rsid w:val="003329BF"/>
    <w:rsid w:val="00332A2B"/>
    <w:rsid w:val="00332D02"/>
    <w:rsid w:val="0033345A"/>
    <w:rsid w:val="00334D82"/>
    <w:rsid w:val="00335C3C"/>
    <w:rsid w:val="003414DA"/>
    <w:rsid w:val="00343AC8"/>
    <w:rsid w:val="00344577"/>
    <w:rsid w:val="0034498A"/>
    <w:rsid w:val="003456CF"/>
    <w:rsid w:val="00347A90"/>
    <w:rsid w:val="00347D0D"/>
    <w:rsid w:val="00350C6C"/>
    <w:rsid w:val="003537B1"/>
    <w:rsid w:val="003545BA"/>
    <w:rsid w:val="00355EF1"/>
    <w:rsid w:val="0036077D"/>
    <w:rsid w:val="00360B6E"/>
    <w:rsid w:val="00361B30"/>
    <w:rsid w:val="00363284"/>
    <w:rsid w:val="003654E7"/>
    <w:rsid w:val="00365779"/>
    <w:rsid w:val="00370D02"/>
    <w:rsid w:val="00372CCF"/>
    <w:rsid w:val="00372E13"/>
    <w:rsid w:val="00373AFF"/>
    <w:rsid w:val="00373B07"/>
    <w:rsid w:val="00374F29"/>
    <w:rsid w:val="00377269"/>
    <w:rsid w:val="00377BDE"/>
    <w:rsid w:val="00381D96"/>
    <w:rsid w:val="00381FCE"/>
    <w:rsid w:val="00382E0F"/>
    <w:rsid w:val="00386260"/>
    <w:rsid w:val="0038734E"/>
    <w:rsid w:val="00391F71"/>
    <w:rsid w:val="00392296"/>
    <w:rsid w:val="003926F7"/>
    <w:rsid w:val="00393DEF"/>
    <w:rsid w:val="0039447D"/>
    <w:rsid w:val="00394ED3"/>
    <w:rsid w:val="003953EC"/>
    <w:rsid w:val="00395594"/>
    <w:rsid w:val="00396483"/>
    <w:rsid w:val="00396991"/>
    <w:rsid w:val="003973A2"/>
    <w:rsid w:val="003A1B41"/>
    <w:rsid w:val="003A20C4"/>
    <w:rsid w:val="003A241A"/>
    <w:rsid w:val="003A3F09"/>
    <w:rsid w:val="003A407C"/>
    <w:rsid w:val="003A4893"/>
    <w:rsid w:val="003A5C4E"/>
    <w:rsid w:val="003B0411"/>
    <w:rsid w:val="003B0A78"/>
    <w:rsid w:val="003B274E"/>
    <w:rsid w:val="003B331E"/>
    <w:rsid w:val="003B3D72"/>
    <w:rsid w:val="003B48B4"/>
    <w:rsid w:val="003C16B0"/>
    <w:rsid w:val="003C1861"/>
    <w:rsid w:val="003C330B"/>
    <w:rsid w:val="003C43F1"/>
    <w:rsid w:val="003C5FCD"/>
    <w:rsid w:val="003C659D"/>
    <w:rsid w:val="003C69B4"/>
    <w:rsid w:val="003D3293"/>
    <w:rsid w:val="003D3CAA"/>
    <w:rsid w:val="003D4EAF"/>
    <w:rsid w:val="003D5B14"/>
    <w:rsid w:val="003D6FB9"/>
    <w:rsid w:val="003E07D1"/>
    <w:rsid w:val="003E0D3D"/>
    <w:rsid w:val="003E2102"/>
    <w:rsid w:val="003E3A12"/>
    <w:rsid w:val="003E461E"/>
    <w:rsid w:val="003E5442"/>
    <w:rsid w:val="003E5C9A"/>
    <w:rsid w:val="003E6A5C"/>
    <w:rsid w:val="003E6B49"/>
    <w:rsid w:val="003F006D"/>
    <w:rsid w:val="003F0F94"/>
    <w:rsid w:val="003F7C49"/>
    <w:rsid w:val="00400565"/>
    <w:rsid w:val="00401A9F"/>
    <w:rsid w:val="004039FE"/>
    <w:rsid w:val="00403E5E"/>
    <w:rsid w:val="00403E6F"/>
    <w:rsid w:val="004052DD"/>
    <w:rsid w:val="00410C3F"/>
    <w:rsid w:val="0041116C"/>
    <w:rsid w:val="004134DC"/>
    <w:rsid w:val="00413B59"/>
    <w:rsid w:val="00414528"/>
    <w:rsid w:val="004153BD"/>
    <w:rsid w:val="0041589C"/>
    <w:rsid w:val="00416E82"/>
    <w:rsid w:val="004214AE"/>
    <w:rsid w:val="0042250C"/>
    <w:rsid w:val="0042334E"/>
    <w:rsid w:val="00423423"/>
    <w:rsid w:val="004246DE"/>
    <w:rsid w:val="00425042"/>
    <w:rsid w:val="00425828"/>
    <w:rsid w:val="0042599A"/>
    <w:rsid w:val="00426428"/>
    <w:rsid w:val="004277AC"/>
    <w:rsid w:val="00432C77"/>
    <w:rsid w:val="00432D50"/>
    <w:rsid w:val="00433084"/>
    <w:rsid w:val="00433126"/>
    <w:rsid w:val="00434203"/>
    <w:rsid w:val="00434CDD"/>
    <w:rsid w:val="00437A73"/>
    <w:rsid w:val="004413BE"/>
    <w:rsid w:val="00444510"/>
    <w:rsid w:val="004463A7"/>
    <w:rsid w:val="00450871"/>
    <w:rsid w:val="004511D3"/>
    <w:rsid w:val="004514A4"/>
    <w:rsid w:val="00453FD8"/>
    <w:rsid w:val="00454181"/>
    <w:rsid w:val="0045433B"/>
    <w:rsid w:val="0045473D"/>
    <w:rsid w:val="00454CC6"/>
    <w:rsid w:val="00455FBB"/>
    <w:rsid w:val="00456CA3"/>
    <w:rsid w:val="00461486"/>
    <w:rsid w:val="0046148A"/>
    <w:rsid w:val="00464E1C"/>
    <w:rsid w:val="00464E2E"/>
    <w:rsid w:val="0046757B"/>
    <w:rsid w:val="00467C30"/>
    <w:rsid w:val="00470BC2"/>
    <w:rsid w:val="0047160E"/>
    <w:rsid w:val="00472793"/>
    <w:rsid w:val="00473B62"/>
    <w:rsid w:val="00476B57"/>
    <w:rsid w:val="00482074"/>
    <w:rsid w:val="00482C6F"/>
    <w:rsid w:val="004830BC"/>
    <w:rsid w:val="00485279"/>
    <w:rsid w:val="004859BA"/>
    <w:rsid w:val="00490878"/>
    <w:rsid w:val="0049119B"/>
    <w:rsid w:val="00491DAC"/>
    <w:rsid w:val="00492F72"/>
    <w:rsid w:val="004938A2"/>
    <w:rsid w:val="0049635A"/>
    <w:rsid w:val="004A0F71"/>
    <w:rsid w:val="004A1131"/>
    <w:rsid w:val="004A205B"/>
    <w:rsid w:val="004A221C"/>
    <w:rsid w:val="004A2B64"/>
    <w:rsid w:val="004A4EDB"/>
    <w:rsid w:val="004A74F1"/>
    <w:rsid w:val="004B12B8"/>
    <w:rsid w:val="004B1885"/>
    <w:rsid w:val="004B23E3"/>
    <w:rsid w:val="004B3B7B"/>
    <w:rsid w:val="004B7372"/>
    <w:rsid w:val="004C0622"/>
    <w:rsid w:val="004C0ED5"/>
    <w:rsid w:val="004C3195"/>
    <w:rsid w:val="004C36ED"/>
    <w:rsid w:val="004C474C"/>
    <w:rsid w:val="004C47FE"/>
    <w:rsid w:val="004C4892"/>
    <w:rsid w:val="004C5F47"/>
    <w:rsid w:val="004C794B"/>
    <w:rsid w:val="004D0F50"/>
    <w:rsid w:val="004D15C1"/>
    <w:rsid w:val="004D35FA"/>
    <w:rsid w:val="004D48EE"/>
    <w:rsid w:val="004D5FF4"/>
    <w:rsid w:val="004D63B0"/>
    <w:rsid w:val="004D641F"/>
    <w:rsid w:val="004E1871"/>
    <w:rsid w:val="004E1D9B"/>
    <w:rsid w:val="004E4DD8"/>
    <w:rsid w:val="004E696A"/>
    <w:rsid w:val="004F0EAD"/>
    <w:rsid w:val="004F0FA5"/>
    <w:rsid w:val="004F15E9"/>
    <w:rsid w:val="004F25D9"/>
    <w:rsid w:val="004F48A6"/>
    <w:rsid w:val="004F66DB"/>
    <w:rsid w:val="004F7375"/>
    <w:rsid w:val="004F7B9A"/>
    <w:rsid w:val="00500FA0"/>
    <w:rsid w:val="00502451"/>
    <w:rsid w:val="0050249E"/>
    <w:rsid w:val="005036F8"/>
    <w:rsid w:val="00503C7B"/>
    <w:rsid w:val="00506323"/>
    <w:rsid w:val="00506940"/>
    <w:rsid w:val="005078E9"/>
    <w:rsid w:val="005134E0"/>
    <w:rsid w:val="005156F7"/>
    <w:rsid w:val="00515B3B"/>
    <w:rsid w:val="0051636F"/>
    <w:rsid w:val="005208C9"/>
    <w:rsid w:val="00523023"/>
    <w:rsid w:val="00524174"/>
    <w:rsid w:val="00525971"/>
    <w:rsid w:val="005278E2"/>
    <w:rsid w:val="00527CBC"/>
    <w:rsid w:val="005302BB"/>
    <w:rsid w:val="00530A1C"/>
    <w:rsid w:val="0053170E"/>
    <w:rsid w:val="0053286F"/>
    <w:rsid w:val="00532C88"/>
    <w:rsid w:val="00532D7A"/>
    <w:rsid w:val="005334F3"/>
    <w:rsid w:val="00535247"/>
    <w:rsid w:val="00535404"/>
    <w:rsid w:val="0053569D"/>
    <w:rsid w:val="00535AC3"/>
    <w:rsid w:val="00540A29"/>
    <w:rsid w:val="0054302B"/>
    <w:rsid w:val="005469D4"/>
    <w:rsid w:val="00550080"/>
    <w:rsid w:val="00551BB3"/>
    <w:rsid w:val="00552584"/>
    <w:rsid w:val="0055293B"/>
    <w:rsid w:val="005534F8"/>
    <w:rsid w:val="0055567E"/>
    <w:rsid w:val="005571B9"/>
    <w:rsid w:val="00562350"/>
    <w:rsid w:val="00562581"/>
    <w:rsid w:val="0056312D"/>
    <w:rsid w:val="00566FF7"/>
    <w:rsid w:val="00567D7D"/>
    <w:rsid w:val="005704B2"/>
    <w:rsid w:val="00572476"/>
    <w:rsid w:val="00572900"/>
    <w:rsid w:val="00573F9C"/>
    <w:rsid w:val="005742B8"/>
    <w:rsid w:val="005803E7"/>
    <w:rsid w:val="00583A3F"/>
    <w:rsid w:val="00584A5E"/>
    <w:rsid w:val="00584E2E"/>
    <w:rsid w:val="0058780C"/>
    <w:rsid w:val="00587BC4"/>
    <w:rsid w:val="00587BEB"/>
    <w:rsid w:val="005932BA"/>
    <w:rsid w:val="00596EAE"/>
    <w:rsid w:val="005A0885"/>
    <w:rsid w:val="005A1138"/>
    <w:rsid w:val="005A14DD"/>
    <w:rsid w:val="005A42DA"/>
    <w:rsid w:val="005A69C8"/>
    <w:rsid w:val="005A6B30"/>
    <w:rsid w:val="005B02B2"/>
    <w:rsid w:val="005B061E"/>
    <w:rsid w:val="005B1F4B"/>
    <w:rsid w:val="005B366E"/>
    <w:rsid w:val="005B3945"/>
    <w:rsid w:val="005B51D3"/>
    <w:rsid w:val="005B52E4"/>
    <w:rsid w:val="005B65AE"/>
    <w:rsid w:val="005B6FD9"/>
    <w:rsid w:val="005C1861"/>
    <w:rsid w:val="005C25CB"/>
    <w:rsid w:val="005C72DB"/>
    <w:rsid w:val="005D09E9"/>
    <w:rsid w:val="005D18FF"/>
    <w:rsid w:val="005D2B72"/>
    <w:rsid w:val="005D3C36"/>
    <w:rsid w:val="005D54C0"/>
    <w:rsid w:val="005D569E"/>
    <w:rsid w:val="005D6409"/>
    <w:rsid w:val="005D6C6C"/>
    <w:rsid w:val="005D7785"/>
    <w:rsid w:val="005E0687"/>
    <w:rsid w:val="005E23A9"/>
    <w:rsid w:val="005E2D6A"/>
    <w:rsid w:val="005E38D1"/>
    <w:rsid w:val="005E449E"/>
    <w:rsid w:val="005E57CC"/>
    <w:rsid w:val="005F0C71"/>
    <w:rsid w:val="005F156C"/>
    <w:rsid w:val="005F2F28"/>
    <w:rsid w:val="005F3034"/>
    <w:rsid w:val="005F5D35"/>
    <w:rsid w:val="0060277F"/>
    <w:rsid w:val="006038E8"/>
    <w:rsid w:val="00604D85"/>
    <w:rsid w:val="00605001"/>
    <w:rsid w:val="00605192"/>
    <w:rsid w:val="006075A9"/>
    <w:rsid w:val="00610720"/>
    <w:rsid w:val="006111AA"/>
    <w:rsid w:val="006126B8"/>
    <w:rsid w:val="00614175"/>
    <w:rsid w:val="00614CC8"/>
    <w:rsid w:val="00616E25"/>
    <w:rsid w:val="006217AF"/>
    <w:rsid w:val="0062186E"/>
    <w:rsid w:val="006220B7"/>
    <w:rsid w:val="0062460F"/>
    <w:rsid w:val="0062755C"/>
    <w:rsid w:val="00627D63"/>
    <w:rsid w:val="00631880"/>
    <w:rsid w:val="0063416F"/>
    <w:rsid w:val="0063508B"/>
    <w:rsid w:val="00637F8F"/>
    <w:rsid w:val="00640481"/>
    <w:rsid w:val="00640926"/>
    <w:rsid w:val="006409E9"/>
    <w:rsid w:val="00641448"/>
    <w:rsid w:val="00641655"/>
    <w:rsid w:val="0064794F"/>
    <w:rsid w:val="00650D16"/>
    <w:rsid w:val="00654828"/>
    <w:rsid w:val="0065509B"/>
    <w:rsid w:val="0065799B"/>
    <w:rsid w:val="006600AF"/>
    <w:rsid w:val="00661E47"/>
    <w:rsid w:val="0067045B"/>
    <w:rsid w:val="006705B1"/>
    <w:rsid w:val="006717E0"/>
    <w:rsid w:val="00671E96"/>
    <w:rsid w:val="00671EC1"/>
    <w:rsid w:val="00672693"/>
    <w:rsid w:val="00672D98"/>
    <w:rsid w:val="00673031"/>
    <w:rsid w:val="006734D6"/>
    <w:rsid w:val="00676229"/>
    <w:rsid w:val="00681CB1"/>
    <w:rsid w:val="006825F3"/>
    <w:rsid w:val="00686741"/>
    <w:rsid w:val="00690407"/>
    <w:rsid w:val="00691662"/>
    <w:rsid w:val="00692899"/>
    <w:rsid w:val="00693301"/>
    <w:rsid w:val="00693E33"/>
    <w:rsid w:val="00694902"/>
    <w:rsid w:val="00695805"/>
    <w:rsid w:val="0069627D"/>
    <w:rsid w:val="006A21C5"/>
    <w:rsid w:val="006A63ED"/>
    <w:rsid w:val="006A7AB3"/>
    <w:rsid w:val="006A7BC8"/>
    <w:rsid w:val="006B1EB6"/>
    <w:rsid w:val="006B22D9"/>
    <w:rsid w:val="006B26DB"/>
    <w:rsid w:val="006B3153"/>
    <w:rsid w:val="006B3BE2"/>
    <w:rsid w:val="006B3D6F"/>
    <w:rsid w:val="006B433A"/>
    <w:rsid w:val="006B4554"/>
    <w:rsid w:val="006B4A1D"/>
    <w:rsid w:val="006B5D9D"/>
    <w:rsid w:val="006B6F2C"/>
    <w:rsid w:val="006C04DE"/>
    <w:rsid w:val="006C10D1"/>
    <w:rsid w:val="006C18C0"/>
    <w:rsid w:val="006C2713"/>
    <w:rsid w:val="006C4352"/>
    <w:rsid w:val="006C4F6B"/>
    <w:rsid w:val="006C6FD9"/>
    <w:rsid w:val="006D0592"/>
    <w:rsid w:val="006D5CD7"/>
    <w:rsid w:val="006D71CE"/>
    <w:rsid w:val="006E4577"/>
    <w:rsid w:val="006E5103"/>
    <w:rsid w:val="006E53B5"/>
    <w:rsid w:val="006E6990"/>
    <w:rsid w:val="006F5EBD"/>
    <w:rsid w:val="006F6219"/>
    <w:rsid w:val="006F75CE"/>
    <w:rsid w:val="007008FD"/>
    <w:rsid w:val="00705E15"/>
    <w:rsid w:val="007065CF"/>
    <w:rsid w:val="00712A69"/>
    <w:rsid w:val="00713EEB"/>
    <w:rsid w:val="007171B7"/>
    <w:rsid w:val="00720367"/>
    <w:rsid w:val="00722967"/>
    <w:rsid w:val="00724026"/>
    <w:rsid w:val="007241B2"/>
    <w:rsid w:val="007250CC"/>
    <w:rsid w:val="00726B91"/>
    <w:rsid w:val="00730799"/>
    <w:rsid w:val="00730A15"/>
    <w:rsid w:val="00731CFD"/>
    <w:rsid w:val="00731D1E"/>
    <w:rsid w:val="007330C4"/>
    <w:rsid w:val="007340E5"/>
    <w:rsid w:val="007408EC"/>
    <w:rsid w:val="00745482"/>
    <w:rsid w:val="0075120F"/>
    <w:rsid w:val="007516B4"/>
    <w:rsid w:val="00751EA3"/>
    <w:rsid w:val="00753060"/>
    <w:rsid w:val="00754862"/>
    <w:rsid w:val="00754D46"/>
    <w:rsid w:val="00755346"/>
    <w:rsid w:val="00755904"/>
    <w:rsid w:val="007570E5"/>
    <w:rsid w:val="00757845"/>
    <w:rsid w:val="00757EB3"/>
    <w:rsid w:val="00760149"/>
    <w:rsid w:val="007630DA"/>
    <w:rsid w:val="00764D17"/>
    <w:rsid w:val="007709AD"/>
    <w:rsid w:val="0077199F"/>
    <w:rsid w:val="00773109"/>
    <w:rsid w:val="00774AA7"/>
    <w:rsid w:val="00774C8A"/>
    <w:rsid w:val="0077528E"/>
    <w:rsid w:val="00775529"/>
    <w:rsid w:val="007763D2"/>
    <w:rsid w:val="00781285"/>
    <w:rsid w:val="007829FB"/>
    <w:rsid w:val="00784DEF"/>
    <w:rsid w:val="00790D52"/>
    <w:rsid w:val="0079430C"/>
    <w:rsid w:val="00794686"/>
    <w:rsid w:val="007A0CA2"/>
    <w:rsid w:val="007A169D"/>
    <w:rsid w:val="007A3ADB"/>
    <w:rsid w:val="007A509E"/>
    <w:rsid w:val="007A58E5"/>
    <w:rsid w:val="007A5A92"/>
    <w:rsid w:val="007A6C6A"/>
    <w:rsid w:val="007A7B50"/>
    <w:rsid w:val="007A7BEF"/>
    <w:rsid w:val="007A7F3B"/>
    <w:rsid w:val="007B141C"/>
    <w:rsid w:val="007B1C5A"/>
    <w:rsid w:val="007B296E"/>
    <w:rsid w:val="007B3024"/>
    <w:rsid w:val="007B4AC0"/>
    <w:rsid w:val="007B505A"/>
    <w:rsid w:val="007B6AEF"/>
    <w:rsid w:val="007C0D3D"/>
    <w:rsid w:val="007C0D46"/>
    <w:rsid w:val="007C17D0"/>
    <w:rsid w:val="007C3C3D"/>
    <w:rsid w:val="007C5E93"/>
    <w:rsid w:val="007C64AA"/>
    <w:rsid w:val="007C6664"/>
    <w:rsid w:val="007C7D9E"/>
    <w:rsid w:val="007D0F5F"/>
    <w:rsid w:val="007D13DA"/>
    <w:rsid w:val="007D30DE"/>
    <w:rsid w:val="007D3D81"/>
    <w:rsid w:val="007D750F"/>
    <w:rsid w:val="007D7CE3"/>
    <w:rsid w:val="007E0CAA"/>
    <w:rsid w:val="007E272B"/>
    <w:rsid w:val="007E59DB"/>
    <w:rsid w:val="007E7A31"/>
    <w:rsid w:val="007F0F38"/>
    <w:rsid w:val="007F1246"/>
    <w:rsid w:val="007F12E6"/>
    <w:rsid w:val="007F19E3"/>
    <w:rsid w:val="007F3263"/>
    <w:rsid w:val="007F4D8D"/>
    <w:rsid w:val="007F6D2C"/>
    <w:rsid w:val="00800435"/>
    <w:rsid w:val="00801B16"/>
    <w:rsid w:val="008020D9"/>
    <w:rsid w:val="00804729"/>
    <w:rsid w:val="008051ED"/>
    <w:rsid w:val="00807EA9"/>
    <w:rsid w:val="008114C1"/>
    <w:rsid w:val="0081182B"/>
    <w:rsid w:val="008125DF"/>
    <w:rsid w:val="00813509"/>
    <w:rsid w:val="0081594C"/>
    <w:rsid w:val="00815F01"/>
    <w:rsid w:val="00816963"/>
    <w:rsid w:val="00824611"/>
    <w:rsid w:val="00824F2F"/>
    <w:rsid w:val="008253D5"/>
    <w:rsid w:val="00825438"/>
    <w:rsid w:val="00827E87"/>
    <w:rsid w:val="0083145E"/>
    <w:rsid w:val="00831D3E"/>
    <w:rsid w:val="00837B63"/>
    <w:rsid w:val="008408D1"/>
    <w:rsid w:val="00843196"/>
    <w:rsid w:val="00843B49"/>
    <w:rsid w:val="00846932"/>
    <w:rsid w:val="00852219"/>
    <w:rsid w:val="008529DC"/>
    <w:rsid w:val="00852B57"/>
    <w:rsid w:val="0085626A"/>
    <w:rsid w:val="0085752E"/>
    <w:rsid w:val="0085768F"/>
    <w:rsid w:val="00857E06"/>
    <w:rsid w:val="0086277E"/>
    <w:rsid w:val="00863020"/>
    <w:rsid w:val="00863B92"/>
    <w:rsid w:val="00863FCB"/>
    <w:rsid w:val="0086401C"/>
    <w:rsid w:val="0087138C"/>
    <w:rsid w:val="00873490"/>
    <w:rsid w:val="008748DE"/>
    <w:rsid w:val="0088069B"/>
    <w:rsid w:val="00881EB5"/>
    <w:rsid w:val="00882E13"/>
    <w:rsid w:val="00884015"/>
    <w:rsid w:val="008840AD"/>
    <w:rsid w:val="00886A78"/>
    <w:rsid w:val="00892568"/>
    <w:rsid w:val="00893715"/>
    <w:rsid w:val="00893A50"/>
    <w:rsid w:val="008941FF"/>
    <w:rsid w:val="0089487A"/>
    <w:rsid w:val="008963CE"/>
    <w:rsid w:val="0089697E"/>
    <w:rsid w:val="00897862"/>
    <w:rsid w:val="008A0307"/>
    <w:rsid w:val="008A26F2"/>
    <w:rsid w:val="008A2A3E"/>
    <w:rsid w:val="008A3926"/>
    <w:rsid w:val="008A3ABE"/>
    <w:rsid w:val="008A4C9D"/>
    <w:rsid w:val="008A64AE"/>
    <w:rsid w:val="008A71EC"/>
    <w:rsid w:val="008A73C9"/>
    <w:rsid w:val="008A74FD"/>
    <w:rsid w:val="008A7AA6"/>
    <w:rsid w:val="008B11FC"/>
    <w:rsid w:val="008B1392"/>
    <w:rsid w:val="008B1458"/>
    <w:rsid w:val="008B15BA"/>
    <w:rsid w:val="008B1E04"/>
    <w:rsid w:val="008B1EFA"/>
    <w:rsid w:val="008B23DD"/>
    <w:rsid w:val="008B2D8F"/>
    <w:rsid w:val="008B507B"/>
    <w:rsid w:val="008B5758"/>
    <w:rsid w:val="008B5C93"/>
    <w:rsid w:val="008B7952"/>
    <w:rsid w:val="008B7C1A"/>
    <w:rsid w:val="008C0823"/>
    <w:rsid w:val="008C36C5"/>
    <w:rsid w:val="008C3AB8"/>
    <w:rsid w:val="008C5EFD"/>
    <w:rsid w:val="008C6167"/>
    <w:rsid w:val="008C6C52"/>
    <w:rsid w:val="008D16E5"/>
    <w:rsid w:val="008D4A68"/>
    <w:rsid w:val="008D777B"/>
    <w:rsid w:val="008E1E0C"/>
    <w:rsid w:val="008E2115"/>
    <w:rsid w:val="008E2EF0"/>
    <w:rsid w:val="008E32BE"/>
    <w:rsid w:val="008E78F2"/>
    <w:rsid w:val="008F143D"/>
    <w:rsid w:val="008F4728"/>
    <w:rsid w:val="008F79E1"/>
    <w:rsid w:val="009009EA"/>
    <w:rsid w:val="00902372"/>
    <w:rsid w:val="00902395"/>
    <w:rsid w:val="00902D56"/>
    <w:rsid w:val="00902F77"/>
    <w:rsid w:val="0090394A"/>
    <w:rsid w:val="00903A1D"/>
    <w:rsid w:val="00903EE6"/>
    <w:rsid w:val="0090468D"/>
    <w:rsid w:val="00906609"/>
    <w:rsid w:val="009140F3"/>
    <w:rsid w:val="009148AB"/>
    <w:rsid w:val="00915CD0"/>
    <w:rsid w:val="00916180"/>
    <w:rsid w:val="00916379"/>
    <w:rsid w:val="00923F5E"/>
    <w:rsid w:val="009242B5"/>
    <w:rsid w:val="0092498B"/>
    <w:rsid w:val="0092591B"/>
    <w:rsid w:val="00925EF2"/>
    <w:rsid w:val="009269EC"/>
    <w:rsid w:val="0092747B"/>
    <w:rsid w:val="00927D0F"/>
    <w:rsid w:val="0093019B"/>
    <w:rsid w:val="00936F20"/>
    <w:rsid w:val="00941667"/>
    <w:rsid w:val="00942CA7"/>
    <w:rsid w:val="00944AFE"/>
    <w:rsid w:val="00947979"/>
    <w:rsid w:val="00950A71"/>
    <w:rsid w:val="00951DED"/>
    <w:rsid w:val="009521A7"/>
    <w:rsid w:val="00953727"/>
    <w:rsid w:val="0095510C"/>
    <w:rsid w:val="009579DC"/>
    <w:rsid w:val="00961BB9"/>
    <w:rsid w:val="00967CA4"/>
    <w:rsid w:val="00970D23"/>
    <w:rsid w:val="00972D3D"/>
    <w:rsid w:val="00974F47"/>
    <w:rsid w:val="00976282"/>
    <w:rsid w:val="00976C99"/>
    <w:rsid w:val="0098015E"/>
    <w:rsid w:val="009809BF"/>
    <w:rsid w:val="00984417"/>
    <w:rsid w:val="0098605F"/>
    <w:rsid w:val="009861CC"/>
    <w:rsid w:val="00991FD8"/>
    <w:rsid w:val="0099399D"/>
    <w:rsid w:val="009949AF"/>
    <w:rsid w:val="009954D9"/>
    <w:rsid w:val="009A05C7"/>
    <w:rsid w:val="009A0AB0"/>
    <w:rsid w:val="009A25B0"/>
    <w:rsid w:val="009A2872"/>
    <w:rsid w:val="009A2F33"/>
    <w:rsid w:val="009A466D"/>
    <w:rsid w:val="009A4D09"/>
    <w:rsid w:val="009A7A88"/>
    <w:rsid w:val="009B15AA"/>
    <w:rsid w:val="009B2784"/>
    <w:rsid w:val="009B27BC"/>
    <w:rsid w:val="009B4C17"/>
    <w:rsid w:val="009C012F"/>
    <w:rsid w:val="009C1A69"/>
    <w:rsid w:val="009C1D3E"/>
    <w:rsid w:val="009C2265"/>
    <w:rsid w:val="009C2316"/>
    <w:rsid w:val="009C2E8F"/>
    <w:rsid w:val="009C3C1E"/>
    <w:rsid w:val="009C3D0D"/>
    <w:rsid w:val="009C6A92"/>
    <w:rsid w:val="009C6B80"/>
    <w:rsid w:val="009C7CFF"/>
    <w:rsid w:val="009D2BB6"/>
    <w:rsid w:val="009D4FA0"/>
    <w:rsid w:val="009D5315"/>
    <w:rsid w:val="009D5394"/>
    <w:rsid w:val="009D72AF"/>
    <w:rsid w:val="009E05AB"/>
    <w:rsid w:val="009E09CA"/>
    <w:rsid w:val="009E60F3"/>
    <w:rsid w:val="009E6CEB"/>
    <w:rsid w:val="009E7CEF"/>
    <w:rsid w:val="009E7D6D"/>
    <w:rsid w:val="009E7F28"/>
    <w:rsid w:val="009F0C46"/>
    <w:rsid w:val="009F1F34"/>
    <w:rsid w:val="009F21ED"/>
    <w:rsid w:val="009F30EC"/>
    <w:rsid w:val="009F31F2"/>
    <w:rsid w:val="009F3679"/>
    <w:rsid w:val="009F4550"/>
    <w:rsid w:val="009F469C"/>
    <w:rsid w:val="009F5A65"/>
    <w:rsid w:val="009F6A7D"/>
    <w:rsid w:val="00A00C56"/>
    <w:rsid w:val="00A022A3"/>
    <w:rsid w:val="00A03000"/>
    <w:rsid w:val="00A04CB9"/>
    <w:rsid w:val="00A05E5D"/>
    <w:rsid w:val="00A0617B"/>
    <w:rsid w:val="00A065D9"/>
    <w:rsid w:val="00A1017D"/>
    <w:rsid w:val="00A11796"/>
    <w:rsid w:val="00A15B4F"/>
    <w:rsid w:val="00A15CEF"/>
    <w:rsid w:val="00A174D7"/>
    <w:rsid w:val="00A2172F"/>
    <w:rsid w:val="00A22899"/>
    <w:rsid w:val="00A22C92"/>
    <w:rsid w:val="00A233BC"/>
    <w:rsid w:val="00A241B3"/>
    <w:rsid w:val="00A30D27"/>
    <w:rsid w:val="00A32A2D"/>
    <w:rsid w:val="00A34AEB"/>
    <w:rsid w:val="00A358B1"/>
    <w:rsid w:val="00A4230B"/>
    <w:rsid w:val="00A4359F"/>
    <w:rsid w:val="00A44AE4"/>
    <w:rsid w:val="00A45F5C"/>
    <w:rsid w:val="00A45FAB"/>
    <w:rsid w:val="00A46568"/>
    <w:rsid w:val="00A5060B"/>
    <w:rsid w:val="00A51BF6"/>
    <w:rsid w:val="00A542AD"/>
    <w:rsid w:val="00A57F99"/>
    <w:rsid w:val="00A640BB"/>
    <w:rsid w:val="00A645BA"/>
    <w:rsid w:val="00A64E27"/>
    <w:rsid w:val="00A65FC6"/>
    <w:rsid w:val="00A67118"/>
    <w:rsid w:val="00A67D28"/>
    <w:rsid w:val="00A728E2"/>
    <w:rsid w:val="00A73119"/>
    <w:rsid w:val="00A75766"/>
    <w:rsid w:val="00A80170"/>
    <w:rsid w:val="00A8183B"/>
    <w:rsid w:val="00A81900"/>
    <w:rsid w:val="00A81E7F"/>
    <w:rsid w:val="00A8206B"/>
    <w:rsid w:val="00A830B0"/>
    <w:rsid w:val="00A8425F"/>
    <w:rsid w:val="00A8459F"/>
    <w:rsid w:val="00A85B92"/>
    <w:rsid w:val="00A8733D"/>
    <w:rsid w:val="00A9091E"/>
    <w:rsid w:val="00A91B19"/>
    <w:rsid w:val="00A931CE"/>
    <w:rsid w:val="00A95309"/>
    <w:rsid w:val="00A97D4C"/>
    <w:rsid w:val="00A97FC4"/>
    <w:rsid w:val="00AA04D6"/>
    <w:rsid w:val="00AA4914"/>
    <w:rsid w:val="00AA532F"/>
    <w:rsid w:val="00AA7999"/>
    <w:rsid w:val="00AB0249"/>
    <w:rsid w:val="00AB11E7"/>
    <w:rsid w:val="00AB368E"/>
    <w:rsid w:val="00AB3FEE"/>
    <w:rsid w:val="00AB5EF8"/>
    <w:rsid w:val="00AC135E"/>
    <w:rsid w:val="00AC1F11"/>
    <w:rsid w:val="00AC223C"/>
    <w:rsid w:val="00AC3221"/>
    <w:rsid w:val="00AC4005"/>
    <w:rsid w:val="00AC5C41"/>
    <w:rsid w:val="00AD129D"/>
    <w:rsid w:val="00AD31EB"/>
    <w:rsid w:val="00AD4F8A"/>
    <w:rsid w:val="00AE337B"/>
    <w:rsid w:val="00AE3942"/>
    <w:rsid w:val="00AE5F0A"/>
    <w:rsid w:val="00AE6C21"/>
    <w:rsid w:val="00AE7658"/>
    <w:rsid w:val="00AF1CA1"/>
    <w:rsid w:val="00AF2BAB"/>
    <w:rsid w:val="00AF51E2"/>
    <w:rsid w:val="00AF58A3"/>
    <w:rsid w:val="00AF681D"/>
    <w:rsid w:val="00AF78A4"/>
    <w:rsid w:val="00B00D23"/>
    <w:rsid w:val="00B02628"/>
    <w:rsid w:val="00B03880"/>
    <w:rsid w:val="00B05D0E"/>
    <w:rsid w:val="00B0751C"/>
    <w:rsid w:val="00B10086"/>
    <w:rsid w:val="00B11F4B"/>
    <w:rsid w:val="00B1320E"/>
    <w:rsid w:val="00B135BF"/>
    <w:rsid w:val="00B15360"/>
    <w:rsid w:val="00B1579F"/>
    <w:rsid w:val="00B16239"/>
    <w:rsid w:val="00B17682"/>
    <w:rsid w:val="00B20368"/>
    <w:rsid w:val="00B209CA"/>
    <w:rsid w:val="00B20DD0"/>
    <w:rsid w:val="00B2253D"/>
    <w:rsid w:val="00B23FE8"/>
    <w:rsid w:val="00B2440A"/>
    <w:rsid w:val="00B25CA0"/>
    <w:rsid w:val="00B26DAD"/>
    <w:rsid w:val="00B272E9"/>
    <w:rsid w:val="00B2742C"/>
    <w:rsid w:val="00B30CD9"/>
    <w:rsid w:val="00B312A0"/>
    <w:rsid w:val="00B3224C"/>
    <w:rsid w:val="00B3336F"/>
    <w:rsid w:val="00B35C43"/>
    <w:rsid w:val="00B374CF"/>
    <w:rsid w:val="00B37F48"/>
    <w:rsid w:val="00B37F7F"/>
    <w:rsid w:val="00B40CE4"/>
    <w:rsid w:val="00B42B20"/>
    <w:rsid w:val="00B432AC"/>
    <w:rsid w:val="00B44C50"/>
    <w:rsid w:val="00B46E6C"/>
    <w:rsid w:val="00B526D6"/>
    <w:rsid w:val="00B53AA5"/>
    <w:rsid w:val="00B53F7A"/>
    <w:rsid w:val="00B56759"/>
    <w:rsid w:val="00B567DF"/>
    <w:rsid w:val="00B56E9E"/>
    <w:rsid w:val="00B571E8"/>
    <w:rsid w:val="00B61CBD"/>
    <w:rsid w:val="00B63067"/>
    <w:rsid w:val="00B6668C"/>
    <w:rsid w:val="00B736F9"/>
    <w:rsid w:val="00B737AD"/>
    <w:rsid w:val="00B74672"/>
    <w:rsid w:val="00B746FA"/>
    <w:rsid w:val="00B84CF1"/>
    <w:rsid w:val="00B87550"/>
    <w:rsid w:val="00B8763F"/>
    <w:rsid w:val="00B91F11"/>
    <w:rsid w:val="00B93A6E"/>
    <w:rsid w:val="00B956E2"/>
    <w:rsid w:val="00B967E0"/>
    <w:rsid w:val="00BA01B9"/>
    <w:rsid w:val="00BA07B7"/>
    <w:rsid w:val="00BA3882"/>
    <w:rsid w:val="00BA4C37"/>
    <w:rsid w:val="00BA50BB"/>
    <w:rsid w:val="00BA5843"/>
    <w:rsid w:val="00BA7E3E"/>
    <w:rsid w:val="00BA7FBD"/>
    <w:rsid w:val="00BB0912"/>
    <w:rsid w:val="00BB2D02"/>
    <w:rsid w:val="00BB5310"/>
    <w:rsid w:val="00BB5589"/>
    <w:rsid w:val="00BB65A0"/>
    <w:rsid w:val="00BB68E9"/>
    <w:rsid w:val="00BB6B58"/>
    <w:rsid w:val="00BB7278"/>
    <w:rsid w:val="00BC06B2"/>
    <w:rsid w:val="00BC09ED"/>
    <w:rsid w:val="00BC335C"/>
    <w:rsid w:val="00BC6227"/>
    <w:rsid w:val="00BC6562"/>
    <w:rsid w:val="00BC70EC"/>
    <w:rsid w:val="00BC70F5"/>
    <w:rsid w:val="00BC795B"/>
    <w:rsid w:val="00BD298A"/>
    <w:rsid w:val="00BD2CA1"/>
    <w:rsid w:val="00BD4610"/>
    <w:rsid w:val="00BD4A91"/>
    <w:rsid w:val="00BD6A7C"/>
    <w:rsid w:val="00BD7DAB"/>
    <w:rsid w:val="00BE00EB"/>
    <w:rsid w:val="00BE2F1A"/>
    <w:rsid w:val="00BE3D28"/>
    <w:rsid w:val="00BE43BF"/>
    <w:rsid w:val="00BE7B32"/>
    <w:rsid w:val="00BF2900"/>
    <w:rsid w:val="00BF5D5D"/>
    <w:rsid w:val="00C011E1"/>
    <w:rsid w:val="00C06708"/>
    <w:rsid w:val="00C1256C"/>
    <w:rsid w:val="00C13E08"/>
    <w:rsid w:val="00C144B7"/>
    <w:rsid w:val="00C22B08"/>
    <w:rsid w:val="00C2343A"/>
    <w:rsid w:val="00C238E1"/>
    <w:rsid w:val="00C27050"/>
    <w:rsid w:val="00C27AD5"/>
    <w:rsid w:val="00C303B9"/>
    <w:rsid w:val="00C32043"/>
    <w:rsid w:val="00C34284"/>
    <w:rsid w:val="00C345FD"/>
    <w:rsid w:val="00C3668E"/>
    <w:rsid w:val="00C36B53"/>
    <w:rsid w:val="00C37953"/>
    <w:rsid w:val="00C404BC"/>
    <w:rsid w:val="00C41482"/>
    <w:rsid w:val="00C475A5"/>
    <w:rsid w:val="00C47F68"/>
    <w:rsid w:val="00C52AB4"/>
    <w:rsid w:val="00C547B6"/>
    <w:rsid w:val="00C54804"/>
    <w:rsid w:val="00C549C7"/>
    <w:rsid w:val="00C5553A"/>
    <w:rsid w:val="00C562CC"/>
    <w:rsid w:val="00C56327"/>
    <w:rsid w:val="00C57674"/>
    <w:rsid w:val="00C601FE"/>
    <w:rsid w:val="00C61EC1"/>
    <w:rsid w:val="00C62118"/>
    <w:rsid w:val="00C624E1"/>
    <w:rsid w:val="00C6355F"/>
    <w:rsid w:val="00C65182"/>
    <w:rsid w:val="00C6607D"/>
    <w:rsid w:val="00C70913"/>
    <w:rsid w:val="00C70DF6"/>
    <w:rsid w:val="00C72D2D"/>
    <w:rsid w:val="00C73FD3"/>
    <w:rsid w:val="00C741E7"/>
    <w:rsid w:val="00C767E8"/>
    <w:rsid w:val="00C80237"/>
    <w:rsid w:val="00C8059E"/>
    <w:rsid w:val="00C817FA"/>
    <w:rsid w:val="00C85595"/>
    <w:rsid w:val="00C860A7"/>
    <w:rsid w:val="00C874C4"/>
    <w:rsid w:val="00C87DD9"/>
    <w:rsid w:val="00C87E01"/>
    <w:rsid w:val="00C94949"/>
    <w:rsid w:val="00C975DE"/>
    <w:rsid w:val="00CA0F6E"/>
    <w:rsid w:val="00CA25F5"/>
    <w:rsid w:val="00CA5597"/>
    <w:rsid w:val="00CA57C5"/>
    <w:rsid w:val="00CA592C"/>
    <w:rsid w:val="00CA6E89"/>
    <w:rsid w:val="00CB0B15"/>
    <w:rsid w:val="00CB181D"/>
    <w:rsid w:val="00CB1BC4"/>
    <w:rsid w:val="00CB404C"/>
    <w:rsid w:val="00CB6B94"/>
    <w:rsid w:val="00CB7019"/>
    <w:rsid w:val="00CB734C"/>
    <w:rsid w:val="00CB741E"/>
    <w:rsid w:val="00CC0F3C"/>
    <w:rsid w:val="00CC1017"/>
    <w:rsid w:val="00CC24AD"/>
    <w:rsid w:val="00CC24D0"/>
    <w:rsid w:val="00CC4B82"/>
    <w:rsid w:val="00CC548C"/>
    <w:rsid w:val="00CC5EE9"/>
    <w:rsid w:val="00CD041C"/>
    <w:rsid w:val="00CD0D6D"/>
    <w:rsid w:val="00CD3BD2"/>
    <w:rsid w:val="00CD62C8"/>
    <w:rsid w:val="00CD639C"/>
    <w:rsid w:val="00CD6751"/>
    <w:rsid w:val="00CD782D"/>
    <w:rsid w:val="00CE0E2E"/>
    <w:rsid w:val="00CE64B6"/>
    <w:rsid w:val="00CE7CE9"/>
    <w:rsid w:val="00CF0EFB"/>
    <w:rsid w:val="00CF4E59"/>
    <w:rsid w:val="00CF6C31"/>
    <w:rsid w:val="00CF7159"/>
    <w:rsid w:val="00D0104C"/>
    <w:rsid w:val="00D010CD"/>
    <w:rsid w:val="00D04313"/>
    <w:rsid w:val="00D05BFA"/>
    <w:rsid w:val="00D06F27"/>
    <w:rsid w:val="00D07483"/>
    <w:rsid w:val="00D105AA"/>
    <w:rsid w:val="00D122D6"/>
    <w:rsid w:val="00D1261A"/>
    <w:rsid w:val="00D12714"/>
    <w:rsid w:val="00D13A84"/>
    <w:rsid w:val="00D13DED"/>
    <w:rsid w:val="00D1453A"/>
    <w:rsid w:val="00D156C6"/>
    <w:rsid w:val="00D17462"/>
    <w:rsid w:val="00D20631"/>
    <w:rsid w:val="00D21AA9"/>
    <w:rsid w:val="00D22936"/>
    <w:rsid w:val="00D24367"/>
    <w:rsid w:val="00D249FF"/>
    <w:rsid w:val="00D24FD6"/>
    <w:rsid w:val="00D27D7B"/>
    <w:rsid w:val="00D30743"/>
    <w:rsid w:val="00D315E8"/>
    <w:rsid w:val="00D3266D"/>
    <w:rsid w:val="00D35253"/>
    <w:rsid w:val="00D3797A"/>
    <w:rsid w:val="00D400D6"/>
    <w:rsid w:val="00D40387"/>
    <w:rsid w:val="00D4044E"/>
    <w:rsid w:val="00D4132F"/>
    <w:rsid w:val="00D42B44"/>
    <w:rsid w:val="00D446AC"/>
    <w:rsid w:val="00D465B0"/>
    <w:rsid w:val="00D476CE"/>
    <w:rsid w:val="00D52439"/>
    <w:rsid w:val="00D54738"/>
    <w:rsid w:val="00D55017"/>
    <w:rsid w:val="00D576FF"/>
    <w:rsid w:val="00D60EF2"/>
    <w:rsid w:val="00D635EA"/>
    <w:rsid w:val="00D636F3"/>
    <w:rsid w:val="00D640AC"/>
    <w:rsid w:val="00D64111"/>
    <w:rsid w:val="00D642F3"/>
    <w:rsid w:val="00D664D5"/>
    <w:rsid w:val="00D675DA"/>
    <w:rsid w:val="00D67A3D"/>
    <w:rsid w:val="00D70186"/>
    <w:rsid w:val="00D704F8"/>
    <w:rsid w:val="00D707FF"/>
    <w:rsid w:val="00D70982"/>
    <w:rsid w:val="00D71B85"/>
    <w:rsid w:val="00D7529B"/>
    <w:rsid w:val="00D7542C"/>
    <w:rsid w:val="00D7748F"/>
    <w:rsid w:val="00D77E00"/>
    <w:rsid w:val="00D826C5"/>
    <w:rsid w:val="00D8288A"/>
    <w:rsid w:val="00D82A5F"/>
    <w:rsid w:val="00D82D9A"/>
    <w:rsid w:val="00D83B26"/>
    <w:rsid w:val="00D84247"/>
    <w:rsid w:val="00D862CE"/>
    <w:rsid w:val="00D8737D"/>
    <w:rsid w:val="00D9285A"/>
    <w:rsid w:val="00D94000"/>
    <w:rsid w:val="00D94284"/>
    <w:rsid w:val="00D94443"/>
    <w:rsid w:val="00D94597"/>
    <w:rsid w:val="00D95839"/>
    <w:rsid w:val="00D97CE4"/>
    <w:rsid w:val="00DA31E5"/>
    <w:rsid w:val="00DA41D4"/>
    <w:rsid w:val="00DA488D"/>
    <w:rsid w:val="00DA4C12"/>
    <w:rsid w:val="00DA52EC"/>
    <w:rsid w:val="00DA5914"/>
    <w:rsid w:val="00DA7A40"/>
    <w:rsid w:val="00DB1B41"/>
    <w:rsid w:val="00DB2CE2"/>
    <w:rsid w:val="00DB4378"/>
    <w:rsid w:val="00DB4E34"/>
    <w:rsid w:val="00DB5299"/>
    <w:rsid w:val="00DB68AC"/>
    <w:rsid w:val="00DB6C1F"/>
    <w:rsid w:val="00DB6D30"/>
    <w:rsid w:val="00DB773A"/>
    <w:rsid w:val="00DC09E0"/>
    <w:rsid w:val="00DC0BF6"/>
    <w:rsid w:val="00DC1353"/>
    <w:rsid w:val="00DC1641"/>
    <w:rsid w:val="00DC3137"/>
    <w:rsid w:val="00DC4202"/>
    <w:rsid w:val="00DC429B"/>
    <w:rsid w:val="00DC6D4A"/>
    <w:rsid w:val="00DC7D3E"/>
    <w:rsid w:val="00DD0A40"/>
    <w:rsid w:val="00DD50DF"/>
    <w:rsid w:val="00DD570E"/>
    <w:rsid w:val="00DE4A46"/>
    <w:rsid w:val="00DE4A80"/>
    <w:rsid w:val="00DE719B"/>
    <w:rsid w:val="00DE7E81"/>
    <w:rsid w:val="00DF1F51"/>
    <w:rsid w:val="00DF2122"/>
    <w:rsid w:val="00DF2409"/>
    <w:rsid w:val="00DF6525"/>
    <w:rsid w:val="00DF6D82"/>
    <w:rsid w:val="00DF748D"/>
    <w:rsid w:val="00E009B1"/>
    <w:rsid w:val="00E01DBB"/>
    <w:rsid w:val="00E0295E"/>
    <w:rsid w:val="00E0349B"/>
    <w:rsid w:val="00E04902"/>
    <w:rsid w:val="00E06221"/>
    <w:rsid w:val="00E07223"/>
    <w:rsid w:val="00E105BE"/>
    <w:rsid w:val="00E12373"/>
    <w:rsid w:val="00E14810"/>
    <w:rsid w:val="00E14BB1"/>
    <w:rsid w:val="00E157B3"/>
    <w:rsid w:val="00E16785"/>
    <w:rsid w:val="00E16FED"/>
    <w:rsid w:val="00E2220B"/>
    <w:rsid w:val="00E22EC3"/>
    <w:rsid w:val="00E233DA"/>
    <w:rsid w:val="00E27EB4"/>
    <w:rsid w:val="00E3002D"/>
    <w:rsid w:val="00E368F1"/>
    <w:rsid w:val="00E36EBE"/>
    <w:rsid w:val="00E37359"/>
    <w:rsid w:val="00E40E23"/>
    <w:rsid w:val="00E416BF"/>
    <w:rsid w:val="00E44C87"/>
    <w:rsid w:val="00E46519"/>
    <w:rsid w:val="00E47D86"/>
    <w:rsid w:val="00E508AD"/>
    <w:rsid w:val="00E515B2"/>
    <w:rsid w:val="00E54390"/>
    <w:rsid w:val="00E54AFB"/>
    <w:rsid w:val="00E55D99"/>
    <w:rsid w:val="00E5673B"/>
    <w:rsid w:val="00E5777F"/>
    <w:rsid w:val="00E57EB7"/>
    <w:rsid w:val="00E615D7"/>
    <w:rsid w:val="00E63A1C"/>
    <w:rsid w:val="00E63B92"/>
    <w:rsid w:val="00E63CE7"/>
    <w:rsid w:val="00E64E81"/>
    <w:rsid w:val="00E66D16"/>
    <w:rsid w:val="00E6735E"/>
    <w:rsid w:val="00E73493"/>
    <w:rsid w:val="00E7611D"/>
    <w:rsid w:val="00E76A97"/>
    <w:rsid w:val="00E805CD"/>
    <w:rsid w:val="00E80871"/>
    <w:rsid w:val="00E80AE6"/>
    <w:rsid w:val="00E81C88"/>
    <w:rsid w:val="00E87167"/>
    <w:rsid w:val="00E879AD"/>
    <w:rsid w:val="00E90CFF"/>
    <w:rsid w:val="00E9240C"/>
    <w:rsid w:val="00E96947"/>
    <w:rsid w:val="00E972CF"/>
    <w:rsid w:val="00EA1494"/>
    <w:rsid w:val="00EA1FF9"/>
    <w:rsid w:val="00EA2440"/>
    <w:rsid w:val="00EA28CA"/>
    <w:rsid w:val="00EA2BB6"/>
    <w:rsid w:val="00EA2F8F"/>
    <w:rsid w:val="00EA344A"/>
    <w:rsid w:val="00EA3C63"/>
    <w:rsid w:val="00EA480B"/>
    <w:rsid w:val="00EA7328"/>
    <w:rsid w:val="00EB19C4"/>
    <w:rsid w:val="00EB5179"/>
    <w:rsid w:val="00EB6F07"/>
    <w:rsid w:val="00EC036F"/>
    <w:rsid w:val="00EC0FCE"/>
    <w:rsid w:val="00EC367A"/>
    <w:rsid w:val="00EC3788"/>
    <w:rsid w:val="00EC46D9"/>
    <w:rsid w:val="00EC5566"/>
    <w:rsid w:val="00EC6B02"/>
    <w:rsid w:val="00ED11F7"/>
    <w:rsid w:val="00ED7A9C"/>
    <w:rsid w:val="00EE0315"/>
    <w:rsid w:val="00EE06F3"/>
    <w:rsid w:val="00EE121B"/>
    <w:rsid w:val="00EE496F"/>
    <w:rsid w:val="00EE634F"/>
    <w:rsid w:val="00EF3213"/>
    <w:rsid w:val="00EF40A5"/>
    <w:rsid w:val="00EF41A1"/>
    <w:rsid w:val="00EF42E0"/>
    <w:rsid w:val="00EF4D70"/>
    <w:rsid w:val="00F00383"/>
    <w:rsid w:val="00F0115B"/>
    <w:rsid w:val="00F01160"/>
    <w:rsid w:val="00F02E87"/>
    <w:rsid w:val="00F061BF"/>
    <w:rsid w:val="00F069A5"/>
    <w:rsid w:val="00F103BD"/>
    <w:rsid w:val="00F12606"/>
    <w:rsid w:val="00F1407A"/>
    <w:rsid w:val="00F1470C"/>
    <w:rsid w:val="00F164F8"/>
    <w:rsid w:val="00F16ABD"/>
    <w:rsid w:val="00F17F5A"/>
    <w:rsid w:val="00F20E37"/>
    <w:rsid w:val="00F211A7"/>
    <w:rsid w:val="00F21BE9"/>
    <w:rsid w:val="00F220BB"/>
    <w:rsid w:val="00F2255D"/>
    <w:rsid w:val="00F233D5"/>
    <w:rsid w:val="00F272DA"/>
    <w:rsid w:val="00F3109E"/>
    <w:rsid w:val="00F339EF"/>
    <w:rsid w:val="00F3412E"/>
    <w:rsid w:val="00F4004D"/>
    <w:rsid w:val="00F40650"/>
    <w:rsid w:val="00F42EC7"/>
    <w:rsid w:val="00F44BED"/>
    <w:rsid w:val="00F464B9"/>
    <w:rsid w:val="00F51A65"/>
    <w:rsid w:val="00F5245A"/>
    <w:rsid w:val="00F5261C"/>
    <w:rsid w:val="00F5406B"/>
    <w:rsid w:val="00F546E5"/>
    <w:rsid w:val="00F5550E"/>
    <w:rsid w:val="00F560A2"/>
    <w:rsid w:val="00F573AA"/>
    <w:rsid w:val="00F616C7"/>
    <w:rsid w:val="00F61888"/>
    <w:rsid w:val="00F626B1"/>
    <w:rsid w:val="00F64229"/>
    <w:rsid w:val="00F642FC"/>
    <w:rsid w:val="00F6442E"/>
    <w:rsid w:val="00F64E05"/>
    <w:rsid w:val="00F64FB2"/>
    <w:rsid w:val="00F65A04"/>
    <w:rsid w:val="00F67631"/>
    <w:rsid w:val="00F7205B"/>
    <w:rsid w:val="00F721A8"/>
    <w:rsid w:val="00F72552"/>
    <w:rsid w:val="00F75706"/>
    <w:rsid w:val="00F8082F"/>
    <w:rsid w:val="00F81152"/>
    <w:rsid w:val="00F81DB1"/>
    <w:rsid w:val="00F81FBA"/>
    <w:rsid w:val="00F84D93"/>
    <w:rsid w:val="00F86441"/>
    <w:rsid w:val="00F91311"/>
    <w:rsid w:val="00F923A7"/>
    <w:rsid w:val="00F93B54"/>
    <w:rsid w:val="00F94AC1"/>
    <w:rsid w:val="00F96B58"/>
    <w:rsid w:val="00F97FD2"/>
    <w:rsid w:val="00FA085A"/>
    <w:rsid w:val="00FA0A60"/>
    <w:rsid w:val="00FA2601"/>
    <w:rsid w:val="00FA4C90"/>
    <w:rsid w:val="00FA4C99"/>
    <w:rsid w:val="00FA6267"/>
    <w:rsid w:val="00FA7A66"/>
    <w:rsid w:val="00FB3F4B"/>
    <w:rsid w:val="00FB473F"/>
    <w:rsid w:val="00FB7416"/>
    <w:rsid w:val="00FC1138"/>
    <w:rsid w:val="00FC1B81"/>
    <w:rsid w:val="00FC3A99"/>
    <w:rsid w:val="00FD28FE"/>
    <w:rsid w:val="00FD2A42"/>
    <w:rsid w:val="00FD2EBF"/>
    <w:rsid w:val="00FD42C7"/>
    <w:rsid w:val="00FD43D5"/>
    <w:rsid w:val="00FD5779"/>
    <w:rsid w:val="00FD7826"/>
    <w:rsid w:val="00FE25CE"/>
    <w:rsid w:val="00FE2640"/>
    <w:rsid w:val="00FE38FB"/>
    <w:rsid w:val="00FE39AA"/>
    <w:rsid w:val="00FE3DD1"/>
    <w:rsid w:val="00FE56A4"/>
    <w:rsid w:val="00FE72D5"/>
    <w:rsid w:val="00FE7CCA"/>
    <w:rsid w:val="00FF0550"/>
    <w:rsid w:val="00FF2ECD"/>
    <w:rsid w:val="00FF3277"/>
    <w:rsid w:val="00FF643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D3478"/>
  <w15:chartTrackingRefBased/>
  <w15:docId w15:val="{4C621BE6-4EE5-46A7-B690-B831ACF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0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3490"/>
    <w:pPr>
      <w:keepNext/>
      <w:keepLines/>
      <w:spacing w:before="240" w:after="240" w:line="300" w:lineRule="atLeast"/>
      <w:jc w:val="center"/>
      <w:outlineLvl w:val="0"/>
    </w:pPr>
    <w:rPr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DA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54D46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754D4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754D46"/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754D46"/>
    <w:rPr>
      <w:rFonts w:ascii="Times New Roman" w:hAnsi="Times New Roman" w:cs="Times New Roman"/>
      <w:noProof/>
      <w:sz w:val="24"/>
    </w:rPr>
  </w:style>
  <w:style w:type="character" w:styleId="a7">
    <w:name w:val="Hyperlink"/>
    <w:basedOn w:val="a0"/>
    <w:uiPriority w:val="99"/>
    <w:unhideWhenUsed/>
    <w:rsid w:val="00290C78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90C78"/>
    <w:rPr>
      <w:color w:val="605E5C"/>
      <w:shd w:val="clear" w:color="auto" w:fill="E1DFDD"/>
    </w:rPr>
  </w:style>
  <w:style w:type="character" w:styleId="a8">
    <w:name w:val="line number"/>
    <w:basedOn w:val="a0"/>
    <w:uiPriority w:val="99"/>
    <w:semiHidden/>
    <w:unhideWhenUsed/>
    <w:rsid w:val="004E696A"/>
  </w:style>
  <w:style w:type="paragraph" w:styleId="a9">
    <w:name w:val="List Paragraph"/>
    <w:basedOn w:val="a"/>
    <w:uiPriority w:val="34"/>
    <w:qFormat/>
    <w:rsid w:val="00E14BB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926F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926F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926F7"/>
    <w:rPr>
      <w:rFonts w:ascii="Times New Roman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6F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926F7"/>
    <w:rPr>
      <w:rFonts w:ascii="Times New Roman" w:hAnsi="Times New Roman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926F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926F7"/>
    <w:rPr>
      <w:rFonts w:ascii="Times New Roman" w:hAnsi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294A83"/>
    <w:rPr>
      <w:color w:val="808080"/>
    </w:rPr>
  </w:style>
  <w:style w:type="character" w:customStyle="1" w:styleId="apple-converted-space">
    <w:name w:val="apple-converted-space"/>
    <w:basedOn w:val="a0"/>
    <w:rsid w:val="00B1320E"/>
  </w:style>
  <w:style w:type="character" w:customStyle="1" w:styleId="tran">
    <w:name w:val="tran"/>
    <w:basedOn w:val="a0"/>
    <w:rsid w:val="00672D98"/>
  </w:style>
  <w:style w:type="paragraph" w:styleId="af2">
    <w:name w:val="Revision"/>
    <w:hidden/>
    <w:uiPriority w:val="99"/>
    <w:semiHidden/>
    <w:rsid w:val="003E5442"/>
    <w:rPr>
      <w:rFonts w:ascii="Times New Roman" w:hAnsi="Times New Roman"/>
      <w:sz w:val="24"/>
    </w:rPr>
  </w:style>
  <w:style w:type="character" w:styleId="af3">
    <w:name w:val="Unresolved Mention"/>
    <w:basedOn w:val="a0"/>
    <w:uiPriority w:val="99"/>
    <w:semiHidden/>
    <w:unhideWhenUsed/>
    <w:rsid w:val="00D06F27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873490"/>
    <w:rPr>
      <w:rFonts w:ascii="Times New Roman" w:hAnsi="Times New Roman"/>
      <w:bCs/>
      <w:kern w:val="44"/>
      <w:sz w:val="28"/>
      <w:szCs w:val="44"/>
    </w:rPr>
  </w:style>
  <w:style w:type="character" w:customStyle="1" w:styleId="fontstyle01">
    <w:name w:val="fontstyle01"/>
    <w:basedOn w:val="a0"/>
    <w:rsid w:val="00B53AA5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2BDC-623B-4470-A96C-0F12DC96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6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Jie Jiang</cp:lastModifiedBy>
  <cp:revision>194</cp:revision>
  <cp:lastPrinted>2020-08-12T10:01:00Z</cp:lastPrinted>
  <dcterms:created xsi:type="dcterms:W3CDTF">2020-06-14T02:40:00Z</dcterms:created>
  <dcterms:modified xsi:type="dcterms:W3CDTF">2021-01-24T12:20:00Z</dcterms:modified>
</cp:coreProperties>
</file>