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384EC" w14:textId="2314E8D2" w:rsidR="004941BA" w:rsidRPr="004941BA" w:rsidRDefault="004941BA" w:rsidP="004941BA">
      <w:pPr>
        <w:spacing w:line="480" w:lineRule="auto"/>
        <w:jc w:val="center"/>
        <w:rPr>
          <w:rFonts w:ascii="Times New Roman" w:eastAsia="黑体" w:hAnsi="Times New Roman" w:cs="Times New Roman"/>
          <w:b/>
          <w:bCs/>
          <w:color w:val="2E3033"/>
          <w:sz w:val="28"/>
          <w:szCs w:val="28"/>
          <w:shd w:val="clear" w:color="auto" w:fill="FFFFFF"/>
        </w:rPr>
      </w:pPr>
      <w:r w:rsidRPr="004941BA">
        <w:rPr>
          <w:rFonts w:ascii="Times New Roman" w:eastAsia="黑体" w:hAnsi="Times New Roman" w:cs="Times New Roman"/>
          <w:b/>
          <w:bCs/>
          <w:color w:val="2E3033"/>
          <w:sz w:val="28"/>
          <w:szCs w:val="28"/>
          <w:shd w:val="clear" w:color="auto" w:fill="FFFFFF"/>
        </w:rPr>
        <w:t>Evolution of p53 pathway-related genes provides insights into anticancer mechanisms of natural longevity in cetaceans</w:t>
      </w:r>
    </w:p>
    <w:p w14:paraId="1776C5C9" w14:textId="74347C9A" w:rsidR="004941BA" w:rsidRPr="004941BA" w:rsidRDefault="004941BA" w:rsidP="004941BA">
      <w:pPr>
        <w:spacing w:line="480" w:lineRule="auto"/>
        <w:jc w:val="center"/>
        <w:rPr>
          <w:rFonts w:ascii="Times New Roman" w:eastAsia="宋体" w:hAnsi="Times New Roman" w:cs="Times New Roman"/>
          <w:bCs/>
          <w:sz w:val="24"/>
        </w:rPr>
      </w:pPr>
      <w:r w:rsidRPr="004941BA">
        <w:rPr>
          <w:rFonts w:ascii="Times New Roman" w:eastAsia="宋体" w:hAnsi="Times New Roman" w:cs="Times New Roman"/>
          <w:bCs/>
          <w:sz w:val="24"/>
        </w:rPr>
        <w:t>X</w:t>
      </w:r>
      <w:r w:rsidRPr="004941BA">
        <w:rPr>
          <w:rFonts w:ascii="Times New Roman" w:eastAsia="宋体" w:hAnsi="Times New Roman" w:cs="Times New Roman" w:hint="eastAsia"/>
          <w:bCs/>
          <w:sz w:val="24"/>
        </w:rPr>
        <w:t>ing</w:t>
      </w:r>
      <w:r w:rsidRPr="004941BA">
        <w:rPr>
          <w:rFonts w:ascii="Times New Roman" w:eastAsia="宋体" w:hAnsi="Times New Roman" w:cs="Times New Roman"/>
          <w:bCs/>
          <w:sz w:val="24"/>
        </w:rPr>
        <w:t xml:space="preserve"> Liu, Zhenpeng Yu, Fei Yang, Xin Huang, L</w:t>
      </w:r>
      <w:r w:rsidRPr="004941BA">
        <w:rPr>
          <w:rFonts w:ascii="Times New Roman" w:eastAsia="宋体" w:hAnsi="Times New Roman" w:cs="Times New Roman" w:hint="eastAsia"/>
          <w:bCs/>
          <w:sz w:val="24"/>
        </w:rPr>
        <w:t xml:space="preserve">inxia </w:t>
      </w:r>
      <w:r w:rsidRPr="004941BA">
        <w:rPr>
          <w:rFonts w:ascii="Times New Roman" w:eastAsia="宋体" w:hAnsi="Times New Roman" w:cs="Times New Roman"/>
          <w:bCs/>
          <w:sz w:val="24"/>
        </w:rPr>
        <w:t>S</w:t>
      </w:r>
      <w:r w:rsidRPr="004941BA">
        <w:rPr>
          <w:rFonts w:ascii="Times New Roman" w:eastAsia="宋体" w:hAnsi="Times New Roman" w:cs="Times New Roman" w:hint="eastAsia"/>
          <w:bCs/>
          <w:sz w:val="24"/>
        </w:rPr>
        <w:t>un</w:t>
      </w:r>
      <w:r w:rsidRPr="004941BA">
        <w:rPr>
          <w:rFonts w:ascii="Times New Roman" w:eastAsia="宋体" w:hAnsi="Times New Roman" w:cs="Times New Roman"/>
          <w:bCs/>
          <w:sz w:val="24"/>
        </w:rPr>
        <w:t>, W</w:t>
      </w:r>
      <w:r w:rsidRPr="004941BA">
        <w:rPr>
          <w:rFonts w:ascii="Times New Roman" w:eastAsia="宋体" w:hAnsi="Times New Roman" w:cs="Times New Roman" w:hint="eastAsia"/>
          <w:bCs/>
          <w:sz w:val="24"/>
        </w:rPr>
        <w:t xml:space="preserve">enhua </w:t>
      </w:r>
      <w:r w:rsidRPr="004941BA">
        <w:rPr>
          <w:rFonts w:ascii="Times New Roman" w:eastAsia="宋体" w:hAnsi="Times New Roman" w:cs="Times New Roman"/>
          <w:bCs/>
          <w:sz w:val="24"/>
        </w:rPr>
        <w:t>R</w:t>
      </w:r>
      <w:r w:rsidRPr="004941BA">
        <w:rPr>
          <w:rFonts w:ascii="Times New Roman" w:eastAsia="宋体" w:hAnsi="Times New Roman" w:cs="Times New Roman" w:hint="eastAsia"/>
          <w:bCs/>
          <w:sz w:val="24"/>
        </w:rPr>
        <w:t>en</w:t>
      </w:r>
      <w:r w:rsidRPr="004941BA">
        <w:rPr>
          <w:rFonts w:ascii="Times New Roman" w:eastAsia="宋体" w:hAnsi="Times New Roman" w:cs="Times New Roman"/>
          <w:bCs/>
          <w:sz w:val="24"/>
        </w:rPr>
        <w:t>, Guang Yang, Shixia Xu*</w:t>
      </w:r>
    </w:p>
    <w:p w14:paraId="6DB3B7FA" w14:textId="355D965B" w:rsidR="004941BA" w:rsidRPr="004941BA" w:rsidRDefault="004941BA" w:rsidP="004941BA">
      <w:pPr>
        <w:spacing w:line="480" w:lineRule="auto"/>
        <w:ind w:leftChars="66" w:left="1466" w:rightChars="10" w:right="21" w:hangingChars="553" w:hanging="1327"/>
        <w:rPr>
          <w:rFonts w:ascii="Times New Roman" w:eastAsia="宋体" w:hAnsi="Times New Roman" w:cs="Times New Roman"/>
          <w:bCs/>
          <w:sz w:val="24"/>
        </w:rPr>
      </w:pPr>
      <w:r w:rsidRPr="004941BA">
        <w:rPr>
          <w:rFonts w:ascii="Times New Roman" w:eastAsia="宋体" w:hAnsi="Times New Roman" w:cs="Times New Roman"/>
          <w:bCs/>
          <w:sz w:val="24"/>
        </w:rPr>
        <w:t>Jiangsu Key Laboratory for Biodiversity and Biotechnology, College of Life Sciences, Nanjing Normal University, Nanjing 210023, China</w:t>
      </w:r>
    </w:p>
    <w:p w14:paraId="22A5D999" w14:textId="77777777" w:rsidR="004941BA" w:rsidRPr="004941BA" w:rsidRDefault="004941BA" w:rsidP="004941BA">
      <w:pPr>
        <w:spacing w:line="480" w:lineRule="auto"/>
        <w:ind w:rightChars="10" w:right="21"/>
        <w:rPr>
          <w:rFonts w:ascii="Times New Roman" w:eastAsia="宋体" w:hAnsi="Times New Roman" w:cs="Times New Roman"/>
          <w:bCs/>
          <w:sz w:val="24"/>
        </w:rPr>
      </w:pPr>
      <w:r w:rsidRPr="004941BA">
        <w:rPr>
          <w:rFonts w:ascii="Times New Roman" w:eastAsia="宋体" w:hAnsi="Times New Roman" w:cs="Times New Roman"/>
          <w:bCs/>
          <w:sz w:val="24"/>
        </w:rPr>
        <w:t>*Corresponding author:</w:t>
      </w:r>
    </w:p>
    <w:p w14:paraId="08679437" w14:textId="77777777" w:rsidR="004941BA" w:rsidRDefault="004941BA" w:rsidP="004941BA">
      <w:pPr>
        <w:spacing w:line="480" w:lineRule="auto"/>
        <w:ind w:rightChars="10" w:right="21"/>
        <w:rPr>
          <w:rFonts w:ascii="Times New Roman" w:eastAsia="宋体" w:hAnsi="Times New Roman" w:cs="Times New Roman"/>
          <w:bCs/>
          <w:sz w:val="24"/>
        </w:rPr>
        <w:sectPr w:rsidR="004941B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941BA">
        <w:rPr>
          <w:rFonts w:ascii="Times New Roman" w:eastAsia="宋体" w:hAnsi="Times New Roman" w:cs="Times New Roman"/>
          <w:bCs/>
          <w:sz w:val="24"/>
        </w:rPr>
        <w:t>Shixia Xu, E-mail address: xushixia@</w:t>
      </w:r>
      <w:r w:rsidRPr="004941BA">
        <w:rPr>
          <w:rFonts w:ascii="Times New Roman" w:eastAsia="宋体" w:hAnsi="Times New Roman" w:cs="Times New Roman" w:hint="eastAsia"/>
          <w:bCs/>
          <w:sz w:val="24"/>
        </w:rPr>
        <w:t xml:space="preserve">njnu.edu.cn </w:t>
      </w:r>
      <w:r w:rsidRPr="004941BA">
        <w:rPr>
          <w:rFonts w:ascii="Times New Roman" w:eastAsia="宋体" w:hAnsi="Times New Roman" w:cs="Times New Roman"/>
          <w:bCs/>
          <w:sz w:val="24"/>
        </w:rPr>
        <w:t>(SX);</w:t>
      </w:r>
    </w:p>
    <w:p w14:paraId="4F998C16" w14:textId="3C8636B7" w:rsidR="004941BA" w:rsidRDefault="004941BA" w:rsidP="004941BA">
      <w:pPr>
        <w:spacing w:line="480" w:lineRule="auto"/>
        <w:ind w:rightChars="10" w:right="21"/>
        <w:rPr>
          <w:rFonts w:ascii="Times New Roman" w:eastAsia="宋体" w:hAnsi="Times New Roman" w:cs="Times New Roman"/>
          <w:bCs/>
          <w:sz w:val="24"/>
        </w:rPr>
      </w:pPr>
    </w:p>
    <w:p w14:paraId="03EDDD94" w14:textId="1B1CFC70" w:rsidR="00F33C8B" w:rsidRDefault="00F33C8B" w:rsidP="00F33C8B">
      <w:pPr>
        <w:spacing w:line="480" w:lineRule="auto"/>
        <w:ind w:rightChars="10" w:right="21"/>
        <w:jc w:val="center"/>
        <w:rPr>
          <w:rFonts w:ascii="Times New Roman" w:eastAsia="宋体" w:hAnsi="Times New Roman" w:cs="Times New Roman"/>
          <w:bCs/>
          <w:sz w:val="24"/>
        </w:rPr>
      </w:pPr>
      <w:r w:rsidRPr="00AC5773">
        <w:rPr>
          <w:rFonts w:ascii="Times New Roman" w:hAnsi="Times New Roman" w:cs="Times New Roman"/>
          <w:b/>
          <w:bCs/>
          <w:sz w:val="28"/>
          <w:szCs w:val="28"/>
        </w:rPr>
        <w:t>Table S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C57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5773">
        <w:rPr>
          <w:rFonts w:ascii="Times New Roman" w:eastAsia="宋体" w:hAnsi="Times New Roman" w:cs="Times New Roman"/>
          <w:b/>
          <w:bCs/>
          <w:sz w:val="28"/>
          <w:szCs w:val="28"/>
          <w:u w:color="000000"/>
        </w:rPr>
        <w:t>E</w:t>
      </w:r>
      <w:r w:rsidRPr="00AC5773">
        <w:rPr>
          <w:rFonts w:ascii="Times New Roman" w:eastAsia="宋体" w:hAnsi="Times New Roman" w:cs="Times New Roman" w:hint="eastAsia"/>
          <w:b/>
          <w:bCs/>
          <w:sz w:val="28"/>
          <w:szCs w:val="28"/>
          <w:u w:color="000000"/>
        </w:rPr>
        <w:t>vidence</w:t>
      </w:r>
      <w:r w:rsidRPr="00AC5773">
        <w:rPr>
          <w:rFonts w:ascii="Times New Roman" w:eastAsia="宋体" w:hAnsi="Times New Roman" w:cs="Times New Roman"/>
          <w:b/>
          <w:bCs/>
          <w:sz w:val="28"/>
          <w:szCs w:val="28"/>
          <w:u w:color="000000"/>
        </w:rPr>
        <w:t xml:space="preserve"> of </w:t>
      </w:r>
      <w:r w:rsidRPr="00AC5773">
        <w:rPr>
          <w:rFonts w:ascii="Times New Roman" w:eastAsia="宋体" w:hAnsi="Times New Roman" w:cs="Times New Roman" w:hint="eastAsia"/>
          <w:b/>
          <w:bCs/>
          <w:sz w:val="28"/>
          <w:szCs w:val="28"/>
          <w:u w:color="000000"/>
        </w:rPr>
        <w:t xml:space="preserve">positive </w:t>
      </w:r>
      <w:r w:rsidRPr="00AC5773">
        <w:rPr>
          <w:rFonts w:ascii="Times New Roman" w:eastAsia="宋体" w:hAnsi="Times New Roman" w:cs="Times New Roman"/>
          <w:b/>
          <w:bCs/>
          <w:sz w:val="28"/>
          <w:szCs w:val="28"/>
          <w:u w:color="000000"/>
        </w:rPr>
        <w:t xml:space="preserve">selection in cetaceans </w:t>
      </w:r>
      <w:r w:rsidRPr="00AC5773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u w:color="000000"/>
          <w:lang w:bidi="zh-CN"/>
        </w:rPr>
        <w:t>using free-ratio and branch-site model analysis in PAML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27"/>
        <w:gridCol w:w="1404"/>
        <w:gridCol w:w="1343"/>
        <w:gridCol w:w="1111"/>
        <w:gridCol w:w="2764"/>
        <w:gridCol w:w="1136"/>
        <w:gridCol w:w="2124"/>
        <w:gridCol w:w="2476"/>
      </w:tblGrid>
      <w:tr w:rsidR="00F33C8B" w:rsidRPr="00F33C8B" w14:paraId="4889A9C5" w14:textId="77777777" w:rsidTr="002C1CA3"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700D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Gene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7AF5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E6CC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Models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FF5C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-lnL</w:t>
            </w:r>
            <w:r w:rsidRPr="00F33C8B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a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45A7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2 ΔLnL</w:t>
            </w:r>
            <w:r w:rsidRPr="00F33C8B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b</w:t>
            </w: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B031A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ω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E593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P value</w:t>
            </w:r>
            <w:r w:rsidRPr="00F33C8B"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perscript"/>
              </w:rPr>
              <w:t xml:space="preserve"> c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27D8F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Positive selective branches/site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7AF3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Radical changes in AA properties</w:t>
            </w:r>
            <w:r w:rsidRPr="00F33C8B"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perscript"/>
              </w:rPr>
              <w:t xml:space="preserve"> d</w:t>
            </w:r>
          </w:p>
        </w:tc>
      </w:tr>
      <w:tr w:rsidR="00F33C8B" w:rsidRPr="00F33C8B" w14:paraId="5493A85F" w14:textId="77777777" w:rsidTr="00794474">
        <w:tc>
          <w:tcPr>
            <w:tcW w:w="420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42CDC5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5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DCEB49" w14:textId="77777777" w:rsidR="00F33C8B" w:rsidRPr="00F33C8B" w:rsidRDefault="00F33C8B" w:rsidP="00F33C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Branch model</w:t>
            </w:r>
          </w:p>
        </w:tc>
        <w:tc>
          <w:tcPr>
            <w:tcW w:w="40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3B3ED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2E77B2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6B687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59CFFD42" w14:textId="77777777" w:rsidTr="002C1CA3">
        <w:tc>
          <w:tcPr>
            <w:tcW w:w="420" w:type="pct"/>
            <w:shd w:val="clear" w:color="auto" w:fill="auto"/>
          </w:tcPr>
          <w:p w14:paraId="3FAF2A1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APAF1</w:t>
            </w:r>
          </w:p>
        </w:tc>
        <w:tc>
          <w:tcPr>
            <w:tcW w:w="153" w:type="pct"/>
            <w:shd w:val="clear" w:color="auto" w:fill="auto"/>
          </w:tcPr>
          <w:p w14:paraId="3DEF801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14:paraId="2810C46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one ratio</w:t>
            </w:r>
          </w:p>
        </w:tc>
        <w:tc>
          <w:tcPr>
            <w:tcW w:w="481" w:type="pct"/>
            <w:shd w:val="clear" w:color="auto" w:fill="auto"/>
          </w:tcPr>
          <w:p w14:paraId="264A533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7335.255476</w:t>
            </w:r>
          </w:p>
        </w:tc>
        <w:tc>
          <w:tcPr>
            <w:tcW w:w="398" w:type="pct"/>
            <w:shd w:val="clear" w:color="auto" w:fill="auto"/>
          </w:tcPr>
          <w:p w14:paraId="0C66611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0" w:type="pct"/>
            <w:shd w:val="clear" w:color="auto" w:fill="auto"/>
          </w:tcPr>
          <w:p w14:paraId="4EA82EA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0.2724</w:t>
            </w:r>
          </w:p>
        </w:tc>
        <w:tc>
          <w:tcPr>
            <w:tcW w:w="407" w:type="pct"/>
            <w:shd w:val="clear" w:color="auto" w:fill="auto"/>
          </w:tcPr>
          <w:p w14:paraId="2511F74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F33C8B">
              <w:rPr>
                <w:rFonts w:ascii="Times New Roman" w:hAnsi="Times New Roman" w:cs="Times New Roman"/>
                <w:szCs w:val="21"/>
              </w:rPr>
              <w:t xml:space="preserve"> = 0.008</w:t>
            </w:r>
          </w:p>
        </w:tc>
        <w:tc>
          <w:tcPr>
            <w:tcW w:w="761" w:type="pct"/>
            <w:shd w:val="clear" w:color="auto" w:fill="auto"/>
          </w:tcPr>
          <w:p w14:paraId="3D487DB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</w:tcPr>
          <w:p w14:paraId="210BB94A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1C824F93" w14:textId="77777777" w:rsidTr="002C1CA3">
        <w:tc>
          <w:tcPr>
            <w:tcW w:w="420" w:type="pct"/>
            <w:shd w:val="clear" w:color="auto" w:fill="auto"/>
          </w:tcPr>
          <w:p w14:paraId="1B33C1B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" w:type="pct"/>
            <w:shd w:val="clear" w:color="auto" w:fill="auto"/>
          </w:tcPr>
          <w:p w14:paraId="2B9B632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14:paraId="033852B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free ratio</w:t>
            </w:r>
          </w:p>
        </w:tc>
        <w:tc>
          <w:tcPr>
            <w:tcW w:w="481" w:type="pct"/>
            <w:shd w:val="clear" w:color="auto" w:fill="auto"/>
          </w:tcPr>
          <w:p w14:paraId="22CA3E7A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7363.029643</w:t>
            </w:r>
          </w:p>
        </w:tc>
        <w:tc>
          <w:tcPr>
            <w:tcW w:w="398" w:type="pct"/>
            <w:shd w:val="clear" w:color="auto" w:fill="auto"/>
          </w:tcPr>
          <w:p w14:paraId="43CB9BC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55.5483</w:t>
            </w:r>
          </w:p>
        </w:tc>
        <w:tc>
          <w:tcPr>
            <w:tcW w:w="990" w:type="pct"/>
            <w:shd w:val="clear" w:color="auto" w:fill="auto"/>
          </w:tcPr>
          <w:p w14:paraId="7524CAE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 variation for</w:t>
            </w:r>
            <w:r w:rsidRPr="00F33C8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33C8B">
              <w:rPr>
                <w:rFonts w:ascii="Times New Roman" w:hAnsi="Times New Roman" w:cs="Times New Roman"/>
                <w:szCs w:val="21"/>
              </w:rPr>
              <w:t>each branch</w:t>
            </w:r>
          </w:p>
        </w:tc>
        <w:tc>
          <w:tcPr>
            <w:tcW w:w="407" w:type="pct"/>
            <w:shd w:val="clear" w:color="auto" w:fill="auto"/>
          </w:tcPr>
          <w:p w14:paraId="1F89126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auto"/>
          </w:tcPr>
          <w:p w14:paraId="6893D77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i/>
                <w:iCs/>
                <w:szCs w:val="21"/>
              </w:rPr>
              <w:t>T. aduncus</w:t>
            </w:r>
            <w:r w:rsidRPr="00F33C8B">
              <w:rPr>
                <w:rFonts w:ascii="Times New Roman" w:hAnsi="Times New Roman" w:cs="Times New Roman"/>
                <w:szCs w:val="21"/>
              </w:rPr>
              <w:t xml:space="preserve">; LCA of </w:t>
            </w:r>
            <w:r w:rsidRPr="00F33C8B">
              <w:rPr>
                <w:rFonts w:ascii="Times New Roman" w:hAnsi="Times New Roman" w:cs="Times New Roman"/>
                <w:i/>
                <w:iCs/>
                <w:szCs w:val="21"/>
              </w:rPr>
              <w:t>M</w:t>
            </w:r>
            <w:r w:rsidRPr="00F33C8B">
              <w:rPr>
                <w:rFonts w:ascii="Times New Roman" w:hAnsi="Times New Roman" w:cs="Times New Roman" w:hint="eastAsia"/>
                <w:i/>
                <w:iCs/>
                <w:szCs w:val="21"/>
              </w:rPr>
              <w:t>.</w:t>
            </w:r>
            <w:r w:rsidRPr="00F33C8B">
              <w:rPr>
                <w:rFonts w:ascii="Times New Roman" w:hAnsi="Times New Roman" w:cs="Times New Roman"/>
                <w:i/>
                <w:iCs/>
                <w:szCs w:val="21"/>
              </w:rPr>
              <w:t xml:space="preserve"> novaeangliae</w:t>
            </w:r>
          </w:p>
        </w:tc>
        <w:tc>
          <w:tcPr>
            <w:tcW w:w="887" w:type="pct"/>
          </w:tcPr>
          <w:p w14:paraId="0ABD556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</w:tr>
      <w:tr w:rsidR="00F33C8B" w:rsidRPr="00F33C8B" w14:paraId="6B9CB955" w14:textId="77777777" w:rsidTr="002C1CA3">
        <w:tc>
          <w:tcPr>
            <w:tcW w:w="420" w:type="pct"/>
            <w:shd w:val="clear" w:color="auto" w:fill="auto"/>
          </w:tcPr>
          <w:p w14:paraId="4E33773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AIFM2</w:t>
            </w:r>
          </w:p>
        </w:tc>
        <w:tc>
          <w:tcPr>
            <w:tcW w:w="153" w:type="pct"/>
            <w:shd w:val="clear" w:color="auto" w:fill="auto"/>
          </w:tcPr>
          <w:p w14:paraId="2772723F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14:paraId="6C95A3D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one ratio</w:t>
            </w:r>
          </w:p>
        </w:tc>
        <w:tc>
          <w:tcPr>
            <w:tcW w:w="481" w:type="pct"/>
            <w:shd w:val="clear" w:color="auto" w:fill="auto"/>
          </w:tcPr>
          <w:p w14:paraId="43BC525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3371.39412</w:t>
            </w:r>
          </w:p>
        </w:tc>
        <w:tc>
          <w:tcPr>
            <w:tcW w:w="398" w:type="pct"/>
            <w:shd w:val="clear" w:color="auto" w:fill="auto"/>
          </w:tcPr>
          <w:p w14:paraId="2AAFB39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0" w:type="pct"/>
            <w:shd w:val="clear" w:color="auto" w:fill="auto"/>
          </w:tcPr>
          <w:p w14:paraId="3189757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0.3128</w:t>
            </w:r>
          </w:p>
        </w:tc>
        <w:tc>
          <w:tcPr>
            <w:tcW w:w="407" w:type="pct"/>
            <w:shd w:val="clear" w:color="auto" w:fill="auto"/>
          </w:tcPr>
          <w:p w14:paraId="016CD06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F33C8B">
              <w:rPr>
                <w:rFonts w:ascii="Times New Roman" w:hAnsi="Times New Roman" w:cs="Times New Roman"/>
                <w:szCs w:val="21"/>
              </w:rPr>
              <w:t xml:space="preserve"> = 0.0410</w:t>
            </w:r>
          </w:p>
        </w:tc>
        <w:tc>
          <w:tcPr>
            <w:tcW w:w="761" w:type="pct"/>
            <w:shd w:val="clear" w:color="auto" w:fill="auto"/>
          </w:tcPr>
          <w:p w14:paraId="46845F7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i/>
                <w:iCs/>
                <w:szCs w:val="21"/>
              </w:rPr>
              <w:t>G. melas</w:t>
            </w:r>
            <w:r w:rsidRPr="00F33C8B">
              <w:rPr>
                <w:rFonts w:ascii="Times New Roman" w:hAnsi="Times New Roman" w:cs="Times New Roman"/>
                <w:szCs w:val="21"/>
              </w:rPr>
              <w:t xml:space="preserve">; </w:t>
            </w:r>
            <w:r w:rsidRPr="00F33C8B">
              <w:rPr>
                <w:rFonts w:ascii="Times New Roman" w:hAnsi="Times New Roman" w:cs="Times New Roman"/>
                <w:i/>
                <w:iCs/>
                <w:szCs w:val="21"/>
              </w:rPr>
              <w:t>P. sinus</w:t>
            </w:r>
          </w:p>
        </w:tc>
        <w:tc>
          <w:tcPr>
            <w:tcW w:w="887" w:type="pct"/>
          </w:tcPr>
          <w:p w14:paraId="5F4EC30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</w:tr>
      <w:tr w:rsidR="00F33C8B" w:rsidRPr="00F33C8B" w14:paraId="4930A4C7" w14:textId="77777777" w:rsidTr="002C1CA3">
        <w:tc>
          <w:tcPr>
            <w:tcW w:w="420" w:type="pct"/>
            <w:shd w:val="clear" w:color="auto" w:fill="auto"/>
          </w:tcPr>
          <w:p w14:paraId="767EF14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" w:type="pct"/>
            <w:shd w:val="clear" w:color="auto" w:fill="auto"/>
          </w:tcPr>
          <w:p w14:paraId="7EFA42B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14:paraId="61DE93A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free ratio</w:t>
            </w:r>
          </w:p>
        </w:tc>
        <w:tc>
          <w:tcPr>
            <w:tcW w:w="481" w:type="pct"/>
            <w:shd w:val="clear" w:color="auto" w:fill="auto"/>
          </w:tcPr>
          <w:p w14:paraId="32D2CBBA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3347.203975</w:t>
            </w:r>
          </w:p>
        </w:tc>
        <w:tc>
          <w:tcPr>
            <w:tcW w:w="398" w:type="pct"/>
            <w:shd w:val="clear" w:color="auto" w:fill="auto"/>
          </w:tcPr>
          <w:p w14:paraId="5BDE6D8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48.3803</w:t>
            </w:r>
          </w:p>
        </w:tc>
        <w:tc>
          <w:tcPr>
            <w:tcW w:w="990" w:type="pct"/>
            <w:shd w:val="clear" w:color="auto" w:fill="auto"/>
          </w:tcPr>
          <w:p w14:paraId="7F1D589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 variation for</w:t>
            </w:r>
            <w:r w:rsidRPr="00F33C8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33C8B">
              <w:rPr>
                <w:rFonts w:ascii="Times New Roman" w:hAnsi="Times New Roman" w:cs="Times New Roman"/>
                <w:szCs w:val="21"/>
              </w:rPr>
              <w:t>each branch</w:t>
            </w:r>
          </w:p>
        </w:tc>
        <w:tc>
          <w:tcPr>
            <w:tcW w:w="407" w:type="pct"/>
            <w:shd w:val="clear" w:color="auto" w:fill="auto"/>
          </w:tcPr>
          <w:p w14:paraId="23DBA22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auto"/>
          </w:tcPr>
          <w:p w14:paraId="3BE9304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</w:tcPr>
          <w:p w14:paraId="7BECDEEA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7A20B6B0" w14:textId="77777777" w:rsidTr="002C1CA3">
        <w:tc>
          <w:tcPr>
            <w:tcW w:w="420" w:type="pct"/>
            <w:shd w:val="clear" w:color="auto" w:fill="auto"/>
          </w:tcPr>
          <w:p w14:paraId="6A2E442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ASP8</w:t>
            </w:r>
          </w:p>
        </w:tc>
        <w:tc>
          <w:tcPr>
            <w:tcW w:w="153" w:type="pct"/>
            <w:shd w:val="clear" w:color="auto" w:fill="auto"/>
          </w:tcPr>
          <w:p w14:paraId="0BFA630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14:paraId="1FB657A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one ratio</w:t>
            </w:r>
          </w:p>
        </w:tc>
        <w:tc>
          <w:tcPr>
            <w:tcW w:w="481" w:type="pct"/>
            <w:shd w:val="clear" w:color="auto" w:fill="auto"/>
          </w:tcPr>
          <w:p w14:paraId="314DF73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3114.260535</w:t>
            </w:r>
          </w:p>
        </w:tc>
        <w:tc>
          <w:tcPr>
            <w:tcW w:w="398" w:type="pct"/>
            <w:shd w:val="clear" w:color="auto" w:fill="auto"/>
          </w:tcPr>
          <w:p w14:paraId="1711C66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0" w:type="pct"/>
            <w:shd w:val="clear" w:color="auto" w:fill="auto"/>
          </w:tcPr>
          <w:p w14:paraId="1FF4696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0.4487</w:t>
            </w:r>
          </w:p>
        </w:tc>
        <w:tc>
          <w:tcPr>
            <w:tcW w:w="407" w:type="pct"/>
            <w:shd w:val="clear" w:color="auto" w:fill="auto"/>
          </w:tcPr>
          <w:p w14:paraId="7E7D73E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F33C8B">
              <w:rPr>
                <w:rFonts w:ascii="Times New Roman" w:hAnsi="Times New Roman" w:cs="Times New Roman"/>
                <w:szCs w:val="21"/>
              </w:rPr>
              <w:t xml:space="preserve"> = 0.0005</w:t>
            </w:r>
          </w:p>
        </w:tc>
        <w:tc>
          <w:tcPr>
            <w:tcW w:w="761" w:type="pct"/>
            <w:shd w:val="clear" w:color="auto" w:fill="auto"/>
          </w:tcPr>
          <w:p w14:paraId="2DD4680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i/>
                <w:iCs/>
                <w:szCs w:val="21"/>
              </w:rPr>
              <w:t>L. obliquidens</w:t>
            </w:r>
            <w:r w:rsidRPr="00F33C8B">
              <w:rPr>
                <w:rFonts w:ascii="Times New Roman" w:hAnsi="Times New Roman" w:cs="Times New Roman"/>
                <w:szCs w:val="21"/>
              </w:rPr>
              <w:t>; LCA of delphinids</w:t>
            </w:r>
          </w:p>
        </w:tc>
        <w:tc>
          <w:tcPr>
            <w:tcW w:w="887" w:type="pct"/>
          </w:tcPr>
          <w:p w14:paraId="48A8430A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58CF8BAE" w14:textId="77777777" w:rsidTr="002C1CA3">
        <w:tc>
          <w:tcPr>
            <w:tcW w:w="420" w:type="pct"/>
            <w:shd w:val="clear" w:color="auto" w:fill="auto"/>
          </w:tcPr>
          <w:p w14:paraId="540D78E5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" w:type="pct"/>
            <w:shd w:val="clear" w:color="auto" w:fill="auto"/>
          </w:tcPr>
          <w:p w14:paraId="23E3C5E1" w14:textId="77777777" w:rsidR="00F33C8B" w:rsidRPr="00F33C8B" w:rsidRDefault="00F33C8B" w:rsidP="00F33C8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14:paraId="742B16A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free ratio</w:t>
            </w:r>
          </w:p>
        </w:tc>
        <w:tc>
          <w:tcPr>
            <w:tcW w:w="481" w:type="pct"/>
            <w:shd w:val="clear" w:color="auto" w:fill="auto"/>
          </w:tcPr>
          <w:p w14:paraId="34114E0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3081.177543</w:t>
            </w:r>
          </w:p>
        </w:tc>
        <w:tc>
          <w:tcPr>
            <w:tcW w:w="398" w:type="pct"/>
            <w:shd w:val="clear" w:color="auto" w:fill="auto"/>
          </w:tcPr>
          <w:p w14:paraId="16EA328A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66.1660</w:t>
            </w:r>
          </w:p>
        </w:tc>
        <w:tc>
          <w:tcPr>
            <w:tcW w:w="990" w:type="pct"/>
            <w:shd w:val="clear" w:color="auto" w:fill="auto"/>
          </w:tcPr>
          <w:p w14:paraId="31A1981F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 variation for each branch</w:t>
            </w:r>
          </w:p>
        </w:tc>
        <w:tc>
          <w:tcPr>
            <w:tcW w:w="407" w:type="pct"/>
            <w:shd w:val="clear" w:color="auto" w:fill="auto"/>
          </w:tcPr>
          <w:p w14:paraId="1F55BBC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auto"/>
          </w:tcPr>
          <w:p w14:paraId="37106A1A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</w:tcPr>
          <w:p w14:paraId="0BC3278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0A89B1DA" w14:textId="77777777" w:rsidTr="00794474">
        <w:tc>
          <w:tcPr>
            <w:tcW w:w="420" w:type="pct"/>
            <w:shd w:val="clear" w:color="auto" w:fill="D9D9D9" w:themeFill="background1" w:themeFillShade="D9"/>
          </w:tcPr>
          <w:p w14:paraId="2D2E69C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32" w:type="pct"/>
            <w:gridSpan w:val="6"/>
            <w:vMerge w:val="restart"/>
            <w:shd w:val="clear" w:color="auto" w:fill="D9D9D9" w:themeFill="background1" w:themeFillShade="D9"/>
          </w:tcPr>
          <w:p w14:paraId="689DC446" w14:textId="77777777" w:rsidR="00F33C8B" w:rsidRPr="00F33C8B" w:rsidRDefault="00F33C8B" w:rsidP="00F33C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Branch-site model</w:t>
            </w:r>
          </w:p>
          <w:p w14:paraId="077F935D" w14:textId="77777777" w:rsidR="00F33C8B" w:rsidRPr="00F33C8B" w:rsidRDefault="00F33C8B" w:rsidP="00F33C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 xml:space="preserve">Foreground branch: 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G</w:t>
            </w:r>
            <w:r w:rsidRPr="00F33C8B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.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 xml:space="preserve"> melas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444519C5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</w:tcPr>
          <w:p w14:paraId="29FA833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4FF184FC" w14:textId="77777777" w:rsidTr="00794474">
        <w:tc>
          <w:tcPr>
            <w:tcW w:w="420" w:type="pct"/>
            <w:shd w:val="clear" w:color="auto" w:fill="D9D9D9" w:themeFill="background1" w:themeFillShade="D9"/>
          </w:tcPr>
          <w:p w14:paraId="5F78A0E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32" w:type="pct"/>
            <w:gridSpan w:val="6"/>
            <w:vMerge/>
            <w:shd w:val="clear" w:color="auto" w:fill="D9D9D9" w:themeFill="background1" w:themeFillShade="D9"/>
          </w:tcPr>
          <w:p w14:paraId="31C0C9C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</w:tcPr>
          <w:p w14:paraId="4C09C2AA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</w:tcPr>
          <w:p w14:paraId="2D7DD8C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4E7996A9" w14:textId="77777777" w:rsidTr="002C1CA3">
        <w:tc>
          <w:tcPr>
            <w:tcW w:w="420" w:type="pct"/>
            <w:shd w:val="clear" w:color="auto" w:fill="auto"/>
          </w:tcPr>
          <w:p w14:paraId="7F8790B5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A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IFM2</w:t>
            </w:r>
          </w:p>
        </w:tc>
        <w:tc>
          <w:tcPr>
            <w:tcW w:w="153" w:type="pct"/>
            <w:shd w:val="clear" w:color="auto" w:fill="auto"/>
          </w:tcPr>
          <w:p w14:paraId="0EC775C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14:paraId="14FF11A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Null (Ma0)</w:t>
            </w:r>
          </w:p>
        </w:tc>
        <w:tc>
          <w:tcPr>
            <w:tcW w:w="481" w:type="pct"/>
            <w:shd w:val="clear" w:color="auto" w:fill="auto"/>
          </w:tcPr>
          <w:p w14:paraId="18557895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3029.974424</w:t>
            </w:r>
          </w:p>
        </w:tc>
        <w:tc>
          <w:tcPr>
            <w:tcW w:w="398" w:type="pct"/>
            <w:shd w:val="clear" w:color="auto" w:fill="auto"/>
          </w:tcPr>
          <w:p w14:paraId="21FFAD1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0" w:type="pct"/>
            <w:shd w:val="clear" w:color="auto" w:fill="auto"/>
          </w:tcPr>
          <w:p w14:paraId="68A037B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1.00000</w:t>
            </w:r>
          </w:p>
        </w:tc>
        <w:tc>
          <w:tcPr>
            <w:tcW w:w="407" w:type="pct"/>
            <w:shd w:val="clear" w:color="auto" w:fill="auto"/>
          </w:tcPr>
          <w:p w14:paraId="6585C0E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auto"/>
          </w:tcPr>
          <w:p w14:paraId="5745D62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</w:tcPr>
          <w:p w14:paraId="2D3467A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32714949" w14:textId="77777777" w:rsidTr="002C1CA3">
        <w:tc>
          <w:tcPr>
            <w:tcW w:w="420" w:type="pct"/>
            <w:shd w:val="clear" w:color="auto" w:fill="auto"/>
          </w:tcPr>
          <w:p w14:paraId="2995AA3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" w:type="pct"/>
            <w:shd w:val="clear" w:color="auto" w:fill="auto"/>
          </w:tcPr>
          <w:p w14:paraId="6DAEB04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14:paraId="61AD808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Alternative (Ma)</w:t>
            </w:r>
          </w:p>
        </w:tc>
        <w:tc>
          <w:tcPr>
            <w:tcW w:w="481" w:type="pct"/>
            <w:shd w:val="clear" w:color="auto" w:fill="auto"/>
          </w:tcPr>
          <w:p w14:paraId="5828110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3024.030126</w:t>
            </w:r>
          </w:p>
        </w:tc>
        <w:tc>
          <w:tcPr>
            <w:tcW w:w="398" w:type="pct"/>
            <w:shd w:val="clear" w:color="auto" w:fill="auto"/>
          </w:tcPr>
          <w:p w14:paraId="1421576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11.8885</w:t>
            </w:r>
          </w:p>
        </w:tc>
        <w:tc>
          <w:tcPr>
            <w:tcW w:w="990" w:type="pct"/>
            <w:shd w:val="clear" w:color="auto" w:fill="auto"/>
          </w:tcPr>
          <w:p w14:paraId="5E224CC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999.00000</w:t>
            </w:r>
          </w:p>
        </w:tc>
        <w:tc>
          <w:tcPr>
            <w:tcW w:w="407" w:type="pct"/>
            <w:shd w:val="clear" w:color="auto" w:fill="auto"/>
          </w:tcPr>
          <w:p w14:paraId="64E74F25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F33C8B">
              <w:rPr>
                <w:rFonts w:ascii="Times New Roman" w:hAnsi="Times New Roman" w:cs="Times New Roman"/>
                <w:szCs w:val="21"/>
              </w:rPr>
              <w:t xml:space="preserve"> = 0.0006</w:t>
            </w:r>
          </w:p>
        </w:tc>
        <w:tc>
          <w:tcPr>
            <w:tcW w:w="761" w:type="pct"/>
            <w:shd w:val="clear" w:color="auto" w:fill="auto"/>
          </w:tcPr>
          <w:p w14:paraId="18D41FC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F33C8B">
              <w:rPr>
                <w:rFonts w:ascii="Times New Roman" w:hAnsi="Times New Roman" w:cs="Times New Roman"/>
                <w:szCs w:val="21"/>
              </w:rPr>
              <w:t>59</w:t>
            </w:r>
          </w:p>
          <w:p w14:paraId="1CD3C6E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</w:tcPr>
          <w:p w14:paraId="0382227A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R</w:t>
            </w:r>
            <w:r w:rsidRPr="00F33C8B">
              <w:rPr>
                <w:rFonts w:ascii="Times New Roman" w:hAnsi="Times New Roman" w:cs="Times New Roman"/>
                <w:szCs w:val="21"/>
                <w:vertAlign w:val="subscript"/>
              </w:rPr>
              <w:t>F</w:t>
            </w:r>
            <w:r w:rsidRPr="00F33C8B">
              <w:rPr>
                <w:rFonts w:ascii="Times New Roman" w:hAnsi="Times New Roman" w:cs="Times New Roman"/>
                <w:szCs w:val="21"/>
              </w:rPr>
              <w:t>; P</w:t>
            </w:r>
            <w:r w:rsidRPr="00F33C8B">
              <w:rPr>
                <w:rFonts w:ascii="Times New Roman" w:hAnsi="Times New Roman" w:cs="Times New Roman"/>
                <w:szCs w:val="21"/>
                <w:vertAlign w:val="subscript"/>
              </w:rPr>
              <w:t>c</w:t>
            </w:r>
            <w:r w:rsidRPr="00F33C8B">
              <w:rPr>
                <w:rFonts w:ascii="Times New Roman" w:hAnsi="Times New Roman" w:cs="Times New Roman"/>
                <w:szCs w:val="21"/>
              </w:rPr>
              <w:t>; αc; K</w:t>
            </w:r>
            <w:r w:rsidRPr="00F33C8B">
              <w:rPr>
                <w:rFonts w:ascii="Times New Roman" w:hAnsi="Times New Roman" w:cs="Times New Roman"/>
                <w:szCs w:val="21"/>
                <w:vertAlign w:val="superscript"/>
              </w:rPr>
              <w:t>0</w:t>
            </w:r>
          </w:p>
        </w:tc>
      </w:tr>
      <w:tr w:rsidR="00F33C8B" w:rsidRPr="00F33C8B" w14:paraId="2D3C8D7D" w14:textId="77777777" w:rsidTr="00794474">
        <w:tc>
          <w:tcPr>
            <w:tcW w:w="420" w:type="pct"/>
            <w:shd w:val="clear" w:color="auto" w:fill="D9D9D9" w:themeFill="background1" w:themeFillShade="D9"/>
          </w:tcPr>
          <w:p w14:paraId="3F153A6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932" w:type="pct"/>
            <w:gridSpan w:val="6"/>
            <w:shd w:val="clear" w:color="auto" w:fill="D9D9D9" w:themeFill="background1" w:themeFillShade="D9"/>
          </w:tcPr>
          <w:p w14:paraId="2C6D724E" w14:textId="77777777" w:rsidR="00F33C8B" w:rsidRPr="00F33C8B" w:rsidRDefault="00F33C8B" w:rsidP="00F33C8B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 xml:space="preserve">Foreground branch: LCA of 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P. phocoena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7DC6F6B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</w:tcPr>
          <w:p w14:paraId="54F3EF9F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5722B1DA" w14:textId="77777777" w:rsidTr="002C1CA3">
        <w:tc>
          <w:tcPr>
            <w:tcW w:w="420" w:type="pct"/>
            <w:shd w:val="clear" w:color="auto" w:fill="auto"/>
          </w:tcPr>
          <w:p w14:paraId="070CCF6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T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P53I3</w:t>
            </w:r>
          </w:p>
        </w:tc>
        <w:tc>
          <w:tcPr>
            <w:tcW w:w="153" w:type="pct"/>
            <w:shd w:val="clear" w:color="auto" w:fill="auto"/>
          </w:tcPr>
          <w:p w14:paraId="117C5CF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14:paraId="6B07F17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Null (Ma0)</w:t>
            </w:r>
          </w:p>
        </w:tc>
        <w:tc>
          <w:tcPr>
            <w:tcW w:w="481" w:type="pct"/>
            <w:shd w:val="clear" w:color="auto" w:fill="auto"/>
          </w:tcPr>
          <w:p w14:paraId="2AC7F5E5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2142.912639</w:t>
            </w:r>
          </w:p>
        </w:tc>
        <w:tc>
          <w:tcPr>
            <w:tcW w:w="398" w:type="pct"/>
            <w:shd w:val="clear" w:color="auto" w:fill="auto"/>
          </w:tcPr>
          <w:p w14:paraId="54310F8F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0" w:type="pct"/>
            <w:shd w:val="clear" w:color="auto" w:fill="auto"/>
          </w:tcPr>
          <w:p w14:paraId="792EB1B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1.00000</w:t>
            </w:r>
          </w:p>
        </w:tc>
        <w:tc>
          <w:tcPr>
            <w:tcW w:w="407" w:type="pct"/>
            <w:shd w:val="clear" w:color="auto" w:fill="auto"/>
          </w:tcPr>
          <w:p w14:paraId="0F64D8B5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auto"/>
          </w:tcPr>
          <w:p w14:paraId="2ADA4AC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</w:tcPr>
          <w:p w14:paraId="1373A8E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0D6068B6" w14:textId="77777777" w:rsidTr="002C1CA3">
        <w:tc>
          <w:tcPr>
            <w:tcW w:w="420" w:type="pct"/>
            <w:shd w:val="clear" w:color="auto" w:fill="auto"/>
          </w:tcPr>
          <w:p w14:paraId="690DEA8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" w:type="pct"/>
            <w:shd w:val="clear" w:color="auto" w:fill="auto"/>
          </w:tcPr>
          <w:p w14:paraId="55EB6AA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14:paraId="43675D3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Alternative (Ma)</w:t>
            </w:r>
          </w:p>
        </w:tc>
        <w:tc>
          <w:tcPr>
            <w:tcW w:w="481" w:type="pct"/>
            <w:shd w:val="clear" w:color="auto" w:fill="auto"/>
          </w:tcPr>
          <w:p w14:paraId="6F6ED01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2140.398476</w:t>
            </w:r>
          </w:p>
        </w:tc>
        <w:tc>
          <w:tcPr>
            <w:tcW w:w="398" w:type="pct"/>
            <w:shd w:val="clear" w:color="auto" w:fill="auto"/>
          </w:tcPr>
          <w:p w14:paraId="093180B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5.0283</w:t>
            </w:r>
          </w:p>
        </w:tc>
        <w:tc>
          <w:tcPr>
            <w:tcW w:w="990" w:type="pct"/>
            <w:shd w:val="clear" w:color="auto" w:fill="auto"/>
          </w:tcPr>
          <w:p w14:paraId="4B2379E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99.13473</w:t>
            </w:r>
          </w:p>
        </w:tc>
        <w:tc>
          <w:tcPr>
            <w:tcW w:w="407" w:type="pct"/>
            <w:shd w:val="clear" w:color="auto" w:fill="auto"/>
          </w:tcPr>
          <w:p w14:paraId="2B080D6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P = 0.0249</w:t>
            </w:r>
          </w:p>
        </w:tc>
        <w:tc>
          <w:tcPr>
            <w:tcW w:w="761" w:type="pct"/>
            <w:shd w:val="clear" w:color="auto" w:fill="auto"/>
          </w:tcPr>
          <w:p w14:paraId="6EF5E4C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F33C8B">
              <w:rPr>
                <w:rFonts w:ascii="Times New Roman" w:hAnsi="Times New Roman" w:cs="Times New Roman"/>
                <w:szCs w:val="21"/>
              </w:rPr>
              <w:t>36</w:t>
            </w:r>
          </w:p>
          <w:p w14:paraId="6A569C6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F33C8B">
              <w:rPr>
                <w:rFonts w:ascii="Times New Roman" w:hAnsi="Times New Roman" w:cs="Times New Roman"/>
                <w:szCs w:val="21"/>
              </w:rPr>
              <w:t>54</w:t>
            </w:r>
          </w:p>
        </w:tc>
        <w:tc>
          <w:tcPr>
            <w:tcW w:w="887" w:type="pct"/>
          </w:tcPr>
          <w:p w14:paraId="17BA1945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αc; E</w:t>
            </w:r>
            <w:r w:rsidRPr="00F33C8B">
              <w:rPr>
                <w:rFonts w:ascii="Times New Roman" w:hAnsi="Times New Roman" w:cs="Times New Roman"/>
                <w:szCs w:val="21"/>
                <w:vertAlign w:val="subscript"/>
              </w:rPr>
              <w:t>t</w:t>
            </w:r>
          </w:p>
          <w:p w14:paraId="5968325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pHi; Mv; Mw; V</w:t>
            </w:r>
            <w:r w:rsidRPr="00F33C8B">
              <w:rPr>
                <w:rFonts w:ascii="Times New Roman" w:hAnsi="Times New Roman" w:cs="Times New Roman"/>
                <w:szCs w:val="21"/>
                <w:vertAlign w:val="superscript"/>
              </w:rPr>
              <w:t>0</w:t>
            </w:r>
          </w:p>
        </w:tc>
      </w:tr>
      <w:tr w:rsidR="00F33C8B" w:rsidRPr="00F33C8B" w14:paraId="72153481" w14:textId="77777777" w:rsidTr="00794474">
        <w:tc>
          <w:tcPr>
            <w:tcW w:w="420" w:type="pct"/>
            <w:shd w:val="clear" w:color="auto" w:fill="D9D9D9" w:themeFill="background1" w:themeFillShade="D9"/>
          </w:tcPr>
          <w:p w14:paraId="469DC29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5" w:type="pct"/>
            <w:gridSpan w:val="5"/>
            <w:shd w:val="clear" w:color="auto" w:fill="D9D9D9" w:themeFill="background1" w:themeFillShade="D9"/>
          </w:tcPr>
          <w:p w14:paraId="2D3E1436" w14:textId="77777777" w:rsidR="00F33C8B" w:rsidRPr="00F33C8B" w:rsidRDefault="00F33C8B" w:rsidP="00F33C8B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 xml:space="preserve">Foreground branch: 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B. acutorostrata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14:paraId="419A25C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</w:tcPr>
          <w:p w14:paraId="51A8D63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</w:tcPr>
          <w:p w14:paraId="552E739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2E60A124" w14:textId="77777777" w:rsidTr="002C1CA3">
        <w:tc>
          <w:tcPr>
            <w:tcW w:w="420" w:type="pct"/>
            <w:shd w:val="clear" w:color="auto" w:fill="auto"/>
          </w:tcPr>
          <w:p w14:paraId="328C321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CNE1</w:t>
            </w:r>
          </w:p>
        </w:tc>
        <w:tc>
          <w:tcPr>
            <w:tcW w:w="153" w:type="pct"/>
            <w:shd w:val="clear" w:color="auto" w:fill="auto"/>
          </w:tcPr>
          <w:p w14:paraId="476ABF0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14:paraId="652F302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Null (Ma0)</w:t>
            </w:r>
          </w:p>
        </w:tc>
        <w:tc>
          <w:tcPr>
            <w:tcW w:w="481" w:type="pct"/>
            <w:shd w:val="clear" w:color="auto" w:fill="auto"/>
          </w:tcPr>
          <w:p w14:paraId="5E5651D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1969.5177</w:t>
            </w:r>
          </w:p>
        </w:tc>
        <w:tc>
          <w:tcPr>
            <w:tcW w:w="398" w:type="pct"/>
            <w:shd w:val="clear" w:color="auto" w:fill="auto"/>
          </w:tcPr>
          <w:p w14:paraId="308F1FA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0" w:type="pct"/>
            <w:shd w:val="clear" w:color="auto" w:fill="auto"/>
          </w:tcPr>
          <w:p w14:paraId="7DBEA62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0.00000, ω1 = 1.00000, ω2 = 1.0000</w:t>
            </w:r>
          </w:p>
        </w:tc>
        <w:tc>
          <w:tcPr>
            <w:tcW w:w="407" w:type="pct"/>
            <w:shd w:val="clear" w:color="auto" w:fill="auto"/>
          </w:tcPr>
          <w:p w14:paraId="15FA225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auto"/>
          </w:tcPr>
          <w:p w14:paraId="3804C96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</w:tcPr>
          <w:p w14:paraId="2AAF9E8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74DF2BE2" w14:textId="77777777" w:rsidTr="002C1CA3">
        <w:tc>
          <w:tcPr>
            <w:tcW w:w="420" w:type="pct"/>
            <w:shd w:val="clear" w:color="auto" w:fill="auto"/>
          </w:tcPr>
          <w:p w14:paraId="4C12B99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" w:type="pct"/>
            <w:shd w:val="clear" w:color="auto" w:fill="auto"/>
          </w:tcPr>
          <w:p w14:paraId="0566DC0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14:paraId="5614C4C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Alternative (Ma)</w:t>
            </w:r>
          </w:p>
        </w:tc>
        <w:tc>
          <w:tcPr>
            <w:tcW w:w="481" w:type="pct"/>
            <w:shd w:val="clear" w:color="auto" w:fill="auto"/>
          </w:tcPr>
          <w:p w14:paraId="75CDC8E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1966.2617</w:t>
            </w:r>
          </w:p>
        </w:tc>
        <w:tc>
          <w:tcPr>
            <w:tcW w:w="398" w:type="pct"/>
            <w:shd w:val="clear" w:color="auto" w:fill="auto"/>
          </w:tcPr>
          <w:p w14:paraId="72A1321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6.5118</w:t>
            </w:r>
          </w:p>
        </w:tc>
        <w:tc>
          <w:tcPr>
            <w:tcW w:w="990" w:type="pct"/>
            <w:shd w:val="clear" w:color="auto" w:fill="auto"/>
          </w:tcPr>
          <w:p w14:paraId="2D0C677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999.00000</w:t>
            </w:r>
          </w:p>
        </w:tc>
        <w:tc>
          <w:tcPr>
            <w:tcW w:w="407" w:type="pct"/>
            <w:shd w:val="clear" w:color="auto" w:fill="auto"/>
          </w:tcPr>
          <w:p w14:paraId="4FEA0D7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P = 0.0107</w:t>
            </w:r>
          </w:p>
        </w:tc>
        <w:tc>
          <w:tcPr>
            <w:tcW w:w="761" w:type="pct"/>
            <w:shd w:val="clear" w:color="auto" w:fill="auto"/>
          </w:tcPr>
          <w:p w14:paraId="61140BF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F33C8B">
              <w:rPr>
                <w:rFonts w:ascii="Times New Roman" w:hAnsi="Times New Roman" w:cs="Times New Roman"/>
                <w:szCs w:val="21"/>
              </w:rPr>
              <w:t>39</w:t>
            </w:r>
          </w:p>
        </w:tc>
        <w:tc>
          <w:tcPr>
            <w:tcW w:w="887" w:type="pct"/>
          </w:tcPr>
          <w:p w14:paraId="591AD16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F33C8B">
              <w:rPr>
                <w:rFonts w:ascii="Times New Roman" w:hAnsi="Times New Roman" w:cs="Times New Roman"/>
                <w:szCs w:val="21"/>
              </w:rPr>
              <w:t>A</w:t>
            </w:r>
          </w:p>
        </w:tc>
      </w:tr>
      <w:tr w:rsidR="00F33C8B" w:rsidRPr="00F33C8B" w14:paraId="42E66713" w14:textId="77777777" w:rsidTr="002C1CA3">
        <w:tc>
          <w:tcPr>
            <w:tcW w:w="420" w:type="pct"/>
            <w:shd w:val="clear" w:color="auto" w:fill="auto"/>
          </w:tcPr>
          <w:p w14:paraId="30A37F6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T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P53</w:t>
            </w:r>
          </w:p>
        </w:tc>
        <w:tc>
          <w:tcPr>
            <w:tcW w:w="153" w:type="pct"/>
            <w:shd w:val="clear" w:color="auto" w:fill="auto"/>
          </w:tcPr>
          <w:p w14:paraId="0B5B677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14:paraId="4C9CF9E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Null (Ma0)</w:t>
            </w:r>
          </w:p>
        </w:tc>
        <w:tc>
          <w:tcPr>
            <w:tcW w:w="481" w:type="pct"/>
            <w:shd w:val="clear" w:color="auto" w:fill="auto"/>
          </w:tcPr>
          <w:p w14:paraId="3D2CCDB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2155.1763</w:t>
            </w:r>
          </w:p>
        </w:tc>
        <w:tc>
          <w:tcPr>
            <w:tcW w:w="398" w:type="pct"/>
            <w:shd w:val="clear" w:color="auto" w:fill="auto"/>
          </w:tcPr>
          <w:p w14:paraId="7ADBDBE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0" w:type="pct"/>
            <w:shd w:val="clear" w:color="auto" w:fill="auto"/>
          </w:tcPr>
          <w:p w14:paraId="5F9066F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1.00000</w:t>
            </w:r>
          </w:p>
        </w:tc>
        <w:tc>
          <w:tcPr>
            <w:tcW w:w="407" w:type="pct"/>
            <w:shd w:val="clear" w:color="auto" w:fill="auto"/>
          </w:tcPr>
          <w:p w14:paraId="41CAEC2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auto"/>
          </w:tcPr>
          <w:p w14:paraId="20D310A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</w:tcPr>
          <w:p w14:paraId="5C339BA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453321BA" w14:textId="77777777" w:rsidTr="002C1CA3">
        <w:tc>
          <w:tcPr>
            <w:tcW w:w="420" w:type="pct"/>
            <w:shd w:val="clear" w:color="auto" w:fill="auto"/>
          </w:tcPr>
          <w:p w14:paraId="1C0D19D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" w:type="pct"/>
            <w:shd w:val="clear" w:color="auto" w:fill="auto"/>
          </w:tcPr>
          <w:p w14:paraId="3DA55A6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14:paraId="0B8AAAB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Alternative (Ma)</w:t>
            </w:r>
          </w:p>
        </w:tc>
        <w:tc>
          <w:tcPr>
            <w:tcW w:w="481" w:type="pct"/>
            <w:shd w:val="clear" w:color="auto" w:fill="auto"/>
          </w:tcPr>
          <w:p w14:paraId="61C4F5C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2152.7685</w:t>
            </w:r>
          </w:p>
        </w:tc>
        <w:tc>
          <w:tcPr>
            <w:tcW w:w="398" w:type="pct"/>
            <w:shd w:val="clear" w:color="auto" w:fill="auto"/>
          </w:tcPr>
          <w:p w14:paraId="5C1549A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4.8155</w:t>
            </w:r>
          </w:p>
        </w:tc>
        <w:tc>
          <w:tcPr>
            <w:tcW w:w="990" w:type="pct"/>
            <w:shd w:val="clear" w:color="auto" w:fill="auto"/>
          </w:tcPr>
          <w:p w14:paraId="37B66EC5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999.00000</w:t>
            </w:r>
          </w:p>
        </w:tc>
        <w:tc>
          <w:tcPr>
            <w:tcW w:w="407" w:type="pct"/>
            <w:shd w:val="clear" w:color="auto" w:fill="auto"/>
          </w:tcPr>
          <w:p w14:paraId="6CC447C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P = 0.0282</w:t>
            </w:r>
          </w:p>
        </w:tc>
        <w:tc>
          <w:tcPr>
            <w:tcW w:w="761" w:type="pct"/>
            <w:shd w:val="clear" w:color="auto" w:fill="auto"/>
          </w:tcPr>
          <w:p w14:paraId="41021FF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F33C8B">
              <w:rPr>
                <w:rFonts w:ascii="Times New Roman" w:hAnsi="Times New Roman" w:cs="Times New Roman"/>
                <w:szCs w:val="21"/>
              </w:rPr>
              <w:t>8</w:t>
            </w:r>
          </w:p>
        </w:tc>
        <w:tc>
          <w:tcPr>
            <w:tcW w:w="887" w:type="pct"/>
          </w:tcPr>
          <w:p w14:paraId="09921B6F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F33C8B">
              <w:rPr>
                <w:rFonts w:ascii="Times New Roman" w:hAnsi="Times New Roman" w:cs="Times New Roman"/>
                <w:szCs w:val="21"/>
              </w:rPr>
              <w:t>A</w:t>
            </w:r>
          </w:p>
        </w:tc>
      </w:tr>
      <w:tr w:rsidR="00F33C8B" w:rsidRPr="00F33C8B" w14:paraId="3FE669EF" w14:textId="77777777" w:rsidTr="00794474">
        <w:tc>
          <w:tcPr>
            <w:tcW w:w="420" w:type="pct"/>
            <w:shd w:val="clear" w:color="auto" w:fill="D9D9D9" w:themeFill="background1" w:themeFillShade="D9"/>
          </w:tcPr>
          <w:p w14:paraId="55A1C37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5" w:type="pct"/>
            <w:gridSpan w:val="5"/>
            <w:shd w:val="clear" w:color="auto" w:fill="D9D9D9" w:themeFill="background1" w:themeFillShade="D9"/>
          </w:tcPr>
          <w:p w14:paraId="39D3D550" w14:textId="77777777" w:rsidR="00F33C8B" w:rsidRPr="00F33C8B" w:rsidRDefault="00F33C8B" w:rsidP="00F33C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Foreground branch: LCA of Phocoenidae and Monodontidae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14:paraId="0EAB434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</w:tcPr>
          <w:p w14:paraId="5B4156E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</w:tcPr>
          <w:p w14:paraId="74B0DB9F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5A000CDD" w14:textId="77777777" w:rsidTr="002C1CA3">
        <w:tc>
          <w:tcPr>
            <w:tcW w:w="420" w:type="pct"/>
            <w:shd w:val="clear" w:color="auto" w:fill="auto"/>
          </w:tcPr>
          <w:p w14:paraId="057AC36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G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TSE1</w:t>
            </w:r>
          </w:p>
        </w:tc>
        <w:tc>
          <w:tcPr>
            <w:tcW w:w="153" w:type="pct"/>
            <w:shd w:val="clear" w:color="auto" w:fill="auto"/>
          </w:tcPr>
          <w:p w14:paraId="51A613A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14:paraId="6B4C454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Null (Ma0)</w:t>
            </w:r>
          </w:p>
        </w:tc>
        <w:tc>
          <w:tcPr>
            <w:tcW w:w="481" w:type="pct"/>
            <w:shd w:val="clear" w:color="auto" w:fill="auto"/>
          </w:tcPr>
          <w:p w14:paraId="680AB8AA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5554.4296</w:t>
            </w:r>
          </w:p>
        </w:tc>
        <w:tc>
          <w:tcPr>
            <w:tcW w:w="398" w:type="pct"/>
            <w:shd w:val="clear" w:color="auto" w:fill="auto"/>
          </w:tcPr>
          <w:p w14:paraId="7E5B45F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0" w:type="pct"/>
            <w:shd w:val="clear" w:color="auto" w:fill="auto"/>
          </w:tcPr>
          <w:p w14:paraId="0E9830B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0.04091, ω1 = 1.00000, ω2 = 1.00000</w:t>
            </w:r>
          </w:p>
        </w:tc>
        <w:tc>
          <w:tcPr>
            <w:tcW w:w="407" w:type="pct"/>
            <w:shd w:val="clear" w:color="auto" w:fill="auto"/>
          </w:tcPr>
          <w:p w14:paraId="7F9256AA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auto"/>
          </w:tcPr>
          <w:p w14:paraId="2C13A4B5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</w:tcPr>
          <w:p w14:paraId="08A26B6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586AFACC" w14:textId="77777777" w:rsidTr="002C1CA3">
        <w:tc>
          <w:tcPr>
            <w:tcW w:w="420" w:type="pct"/>
            <w:shd w:val="clear" w:color="auto" w:fill="auto"/>
          </w:tcPr>
          <w:p w14:paraId="4EFA531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" w:type="pct"/>
            <w:shd w:val="clear" w:color="auto" w:fill="auto"/>
          </w:tcPr>
          <w:p w14:paraId="7451E31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14:paraId="04826F8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Alternative (Ma)</w:t>
            </w:r>
          </w:p>
        </w:tc>
        <w:tc>
          <w:tcPr>
            <w:tcW w:w="481" w:type="pct"/>
            <w:shd w:val="clear" w:color="auto" w:fill="auto"/>
          </w:tcPr>
          <w:p w14:paraId="1AFD7D7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5551.5030</w:t>
            </w:r>
          </w:p>
        </w:tc>
        <w:tc>
          <w:tcPr>
            <w:tcW w:w="398" w:type="pct"/>
            <w:shd w:val="clear" w:color="auto" w:fill="auto"/>
          </w:tcPr>
          <w:p w14:paraId="09C2F58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33C8B">
              <w:rPr>
                <w:rFonts w:ascii="Times New Roman" w:hAnsi="Times New Roman" w:cs="Times New Roman"/>
                <w:szCs w:val="21"/>
              </w:rPr>
              <w:t>.7850</w:t>
            </w:r>
          </w:p>
        </w:tc>
        <w:tc>
          <w:tcPr>
            <w:tcW w:w="990" w:type="pct"/>
            <w:shd w:val="clear" w:color="auto" w:fill="auto"/>
          </w:tcPr>
          <w:p w14:paraId="175217D5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185.90141</w:t>
            </w:r>
          </w:p>
        </w:tc>
        <w:tc>
          <w:tcPr>
            <w:tcW w:w="407" w:type="pct"/>
            <w:shd w:val="clear" w:color="auto" w:fill="auto"/>
          </w:tcPr>
          <w:p w14:paraId="43690D6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P = 0.0053</w:t>
            </w:r>
          </w:p>
        </w:tc>
        <w:tc>
          <w:tcPr>
            <w:tcW w:w="761" w:type="pct"/>
            <w:shd w:val="clear" w:color="auto" w:fill="auto"/>
          </w:tcPr>
          <w:p w14:paraId="3034567A" w14:textId="77777777" w:rsidR="00F33C8B" w:rsidRPr="00F33C8B" w:rsidRDefault="00F33C8B" w:rsidP="00F33C8B">
            <w:pPr>
              <w:ind w:firstLineChars="500" w:firstLine="1050"/>
              <w:jc w:val="left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33C8B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887" w:type="pct"/>
          </w:tcPr>
          <w:p w14:paraId="62E65E4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  <w:vertAlign w:val="subscript"/>
              </w:rPr>
              <w:t>P</w:t>
            </w:r>
            <w:r w:rsidRPr="00F33C8B">
              <w:rPr>
                <w:rFonts w:ascii="Times New Roman" w:hAnsi="Times New Roman" w:cs="Times New Roman"/>
                <w:szCs w:val="21"/>
              </w:rPr>
              <w:t>k’; R</w:t>
            </w:r>
            <w:r w:rsidRPr="00F33C8B">
              <w:rPr>
                <w:rFonts w:ascii="Times New Roman" w:hAnsi="Times New Roman" w:cs="Times New Roman"/>
                <w:szCs w:val="21"/>
                <w:vertAlign w:val="subscript"/>
              </w:rPr>
              <w:t>a</w:t>
            </w:r>
          </w:p>
          <w:p w14:paraId="3ABBF9C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063E6545" w14:textId="77777777" w:rsidTr="00794474">
        <w:tc>
          <w:tcPr>
            <w:tcW w:w="420" w:type="pct"/>
            <w:shd w:val="clear" w:color="auto" w:fill="D9D9D9" w:themeFill="background1" w:themeFillShade="D9"/>
          </w:tcPr>
          <w:p w14:paraId="1B244F5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5" w:type="pct"/>
            <w:gridSpan w:val="5"/>
            <w:shd w:val="clear" w:color="auto" w:fill="D9D9D9" w:themeFill="background1" w:themeFillShade="D9"/>
          </w:tcPr>
          <w:p w14:paraId="5B0446F2" w14:textId="77777777" w:rsidR="00F33C8B" w:rsidRPr="00F33C8B" w:rsidRDefault="00F33C8B" w:rsidP="00F33C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 xml:space="preserve">Foreground branch: 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L. vexillifer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14:paraId="4E228E4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</w:tcPr>
          <w:p w14:paraId="1EB9F86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</w:tcPr>
          <w:p w14:paraId="5F7AD4B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22AAC0B2" w14:textId="77777777" w:rsidTr="002C1CA3">
        <w:tc>
          <w:tcPr>
            <w:tcW w:w="420" w:type="pct"/>
            <w:shd w:val="clear" w:color="auto" w:fill="auto"/>
          </w:tcPr>
          <w:p w14:paraId="22BFA8D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S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IVA1</w:t>
            </w:r>
          </w:p>
        </w:tc>
        <w:tc>
          <w:tcPr>
            <w:tcW w:w="153" w:type="pct"/>
            <w:shd w:val="clear" w:color="auto" w:fill="auto"/>
          </w:tcPr>
          <w:p w14:paraId="2DBBF58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14:paraId="1EC6035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Null (Ma0)</w:t>
            </w:r>
          </w:p>
        </w:tc>
        <w:tc>
          <w:tcPr>
            <w:tcW w:w="481" w:type="pct"/>
            <w:shd w:val="clear" w:color="auto" w:fill="auto"/>
          </w:tcPr>
          <w:p w14:paraId="2D7B2AA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1059.1290</w:t>
            </w:r>
          </w:p>
        </w:tc>
        <w:tc>
          <w:tcPr>
            <w:tcW w:w="398" w:type="pct"/>
            <w:shd w:val="clear" w:color="auto" w:fill="auto"/>
          </w:tcPr>
          <w:p w14:paraId="691F05E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0" w:type="pct"/>
            <w:shd w:val="clear" w:color="auto" w:fill="auto"/>
          </w:tcPr>
          <w:p w14:paraId="6633521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0.07849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1.00000</w:t>
            </w:r>
          </w:p>
        </w:tc>
        <w:tc>
          <w:tcPr>
            <w:tcW w:w="407" w:type="pct"/>
            <w:shd w:val="clear" w:color="auto" w:fill="auto"/>
          </w:tcPr>
          <w:p w14:paraId="59E0A23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auto"/>
          </w:tcPr>
          <w:p w14:paraId="19BB960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</w:tcPr>
          <w:p w14:paraId="4C77956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0916B916" w14:textId="77777777" w:rsidTr="002C1CA3">
        <w:tc>
          <w:tcPr>
            <w:tcW w:w="420" w:type="pct"/>
            <w:shd w:val="clear" w:color="auto" w:fill="auto"/>
          </w:tcPr>
          <w:p w14:paraId="0BAF3C5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" w:type="pct"/>
            <w:shd w:val="clear" w:color="auto" w:fill="auto"/>
          </w:tcPr>
          <w:p w14:paraId="5CA9A61F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14:paraId="7356E40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Alternative (Ma)</w:t>
            </w:r>
          </w:p>
        </w:tc>
        <w:tc>
          <w:tcPr>
            <w:tcW w:w="481" w:type="pct"/>
            <w:shd w:val="clear" w:color="auto" w:fill="auto"/>
          </w:tcPr>
          <w:p w14:paraId="6776C88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1056.7690</w:t>
            </w:r>
          </w:p>
        </w:tc>
        <w:tc>
          <w:tcPr>
            <w:tcW w:w="398" w:type="pct"/>
            <w:shd w:val="clear" w:color="auto" w:fill="auto"/>
          </w:tcPr>
          <w:p w14:paraId="52F85AD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F33C8B">
              <w:rPr>
                <w:rFonts w:ascii="Times New Roman" w:hAnsi="Times New Roman" w:cs="Times New Roman"/>
                <w:szCs w:val="21"/>
              </w:rPr>
              <w:t>.7198</w:t>
            </w:r>
          </w:p>
        </w:tc>
        <w:tc>
          <w:tcPr>
            <w:tcW w:w="990" w:type="pct"/>
            <w:shd w:val="clear" w:color="auto" w:fill="auto"/>
          </w:tcPr>
          <w:p w14:paraId="1CC16B2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0.08060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38.82668</w:t>
            </w:r>
          </w:p>
        </w:tc>
        <w:tc>
          <w:tcPr>
            <w:tcW w:w="407" w:type="pct"/>
            <w:shd w:val="clear" w:color="auto" w:fill="auto"/>
          </w:tcPr>
          <w:p w14:paraId="4338A5D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P = 0.0298</w:t>
            </w:r>
          </w:p>
        </w:tc>
        <w:tc>
          <w:tcPr>
            <w:tcW w:w="761" w:type="pct"/>
            <w:shd w:val="clear" w:color="auto" w:fill="auto"/>
          </w:tcPr>
          <w:p w14:paraId="6F3EE77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F33C8B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87" w:type="pct"/>
          </w:tcPr>
          <w:p w14:paraId="5B41DF0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  <w:vertAlign w:val="subscript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B</w:t>
            </w:r>
            <w:r w:rsidRPr="00F33C8B">
              <w:rPr>
                <w:rFonts w:ascii="Times New Roman" w:hAnsi="Times New Roman" w:cs="Times New Roman"/>
                <w:szCs w:val="21"/>
                <w:vertAlign w:val="subscript"/>
              </w:rPr>
              <w:t>l</w:t>
            </w:r>
          </w:p>
        </w:tc>
      </w:tr>
      <w:tr w:rsidR="00F33C8B" w:rsidRPr="00F33C8B" w14:paraId="71311EF8" w14:textId="77777777" w:rsidTr="00794474">
        <w:tc>
          <w:tcPr>
            <w:tcW w:w="420" w:type="pct"/>
            <w:shd w:val="clear" w:color="auto" w:fill="D9D9D9" w:themeFill="background1" w:themeFillShade="D9"/>
          </w:tcPr>
          <w:p w14:paraId="47C73FC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25" w:type="pct"/>
            <w:gridSpan w:val="5"/>
            <w:shd w:val="clear" w:color="auto" w:fill="D9D9D9" w:themeFill="background1" w:themeFillShade="D9"/>
          </w:tcPr>
          <w:p w14:paraId="41E6BDBD" w14:textId="77777777" w:rsidR="00F33C8B" w:rsidRPr="00F33C8B" w:rsidRDefault="00F33C8B" w:rsidP="00F33C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 xml:space="preserve">Foreground branch: 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P. catodon</w:t>
            </w:r>
          </w:p>
        </w:tc>
        <w:tc>
          <w:tcPr>
            <w:tcW w:w="407" w:type="pct"/>
            <w:shd w:val="clear" w:color="auto" w:fill="D9D9D9" w:themeFill="background1" w:themeFillShade="D9"/>
          </w:tcPr>
          <w:p w14:paraId="4C09CC95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</w:tcPr>
          <w:p w14:paraId="2EFA509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</w:tcPr>
          <w:p w14:paraId="53F1756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  <w:vertAlign w:val="subscript"/>
              </w:rPr>
            </w:pPr>
          </w:p>
        </w:tc>
      </w:tr>
      <w:tr w:rsidR="00F33C8B" w:rsidRPr="00F33C8B" w14:paraId="4C7458DC" w14:textId="77777777" w:rsidTr="002C1CA3">
        <w:tc>
          <w:tcPr>
            <w:tcW w:w="420" w:type="pct"/>
            <w:shd w:val="clear" w:color="auto" w:fill="auto"/>
          </w:tcPr>
          <w:p w14:paraId="047DFF4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T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P73</w:t>
            </w:r>
          </w:p>
        </w:tc>
        <w:tc>
          <w:tcPr>
            <w:tcW w:w="153" w:type="pct"/>
            <w:shd w:val="clear" w:color="auto" w:fill="auto"/>
          </w:tcPr>
          <w:p w14:paraId="70B782A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" w:type="pct"/>
            <w:shd w:val="clear" w:color="auto" w:fill="auto"/>
          </w:tcPr>
          <w:p w14:paraId="4B1B8F5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Null (Ma0)</w:t>
            </w:r>
          </w:p>
        </w:tc>
        <w:tc>
          <w:tcPr>
            <w:tcW w:w="481" w:type="pct"/>
            <w:shd w:val="clear" w:color="auto" w:fill="auto"/>
          </w:tcPr>
          <w:p w14:paraId="7B57CF3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3894.0871</w:t>
            </w:r>
          </w:p>
        </w:tc>
        <w:tc>
          <w:tcPr>
            <w:tcW w:w="398" w:type="pct"/>
            <w:shd w:val="clear" w:color="auto" w:fill="auto"/>
          </w:tcPr>
          <w:p w14:paraId="72B4F7B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0" w:type="pct"/>
            <w:shd w:val="clear" w:color="auto" w:fill="auto"/>
          </w:tcPr>
          <w:p w14:paraId="23905B89" w14:textId="77777777" w:rsidR="00F33C8B" w:rsidRPr="00F33C8B" w:rsidRDefault="00F33C8B" w:rsidP="00F33C8B">
            <w:pPr>
              <w:tabs>
                <w:tab w:val="left" w:pos="18"/>
              </w:tabs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ω0=0.00000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ω1=1.00000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ω2=1.00000</w:t>
            </w:r>
          </w:p>
        </w:tc>
        <w:tc>
          <w:tcPr>
            <w:tcW w:w="407" w:type="pct"/>
            <w:shd w:val="clear" w:color="auto" w:fill="auto"/>
          </w:tcPr>
          <w:p w14:paraId="74145CD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auto"/>
          </w:tcPr>
          <w:p w14:paraId="4C3A047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7" w:type="pct"/>
          </w:tcPr>
          <w:p w14:paraId="68CAF05F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  <w:vertAlign w:val="subscript"/>
              </w:rPr>
            </w:pPr>
          </w:p>
        </w:tc>
      </w:tr>
      <w:tr w:rsidR="00F33C8B" w:rsidRPr="00F33C8B" w14:paraId="05167459" w14:textId="77777777" w:rsidTr="002C1CA3"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</w:tcPr>
          <w:p w14:paraId="2681BC6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</w:tcPr>
          <w:p w14:paraId="5A26668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</w:tcPr>
          <w:p w14:paraId="0E384D7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Alternative (Ma)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14:paraId="20FFC05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3890.4768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14:paraId="0E81BC3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F33C8B">
              <w:rPr>
                <w:rFonts w:ascii="Times New Roman" w:hAnsi="Times New Roman" w:cs="Times New Roman"/>
                <w:szCs w:val="21"/>
              </w:rPr>
              <w:t>.2207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14:paraId="221E6D3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20.07134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14:paraId="044F90C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P = 0.0072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14:paraId="7B72AB1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F33C8B">
              <w:rPr>
                <w:rFonts w:ascii="Times New Roman" w:hAnsi="Times New Roman" w:cs="Times New Roman"/>
                <w:szCs w:val="21"/>
              </w:rPr>
              <w:t>06</w:t>
            </w:r>
          </w:p>
        </w:tc>
        <w:tc>
          <w:tcPr>
            <w:tcW w:w="887" w:type="pct"/>
            <w:tcBorders>
              <w:bottom w:val="single" w:sz="4" w:space="0" w:color="auto"/>
            </w:tcBorders>
          </w:tcPr>
          <w:p w14:paraId="791A680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  <w:vertAlign w:val="subscript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pH</w:t>
            </w:r>
            <w:r w:rsidRPr="00F33C8B">
              <w:rPr>
                <w:rFonts w:ascii="Times New Roman" w:hAnsi="Times New Roman" w:cs="Times New Roman"/>
                <w:szCs w:val="21"/>
                <w:vertAlign w:val="subscript"/>
              </w:rPr>
              <w:t>i</w:t>
            </w:r>
          </w:p>
        </w:tc>
      </w:tr>
    </w:tbl>
    <w:p w14:paraId="57E14A19" w14:textId="77777777" w:rsidR="00F33C8B" w:rsidRPr="00F33C8B" w:rsidRDefault="00F33C8B" w:rsidP="00F33C8B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hAnsi="Times New Roman" w:cs="Times New Roman"/>
          <w:szCs w:val="21"/>
        </w:rPr>
      </w:pPr>
      <w:r w:rsidRPr="00F33C8B">
        <w:rPr>
          <w:rFonts w:ascii="Times New Roman" w:hAnsi="Times New Roman" w:cs="Times New Roman"/>
          <w:szCs w:val="21"/>
        </w:rPr>
        <w:t>Physicochemical amino acid properties available in TreeSAAP are as following: α−helical tendencies (P</w:t>
      </w:r>
      <w:r w:rsidRPr="00F33C8B">
        <w:rPr>
          <w:rFonts w:ascii="Times New Roman" w:hAnsi="Times New Roman" w:cs="Times New Roman"/>
          <w:szCs w:val="21"/>
          <w:vertAlign w:val="subscript"/>
        </w:rPr>
        <w:t>α</w:t>
      </w:r>
      <w:r w:rsidRPr="00F33C8B">
        <w:rPr>
          <w:rFonts w:ascii="Times New Roman" w:hAnsi="Times New Roman" w:cs="Times New Roman"/>
          <w:szCs w:val="21"/>
        </w:rPr>
        <w:t>); Average # surrounding residues (N</w:t>
      </w:r>
      <w:r w:rsidRPr="00F33C8B">
        <w:rPr>
          <w:rFonts w:ascii="Times New Roman" w:hAnsi="Times New Roman" w:cs="Times New Roman"/>
          <w:szCs w:val="21"/>
          <w:vertAlign w:val="subscript"/>
        </w:rPr>
        <w:t>s</w:t>
      </w:r>
      <w:r w:rsidRPr="00F33C8B">
        <w:rPr>
          <w:rFonts w:ascii="Times New Roman" w:hAnsi="Times New Roman" w:cs="Times New Roman"/>
          <w:szCs w:val="21"/>
        </w:rPr>
        <w:t>); β-structure tendencies (P</w:t>
      </w:r>
      <w:r w:rsidRPr="00F33C8B">
        <w:rPr>
          <w:rFonts w:ascii="Times New Roman" w:hAnsi="Times New Roman" w:cs="Times New Roman"/>
          <w:szCs w:val="21"/>
          <w:vertAlign w:val="subscript"/>
        </w:rPr>
        <w:t>β</w:t>
      </w:r>
      <w:r w:rsidRPr="00F33C8B">
        <w:rPr>
          <w:rFonts w:ascii="Times New Roman" w:hAnsi="Times New Roman" w:cs="Times New Roman"/>
          <w:szCs w:val="21"/>
        </w:rPr>
        <w:t>); Bulkiness (B</w:t>
      </w:r>
      <w:r w:rsidRPr="00F33C8B">
        <w:rPr>
          <w:rFonts w:ascii="Times New Roman" w:hAnsi="Times New Roman" w:cs="Times New Roman"/>
          <w:szCs w:val="21"/>
          <w:vertAlign w:val="subscript"/>
        </w:rPr>
        <w:t>l</w:t>
      </w:r>
      <w:r w:rsidRPr="00F33C8B">
        <w:rPr>
          <w:rFonts w:ascii="Times New Roman" w:hAnsi="Times New Roman" w:cs="Times New Roman"/>
          <w:szCs w:val="21"/>
        </w:rPr>
        <w:t>); Buriedness (B</w:t>
      </w:r>
      <w:r w:rsidRPr="00F33C8B">
        <w:rPr>
          <w:rFonts w:ascii="Times New Roman" w:hAnsi="Times New Roman" w:cs="Times New Roman"/>
          <w:szCs w:val="21"/>
          <w:vertAlign w:val="subscript"/>
        </w:rPr>
        <w:t>r</w:t>
      </w:r>
      <w:r w:rsidRPr="00F33C8B">
        <w:rPr>
          <w:rFonts w:ascii="Times New Roman" w:hAnsi="Times New Roman" w:cs="Times New Roman"/>
          <w:szCs w:val="21"/>
        </w:rPr>
        <w:t>); Chromatographic index (R</w:t>
      </w:r>
      <w:r w:rsidRPr="00F33C8B">
        <w:rPr>
          <w:rFonts w:ascii="Times New Roman" w:hAnsi="Times New Roman" w:cs="Times New Roman"/>
          <w:szCs w:val="21"/>
          <w:vertAlign w:val="subscript"/>
        </w:rPr>
        <w:t>F</w:t>
      </w:r>
      <w:r w:rsidRPr="00F33C8B">
        <w:rPr>
          <w:rFonts w:ascii="Times New Roman" w:hAnsi="Times New Roman" w:cs="Times New Roman"/>
          <w:szCs w:val="21"/>
        </w:rPr>
        <w:t>); Coil tendencies (P</w:t>
      </w:r>
      <w:r w:rsidRPr="00F33C8B">
        <w:rPr>
          <w:rFonts w:ascii="Times New Roman" w:hAnsi="Times New Roman" w:cs="Times New Roman"/>
          <w:szCs w:val="21"/>
          <w:vertAlign w:val="subscript"/>
        </w:rPr>
        <w:t>c</w:t>
      </w:r>
      <w:r w:rsidRPr="00F33C8B">
        <w:rPr>
          <w:rFonts w:ascii="Times New Roman" w:hAnsi="Times New Roman" w:cs="Times New Roman"/>
          <w:szCs w:val="21"/>
        </w:rPr>
        <w:t>); Composition (c); Compressibility (K</w:t>
      </w:r>
      <w:r w:rsidRPr="00F33C8B">
        <w:rPr>
          <w:rFonts w:ascii="Times New Roman" w:hAnsi="Times New Roman" w:cs="Times New Roman"/>
          <w:szCs w:val="21"/>
          <w:vertAlign w:val="superscript"/>
        </w:rPr>
        <w:t>0</w:t>
      </w:r>
      <w:r w:rsidRPr="00F33C8B">
        <w:rPr>
          <w:rFonts w:ascii="Times New Roman" w:hAnsi="Times New Roman" w:cs="Times New Roman"/>
          <w:szCs w:val="21"/>
        </w:rPr>
        <w:t>); Equil. Const. – ioniza., COOH (</w:t>
      </w:r>
      <w:r w:rsidRPr="00F33C8B">
        <w:rPr>
          <w:rFonts w:ascii="Times New Roman" w:hAnsi="Times New Roman" w:cs="Times New Roman"/>
          <w:szCs w:val="21"/>
          <w:vertAlign w:val="subscript"/>
        </w:rPr>
        <w:t>P</w:t>
      </w:r>
      <w:r w:rsidRPr="00F33C8B">
        <w:rPr>
          <w:rFonts w:ascii="Times New Roman" w:hAnsi="Times New Roman" w:cs="Times New Roman"/>
          <w:szCs w:val="21"/>
        </w:rPr>
        <w:t>k’); Helical contact energy (C</w:t>
      </w:r>
      <w:r w:rsidRPr="00F33C8B">
        <w:rPr>
          <w:rFonts w:ascii="Times New Roman" w:hAnsi="Times New Roman" w:cs="Times New Roman"/>
          <w:szCs w:val="21"/>
          <w:vertAlign w:val="subscript"/>
        </w:rPr>
        <w:t>a</w:t>
      </w:r>
      <w:r w:rsidRPr="00F33C8B">
        <w:rPr>
          <w:rFonts w:ascii="Times New Roman" w:hAnsi="Times New Roman" w:cs="Times New Roman"/>
          <w:szCs w:val="21"/>
        </w:rPr>
        <w:t>); Hydropathy (h); Isoelectric point (pH</w:t>
      </w:r>
      <w:r w:rsidRPr="00F33C8B">
        <w:rPr>
          <w:rFonts w:ascii="Times New Roman" w:hAnsi="Times New Roman" w:cs="Times New Roman"/>
          <w:szCs w:val="21"/>
          <w:vertAlign w:val="subscript"/>
        </w:rPr>
        <w:t>i</w:t>
      </w:r>
      <w:r w:rsidRPr="00F33C8B">
        <w:rPr>
          <w:rFonts w:ascii="Times New Roman" w:hAnsi="Times New Roman" w:cs="Times New Roman"/>
          <w:szCs w:val="21"/>
        </w:rPr>
        <w:t>); Long-range n.b. energy (E</w:t>
      </w:r>
      <w:r w:rsidRPr="00F33C8B">
        <w:rPr>
          <w:rFonts w:ascii="Times New Roman" w:hAnsi="Times New Roman" w:cs="Times New Roman"/>
          <w:szCs w:val="21"/>
          <w:vertAlign w:val="subscript"/>
        </w:rPr>
        <w:t>l</w:t>
      </w:r>
      <w:r w:rsidRPr="00F33C8B">
        <w:rPr>
          <w:rFonts w:ascii="Times New Roman" w:hAnsi="Times New Roman" w:cs="Times New Roman"/>
          <w:szCs w:val="21"/>
        </w:rPr>
        <w:t>); Mean r.m.s. fluctuat. displace. (F); Molecular volume (M</w:t>
      </w:r>
      <w:r w:rsidRPr="00F33C8B">
        <w:rPr>
          <w:rFonts w:ascii="Times New Roman" w:hAnsi="Times New Roman" w:cs="Times New Roman"/>
          <w:szCs w:val="21"/>
          <w:vertAlign w:val="subscript"/>
        </w:rPr>
        <w:t>v</w:t>
      </w:r>
      <w:r w:rsidRPr="00F33C8B">
        <w:rPr>
          <w:rFonts w:ascii="Times New Roman" w:hAnsi="Times New Roman" w:cs="Times New Roman"/>
          <w:szCs w:val="21"/>
        </w:rPr>
        <w:t>); Molecular weight (M</w:t>
      </w:r>
      <w:r w:rsidRPr="00F33C8B">
        <w:rPr>
          <w:rFonts w:ascii="Times New Roman" w:hAnsi="Times New Roman" w:cs="Times New Roman"/>
          <w:szCs w:val="21"/>
          <w:vertAlign w:val="subscript"/>
        </w:rPr>
        <w:t>w</w:t>
      </w:r>
      <w:r w:rsidRPr="00F33C8B">
        <w:rPr>
          <w:rFonts w:ascii="Times New Roman" w:hAnsi="Times New Roman" w:cs="Times New Roman"/>
          <w:szCs w:val="21"/>
        </w:rPr>
        <w:t>); Normal. consensus hydrophob. (H</w:t>
      </w:r>
      <w:r w:rsidRPr="00F33C8B">
        <w:rPr>
          <w:rFonts w:ascii="Times New Roman" w:hAnsi="Times New Roman" w:cs="Times New Roman"/>
          <w:szCs w:val="21"/>
          <w:vertAlign w:val="subscript"/>
        </w:rPr>
        <w:t>nc</w:t>
      </w:r>
      <w:r w:rsidRPr="00F33C8B">
        <w:rPr>
          <w:rFonts w:ascii="Times New Roman" w:hAnsi="Times New Roman" w:cs="Times New Roman"/>
          <w:szCs w:val="21"/>
        </w:rPr>
        <w:t>); Partial specific volume (V</w:t>
      </w:r>
      <w:r w:rsidRPr="00F33C8B">
        <w:rPr>
          <w:rFonts w:ascii="Times New Roman" w:hAnsi="Times New Roman" w:cs="Times New Roman"/>
          <w:szCs w:val="21"/>
          <w:vertAlign w:val="superscript"/>
        </w:rPr>
        <w:t>0</w:t>
      </w:r>
      <w:r w:rsidRPr="00F33C8B">
        <w:rPr>
          <w:rFonts w:ascii="Times New Roman" w:hAnsi="Times New Roman" w:cs="Times New Roman"/>
          <w:szCs w:val="21"/>
        </w:rPr>
        <w:t>); Polar requirement (P</w:t>
      </w:r>
      <w:r w:rsidRPr="00F33C8B">
        <w:rPr>
          <w:rFonts w:ascii="Times New Roman" w:hAnsi="Times New Roman" w:cs="Times New Roman"/>
          <w:szCs w:val="21"/>
          <w:vertAlign w:val="subscript"/>
        </w:rPr>
        <w:t>r</w:t>
      </w:r>
      <w:r w:rsidRPr="00F33C8B">
        <w:rPr>
          <w:rFonts w:ascii="Times New Roman" w:hAnsi="Times New Roman" w:cs="Times New Roman"/>
          <w:szCs w:val="21"/>
        </w:rPr>
        <w:t>); Polarity (p); Power to be – C-term., α-helix (αc); Power to be – middle, α-helix (αm); Power to be – N-term., α-helix (αn); Refractive index (µ); Sh.- &amp; med.-range n.b. energy (E</w:t>
      </w:r>
      <w:r w:rsidRPr="00F33C8B">
        <w:rPr>
          <w:rFonts w:ascii="Times New Roman" w:hAnsi="Times New Roman" w:cs="Times New Roman"/>
          <w:szCs w:val="21"/>
          <w:vertAlign w:val="subscript"/>
        </w:rPr>
        <w:t>sm</w:t>
      </w:r>
      <w:r w:rsidRPr="00F33C8B">
        <w:rPr>
          <w:rFonts w:ascii="Times New Roman" w:hAnsi="Times New Roman" w:cs="Times New Roman"/>
          <w:szCs w:val="21"/>
        </w:rPr>
        <w:t>); Solvent accessible reduct. ratio (R</w:t>
      </w:r>
      <w:r w:rsidRPr="00F33C8B">
        <w:rPr>
          <w:rFonts w:ascii="Times New Roman" w:hAnsi="Times New Roman" w:cs="Times New Roman"/>
          <w:szCs w:val="21"/>
          <w:vertAlign w:val="subscript"/>
        </w:rPr>
        <w:t>a</w:t>
      </w:r>
      <w:r w:rsidRPr="00F33C8B">
        <w:rPr>
          <w:rFonts w:ascii="Times New Roman" w:hAnsi="Times New Roman" w:cs="Times New Roman"/>
          <w:szCs w:val="21"/>
        </w:rPr>
        <w:t>); Surrounding hydrophobicity (H</w:t>
      </w:r>
      <w:r w:rsidRPr="00F33C8B">
        <w:rPr>
          <w:rFonts w:ascii="Times New Roman" w:hAnsi="Times New Roman" w:cs="Times New Roman"/>
          <w:szCs w:val="21"/>
          <w:vertAlign w:val="subscript"/>
        </w:rPr>
        <w:t>p</w:t>
      </w:r>
      <w:r w:rsidRPr="00F33C8B">
        <w:rPr>
          <w:rFonts w:ascii="Times New Roman" w:hAnsi="Times New Roman" w:cs="Times New Roman"/>
          <w:szCs w:val="21"/>
        </w:rPr>
        <w:t>); Thermodyn. transfer hydrophob. (H</w:t>
      </w:r>
      <w:r w:rsidRPr="00F33C8B">
        <w:rPr>
          <w:rFonts w:ascii="Times New Roman" w:hAnsi="Times New Roman" w:cs="Times New Roman"/>
          <w:szCs w:val="21"/>
          <w:vertAlign w:val="subscript"/>
        </w:rPr>
        <w:t>t</w:t>
      </w:r>
      <w:r w:rsidRPr="00F33C8B">
        <w:rPr>
          <w:rFonts w:ascii="Times New Roman" w:hAnsi="Times New Roman" w:cs="Times New Roman"/>
          <w:szCs w:val="21"/>
        </w:rPr>
        <w:t>); Total n.b. energy (E</w:t>
      </w:r>
      <w:r w:rsidRPr="00F33C8B">
        <w:rPr>
          <w:rFonts w:ascii="Times New Roman" w:hAnsi="Times New Roman" w:cs="Times New Roman"/>
          <w:szCs w:val="21"/>
          <w:vertAlign w:val="subscript"/>
        </w:rPr>
        <w:t>t</w:t>
      </w:r>
      <w:r w:rsidRPr="00F33C8B">
        <w:rPr>
          <w:rFonts w:ascii="Times New Roman" w:hAnsi="Times New Roman" w:cs="Times New Roman"/>
          <w:szCs w:val="21"/>
        </w:rPr>
        <w:t>); Turn tendencies (P)</w:t>
      </w:r>
    </w:p>
    <w:p w14:paraId="78E48CE7" w14:textId="7EBC917D" w:rsidR="00F33C8B" w:rsidRDefault="00F33C8B" w:rsidP="00F33C8B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F33C8B">
        <w:rPr>
          <w:rFonts w:ascii="Times New Roman" w:hAnsi="Times New Roman" w:cs="Times New Roman"/>
          <w:szCs w:val="21"/>
        </w:rPr>
        <w:t xml:space="preserve">Note: a, ln L is the log-likelihood score; b, </w:t>
      </w:r>
      <w:r w:rsidRPr="00F33C8B">
        <w:rPr>
          <w:rFonts w:ascii="Times New Roman" w:hAnsi="Times New Roman" w:cs="Times New Roman"/>
          <w:color w:val="000000"/>
          <w:kern w:val="0"/>
          <w:szCs w:val="21"/>
        </w:rPr>
        <w:t xml:space="preserve">twice the difference in ln L between the two models compared; c likelihood ratio test p-values were </w:t>
      </w:r>
      <w:bookmarkStart w:id="0" w:name="OLE_LINK1"/>
      <w:r w:rsidRPr="00F33C8B">
        <w:rPr>
          <w:rFonts w:ascii="Times New Roman" w:hAnsi="Times New Roman" w:cs="Times New Roman"/>
          <w:color w:val="000000"/>
          <w:kern w:val="0"/>
          <w:szCs w:val="21"/>
        </w:rPr>
        <w:t>adjusted for multiple testing with FDR method</w:t>
      </w:r>
      <w:bookmarkEnd w:id="0"/>
      <w:r w:rsidRPr="00F33C8B">
        <w:rPr>
          <w:rFonts w:ascii="Times New Roman" w:hAnsi="Times New Roman" w:cs="Times New Roman"/>
          <w:color w:val="000000"/>
          <w:kern w:val="0"/>
          <w:szCs w:val="21"/>
        </w:rPr>
        <w:t xml:space="preserve">; d, </w:t>
      </w:r>
      <w:r w:rsidRPr="00F33C8B">
        <w:rPr>
          <w:rFonts w:ascii="Times New Roman" w:hAnsi="Times New Roman" w:cs="Times New Roman" w:hint="eastAsia"/>
          <w:color w:val="000000"/>
          <w:kern w:val="0"/>
          <w:szCs w:val="21"/>
        </w:rPr>
        <w:t>r</w:t>
      </w:r>
      <w:r w:rsidRPr="00F33C8B">
        <w:rPr>
          <w:rFonts w:ascii="Times New Roman" w:hAnsi="Times New Roman" w:cs="Times New Roman"/>
          <w:color w:val="000000"/>
          <w:kern w:val="0"/>
          <w:szCs w:val="21"/>
        </w:rPr>
        <w:t>adical changes in amino acid properties under category 6-8 were detected in TreeSAAP. LCA: last common ancestor.</w:t>
      </w:r>
    </w:p>
    <w:p w14:paraId="2326659E" w14:textId="131525F5" w:rsidR="00F33C8B" w:rsidRDefault="00F33C8B" w:rsidP="00F33C8B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2D5DED64" w14:textId="0768D073" w:rsidR="00F33C8B" w:rsidRDefault="00F33C8B" w:rsidP="00F33C8B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5B118B51" w14:textId="4B1A7D77" w:rsidR="00F33C8B" w:rsidRDefault="00F33C8B" w:rsidP="00F33C8B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524C0C4E" w14:textId="4A80F084" w:rsidR="00F33C8B" w:rsidRDefault="00F33C8B" w:rsidP="00F33C8B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0D0A4A18" w14:textId="01E56A15" w:rsidR="00F33C8B" w:rsidRPr="00F33C8B" w:rsidRDefault="00F33C8B" w:rsidP="00F33C8B">
      <w:pPr>
        <w:widowControl/>
        <w:autoSpaceDE w:val="0"/>
        <w:autoSpaceDN w:val="0"/>
        <w:adjustRightInd w:val="0"/>
        <w:spacing w:after="240" w:line="200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F33C8B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lastRenderedPageBreak/>
        <w:t xml:space="preserve">Table S4 </w:t>
      </w:r>
      <w:r w:rsidRPr="00F33C8B">
        <w:rPr>
          <w:rFonts w:ascii="Times New Roman" w:eastAsia="宋体" w:hAnsi="Times New Roman" w:cs="Times New Roman"/>
          <w:b/>
          <w:bCs/>
          <w:sz w:val="28"/>
          <w:szCs w:val="28"/>
          <w:u w:color="000000"/>
        </w:rPr>
        <w:t>E</w:t>
      </w:r>
      <w:r w:rsidRPr="00F33C8B">
        <w:rPr>
          <w:rFonts w:ascii="Times New Roman" w:eastAsia="宋体" w:hAnsi="Times New Roman" w:cs="Times New Roman" w:hint="eastAsia"/>
          <w:b/>
          <w:bCs/>
          <w:sz w:val="28"/>
          <w:szCs w:val="28"/>
          <w:u w:color="000000"/>
        </w:rPr>
        <w:t>vidence</w:t>
      </w:r>
      <w:r w:rsidRPr="00F33C8B">
        <w:rPr>
          <w:rFonts w:ascii="Times New Roman" w:eastAsia="宋体" w:hAnsi="Times New Roman" w:cs="Times New Roman"/>
          <w:b/>
          <w:bCs/>
          <w:sz w:val="28"/>
          <w:szCs w:val="28"/>
          <w:u w:color="000000"/>
        </w:rPr>
        <w:t xml:space="preserve"> of </w:t>
      </w:r>
      <w:r w:rsidRPr="00F33C8B">
        <w:rPr>
          <w:rFonts w:ascii="Times New Roman" w:eastAsia="宋体" w:hAnsi="Times New Roman" w:cs="Times New Roman" w:hint="eastAsia"/>
          <w:b/>
          <w:bCs/>
          <w:sz w:val="28"/>
          <w:szCs w:val="28"/>
          <w:u w:color="000000"/>
        </w:rPr>
        <w:t xml:space="preserve">positive </w:t>
      </w:r>
      <w:r w:rsidRPr="00F33C8B">
        <w:rPr>
          <w:rFonts w:ascii="Times New Roman" w:eastAsia="宋体" w:hAnsi="Times New Roman" w:cs="Times New Roman"/>
          <w:b/>
          <w:bCs/>
          <w:sz w:val="28"/>
          <w:szCs w:val="28"/>
          <w:u w:color="000000"/>
        </w:rPr>
        <w:t xml:space="preserve">selection </w:t>
      </w:r>
      <w:r w:rsidRPr="00F33C8B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u w:color="000000"/>
          <w:lang w:bidi="zh-CN"/>
        </w:rPr>
        <w:t>using the aBSREL</w:t>
      </w:r>
      <w:bookmarkStart w:id="1" w:name="_Hlk98621277"/>
    </w:p>
    <w:tbl>
      <w:tblPr>
        <w:tblStyle w:val="1"/>
        <w:tblpPr w:leftFromText="180" w:rightFromText="180" w:vertAnchor="page" w:horzAnchor="margin" w:tblpY="2226"/>
        <w:tblOverlap w:val="never"/>
        <w:tblW w:w="4998" w:type="pct"/>
        <w:tblLook w:val="04A0" w:firstRow="1" w:lastRow="0" w:firstColumn="1" w:lastColumn="0" w:noHBand="0" w:noVBand="1"/>
      </w:tblPr>
      <w:tblGrid>
        <w:gridCol w:w="1569"/>
        <w:gridCol w:w="1858"/>
        <w:gridCol w:w="1632"/>
        <w:gridCol w:w="6108"/>
        <w:gridCol w:w="2785"/>
      </w:tblGrid>
      <w:tr w:rsidR="00F33C8B" w:rsidRPr="00F33C8B" w14:paraId="538F88C7" w14:textId="77777777" w:rsidTr="002C1CA3"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C92833" w14:textId="77777777" w:rsidR="00F33C8B" w:rsidRPr="00F33C8B" w:rsidRDefault="00F33C8B" w:rsidP="00F33C8B">
            <w:pPr>
              <w:jc w:val="center"/>
              <w:rPr>
                <w:b/>
                <w:bCs/>
                <w:sz w:val="21"/>
                <w:szCs w:val="24"/>
              </w:rPr>
            </w:pPr>
            <w:bookmarkStart w:id="2" w:name="_Hlk98621265"/>
            <w:bookmarkEnd w:id="1"/>
            <w:r w:rsidRPr="00F33C8B">
              <w:rPr>
                <w:b/>
                <w:bCs/>
                <w:sz w:val="21"/>
                <w:szCs w:val="24"/>
              </w:rPr>
              <w:t>Gene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18102E" w14:textId="77777777" w:rsidR="00F33C8B" w:rsidRPr="00F33C8B" w:rsidRDefault="00F33C8B" w:rsidP="00F33C8B">
            <w:pPr>
              <w:jc w:val="center"/>
              <w:rPr>
                <w:b/>
                <w:bCs/>
                <w:sz w:val="21"/>
                <w:szCs w:val="24"/>
              </w:rPr>
            </w:pPr>
            <w:r w:rsidRPr="00F33C8B">
              <w:rPr>
                <w:b/>
                <w:bCs/>
                <w:sz w:val="21"/>
                <w:szCs w:val="24"/>
              </w:rPr>
              <w:t>Log (L)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31A4E1" w14:textId="77777777" w:rsidR="00F33C8B" w:rsidRPr="00F33C8B" w:rsidRDefault="00F33C8B" w:rsidP="00F33C8B">
            <w:pPr>
              <w:jc w:val="center"/>
              <w:rPr>
                <w:b/>
                <w:bCs/>
                <w:sz w:val="21"/>
                <w:szCs w:val="24"/>
              </w:rPr>
            </w:pPr>
            <w:r w:rsidRPr="00F33C8B">
              <w:rPr>
                <w:b/>
                <w:bCs/>
                <w:sz w:val="21"/>
                <w:szCs w:val="24"/>
              </w:rPr>
              <w:t>AIC-c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F225B" w14:textId="77777777" w:rsidR="00F33C8B" w:rsidRPr="00F33C8B" w:rsidRDefault="00F33C8B" w:rsidP="00F33C8B">
            <w:pPr>
              <w:jc w:val="center"/>
              <w:rPr>
                <w:b/>
                <w:bCs/>
                <w:sz w:val="21"/>
                <w:szCs w:val="24"/>
              </w:rPr>
            </w:pPr>
            <w:r w:rsidRPr="00F33C8B">
              <w:rPr>
                <w:b/>
                <w:bCs/>
                <w:sz w:val="21"/>
                <w:szCs w:val="24"/>
              </w:rPr>
              <w:t>Branch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25D5FF" w14:textId="77777777" w:rsidR="00F33C8B" w:rsidRPr="00F33C8B" w:rsidRDefault="00F33C8B" w:rsidP="00F33C8B">
            <w:pPr>
              <w:jc w:val="center"/>
              <w:rPr>
                <w:b/>
                <w:bCs/>
                <w:sz w:val="21"/>
                <w:szCs w:val="24"/>
              </w:rPr>
            </w:pPr>
            <w:r w:rsidRPr="00F33C8B">
              <w:rPr>
                <w:b/>
                <w:bCs/>
                <w:sz w:val="21"/>
                <w:szCs w:val="24"/>
              </w:rPr>
              <w:t>P-value</w:t>
            </w:r>
          </w:p>
        </w:tc>
      </w:tr>
      <w:tr w:rsidR="00F33C8B" w:rsidRPr="00F33C8B" w14:paraId="246C3316" w14:textId="77777777" w:rsidTr="002C1CA3">
        <w:tc>
          <w:tcPr>
            <w:tcW w:w="5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F1EEC" w14:textId="77777777" w:rsidR="00F33C8B" w:rsidRPr="00F33C8B" w:rsidRDefault="00F33C8B" w:rsidP="00F33C8B">
            <w:pPr>
              <w:jc w:val="center"/>
              <w:rPr>
                <w:b/>
                <w:bCs/>
                <w:i/>
                <w:iCs/>
                <w:sz w:val="21"/>
                <w:szCs w:val="24"/>
              </w:rPr>
            </w:pPr>
            <w:r w:rsidRPr="00F33C8B">
              <w:rPr>
                <w:rFonts w:hint="eastAsia"/>
                <w:b/>
                <w:bCs/>
                <w:i/>
                <w:iCs/>
                <w:sz w:val="21"/>
                <w:szCs w:val="24"/>
              </w:rPr>
              <w:t>T</w:t>
            </w:r>
            <w:r w:rsidRPr="00F33C8B">
              <w:rPr>
                <w:b/>
                <w:bCs/>
                <w:i/>
                <w:iCs/>
                <w:sz w:val="21"/>
                <w:szCs w:val="24"/>
              </w:rPr>
              <w:t>P73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21B66" w14:textId="77777777" w:rsidR="00F33C8B" w:rsidRPr="00F33C8B" w:rsidRDefault="00F33C8B" w:rsidP="00F33C8B">
            <w:pPr>
              <w:jc w:val="center"/>
              <w:rPr>
                <w:sz w:val="21"/>
                <w:szCs w:val="24"/>
              </w:rPr>
            </w:pPr>
            <w:r w:rsidRPr="00F33C8B">
              <w:rPr>
                <w:sz w:val="21"/>
                <w:szCs w:val="24"/>
              </w:rPr>
              <w:t>-3958.21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7205D4" w14:textId="77777777" w:rsidR="00F33C8B" w:rsidRPr="00F33C8B" w:rsidRDefault="00F33C8B" w:rsidP="00F33C8B">
            <w:pPr>
              <w:jc w:val="center"/>
              <w:rPr>
                <w:sz w:val="21"/>
                <w:szCs w:val="24"/>
              </w:rPr>
            </w:pPr>
            <w:r w:rsidRPr="00F33C8B">
              <w:rPr>
                <w:sz w:val="21"/>
                <w:szCs w:val="24"/>
              </w:rPr>
              <w:t>7994.54</w:t>
            </w:r>
          </w:p>
        </w:tc>
        <w:tc>
          <w:tcPr>
            <w:tcW w:w="21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64D76" w14:textId="77777777" w:rsidR="00F33C8B" w:rsidRPr="00F33C8B" w:rsidRDefault="00F33C8B" w:rsidP="00F33C8B">
            <w:pPr>
              <w:jc w:val="center"/>
              <w:rPr>
                <w:i/>
                <w:iCs/>
                <w:sz w:val="21"/>
                <w:szCs w:val="24"/>
              </w:rPr>
            </w:pPr>
            <w:r w:rsidRPr="00F33C8B">
              <w:rPr>
                <w:i/>
                <w:iCs/>
                <w:sz w:val="21"/>
                <w:szCs w:val="24"/>
              </w:rPr>
              <w:t>M. novaeangliae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E69198" w14:textId="77777777" w:rsidR="00F33C8B" w:rsidRPr="00F33C8B" w:rsidRDefault="00F33C8B" w:rsidP="00F33C8B">
            <w:pPr>
              <w:jc w:val="center"/>
              <w:rPr>
                <w:sz w:val="21"/>
                <w:szCs w:val="24"/>
              </w:rPr>
            </w:pPr>
            <w:r w:rsidRPr="00F33C8B">
              <w:rPr>
                <w:sz w:val="21"/>
                <w:szCs w:val="24"/>
              </w:rPr>
              <w:t>0.0011</w:t>
            </w:r>
          </w:p>
        </w:tc>
      </w:tr>
      <w:tr w:rsidR="00F33C8B" w:rsidRPr="00F33C8B" w14:paraId="266FA01C" w14:textId="77777777" w:rsidTr="002C1CA3"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095AD" w14:textId="77777777" w:rsidR="00F33C8B" w:rsidRPr="00F33C8B" w:rsidRDefault="00F33C8B" w:rsidP="00F33C8B">
            <w:pPr>
              <w:jc w:val="center"/>
              <w:rPr>
                <w:b/>
                <w:bCs/>
                <w:i/>
                <w:iCs/>
                <w:sz w:val="21"/>
                <w:szCs w:val="24"/>
              </w:rPr>
            </w:pPr>
            <w:r w:rsidRPr="00F33C8B">
              <w:rPr>
                <w:rFonts w:hint="eastAsia"/>
                <w:b/>
                <w:bCs/>
                <w:i/>
                <w:iCs/>
                <w:sz w:val="21"/>
                <w:szCs w:val="24"/>
              </w:rPr>
              <w:t>G</w:t>
            </w:r>
            <w:r w:rsidRPr="00F33C8B">
              <w:rPr>
                <w:b/>
                <w:bCs/>
                <w:i/>
                <w:iCs/>
                <w:sz w:val="21"/>
                <w:szCs w:val="24"/>
              </w:rPr>
              <w:t>TSE1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B0103" w14:textId="77777777" w:rsidR="00F33C8B" w:rsidRPr="00F33C8B" w:rsidRDefault="00F33C8B" w:rsidP="00F33C8B">
            <w:pPr>
              <w:jc w:val="center"/>
              <w:rPr>
                <w:sz w:val="21"/>
                <w:szCs w:val="24"/>
              </w:rPr>
            </w:pPr>
            <w:r w:rsidRPr="00F33C8B">
              <w:rPr>
                <w:sz w:val="21"/>
                <w:szCs w:val="24"/>
              </w:rPr>
              <w:t>-5646.58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2B0E7" w14:textId="77777777" w:rsidR="00F33C8B" w:rsidRPr="00F33C8B" w:rsidRDefault="00F33C8B" w:rsidP="00F33C8B">
            <w:pPr>
              <w:jc w:val="center"/>
              <w:rPr>
                <w:sz w:val="21"/>
                <w:szCs w:val="24"/>
              </w:rPr>
            </w:pPr>
            <w:r w:rsidRPr="00F33C8B">
              <w:rPr>
                <w:rFonts w:hint="eastAsia"/>
                <w:sz w:val="21"/>
                <w:szCs w:val="24"/>
              </w:rPr>
              <w:t>1</w:t>
            </w:r>
            <w:r w:rsidRPr="00F33C8B">
              <w:rPr>
                <w:sz w:val="21"/>
                <w:szCs w:val="24"/>
              </w:rPr>
              <w:t>1371.25</w:t>
            </w:r>
          </w:p>
        </w:tc>
        <w:tc>
          <w:tcPr>
            <w:tcW w:w="21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9351B" w14:textId="77777777" w:rsidR="00F33C8B" w:rsidRPr="00F33C8B" w:rsidRDefault="00F33C8B" w:rsidP="00F33C8B">
            <w:pPr>
              <w:jc w:val="center"/>
              <w:rPr>
                <w:sz w:val="21"/>
                <w:szCs w:val="24"/>
              </w:rPr>
            </w:pPr>
            <w:r w:rsidRPr="00F33C8B">
              <w:rPr>
                <w:sz w:val="21"/>
                <w:szCs w:val="24"/>
              </w:rPr>
              <w:t>LCA of Phocoenidae and Monodontidae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72693" w14:textId="77777777" w:rsidR="00F33C8B" w:rsidRPr="00F33C8B" w:rsidRDefault="00F33C8B" w:rsidP="00F33C8B">
            <w:pPr>
              <w:jc w:val="center"/>
              <w:rPr>
                <w:sz w:val="21"/>
                <w:szCs w:val="24"/>
              </w:rPr>
            </w:pPr>
            <w:r w:rsidRPr="00F33C8B">
              <w:rPr>
                <w:rFonts w:hint="eastAsia"/>
                <w:sz w:val="21"/>
                <w:szCs w:val="24"/>
              </w:rPr>
              <w:t>0</w:t>
            </w:r>
            <w:r w:rsidRPr="00F33C8B">
              <w:rPr>
                <w:sz w:val="21"/>
                <w:szCs w:val="24"/>
              </w:rPr>
              <w:t>.0198</w:t>
            </w:r>
          </w:p>
        </w:tc>
      </w:tr>
    </w:tbl>
    <w:bookmarkEnd w:id="2"/>
    <w:p w14:paraId="235E0952" w14:textId="77777777" w:rsidR="00F33C8B" w:rsidRPr="00F33C8B" w:rsidRDefault="00F33C8B" w:rsidP="00F33C8B">
      <w:pPr>
        <w:rPr>
          <w:rFonts w:ascii="Times New Roman" w:eastAsia="宋体" w:hAnsi="Times New Roman" w:cs="Times New Roman"/>
          <w:sz w:val="18"/>
          <w:szCs w:val="18"/>
        </w:rPr>
      </w:pPr>
      <w:r w:rsidRPr="00F33C8B">
        <w:rPr>
          <w:rFonts w:ascii="Times New Roman" w:eastAsia="宋体" w:hAnsi="Times New Roman" w:cs="Times New Roman"/>
          <w:sz w:val="18"/>
          <w:szCs w:val="18"/>
        </w:rPr>
        <w:t>Note: LCA: last common ancestor; Log (L): Log likelihood of model fit; AIC: Small-sample corrected Akaike information Score</w:t>
      </w:r>
    </w:p>
    <w:p w14:paraId="18BF1E77" w14:textId="52E68C2D" w:rsidR="00F33C8B" w:rsidRDefault="00F33C8B" w:rsidP="00F33C8B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hAnsi="Times New Roman" w:cs="Times New Roman"/>
          <w:szCs w:val="21"/>
        </w:rPr>
      </w:pPr>
    </w:p>
    <w:p w14:paraId="1546333C" w14:textId="77777777" w:rsidR="00F33C8B" w:rsidRDefault="00F33C8B" w:rsidP="00F33C8B">
      <w:pPr>
        <w:widowControl/>
        <w:spacing w:after="200" w:line="276" w:lineRule="auto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</w:p>
    <w:p w14:paraId="719C7B9A" w14:textId="4128392C" w:rsidR="00F33C8B" w:rsidRPr="00F33C8B" w:rsidRDefault="00F33C8B" w:rsidP="00F33C8B">
      <w:pPr>
        <w:widowControl/>
        <w:spacing w:after="200" w:line="276" w:lineRule="auto"/>
        <w:jc w:val="center"/>
        <w:rPr>
          <w:rFonts w:ascii="Calibri" w:eastAsia="宋体" w:hAnsi="Calibri" w:cs="Times New Roman"/>
          <w:b/>
          <w:kern w:val="0"/>
          <w:sz w:val="28"/>
          <w:szCs w:val="28"/>
        </w:rPr>
      </w:pPr>
      <w:r w:rsidRPr="00F33C8B">
        <w:rPr>
          <w:rFonts w:ascii="Times New Roman" w:eastAsia="宋体" w:hAnsi="Times New Roman" w:cs="Times New Roman"/>
          <w:b/>
          <w:kern w:val="0"/>
          <w:sz w:val="28"/>
          <w:szCs w:val="28"/>
        </w:rPr>
        <w:t xml:space="preserve">Table </w:t>
      </w:r>
      <w:r w:rsidRPr="00F33C8B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S</w:t>
      </w:r>
      <w:r w:rsidRPr="00F33C8B">
        <w:rPr>
          <w:rFonts w:ascii="Times New Roman" w:eastAsia="宋体" w:hAnsi="Times New Roman" w:cs="Times New Roman"/>
          <w:b/>
          <w:kern w:val="0"/>
          <w:sz w:val="28"/>
          <w:szCs w:val="28"/>
        </w:rPr>
        <w:t xml:space="preserve">5 </w:t>
      </w:r>
      <w:r w:rsidRPr="00F33C8B">
        <w:rPr>
          <w:rFonts w:ascii="Times New Roman" w:eastAsia="宋体" w:hAnsi="Times New Roman" w:cs="Times New Roman"/>
          <w:b/>
          <w:kern w:val="0"/>
          <w:sz w:val="28"/>
          <w:szCs w:val="28"/>
          <w:u w:color="000000"/>
        </w:rPr>
        <w:t>E</w:t>
      </w:r>
      <w:r w:rsidRPr="00F33C8B">
        <w:rPr>
          <w:rFonts w:ascii="Times New Roman" w:eastAsia="宋体" w:hAnsi="Times New Roman" w:cs="Times New Roman" w:hint="eastAsia"/>
          <w:b/>
          <w:kern w:val="0"/>
          <w:sz w:val="28"/>
          <w:szCs w:val="28"/>
          <w:u w:color="000000"/>
        </w:rPr>
        <w:t>vidence</w:t>
      </w:r>
      <w:r w:rsidRPr="00F33C8B">
        <w:rPr>
          <w:rFonts w:ascii="Times New Roman" w:eastAsia="宋体" w:hAnsi="Times New Roman" w:cs="Times New Roman"/>
          <w:b/>
          <w:kern w:val="0"/>
          <w:sz w:val="28"/>
          <w:szCs w:val="28"/>
          <w:u w:color="000000"/>
        </w:rPr>
        <w:t xml:space="preserve"> of </w:t>
      </w:r>
      <w:r w:rsidRPr="00F33C8B">
        <w:rPr>
          <w:rFonts w:ascii="Times New Roman" w:eastAsia="宋体" w:hAnsi="Times New Roman" w:cs="Times New Roman" w:hint="eastAsia"/>
          <w:b/>
          <w:kern w:val="0"/>
          <w:sz w:val="28"/>
          <w:szCs w:val="28"/>
          <w:u w:color="000000"/>
        </w:rPr>
        <w:t xml:space="preserve">positive </w:t>
      </w:r>
      <w:r w:rsidRPr="00F33C8B">
        <w:rPr>
          <w:rFonts w:ascii="Times New Roman" w:eastAsia="宋体" w:hAnsi="Times New Roman" w:cs="Times New Roman"/>
          <w:b/>
          <w:kern w:val="0"/>
          <w:sz w:val="28"/>
          <w:szCs w:val="28"/>
          <w:u w:color="000000"/>
        </w:rPr>
        <w:t xml:space="preserve">selection </w:t>
      </w:r>
      <w:r w:rsidRPr="00F33C8B">
        <w:rPr>
          <w:rFonts w:ascii="Times New Roman" w:eastAsia="宋体" w:hAnsi="Times New Roman" w:cs="Times New Roman"/>
          <w:b/>
          <w:color w:val="000000"/>
          <w:kern w:val="0"/>
          <w:sz w:val="28"/>
          <w:szCs w:val="28"/>
          <w:u w:color="000000"/>
          <w:lang w:bidi="zh-CN"/>
        </w:rPr>
        <w:t>using the BUSTED</w:t>
      </w:r>
    </w:p>
    <w:tbl>
      <w:tblPr>
        <w:tblpPr w:leftFromText="180" w:rightFromText="180" w:vertAnchor="page" w:horzAnchor="margin" w:tblpY="4636"/>
        <w:tblOverlap w:val="never"/>
        <w:tblW w:w="5000" w:type="pct"/>
        <w:tblLook w:val="04A0" w:firstRow="1" w:lastRow="0" w:firstColumn="1" w:lastColumn="0" w:noHBand="0" w:noVBand="1"/>
      </w:tblPr>
      <w:tblGrid>
        <w:gridCol w:w="1517"/>
        <w:gridCol w:w="1736"/>
        <w:gridCol w:w="1415"/>
        <w:gridCol w:w="863"/>
        <w:gridCol w:w="1583"/>
        <w:gridCol w:w="1457"/>
        <w:gridCol w:w="371"/>
        <w:gridCol w:w="1574"/>
        <w:gridCol w:w="285"/>
        <w:gridCol w:w="1828"/>
        <w:gridCol w:w="1329"/>
      </w:tblGrid>
      <w:tr w:rsidR="00F33C8B" w:rsidRPr="00F33C8B" w14:paraId="65659366" w14:textId="77777777" w:rsidTr="00F33C8B">
        <w:trPr>
          <w:trHeight w:val="345"/>
        </w:trPr>
        <w:tc>
          <w:tcPr>
            <w:tcW w:w="54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300BFA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3C8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Gene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48403A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3C8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Model</w:t>
            </w:r>
          </w:p>
        </w:tc>
        <w:tc>
          <w:tcPr>
            <w:tcW w:w="50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4D4B2B6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</w:pPr>
            <w:r w:rsidRPr="00F33C8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0"/>
                <w:szCs w:val="20"/>
              </w:rPr>
              <w:t>log</w:t>
            </w:r>
            <w:r w:rsidRPr="00F33C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L</w:t>
            </w:r>
          </w:p>
        </w:tc>
        <w:tc>
          <w:tcPr>
            <w:tcW w:w="30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D8A816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3C8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#par.</w:t>
            </w: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B54822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3C8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Branch</w:t>
            </w:r>
            <w:r w:rsidRPr="00F33C8B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F33C8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set</w:t>
            </w: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9D08CF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3C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ω1</w:t>
            </w:r>
          </w:p>
        </w:tc>
        <w:tc>
          <w:tcPr>
            <w:tcW w:w="13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C67B979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4353B7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3C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ω2</w:t>
            </w:r>
          </w:p>
        </w:tc>
        <w:tc>
          <w:tcPr>
            <w:tcW w:w="10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EF5797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019F8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3C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ω3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6F0F7F8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3C8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0"/>
                <w:sz w:val="20"/>
                <w:szCs w:val="20"/>
              </w:rPr>
              <w:t>P</w:t>
            </w:r>
            <w:r w:rsidRPr="00F33C8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-value</w:t>
            </w:r>
          </w:p>
        </w:tc>
      </w:tr>
      <w:tr w:rsidR="00F33C8B" w:rsidRPr="00F33C8B" w14:paraId="47003709" w14:textId="77777777" w:rsidTr="00F33C8B">
        <w:trPr>
          <w:trHeight w:val="300"/>
        </w:trPr>
        <w:tc>
          <w:tcPr>
            <w:tcW w:w="54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493A3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</w:pPr>
            <w:r w:rsidRPr="00F33C8B"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Cs w:val="21"/>
              </w:rPr>
              <w:t>TP</w:t>
            </w:r>
            <w:r w:rsidRPr="00F33C8B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Cs w:val="21"/>
              </w:rPr>
              <w:t>7</w:t>
            </w:r>
            <w:r w:rsidRPr="00F33C8B">
              <w:rPr>
                <w:rFonts w:ascii="Times New Roman" w:eastAsia="宋体" w:hAnsi="Times New Roman" w:cs="Times New Roman" w:hint="eastAsia"/>
                <w:b/>
                <w:bCs/>
                <w:i/>
                <w:i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6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0970C" w14:textId="77777777" w:rsidR="00F33C8B" w:rsidRPr="00F33C8B" w:rsidRDefault="00F33C8B" w:rsidP="00F33C8B">
            <w:pPr>
              <w:widowControl/>
              <w:jc w:val="left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Unconstrained</w:t>
            </w:r>
          </w:p>
        </w:tc>
        <w:tc>
          <w:tcPr>
            <w:tcW w:w="5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FA875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-3869.6</w:t>
            </w:r>
          </w:p>
        </w:tc>
        <w:tc>
          <w:tcPr>
            <w:tcW w:w="30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E8F70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56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163A0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F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G</w:t>
            </w:r>
          </w:p>
        </w:tc>
        <w:tc>
          <w:tcPr>
            <w:tcW w:w="655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7C3D9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0.</w:t>
            </w: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00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 xml:space="preserve"> (59</w:t>
            </w: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.75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%)</w:t>
            </w:r>
          </w:p>
        </w:tc>
        <w:tc>
          <w:tcPr>
            <w:tcW w:w="666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123AF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0.</w:t>
            </w: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00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 xml:space="preserve"> (</w:t>
            </w: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26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.</w:t>
            </w: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62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%)</w:t>
            </w:r>
          </w:p>
        </w:tc>
        <w:tc>
          <w:tcPr>
            <w:tcW w:w="65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2F833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8.71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 xml:space="preserve"> (</w:t>
            </w: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13.63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%)</w:t>
            </w:r>
          </w:p>
        </w:tc>
        <w:tc>
          <w:tcPr>
            <w:tcW w:w="4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8674F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F33C8B" w:rsidRPr="00F33C8B" w14:paraId="4373EDD9" w14:textId="77777777" w:rsidTr="00F33C8B">
        <w:trPr>
          <w:trHeight w:val="300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C3F57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6DC18" w14:textId="77777777" w:rsidR="00F33C8B" w:rsidRPr="00F33C8B" w:rsidRDefault="00F33C8B" w:rsidP="00F33C8B">
            <w:pPr>
              <w:widowControl/>
              <w:jc w:val="left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68FB6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410DC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17964C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B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G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DBB4C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0.</w:t>
            </w: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00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 xml:space="preserve"> (</w:t>
            </w: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0.41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%)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73CB5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0.</w:t>
            </w: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 xml:space="preserve"> (99.57%)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0CD62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10000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 xml:space="preserve"> (0.</w:t>
            </w: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2%)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741C71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0.000</w:t>
            </w:r>
          </w:p>
        </w:tc>
      </w:tr>
      <w:tr w:rsidR="00F33C8B" w:rsidRPr="00F33C8B" w14:paraId="172C79C7" w14:textId="77777777" w:rsidTr="00F33C8B">
        <w:trPr>
          <w:trHeight w:val="300"/>
        </w:trPr>
        <w:tc>
          <w:tcPr>
            <w:tcW w:w="54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786CA8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ED462C" w14:textId="77777777" w:rsidR="00F33C8B" w:rsidRPr="00F33C8B" w:rsidRDefault="00F33C8B" w:rsidP="00F33C8B">
            <w:pPr>
              <w:widowControl/>
              <w:jc w:val="left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Constrained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A9B0FF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-3877.3</w:t>
            </w:r>
          </w:p>
        </w:tc>
        <w:tc>
          <w:tcPr>
            <w:tcW w:w="30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F7E427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58</w:t>
            </w:r>
          </w:p>
        </w:tc>
        <w:tc>
          <w:tcPr>
            <w:tcW w:w="56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F88AE1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F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G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F4A3FE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0.</w:t>
            </w: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00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 xml:space="preserve"> (</w:t>
            </w: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29.18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%)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442157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1.00 (</w:t>
            </w: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42.64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%)</w:t>
            </w:r>
          </w:p>
        </w:tc>
        <w:tc>
          <w:tcPr>
            <w:tcW w:w="65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BFC6D1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1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.</w:t>
            </w: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00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 xml:space="preserve"> (28.18%)</w:t>
            </w:r>
          </w:p>
        </w:tc>
        <w:tc>
          <w:tcPr>
            <w:tcW w:w="47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13B3351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F33C8B" w:rsidRPr="00F33C8B" w14:paraId="1C23ACDA" w14:textId="77777777" w:rsidTr="00F33C8B">
        <w:trPr>
          <w:trHeight w:val="300"/>
        </w:trPr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8887C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8B193" w14:textId="77777777" w:rsidR="00F33C8B" w:rsidRPr="00F33C8B" w:rsidRDefault="00F33C8B" w:rsidP="00F33C8B">
            <w:pPr>
              <w:widowControl/>
              <w:jc w:val="left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B1148A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DDE8D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FC122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B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G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0FD22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0.</w:t>
            </w: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60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 xml:space="preserve"> (</w:t>
            </w: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99.46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%)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BDBA3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1.00 (</w:t>
            </w: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0.52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%)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5F7B2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10000 (</w:t>
            </w:r>
            <w:r w:rsidRPr="00F33C8B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0.02</w:t>
            </w:r>
            <w:r w:rsidRPr="00F33C8B"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  <w:t>%)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BC4EB0" w14:textId="77777777" w:rsidR="00F33C8B" w:rsidRPr="00F33C8B" w:rsidRDefault="00F33C8B" w:rsidP="00F33C8B">
            <w:pPr>
              <w:widowControl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Cs w:val="21"/>
              </w:rPr>
            </w:pPr>
          </w:p>
        </w:tc>
      </w:tr>
    </w:tbl>
    <w:p w14:paraId="45133208" w14:textId="3F26258D" w:rsidR="00F33C8B" w:rsidRDefault="00F33C8B" w:rsidP="00F33C8B">
      <w:pPr>
        <w:widowControl/>
        <w:spacing w:after="200" w:line="276" w:lineRule="auto"/>
        <w:jc w:val="left"/>
        <w:rPr>
          <w:rFonts w:ascii="Times New Roman" w:eastAsia="宋体" w:hAnsi="Times New Roman" w:cs="Times New Roman"/>
          <w:bCs/>
          <w:color w:val="000000"/>
          <w:kern w:val="0"/>
          <w:sz w:val="18"/>
          <w:szCs w:val="18"/>
        </w:rPr>
      </w:pPr>
      <w:r w:rsidRPr="00F33C8B">
        <w:rPr>
          <w:rFonts w:ascii="Times New Roman" w:eastAsia="宋体" w:hAnsi="Times New Roman" w:cs="Times New Roman"/>
          <w:kern w:val="0"/>
          <w:sz w:val="18"/>
          <w:szCs w:val="18"/>
        </w:rPr>
        <w:t xml:space="preserve">Note: </w:t>
      </w:r>
      <w:r w:rsidRPr="00F33C8B">
        <w:rPr>
          <w:rFonts w:ascii="Times New Roman" w:eastAsia="宋体" w:hAnsi="Times New Roman" w:cs="Times New Roman"/>
          <w:bCs/>
          <w:color w:val="000000"/>
          <w:kern w:val="0"/>
          <w:sz w:val="18"/>
          <w:szCs w:val="18"/>
        </w:rPr>
        <w:t>log L, log-likelihood values, # par., the number of parameters.</w:t>
      </w:r>
    </w:p>
    <w:p w14:paraId="357B6086" w14:textId="5932C766" w:rsidR="00F33C8B" w:rsidRDefault="00F33C8B" w:rsidP="00F33C8B">
      <w:pPr>
        <w:widowControl/>
        <w:spacing w:after="200" w:line="276" w:lineRule="auto"/>
        <w:jc w:val="left"/>
        <w:rPr>
          <w:rFonts w:ascii="Times New Roman" w:eastAsia="宋体" w:hAnsi="Times New Roman" w:cs="Times New Roman"/>
          <w:bCs/>
          <w:color w:val="000000"/>
          <w:kern w:val="0"/>
          <w:sz w:val="18"/>
          <w:szCs w:val="18"/>
        </w:rPr>
      </w:pPr>
    </w:p>
    <w:p w14:paraId="0C188247" w14:textId="13261B36" w:rsidR="00F33C8B" w:rsidRDefault="00F33C8B" w:rsidP="00F33C8B">
      <w:pPr>
        <w:widowControl/>
        <w:spacing w:after="200" w:line="276" w:lineRule="auto"/>
        <w:jc w:val="left"/>
        <w:rPr>
          <w:rFonts w:ascii="Times New Roman" w:eastAsia="宋体" w:hAnsi="Times New Roman" w:cs="Times New Roman"/>
          <w:bCs/>
          <w:color w:val="000000"/>
          <w:kern w:val="0"/>
          <w:sz w:val="18"/>
          <w:szCs w:val="18"/>
        </w:rPr>
      </w:pPr>
    </w:p>
    <w:p w14:paraId="37EEA3FC" w14:textId="61BF260C" w:rsidR="00F33C8B" w:rsidRDefault="00F33C8B" w:rsidP="00F33C8B">
      <w:pPr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u w:color="000000"/>
          <w:lang w:bidi="zh-CN"/>
        </w:rPr>
      </w:pPr>
      <w:r w:rsidRPr="00F33C8B">
        <w:rPr>
          <w:rFonts w:ascii="Times New Roman" w:hAnsi="Times New Roman" w:cs="Times New Roman"/>
          <w:b/>
          <w:bCs/>
          <w:sz w:val="28"/>
          <w:szCs w:val="28"/>
        </w:rPr>
        <w:t xml:space="preserve">Table S6 </w:t>
      </w:r>
      <w:r w:rsidRPr="00F33C8B">
        <w:rPr>
          <w:rFonts w:ascii="Times New Roman" w:eastAsia="宋体" w:hAnsi="Times New Roman" w:cs="Times New Roman"/>
          <w:b/>
          <w:bCs/>
          <w:sz w:val="28"/>
          <w:szCs w:val="28"/>
          <w:u w:color="000000"/>
        </w:rPr>
        <w:t>E</w:t>
      </w:r>
      <w:r w:rsidRPr="00F33C8B">
        <w:rPr>
          <w:rFonts w:ascii="Times New Roman" w:eastAsia="宋体" w:hAnsi="Times New Roman" w:cs="Times New Roman" w:hint="eastAsia"/>
          <w:b/>
          <w:bCs/>
          <w:sz w:val="28"/>
          <w:szCs w:val="28"/>
          <w:u w:color="000000"/>
        </w:rPr>
        <w:t>vidence</w:t>
      </w:r>
      <w:r w:rsidRPr="00F33C8B">
        <w:rPr>
          <w:rFonts w:ascii="Times New Roman" w:eastAsia="宋体" w:hAnsi="Times New Roman" w:cs="Times New Roman"/>
          <w:b/>
          <w:bCs/>
          <w:sz w:val="28"/>
          <w:szCs w:val="28"/>
          <w:u w:color="000000"/>
        </w:rPr>
        <w:t xml:space="preserve"> of </w:t>
      </w:r>
      <w:r w:rsidRPr="00F33C8B">
        <w:rPr>
          <w:rFonts w:ascii="Times New Roman" w:eastAsia="宋体" w:hAnsi="Times New Roman" w:cs="Times New Roman" w:hint="eastAsia"/>
          <w:b/>
          <w:bCs/>
          <w:sz w:val="28"/>
          <w:szCs w:val="28"/>
          <w:u w:color="000000"/>
        </w:rPr>
        <w:t xml:space="preserve">positive </w:t>
      </w:r>
      <w:r w:rsidRPr="00F33C8B">
        <w:rPr>
          <w:rFonts w:ascii="Times New Roman" w:eastAsia="宋体" w:hAnsi="Times New Roman" w:cs="Times New Roman"/>
          <w:b/>
          <w:bCs/>
          <w:sz w:val="28"/>
          <w:szCs w:val="28"/>
          <w:u w:color="000000"/>
        </w:rPr>
        <w:t xml:space="preserve">selection in mammal </w:t>
      </w:r>
      <w:r w:rsidRPr="00F33C8B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  <w:u w:color="000000"/>
          <w:lang w:bidi="zh-CN"/>
        </w:rPr>
        <w:t>using free-ratio and branch-site model analysis in PAML</w:t>
      </w:r>
    </w:p>
    <w:p w14:paraId="7D23813C" w14:textId="77777777" w:rsidR="001B7A34" w:rsidRPr="00F33C8B" w:rsidRDefault="001B7A34" w:rsidP="00F33C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7"/>
        <w:gridCol w:w="1161"/>
        <w:gridCol w:w="1390"/>
        <w:gridCol w:w="1214"/>
        <w:gridCol w:w="2878"/>
        <w:gridCol w:w="2270"/>
        <w:gridCol w:w="2124"/>
        <w:gridCol w:w="1343"/>
      </w:tblGrid>
      <w:tr w:rsidR="00F33C8B" w:rsidRPr="00F33C8B" w14:paraId="6511B0A4" w14:textId="77777777" w:rsidTr="00794474"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7E67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Gene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1B615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2FC5A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Models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7CF6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-lnL</w:t>
            </w:r>
            <w:r w:rsidRPr="00F33C8B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a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3D746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2 ΔLnL</w:t>
            </w:r>
            <w:r w:rsidRPr="00F33C8B">
              <w:rPr>
                <w:rFonts w:ascii="Times New Roman" w:hAnsi="Times New Roman" w:cs="Times New Roman"/>
                <w:szCs w:val="21"/>
                <w:vertAlign w:val="superscript"/>
              </w:rPr>
              <w:t xml:space="preserve"> b</w:t>
            </w:r>
          </w:p>
        </w:tc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8155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ω</w:t>
            </w:r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6CCB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P value</w:t>
            </w:r>
            <w:r w:rsidRPr="00F33C8B"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perscript"/>
              </w:rPr>
              <w:t xml:space="preserve"> c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8983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Positive selective branches/site</w:t>
            </w: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63787A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Radical changes in AA properties</w:t>
            </w:r>
            <w:r w:rsidRPr="00F33C8B">
              <w:rPr>
                <w:rFonts w:ascii="Times New Roman" w:hAnsi="Times New Roman" w:cs="Times New Roman"/>
                <w:color w:val="000000"/>
                <w:kern w:val="0"/>
                <w:szCs w:val="21"/>
                <w:vertAlign w:val="superscript"/>
              </w:rPr>
              <w:t xml:space="preserve"> d</w:t>
            </w:r>
          </w:p>
        </w:tc>
      </w:tr>
      <w:tr w:rsidR="00F33C8B" w:rsidRPr="00F33C8B" w14:paraId="4C69D30A" w14:textId="77777777" w:rsidTr="00794474">
        <w:tc>
          <w:tcPr>
            <w:tcW w:w="41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B278F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33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D873F3" w14:textId="77777777" w:rsidR="00F33C8B" w:rsidRPr="00F33C8B" w:rsidRDefault="00F33C8B" w:rsidP="00F33C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Branch model</w:t>
            </w:r>
          </w:p>
        </w:tc>
        <w:tc>
          <w:tcPr>
            <w:tcW w:w="81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E51CC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8EB10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2B0BA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2226A027" w14:textId="77777777" w:rsidTr="00794474">
        <w:tc>
          <w:tcPr>
            <w:tcW w:w="412" w:type="pct"/>
            <w:shd w:val="clear" w:color="auto" w:fill="auto"/>
          </w:tcPr>
          <w:p w14:paraId="12D1FF4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ASP8</w:t>
            </w:r>
          </w:p>
        </w:tc>
        <w:tc>
          <w:tcPr>
            <w:tcW w:w="153" w:type="pct"/>
            <w:shd w:val="clear" w:color="auto" w:fill="auto"/>
          </w:tcPr>
          <w:p w14:paraId="1D3AF5B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" w:type="pct"/>
            <w:shd w:val="clear" w:color="auto" w:fill="auto"/>
          </w:tcPr>
          <w:p w14:paraId="79F0A2A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one ratio</w:t>
            </w:r>
          </w:p>
        </w:tc>
        <w:tc>
          <w:tcPr>
            <w:tcW w:w="498" w:type="pct"/>
            <w:shd w:val="clear" w:color="auto" w:fill="auto"/>
          </w:tcPr>
          <w:p w14:paraId="1F9BC2B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9732.3183</w:t>
            </w:r>
          </w:p>
        </w:tc>
        <w:tc>
          <w:tcPr>
            <w:tcW w:w="435" w:type="pct"/>
            <w:shd w:val="clear" w:color="auto" w:fill="auto"/>
          </w:tcPr>
          <w:p w14:paraId="3589EA9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14:paraId="06F9128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0.3606</w:t>
            </w:r>
          </w:p>
        </w:tc>
        <w:tc>
          <w:tcPr>
            <w:tcW w:w="813" w:type="pct"/>
            <w:shd w:val="clear" w:color="auto" w:fill="auto"/>
          </w:tcPr>
          <w:p w14:paraId="1C48619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F33C8B">
              <w:rPr>
                <w:rFonts w:ascii="Times New Roman" w:hAnsi="Times New Roman" w:cs="Times New Roman"/>
                <w:szCs w:val="21"/>
              </w:rPr>
              <w:t xml:space="preserve"> = 0.0019</w:t>
            </w:r>
          </w:p>
        </w:tc>
        <w:tc>
          <w:tcPr>
            <w:tcW w:w="761" w:type="pct"/>
            <w:shd w:val="clear" w:color="auto" w:fill="auto"/>
          </w:tcPr>
          <w:p w14:paraId="1FD4BF9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 xml:space="preserve">LCA </w:t>
            </w:r>
            <w:r w:rsidRPr="00F33C8B">
              <w:rPr>
                <w:rFonts w:ascii="Times New Roman" w:hAnsi="Times New Roman" w:cs="Times New Roman" w:hint="eastAsia"/>
                <w:szCs w:val="21"/>
              </w:rPr>
              <w:t>of</w:t>
            </w:r>
            <w:r w:rsidRPr="00F33C8B">
              <w:rPr>
                <w:rFonts w:ascii="Times New Roman" w:hAnsi="Times New Roman" w:cs="Times New Roman"/>
                <w:szCs w:val="21"/>
              </w:rPr>
              <w:t xml:space="preserve"> Primates; </w:t>
            </w:r>
          </w:p>
        </w:tc>
        <w:tc>
          <w:tcPr>
            <w:tcW w:w="481" w:type="pct"/>
          </w:tcPr>
          <w:p w14:paraId="3FC5CBC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6152A424" w14:textId="77777777" w:rsidTr="00794474">
        <w:tc>
          <w:tcPr>
            <w:tcW w:w="412" w:type="pct"/>
            <w:shd w:val="clear" w:color="auto" w:fill="auto"/>
          </w:tcPr>
          <w:p w14:paraId="3EDAC75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" w:type="pct"/>
            <w:shd w:val="clear" w:color="auto" w:fill="auto"/>
          </w:tcPr>
          <w:p w14:paraId="6A1F3AC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" w:type="pct"/>
            <w:shd w:val="clear" w:color="auto" w:fill="auto"/>
          </w:tcPr>
          <w:p w14:paraId="4B1E2DF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free ratio</w:t>
            </w:r>
          </w:p>
        </w:tc>
        <w:tc>
          <w:tcPr>
            <w:tcW w:w="498" w:type="pct"/>
            <w:shd w:val="clear" w:color="auto" w:fill="auto"/>
          </w:tcPr>
          <w:p w14:paraId="5FD668D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9702.9048</w:t>
            </w:r>
          </w:p>
        </w:tc>
        <w:tc>
          <w:tcPr>
            <w:tcW w:w="435" w:type="pct"/>
            <w:shd w:val="clear" w:color="auto" w:fill="auto"/>
          </w:tcPr>
          <w:p w14:paraId="3F8119EF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58.8271</w:t>
            </w:r>
          </w:p>
        </w:tc>
        <w:tc>
          <w:tcPr>
            <w:tcW w:w="1031" w:type="pct"/>
            <w:shd w:val="clear" w:color="auto" w:fill="auto"/>
          </w:tcPr>
          <w:p w14:paraId="56CCBC2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 variation for</w:t>
            </w:r>
            <w:r w:rsidRPr="00F33C8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33C8B">
              <w:rPr>
                <w:rFonts w:ascii="Times New Roman" w:hAnsi="Times New Roman" w:cs="Times New Roman"/>
                <w:szCs w:val="21"/>
              </w:rPr>
              <w:t>each branch</w:t>
            </w:r>
          </w:p>
        </w:tc>
        <w:tc>
          <w:tcPr>
            <w:tcW w:w="813" w:type="pct"/>
            <w:shd w:val="clear" w:color="auto" w:fill="auto"/>
          </w:tcPr>
          <w:p w14:paraId="075A9483" w14:textId="77777777" w:rsidR="00F33C8B" w:rsidRPr="00794474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auto"/>
          </w:tcPr>
          <w:p w14:paraId="39001A7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</w:tcPr>
          <w:p w14:paraId="5405106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</w:tr>
      <w:tr w:rsidR="00F33C8B" w:rsidRPr="00F33C8B" w14:paraId="42DCE35E" w14:textId="77777777" w:rsidTr="00794474">
        <w:tc>
          <w:tcPr>
            <w:tcW w:w="412" w:type="pct"/>
            <w:shd w:val="clear" w:color="auto" w:fill="auto"/>
          </w:tcPr>
          <w:p w14:paraId="3A6FF4C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lastRenderedPageBreak/>
              <w:t>C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CNE1</w:t>
            </w:r>
          </w:p>
        </w:tc>
        <w:tc>
          <w:tcPr>
            <w:tcW w:w="153" w:type="pct"/>
            <w:shd w:val="clear" w:color="auto" w:fill="auto"/>
          </w:tcPr>
          <w:p w14:paraId="740E989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" w:type="pct"/>
            <w:shd w:val="clear" w:color="auto" w:fill="auto"/>
          </w:tcPr>
          <w:p w14:paraId="6F009CF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one ratio</w:t>
            </w:r>
          </w:p>
        </w:tc>
        <w:tc>
          <w:tcPr>
            <w:tcW w:w="498" w:type="pct"/>
            <w:shd w:val="clear" w:color="auto" w:fill="auto"/>
          </w:tcPr>
          <w:p w14:paraId="05928DE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6051.7209</w:t>
            </w:r>
          </w:p>
        </w:tc>
        <w:tc>
          <w:tcPr>
            <w:tcW w:w="435" w:type="pct"/>
            <w:shd w:val="clear" w:color="auto" w:fill="auto"/>
          </w:tcPr>
          <w:p w14:paraId="625B304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14:paraId="5F58380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0.1099</w:t>
            </w:r>
          </w:p>
        </w:tc>
        <w:tc>
          <w:tcPr>
            <w:tcW w:w="813" w:type="pct"/>
            <w:shd w:val="clear" w:color="auto" w:fill="auto"/>
          </w:tcPr>
          <w:p w14:paraId="566A911A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F33C8B">
              <w:rPr>
                <w:rFonts w:ascii="Times New Roman" w:hAnsi="Times New Roman" w:cs="Times New Roman"/>
                <w:szCs w:val="21"/>
              </w:rPr>
              <w:t xml:space="preserve"> &lt; 0.0100</w:t>
            </w:r>
          </w:p>
        </w:tc>
        <w:tc>
          <w:tcPr>
            <w:tcW w:w="761" w:type="pct"/>
            <w:shd w:val="clear" w:color="auto" w:fill="auto"/>
          </w:tcPr>
          <w:p w14:paraId="514D787F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33C8B">
              <w:rPr>
                <w:rFonts w:ascii="Times New Roman" w:hAnsi="Times New Roman" w:cs="Times New Roman"/>
                <w:i/>
                <w:iCs/>
                <w:szCs w:val="21"/>
              </w:rPr>
              <w:t>A. melanoleuca</w:t>
            </w:r>
          </w:p>
        </w:tc>
        <w:tc>
          <w:tcPr>
            <w:tcW w:w="481" w:type="pct"/>
          </w:tcPr>
          <w:p w14:paraId="2414891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</w:p>
        </w:tc>
      </w:tr>
      <w:tr w:rsidR="00F33C8B" w:rsidRPr="00F33C8B" w14:paraId="26870C93" w14:textId="77777777" w:rsidTr="00794474">
        <w:tc>
          <w:tcPr>
            <w:tcW w:w="412" w:type="pct"/>
            <w:shd w:val="clear" w:color="auto" w:fill="auto"/>
          </w:tcPr>
          <w:p w14:paraId="2F0B721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" w:type="pct"/>
            <w:shd w:val="clear" w:color="auto" w:fill="auto"/>
          </w:tcPr>
          <w:p w14:paraId="6524367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" w:type="pct"/>
            <w:shd w:val="clear" w:color="auto" w:fill="auto"/>
          </w:tcPr>
          <w:p w14:paraId="39496A5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free ratio</w:t>
            </w:r>
          </w:p>
        </w:tc>
        <w:tc>
          <w:tcPr>
            <w:tcW w:w="498" w:type="pct"/>
            <w:shd w:val="clear" w:color="auto" w:fill="auto"/>
          </w:tcPr>
          <w:p w14:paraId="5081448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5993.6859</w:t>
            </w:r>
          </w:p>
        </w:tc>
        <w:tc>
          <w:tcPr>
            <w:tcW w:w="435" w:type="pct"/>
            <w:shd w:val="clear" w:color="auto" w:fill="auto"/>
          </w:tcPr>
          <w:p w14:paraId="0A2FB0D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116.0699</w:t>
            </w:r>
          </w:p>
        </w:tc>
        <w:tc>
          <w:tcPr>
            <w:tcW w:w="1031" w:type="pct"/>
            <w:shd w:val="clear" w:color="auto" w:fill="auto"/>
          </w:tcPr>
          <w:p w14:paraId="62A0C76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 variation for</w:t>
            </w:r>
            <w:r w:rsidRPr="00F33C8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33C8B">
              <w:rPr>
                <w:rFonts w:ascii="Times New Roman" w:hAnsi="Times New Roman" w:cs="Times New Roman"/>
                <w:szCs w:val="21"/>
              </w:rPr>
              <w:t>each branch</w:t>
            </w:r>
          </w:p>
        </w:tc>
        <w:tc>
          <w:tcPr>
            <w:tcW w:w="813" w:type="pct"/>
            <w:shd w:val="clear" w:color="auto" w:fill="auto"/>
          </w:tcPr>
          <w:p w14:paraId="4D0DBDD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auto"/>
          </w:tcPr>
          <w:p w14:paraId="2337ABC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</w:tcPr>
          <w:p w14:paraId="29C5DB9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727F7723" w14:textId="77777777" w:rsidTr="00794474">
        <w:tc>
          <w:tcPr>
            <w:tcW w:w="412" w:type="pct"/>
            <w:shd w:val="clear" w:color="auto" w:fill="auto"/>
          </w:tcPr>
          <w:p w14:paraId="25FA248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T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P53</w:t>
            </w:r>
          </w:p>
        </w:tc>
        <w:tc>
          <w:tcPr>
            <w:tcW w:w="153" w:type="pct"/>
            <w:shd w:val="clear" w:color="auto" w:fill="auto"/>
          </w:tcPr>
          <w:p w14:paraId="0857AFE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" w:type="pct"/>
            <w:shd w:val="clear" w:color="auto" w:fill="auto"/>
          </w:tcPr>
          <w:p w14:paraId="2702E8A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one ratio</w:t>
            </w:r>
          </w:p>
        </w:tc>
        <w:tc>
          <w:tcPr>
            <w:tcW w:w="498" w:type="pct"/>
            <w:shd w:val="clear" w:color="auto" w:fill="auto"/>
          </w:tcPr>
          <w:p w14:paraId="35A37AE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7174.7654</w:t>
            </w:r>
          </w:p>
        </w:tc>
        <w:tc>
          <w:tcPr>
            <w:tcW w:w="435" w:type="pct"/>
            <w:shd w:val="clear" w:color="auto" w:fill="auto"/>
          </w:tcPr>
          <w:p w14:paraId="5BAEA08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14:paraId="5551F04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0.2315</w:t>
            </w:r>
          </w:p>
        </w:tc>
        <w:tc>
          <w:tcPr>
            <w:tcW w:w="813" w:type="pct"/>
            <w:shd w:val="clear" w:color="auto" w:fill="auto"/>
          </w:tcPr>
          <w:p w14:paraId="437BB05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F33C8B">
              <w:rPr>
                <w:rFonts w:ascii="Times New Roman" w:hAnsi="Times New Roman" w:cs="Times New Roman"/>
                <w:szCs w:val="21"/>
              </w:rPr>
              <w:t xml:space="preserve"> &lt; 0.0100</w:t>
            </w:r>
          </w:p>
        </w:tc>
        <w:tc>
          <w:tcPr>
            <w:tcW w:w="761" w:type="pct"/>
            <w:shd w:val="clear" w:color="auto" w:fill="auto"/>
          </w:tcPr>
          <w:p w14:paraId="7B286CD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i/>
                <w:iCs/>
                <w:szCs w:val="21"/>
              </w:rPr>
            </w:pPr>
            <w:r w:rsidRPr="00F33C8B">
              <w:rPr>
                <w:rFonts w:ascii="Times New Roman" w:hAnsi="Times New Roman" w:cs="Times New Roman"/>
                <w:i/>
                <w:iCs/>
                <w:szCs w:val="21"/>
              </w:rPr>
              <w:t>G. gorilla</w:t>
            </w:r>
            <w:r w:rsidRPr="00F33C8B">
              <w:rPr>
                <w:rFonts w:ascii="Times New Roman" w:hAnsi="Times New Roman" w:cs="Times New Roman"/>
                <w:szCs w:val="21"/>
              </w:rPr>
              <w:t xml:space="preserve">; LCA </w:t>
            </w:r>
            <w:r w:rsidRPr="00F33C8B">
              <w:rPr>
                <w:rFonts w:ascii="Times New Roman" w:hAnsi="Times New Roman" w:cs="Times New Roman" w:hint="eastAsia"/>
                <w:szCs w:val="21"/>
              </w:rPr>
              <w:t>of</w:t>
            </w:r>
            <w:r w:rsidRPr="00F33C8B">
              <w:rPr>
                <w:rFonts w:ascii="Times New Roman" w:hAnsi="Times New Roman" w:cs="Times New Roman"/>
                <w:szCs w:val="21"/>
              </w:rPr>
              <w:t xml:space="preserve"> Primates; </w:t>
            </w:r>
            <w:r w:rsidRPr="00F33C8B">
              <w:rPr>
                <w:rFonts w:ascii="Times New Roman" w:hAnsi="Times New Roman" w:cs="Times New Roman"/>
                <w:i/>
                <w:iCs/>
                <w:szCs w:val="21"/>
              </w:rPr>
              <w:t>M. brandtii</w:t>
            </w:r>
          </w:p>
        </w:tc>
        <w:tc>
          <w:tcPr>
            <w:tcW w:w="481" w:type="pct"/>
          </w:tcPr>
          <w:p w14:paraId="58E55F2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5CA06967" w14:textId="77777777" w:rsidTr="00794474">
        <w:tc>
          <w:tcPr>
            <w:tcW w:w="412" w:type="pct"/>
            <w:shd w:val="clear" w:color="auto" w:fill="auto"/>
          </w:tcPr>
          <w:p w14:paraId="1F0A671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" w:type="pct"/>
            <w:shd w:val="clear" w:color="auto" w:fill="auto"/>
          </w:tcPr>
          <w:p w14:paraId="6D227E8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" w:type="pct"/>
            <w:shd w:val="clear" w:color="auto" w:fill="auto"/>
          </w:tcPr>
          <w:p w14:paraId="5F5BF2D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free ratio</w:t>
            </w:r>
          </w:p>
        </w:tc>
        <w:tc>
          <w:tcPr>
            <w:tcW w:w="498" w:type="pct"/>
            <w:shd w:val="clear" w:color="auto" w:fill="auto"/>
          </w:tcPr>
          <w:p w14:paraId="657F927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7124.3542</w:t>
            </w:r>
          </w:p>
        </w:tc>
        <w:tc>
          <w:tcPr>
            <w:tcW w:w="435" w:type="pct"/>
            <w:shd w:val="clear" w:color="auto" w:fill="auto"/>
          </w:tcPr>
          <w:p w14:paraId="6A21FAA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100.8226</w:t>
            </w:r>
          </w:p>
        </w:tc>
        <w:tc>
          <w:tcPr>
            <w:tcW w:w="1031" w:type="pct"/>
            <w:shd w:val="clear" w:color="auto" w:fill="auto"/>
          </w:tcPr>
          <w:p w14:paraId="349AA1D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 variation for</w:t>
            </w:r>
            <w:r w:rsidRPr="00F33C8B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F33C8B">
              <w:rPr>
                <w:rFonts w:ascii="Times New Roman" w:hAnsi="Times New Roman" w:cs="Times New Roman"/>
                <w:szCs w:val="21"/>
              </w:rPr>
              <w:t>each branch</w:t>
            </w:r>
          </w:p>
        </w:tc>
        <w:tc>
          <w:tcPr>
            <w:tcW w:w="813" w:type="pct"/>
            <w:shd w:val="clear" w:color="auto" w:fill="auto"/>
          </w:tcPr>
          <w:p w14:paraId="2B3F19D5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auto"/>
          </w:tcPr>
          <w:p w14:paraId="2ECED5B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</w:tcPr>
          <w:p w14:paraId="4FE9EFC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55F365C6" w14:textId="77777777" w:rsidTr="00794474">
        <w:tc>
          <w:tcPr>
            <w:tcW w:w="412" w:type="pct"/>
            <w:shd w:val="clear" w:color="auto" w:fill="D9D9D9" w:themeFill="background1" w:themeFillShade="D9"/>
          </w:tcPr>
          <w:p w14:paraId="10F8728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46" w:type="pct"/>
            <w:gridSpan w:val="6"/>
            <w:vMerge w:val="restart"/>
            <w:shd w:val="clear" w:color="auto" w:fill="D9D9D9" w:themeFill="background1" w:themeFillShade="D9"/>
          </w:tcPr>
          <w:p w14:paraId="264E8447" w14:textId="77777777" w:rsidR="00F33C8B" w:rsidRPr="00F33C8B" w:rsidRDefault="00F33C8B" w:rsidP="00F33C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Branch-site model</w:t>
            </w:r>
          </w:p>
          <w:p w14:paraId="2D356C77" w14:textId="77777777" w:rsidR="00F33C8B" w:rsidRPr="00F33C8B" w:rsidRDefault="00F33C8B" w:rsidP="00F33C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Foreground branch: LCA of Primates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758ECE7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shd w:val="clear" w:color="auto" w:fill="D9D9D9" w:themeFill="background1" w:themeFillShade="D9"/>
          </w:tcPr>
          <w:p w14:paraId="0292D49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775429A7" w14:textId="77777777" w:rsidTr="00794474">
        <w:tc>
          <w:tcPr>
            <w:tcW w:w="412" w:type="pct"/>
            <w:shd w:val="clear" w:color="auto" w:fill="D9D9D9" w:themeFill="background1" w:themeFillShade="D9"/>
          </w:tcPr>
          <w:p w14:paraId="7594357F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46" w:type="pct"/>
            <w:gridSpan w:val="6"/>
            <w:vMerge/>
            <w:shd w:val="clear" w:color="auto" w:fill="D9D9D9" w:themeFill="background1" w:themeFillShade="D9"/>
          </w:tcPr>
          <w:p w14:paraId="51D52E7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</w:tcPr>
          <w:p w14:paraId="7A636EB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shd w:val="clear" w:color="auto" w:fill="D9D9D9" w:themeFill="background1" w:themeFillShade="D9"/>
          </w:tcPr>
          <w:p w14:paraId="539ADE6F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455B6932" w14:textId="77777777" w:rsidTr="00794474">
        <w:tc>
          <w:tcPr>
            <w:tcW w:w="412" w:type="pct"/>
            <w:shd w:val="clear" w:color="auto" w:fill="auto"/>
          </w:tcPr>
          <w:p w14:paraId="72CEE9FF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ASP8</w:t>
            </w:r>
          </w:p>
        </w:tc>
        <w:tc>
          <w:tcPr>
            <w:tcW w:w="153" w:type="pct"/>
            <w:shd w:val="clear" w:color="auto" w:fill="auto"/>
          </w:tcPr>
          <w:p w14:paraId="06F3BF1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" w:type="pct"/>
            <w:shd w:val="clear" w:color="auto" w:fill="auto"/>
          </w:tcPr>
          <w:p w14:paraId="4FF5CA8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Null (Ma0)</w:t>
            </w:r>
          </w:p>
        </w:tc>
        <w:tc>
          <w:tcPr>
            <w:tcW w:w="498" w:type="pct"/>
            <w:shd w:val="clear" w:color="auto" w:fill="auto"/>
          </w:tcPr>
          <w:p w14:paraId="2366ED8A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 xml:space="preserve">-9421.5260  </w:t>
            </w:r>
          </w:p>
        </w:tc>
        <w:tc>
          <w:tcPr>
            <w:tcW w:w="435" w:type="pct"/>
            <w:shd w:val="clear" w:color="auto" w:fill="auto"/>
          </w:tcPr>
          <w:p w14:paraId="3EB39AD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14:paraId="0B478CB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0.10392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1.00000</w:t>
            </w:r>
          </w:p>
        </w:tc>
        <w:tc>
          <w:tcPr>
            <w:tcW w:w="813" w:type="pct"/>
            <w:shd w:val="clear" w:color="auto" w:fill="auto"/>
          </w:tcPr>
          <w:p w14:paraId="52EEDA5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auto"/>
          </w:tcPr>
          <w:p w14:paraId="303B37D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</w:tcPr>
          <w:p w14:paraId="6AD9ECB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0496E081" w14:textId="77777777" w:rsidTr="00794474">
        <w:tc>
          <w:tcPr>
            <w:tcW w:w="412" w:type="pct"/>
            <w:shd w:val="clear" w:color="auto" w:fill="auto"/>
          </w:tcPr>
          <w:p w14:paraId="5EDF83E5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" w:type="pct"/>
            <w:shd w:val="clear" w:color="auto" w:fill="auto"/>
          </w:tcPr>
          <w:p w14:paraId="3FD3D52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" w:type="pct"/>
            <w:shd w:val="clear" w:color="auto" w:fill="auto"/>
          </w:tcPr>
          <w:p w14:paraId="3CA47D9A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Alternative (Ma)</w:t>
            </w:r>
          </w:p>
        </w:tc>
        <w:tc>
          <w:tcPr>
            <w:tcW w:w="498" w:type="pct"/>
            <w:shd w:val="clear" w:color="auto" w:fill="auto"/>
          </w:tcPr>
          <w:p w14:paraId="0D73474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9418.1562</w:t>
            </w:r>
          </w:p>
        </w:tc>
        <w:tc>
          <w:tcPr>
            <w:tcW w:w="435" w:type="pct"/>
            <w:shd w:val="clear" w:color="auto" w:fill="auto"/>
          </w:tcPr>
          <w:p w14:paraId="1A82297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6.7396</w:t>
            </w:r>
          </w:p>
        </w:tc>
        <w:tc>
          <w:tcPr>
            <w:tcW w:w="1031" w:type="pct"/>
            <w:shd w:val="clear" w:color="auto" w:fill="auto"/>
          </w:tcPr>
          <w:p w14:paraId="0E7D765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0.10489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15.99601</w:t>
            </w:r>
          </w:p>
        </w:tc>
        <w:tc>
          <w:tcPr>
            <w:tcW w:w="813" w:type="pct"/>
            <w:shd w:val="clear" w:color="auto" w:fill="auto"/>
          </w:tcPr>
          <w:p w14:paraId="7E311B8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F33C8B">
              <w:rPr>
                <w:rFonts w:ascii="Times New Roman" w:hAnsi="Times New Roman" w:cs="Times New Roman"/>
                <w:szCs w:val="21"/>
              </w:rPr>
              <w:t xml:space="preserve"> = 0.0094</w:t>
            </w:r>
          </w:p>
        </w:tc>
        <w:tc>
          <w:tcPr>
            <w:tcW w:w="761" w:type="pct"/>
            <w:shd w:val="clear" w:color="auto" w:fill="auto"/>
          </w:tcPr>
          <w:p w14:paraId="3CFAE26A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F33C8B">
              <w:rPr>
                <w:rFonts w:ascii="Times New Roman" w:hAnsi="Times New Roman" w:cs="Times New Roman"/>
                <w:szCs w:val="21"/>
              </w:rPr>
              <w:t>21</w:t>
            </w:r>
          </w:p>
          <w:p w14:paraId="7FCCCF7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F33C8B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481" w:type="pct"/>
          </w:tcPr>
          <w:p w14:paraId="6F3F71E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Pα; Pc; P</w:t>
            </w:r>
          </w:p>
          <w:p w14:paraId="70017FF5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F; H</w:t>
            </w:r>
            <w:r w:rsidRPr="00F33C8B">
              <w:rPr>
                <w:rFonts w:ascii="Times New Roman" w:hAnsi="Times New Roman" w:cs="Times New Roman"/>
                <w:szCs w:val="21"/>
                <w:vertAlign w:val="subscript"/>
              </w:rPr>
              <w:t>t</w:t>
            </w:r>
          </w:p>
        </w:tc>
      </w:tr>
      <w:tr w:rsidR="00F33C8B" w:rsidRPr="00F33C8B" w14:paraId="57B204BB" w14:textId="77777777" w:rsidTr="00794474">
        <w:tc>
          <w:tcPr>
            <w:tcW w:w="412" w:type="pct"/>
            <w:shd w:val="clear" w:color="auto" w:fill="auto"/>
          </w:tcPr>
          <w:p w14:paraId="2B2F6A2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T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P73</w:t>
            </w:r>
          </w:p>
        </w:tc>
        <w:tc>
          <w:tcPr>
            <w:tcW w:w="153" w:type="pct"/>
            <w:shd w:val="clear" w:color="auto" w:fill="auto"/>
          </w:tcPr>
          <w:p w14:paraId="5507A02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" w:type="pct"/>
            <w:shd w:val="clear" w:color="auto" w:fill="auto"/>
          </w:tcPr>
          <w:p w14:paraId="2098A19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Null (Ma0)</w:t>
            </w:r>
          </w:p>
        </w:tc>
        <w:tc>
          <w:tcPr>
            <w:tcW w:w="498" w:type="pct"/>
            <w:shd w:val="clear" w:color="auto" w:fill="auto"/>
          </w:tcPr>
          <w:p w14:paraId="1A7AC22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8843.1918</w:t>
            </w:r>
          </w:p>
        </w:tc>
        <w:tc>
          <w:tcPr>
            <w:tcW w:w="435" w:type="pct"/>
            <w:shd w:val="clear" w:color="auto" w:fill="auto"/>
          </w:tcPr>
          <w:p w14:paraId="7277AF9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14:paraId="7497B74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0.04235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1.00000</w:t>
            </w:r>
          </w:p>
        </w:tc>
        <w:tc>
          <w:tcPr>
            <w:tcW w:w="813" w:type="pct"/>
            <w:shd w:val="clear" w:color="auto" w:fill="auto"/>
          </w:tcPr>
          <w:p w14:paraId="7B5FEC9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auto"/>
          </w:tcPr>
          <w:p w14:paraId="2A048B8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</w:tcPr>
          <w:p w14:paraId="0B690A0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517104D3" w14:textId="77777777" w:rsidTr="00794474">
        <w:tc>
          <w:tcPr>
            <w:tcW w:w="412" w:type="pct"/>
            <w:shd w:val="clear" w:color="auto" w:fill="auto"/>
          </w:tcPr>
          <w:p w14:paraId="636C6C7F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" w:type="pct"/>
            <w:shd w:val="clear" w:color="auto" w:fill="auto"/>
          </w:tcPr>
          <w:p w14:paraId="518B39E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" w:type="pct"/>
            <w:shd w:val="clear" w:color="auto" w:fill="auto"/>
          </w:tcPr>
          <w:p w14:paraId="653A014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Alternative (Ma)</w:t>
            </w:r>
          </w:p>
        </w:tc>
        <w:tc>
          <w:tcPr>
            <w:tcW w:w="498" w:type="pct"/>
            <w:shd w:val="clear" w:color="auto" w:fill="auto"/>
          </w:tcPr>
          <w:p w14:paraId="7D4EF16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8840.1222</w:t>
            </w:r>
          </w:p>
        </w:tc>
        <w:tc>
          <w:tcPr>
            <w:tcW w:w="435" w:type="pct"/>
            <w:shd w:val="clear" w:color="auto" w:fill="auto"/>
          </w:tcPr>
          <w:p w14:paraId="588EFD1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6.1393</w:t>
            </w:r>
          </w:p>
        </w:tc>
        <w:tc>
          <w:tcPr>
            <w:tcW w:w="1031" w:type="pct"/>
            <w:shd w:val="clear" w:color="auto" w:fill="auto"/>
          </w:tcPr>
          <w:p w14:paraId="00912A8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0.04239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998.99972</w:t>
            </w:r>
          </w:p>
        </w:tc>
        <w:tc>
          <w:tcPr>
            <w:tcW w:w="813" w:type="pct"/>
            <w:shd w:val="clear" w:color="auto" w:fill="auto"/>
          </w:tcPr>
          <w:p w14:paraId="5C18A96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F33C8B">
              <w:rPr>
                <w:rFonts w:ascii="Times New Roman" w:hAnsi="Times New Roman" w:cs="Times New Roman"/>
                <w:szCs w:val="21"/>
              </w:rPr>
              <w:t xml:space="preserve"> = 0.0132</w:t>
            </w:r>
          </w:p>
        </w:tc>
        <w:tc>
          <w:tcPr>
            <w:tcW w:w="761" w:type="pct"/>
            <w:shd w:val="clear" w:color="auto" w:fill="auto"/>
          </w:tcPr>
          <w:p w14:paraId="3928792A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F33C8B">
              <w:rPr>
                <w:rFonts w:ascii="Times New Roman" w:hAnsi="Times New Roman" w:cs="Times New Roman"/>
                <w:szCs w:val="21"/>
              </w:rPr>
              <w:t>27</w:t>
            </w:r>
          </w:p>
        </w:tc>
        <w:tc>
          <w:tcPr>
            <w:tcW w:w="481" w:type="pct"/>
          </w:tcPr>
          <w:p w14:paraId="60BD18E5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B</w:t>
            </w:r>
            <w:r w:rsidRPr="00F33C8B">
              <w:rPr>
                <w:rFonts w:ascii="Times New Roman" w:hAnsi="Times New Roman" w:cs="Times New Roman"/>
                <w:szCs w:val="21"/>
                <w:vertAlign w:val="subscript"/>
              </w:rPr>
              <w:t>l</w:t>
            </w:r>
          </w:p>
        </w:tc>
      </w:tr>
      <w:tr w:rsidR="00F33C8B" w:rsidRPr="00F33C8B" w14:paraId="0D32C22A" w14:textId="77777777" w:rsidTr="00794474">
        <w:tc>
          <w:tcPr>
            <w:tcW w:w="412" w:type="pct"/>
            <w:shd w:val="clear" w:color="auto" w:fill="D9D9D9" w:themeFill="background1" w:themeFillShade="D9"/>
          </w:tcPr>
          <w:p w14:paraId="77D2E14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346" w:type="pct"/>
            <w:gridSpan w:val="6"/>
            <w:shd w:val="clear" w:color="auto" w:fill="D9D9D9" w:themeFill="background1" w:themeFillShade="D9"/>
          </w:tcPr>
          <w:p w14:paraId="701842D7" w14:textId="77777777" w:rsidR="00F33C8B" w:rsidRPr="00F33C8B" w:rsidRDefault="00F33C8B" w:rsidP="00F33C8B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>Foreground branch:</w:t>
            </w:r>
            <w:r w:rsidRPr="00F33C8B">
              <w:t xml:space="preserve"> 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B. taurus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6DC9363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shd w:val="clear" w:color="auto" w:fill="D9D9D9" w:themeFill="background1" w:themeFillShade="D9"/>
          </w:tcPr>
          <w:p w14:paraId="5B314BB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2386CD62" w14:textId="77777777" w:rsidTr="00794474">
        <w:tc>
          <w:tcPr>
            <w:tcW w:w="412" w:type="pct"/>
            <w:shd w:val="clear" w:color="auto" w:fill="auto"/>
          </w:tcPr>
          <w:p w14:paraId="6F4F837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ASP8</w:t>
            </w:r>
          </w:p>
        </w:tc>
        <w:tc>
          <w:tcPr>
            <w:tcW w:w="153" w:type="pct"/>
            <w:shd w:val="clear" w:color="auto" w:fill="auto"/>
          </w:tcPr>
          <w:p w14:paraId="5872A37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" w:type="pct"/>
            <w:shd w:val="clear" w:color="auto" w:fill="auto"/>
          </w:tcPr>
          <w:p w14:paraId="40F64AE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Null (Ma0)</w:t>
            </w:r>
          </w:p>
        </w:tc>
        <w:tc>
          <w:tcPr>
            <w:tcW w:w="498" w:type="pct"/>
            <w:shd w:val="clear" w:color="auto" w:fill="auto"/>
          </w:tcPr>
          <w:p w14:paraId="43A5242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9421.3911</w:t>
            </w:r>
          </w:p>
        </w:tc>
        <w:tc>
          <w:tcPr>
            <w:tcW w:w="435" w:type="pct"/>
            <w:shd w:val="clear" w:color="auto" w:fill="auto"/>
          </w:tcPr>
          <w:p w14:paraId="31683BD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14:paraId="06CC7AE1" w14:textId="77777777" w:rsidR="00F33C8B" w:rsidRPr="00F33C8B" w:rsidRDefault="00F33C8B" w:rsidP="00F33C8B">
            <w:pPr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0.10510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ω1=1.00000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1.00000</w:t>
            </w:r>
          </w:p>
        </w:tc>
        <w:tc>
          <w:tcPr>
            <w:tcW w:w="813" w:type="pct"/>
            <w:shd w:val="clear" w:color="auto" w:fill="auto"/>
          </w:tcPr>
          <w:p w14:paraId="6D92C00F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auto"/>
          </w:tcPr>
          <w:p w14:paraId="31DEF3B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</w:tcPr>
          <w:p w14:paraId="51396FE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4DAD9532" w14:textId="77777777" w:rsidTr="00794474">
        <w:tc>
          <w:tcPr>
            <w:tcW w:w="412" w:type="pct"/>
            <w:shd w:val="clear" w:color="auto" w:fill="auto"/>
          </w:tcPr>
          <w:p w14:paraId="0581E1A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" w:type="pct"/>
            <w:shd w:val="clear" w:color="auto" w:fill="auto"/>
          </w:tcPr>
          <w:p w14:paraId="62B9735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" w:type="pct"/>
            <w:shd w:val="clear" w:color="auto" w:fill="auto"/>
          </w:tcPr>
          <w:p w14:paraId="7F8BB87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Alternative (Ma)</w:t>
            </w:r>
          </w:p>
        </w:tc>
        <w:tc>
          <w:tcPr>
            <w:tcW w:w="498" w:type="pct"/>
            <w:shd w:val="clear" w:color="auto" w:fill="auto"/>
          </w:tcPr>
          <w:p w14:paraId="2E3156FF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9416.6020</w:t>
            </w:r>
          </w:p>
        </w:tc>
        <w:tc>
          <w:tcPr>
            <w:tcW w:w="435" w:type="pct"/>
            <w:shd w:val="clear" w:color="auto" w:fill="auto"/>
          </w:tcPr>
          <w:p w14:paraId="35E3487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9.5780</w:t>
            </w:r>
          </w:p>
        </w:tc>
        <w:tc>
          <w:tcPr>
            <w:tcW w:w="1031" w:type="pct"/>
            <w:shd w:val="clear" w:color="auto" w:fill="auto"/>
          </w:tcPr>
          <w:p w14:paraId="6B607A5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0.10608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49.40619</w:t>
            </w:r>
          </w:p>
        </w:tc>
        <w:tc>
          <w:tcPr>
            <w:tcW w:w="813" w:type="pct"/>
            <w:shd w:val="clear" w:color="auto" w:fill="auto"/>
          </w:tcPr>
          <w:p w14:paraId="6F42256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F33C8B">
              <w:rPr>
                <w:rFonts w:ascii="Times New Roman" w:hAnsi="Times New Roman" w:cs="Times New Roman"/>
                <w:szCs w:val="21"/>
              </w:rPr>
              <w:t xml:space="preserve"> = 0.0020</w:t>
            </w:r>
          </w:p>
        </w:tc>
        <w:tc>
          <w:tcPr>
            <w:tcW w:w="761" w:type="pct"/>
            <w:shd w:val="clear" w:color="auto" w:fill="auto"/>
          </w:tcPr>
          <w:p w14:paraId="57A203D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F33C8B">
              <w:rPr>
                <w:rFonts w:ascii="Times New Roman" w:hAnsi="Times New Roman" w:cs="Times New Roman"/>
                <w:szCs w:val="21"/>
              </w:rPr>
              <w:t>33</w:t>
            </w:r>
          </w:p>
        </w:tc>
        <w:tc>
          <w:tcPr>
            <w:tcW w:w="481" w:type="pct"/>
          </w:tcPr>
          <w:p w14:paraId="7D7A08B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pH</w:t>
            </w:r>
            <w:r w:rsidRPr="00F33C8B">
              <w:rPr>
                <w:rFonts w:ascii="Times New Roman" w:hAnsi="Times New Roman" w:cs="Times New Roman"/>
                <w:szCs w:val="21"/>
                <w:vertAlign w:val="subscript"/>
              </w:rPr>
              <w:t>i</w:t>
            </w:r>
          </w:p>
        </w:tc>
      </w:tr>
      <w:tr w:rsidR="00F33C8B" w:rsidRPr="00F33C8B" w14:paraId="66FDE7CA" w14:textId="77777777" w:rsidTr="00794474">
        <w:tc>
          <w:tcPr>
            <w:tcW w:w="412" w:type="pct"/>
            <w:shd w:val="clear" w:color="auto" w:fill="auto"/>
          </w:tcPr>
          <w:p w14:paraId="17417FE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TP53</w:t>
            </w:r>
          </w:p>
        </w:tc>
        <w:tc>
          <w:tcPr>
            <w:tcW w:w="153" w:type="pct"/>
            <w:shd w:val="clear" w:color="auto" w:fill="auto"/>
          </w:tcPr>
          <w:p w14:paraId="46D4612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" w:type="pct"/>
            <w:shd w:val="clear" w:color="auto" w:fill="auto"/>
          </w:tcPr>
          <w:p w14:paraId="5C9F599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Null (Ma0)</w:t>
            </w:r>
          </w:p>
        </w:tc>
        <w:tc>
          <w:tcPr>
            <w:tcW w:w="498" w:type="pct"/>
            <w:shd w:val="clear" w:color="auto" w:fill="auto"/>
          </w:tcPr>
          <w:p w14:paraId="683D334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7038.9944</w:t>
            </w:r>
          </w:p>
        </w:tc>
        <w:tc>
          <w:tcPr>
            <w:tcW w:w="435" w:type="pct"/>
            <w:shd w:val="clear" w:color="auto" w:fill="auto"/>
          </w:tcPr>
          <w:p w14:paraId="0EE4E57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14:paraId="7E43C25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0.08060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32.60446</w:t>
            </w:r>
          </w:p>
        </w:tc>
        <w:tc>
          <w:tcPr>
            <w:tcW w:w="813" w:type="pct"/>
            <w:shd w:val="clear" w:color="auto" w:fill="auto"/>
          </w:tcPr>
          <w:p w14:paraId="0882B78F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auto"/>
          </w:tcPr>
          <w:p w14:paraId="19C88E7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</w:tcPr>
          <w:p w14:paraId="3E0F2B5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1B62A443" w14:textId="77777777" w:rsidTr="00794474">
        <w:tc>
          <w:tcPr>
            <w:tcW w:w="412" w:type="pct"/>
            <w:shd w:val="clear" w:color="auto" w:fill="auto"/>
          </w:tcPr>
          <w:p w14:paraId="35B22C0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" w:type="pct"/>
            <w:shd w:val="clear" w:color="auto" w:fill="auto"/>
          </w:tcPr>
          <w:p w14:paraId="0F4F640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" w:type="pct"/>
            <w:shd w:val="clear" w:color="auto" w:fill="auto"/>
          </w:tcPr>
          <w:p w14:paraId="73BE355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Alternative (Ma)</w:t>
            </w:r>
          </w:p>
        </w:tc>
        <w:tc>
          <w:tcPr>
            <w:tcW w:w="498" w:type="pct"/>
            <w:shd w:val="clear" w:color="auto" w:fill="auto"/>
          </w:tcPr>
          <w:p w14:paraId="6310422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7036.5168</w:t>
            </w:r>
          </w:p>
        </w:tc>
        <w:tc>
          <w:tcPr>
            <w:tcW w:w="435" w:type="pct"/>
            <w:shd w:val="clear" w:color="auto" w:fill="auto"/>
          </w:tcPr>
          <w:p w14:paraId="01C701B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4.9551</w:t>
            </w:r>
          </w:p>
        </w:tc>
        <w:tc>
          <w:tcPr>
            <w:tcW w:w="1031" w:type="pct"/>
            <w:shd w:val="clear" w:color="auto" w:fill="auto"/>
          </w:tcPr>
          <w:p w14:paraId="4A9A067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0.08060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32.60446</w:t>
            </w:r>
          </w:p>
        </w:tc>
        <w:tc>
          <w:tcPr>
            <w:tcW w:w="813" w:type="pct"/>
            <w:shd w:val="clear" w:color="auto" w:fill="auto"/>
          </w:tcPr>
          <w:p w14:paraId="11F6475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F33C8B">
              <w:rPr>
                <w:rFonts w:ascii="Times New Roman" w:hAnsi="Times New Roman" w:cs="Times New Roman"/>
                <w:szCs w:val="21"/>
              </w:rPr>
              <w:t xml:space="preserve"> = 0.0260</w:t>
            </w:r>
          </w:p>
        </w:tc>
        <w:tc>
          <w:tcPr>
            <w:tcW w:w="761" w:type="pct"/>
            <w:shd w:val="clear" w:color="auto" w:fill="auto"/>
          </w:tcPr>
          <w:p w14:paraId="301CA69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F33C8B">
              <w:rPr>
                <w:rFonts w:ascii="Times New Roman" w:hAnsi="Times New Roman" w:cs="Times New Roman"/>
                <w:szCs w:val="21"/>
              </w:rPr>
              <w:t>09</w:t>
            </w:r>
          </w:p>
        </w:tc>
        <w:tc>
          <w:tcPr>
            <w:tcW w:w="481" w:type="pct"/>
          </w:tcPr>
          <w:p w14:paraId="563070C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h; B</w:t>
            </w:r>
            <w:r w:rsidRPr="00F33C8B">
              <w:rPr>
                <w:rFonts w:ascii="Times New Roman" w:hAnsi="Times New Roman" w:cs="Times New Roman"/>
                <w:szCs w:val="21"/>
                <w:vertAlign w:val="subscript"/>
              </w:rPr>
              <w:t>r</w:t>
            </w:r>
            <w:r w:rsidRPr="00F33C8B">
              <w:rPr>
                <w:rFonts w:ascii="Times New Roman" w:hAnsi="Times New Roman" w:cs="Times New Roman"/>
                <w:szCs w:val="21"/>
              </w:rPr>
              <w:t>;</w:t>
            </w:r>
            <w:r w:rsidRPr="00F33C8B">
              <w:rPr>
                <w:rFonts w:ascii="Times New Roman" w:hAnsi="Times New Roman" w:cs="Times New Roman"/>
                <w:szCs w:val="21"/>
                <w:vertAlign w:val="subscript"/>
              </w:rPr>
              <w:t xml:space="preserve"> </w:t>
            </w:r>
            <w:r w:rsidRPr="00F33C8B">
              <w:rPr>
                <w:rFonts w:ascii="Times New Roman" w:hAnsi="Times New Roman" w:cs="Times New Roman"/>
                <w:szCs w:val="21"/>
              </w:rPr>
              <w:t>K</w:t>
            </w:r>
            <w:r w:rsidRPr="00F33C8B">
              <w:rPr>
                <w:rFonts w:ascii="Times New Roman" w:hAnsi="Times New Roman" w:cs="Times New Roman"/>
                <w:szCs w:val="21"/>
                <w:vertAlign w:val="superscript"/>
              </w:rPr>
              <w:t>0</w:t>
            </w:r>
            <w:r w:rsidRPr="00F33C8B">
              <w:rPr>
                <w:rFonts w:ascii="Times New Roman" w:hAnsi="Times New Roman" w:cs="Times New Roman"/>
                <w:szCs w:val="21"/>
              </w:rPr>
              <w:t>; pH</w:t>
            </w:r>
            <w:r w:rsidRPr="00F33C8B">
              <w:rPr>
                <w:rFonts w:ascii="Times New Roman" w:hAnsi="Times New Roman" w:cs="Times New Roman"/>
                <w:szCs w:val="21"/>
                <w:vertAlign w:val="subscript"/>
              </w:rPr>
              <w:t>i</w:t>
            </w:r>
          </w:p>
        </w:tc>
      </w:tr>
      <w:tr w:rsidR="00F33C8B" w:rsidRPr="00F33C8B" w14:paraId="339524D4" w14:textId="77777777" w:rsidTr="00794474">
        <w:tc>
          <w:tcPr>
            <w:tcW w:w="412" w:type="pct"/>
            <w:shd w:val="clear" w:color="auto" w:fill="D9D9D9" w:themeFill="background1" w:themeFillShade="D9"/>
          </w:tcPr>
          <w:p w14:paraId="3244536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33" w:type="pct"/>
            <w:gridSpan w:val="5"/>
            <w:shd w:val="clear" w:color="auto" w:fill="D9D9D9" w:themeFill="background1" w:themeFillShade="D9"/>
          </w:tcPr>
          <w:p w14:paraId="023FEDE3" w14:textId="77777777" w:rsidR="00F33C8B" w:rsidRPr="00F33C8B" w:rsidRDefault="00F33C8B" w:rsidP="00F33C8B">
            <w:pPr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 xml:space="preserve">Foreground branch: 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M. brandtii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6995C6A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</w:tcPr>
          <w:p w14:paraId="31F3B0F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shd w:val="clear" w:color="auto" w:fill="D9D9D9" w:themeFill="background1" w:themeFillShade="D9"/>
          </w:tcPr>
          <w:p w14:paraId="6CD7F314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796CA855" w14:textId="77777777" w:rsidTr="00794474">
        <w:tc>
          <w:tcPr>
            <w:tcW w:w="412" w:type="pct"/>
            <w:shd w:val="clear" w:color="auto" w:fill="auto"/>
          </w:tcPr>
          <w:p w14:paraId="7BB2957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T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P73</w:t>
            </w:r>
          </w:p>
        </w:tc>
        <w:tc>
          <w:tcPr>
            <w:tcW w:w="153" w:type="pct"/>
            <w:shd w:val="clear" w:color="auto" w:fill="auto"/>
          </w:tcPr>
          <w:p w14:paraId="0D1D7FE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" w:type="pct"/>
            <w:shd w:val="clear" w:color="auto" w:fill="auto"/>
          </w:tcPr>
          <w:p w14:paraId="3FC184D5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Null (Ma0)</w:t>
            </w:r>
          </w:p>
        </w:tc>
        <w:tc>
          <w:tcPr>
            <w:tcW w:w="498" w:type="pct"/>
            <w:shd w:val="clear" w:color="auto" w:fill="auto"/>
          </w:tcPr>
          <w:p w14:paraId="7E11C22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8815.0742</w:t>
            </w:r>
          </w:p>
        </w:tc>
        <w:tc>
          <w:tcPr>
            <w:tcW w:w="435" w:type="pct"/>
            <w:shd w:val="clear" w:color="auto" w:fill="auto"/>
          </w:tcPr>
          <w:p w14:paraId="0A517BA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14:paraId="73008AE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0.03926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1.00000</w:t>
            </w:r>
          </w:p>
        </w:tc>
        <w:tc>
          <w:tcPr>
            <w:tcW w:w="813" w:type="pct"/>
            <w:shd w:val="clear" w:color="auto" w:fill="auto"/>
          </w:tcPr>
          <w:p w14:paraId="76DDC1B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auto"/>
          </w:tcPr>
          <w:p w14:paraId="345C943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</w:tcPr>
          <w:p w14:paraId="5EAEF7F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6721D5B6" w14:textId="77777777" w:rsidTr="00794474">
        <w:tc>
          <w:tcPr>
            <w:tcW w:w="412" w:type="pct"/>
            <w:shd w:val="clear" w:color="auto" w:fill="auto"/>
          </w:tcPr>
          <w:p w14:paraId="5882B5A5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" w:type="pct"/>
            <w:shd w:val="clear" w:color="auto" w:fill="auto"/>
          </w:tcPr>
          <w:p w14:paraId="297F6305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" w:type="pct"/>
            <w:shd w:val="clear" w:color="auto" w:fill="auto"/>
          </w:tcPr>
          <w:p w14:paraId="170675C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Alternative (Ma)</w:t>
            </w:r>
          </w:p>
        </w:tc>
        <w:tc>
          <w:tcPr>
            <w:tcW w:w="498" w:type="pct"/>
            <w:shd w:val="clear" w:color="auto" w:fill="auto"/>
          </w:tcPr>
          <w:p w14:paraId="6DE05D2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8786.7094</w:t>
            </w:r>
          </w:p>
        </w:tc>
        <w:tc>
          <w:tcPr>
            <w:tcW w:w="435" w:type="pct"/>
            <w:shd w:val="clear" w:color="auto" w:fill="auto"/>
          </w:tcPr>
          <w:p w14:paraId="5361AA0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56.7297</w:t>
            </w:r>
          </w:p>
        </w:tc>
        <w:tc>
          <w:tcPr>
            <w:tcW w:w="1031" w:type="pct"/>
            <w:shd w:val="clear" w:color="auto" w:fill="auto"/>
          </w:tcPr>
          <w:p w14:paraId="64C4D63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0.03971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999.00000</w:t>
            </w:r>
          </w:p>
        </w:tc>
        <w:tc>
          <w:tcPr>
            <w:tcW w:w="813" w:type="pct"/>
            <w:shd w:val="clear" w:color="auto" w:fill="auto"/>
          </w:tcPr>
          <w:p w14:paraId="6E5BBA2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F33C8B">
              <w:rPr>
                <w:rFonts w:ascii="Times New Roman" w:hAnsi="Times New Roman" w:cs="Times New Roman"/>
                <w:szCs w:val="21"/>
              </w:rPr>
              <w:t xml:space="preserve"> &lt; 0.0100</w:t>
            </w:r>
          </w:p>
        </w:tc>
        <w:tc>
          <w:tcPr>
            <w:tcW w:w="761" w:type="pct"/>
            <w:shd w:val="clear" w:color="auto" w:fill="auto"/>
          </w:tcPr>
          <w:p w14:paraId="500040E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F33C8B">
              <w:rPr>
                <w:rFonts w:ascii="Times New Roman" w:hAnsi="Times New Roman" w:cs="Times New Roman"/>
                <w:szCs w:val="21"/>
              </w:rPr>
              <w:t>57</w:t>
            </w:r>
          </w:p>
          <w:p w14:paraId="34C6D1AF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F33C8B">
              <w:rPr>
                <w:rFonts w:ascii="Times New Roman" w:hAnsi="Times New Roman" w:cs="Times New Roman"/>
                <w:szCs w:val="21"/>
              </w:rPr>
              <w:t>64</w:t>
            </w:r>
          </w:p>
          <w:p w14:paraId="4A66F26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F33C8B">
              <w:rPr>
                <w:rFonts w:ascii="Times New Roman" w:hAnsi="Times New Roman" w:cs="Times New Roman"/>
                <w:szCs w:val="21"/>
              </w:rPr>
              <w:t>17</w:t>
            </w:r>
          </w:p>
          <w:p w14:paraId="6A6E2C5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F33C8B">
              <w:rPr>
                <w:rFonts w:ascii="Times New Roman" w:hAnsi="Times New Roman" w:cs="Times New Roman"/>
                <w:szCs w:val="21"/>
              </w:rPr>
              <w:t>79</w:t>
            </w:r>
          </w:p>
        </w:tc>
        <w:tc>
          <w:tcPr>
            <w:tcW w:w="481" w:type="pct"/>
          </w:tcPr>
          <w:p w14:paraId="1FA8C88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F33C8B">
              <w:rPr>
                <w:rFonts w:ascii="Times New Roman" w:hAnsi="Times New Roman" w:cs="Times New Roman"/>
                <w:szCs w:val="21"/>
              </w:rPr>
              <w:t>A</w:t>
            </w:r>
          </w:p>
          <w:p w14:paraId="292277C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Pα</w:t>
            </w:r>
          </w:p>
          <w:p w14:paraId="2A58F93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P</w:t>
            </w:r>
          </w:p>
          <w:p w14:paraId="325E4FA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RF; Pk’; Ra; P</w:t>
            </w:r>
          </w:p>
        </w:tc>
      </w:tr>
      <w:tr w:rsidR="00F33C8B" w:rsidRPr="00F33C8B" w14:paraId="3C45C8B4" w14:textId="77777777" w:rsidTr="00794474">
        <w:tc>
          <w:tcPr>
            <w:tcW w:w="412" w:type="pct"/>
            <w:shd w:val="clear" w:color="auto" w:fill="D9D9D9" w:themeFill="background1" w:themeFillShade="D9"/>
          </w:tcPr>
          <w:p w14:paraId="18109B7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33" w:type="pct"/>
            <w:gridSpan w:val="5"/>
            <w:shd w:val="clear" w:color="auto" w:fill="D9D9D9" w:themeFill="background1" w:themeFillShade="D9"/>
          </w:tcPr>
          <w:p w14:paraId="50299AE5" w14:textId="77777777" w:rsidR="00F33C8B" w:rsidRPr="00F33C8B" w:rsidRDefault="00F33C8B" w:rsidP="00F33C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 xml:space="preserve">Foreground branch: 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H. glaber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67281B8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</w:tcPr>
          <w:p w14:paraId="08B5102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shd w:val="clear" w:color="auto" w:fill="D9D9D9" w:themeFill="background1" w:themeFillShade="D9"/>
          </w:tcPr>
          <w:p w14:paraId="2539FA5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4FC70754" w14:textId="77777777" w:rsidTr="00794474">
        <w:tc>
          <w:tcPr>
            <w:tcW w:w="412" w:type="pct"/>
            <w:shd w:val="clear" w:color="auto" w:fill="auto"/>
          </w:tcPr>
          <w:p w14:paraId="5C3166D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C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D82</w:t>
            </w:r>
          </w:p>
        </w:tc>
        <w:tc>
          <w:tcPr>
            <w:tcW w:w="153" w:type="pct"/>
            <w:shd w:val="clear" w:color="auto" w:fill="auto"/>
          </w:tcPr>
          <w:p w14:paraId="6E437B4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" w:type="pct"/>
            <w:shd w:val="clear" w:color="auto" w:fill="auto"/>
          </w:tcPr>
          <w:p w14:paraId="2DDD5AF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 xml:space="preserve">Null </w:t>
            </w:r>
            <w:r w:rsidRPr="00F33C8B">
              <w:rPr>
                <w:rFonts w:ascii="Times New Roman" w:hAnsi="Times New Roman" w:cs="Times New Roman"/>
                <w:szCs w:val="21"/>
              </w:rPr>
              <w:lastRenderedPageBreak/>
              <w:t>(Ma0)</w:t>
            </w:r>
          </w:p>
        </w:tc>
        <w:tc>
          <w:tcPr>
            <w:tcW w:w="498" w:type="pct"/>
            <w:shd w:val="clear" w:color="auto" w:fill="auto"/>
          </w:tcPr>
          <w:p w14:paraId="1FF684A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lastRenderedPageBreak/>
              <w:t>4613.5209</w:t>
            </w:r>
          </w:p>
        </w:tc>
        <w:tc>
          <w:tcPr>
            <w:tcW w:w="435" w:type="pct"/>
            <w:shd w:val="clear" w:color="auto" w:fill="auto"/>
          </w:tcPr>
          <w:p w14:paraId="4F4CB25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14:paraId="4C63B1F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0.07689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lastRenderedPageBreak/>
              <w:tab/>
              <w:t>ω2 = 1.00000</w:t>
            </w:r>
          </w:p>
        </w:tc>
        <w:tc>
          <w:tcPr>
            <w:tcW w:w="813" w:type="pct"/>
            <w:shd w:val="clear" w:color="auto" w:fill="auto"/>
          </w:tcPr>
          <w:p w14:paraId="27AF273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auto"/>
          </w:tcPr>
          <w:p w14:paraId="057F9A8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</w:tcPr>
          <w:p w14:paraId="0B58266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4A4D891D" w14:textId="77777777" w:rsidTr="00794474">
        <w:tc>
          <w:tcPr>
            <w:tcW w:w="412" w:type="pct"/>
            <w:shd w:val="clear" w:color="auto" w:fill="auto"/>
          </w:tcPr>
          <w:p w14:paraId="2170F24A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" w:type="pct"/>
            <w:shd w:val="clear" w:color="auto" w:fill="auto"/>
          </w:tcPr>
          <w:p w14:paraId="050BD36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" w:type="pct"/>
            <w:shd w:val="clear" w:color="auto" w:fill="auto"/>
          </w:tcPr>
          <w:p w14:paraId="31B9098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Alternative (Ma)</w:t>
            </w:r>
          </w:p>
        </w:tc>
        <w:tc>
          <w:tcPr>
            <w:tcW w:w="498" w:type="pct"/>
            <w:shd w:val="clear" w:color="auto" w:fill="auto"/>
          </w:tcPr>
          <w:p w14:paraId="22B053D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4610.9476</w:t>
            </w:r>
          </w:p>
        </w:tc>
        <w:tc>
          <w:tcPr>
            <w:tcW w:w="435" w:type="pct"/>
            <w:shd w:val="clear" w:color="auto" w:fill="auto"/>
          </w:tcPr>
          <w:p w14:paraId="618D555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5.1465</w:t>
            </w:r>
          </w:p>
        </w:tc>
        <w:tc>
          <w:tcPr>
            <w:tcW w:w="1031" w:type="pct"/>
            <w:shd w:val="clear" w:color="auto" w:fill="auto"/>
          </w:tcPr>
          <w:p w14:paraId="060FDC9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0.07764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6.72069</w:t>
            </w:r>
          </w:p>
        </w:tc>
        <w:tc>
          <w:tcPr>
            <w:tcW w:w="813" w:type="pct"/>
            <w:shd w:val="clear" w:color="auto" w:fill="auto"/>
          </w:tcPr>
          <w:p w14:paraId="298DB17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F33C8B">
              <w:rPr>
                <w:rFonts w:ascii="Times New Roman" w:hAnsi="Times New Roman" w:cs="Times New Roman"/>
                <w:szCs w:val="21"/>
              </w:rPr>
              <w:t xml:space="preserve"> = 0.0233</w:t>
            </w:r>
          </w:p>
        </w:tc>
        <w:tc>
          <w:tcPr>
            <w:tcW w:w="761" w:type="pct"/>
            <w:shd w:val="clear" w:color="auto" w:fill="auto"/>
          </w:tcPr>
          <w:p w14:paraId="3BDD252D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F33C8B">
              <w:rPr>
                <w:rFonts w:ascii="Times New Roman" w:hAnsi="Times New Roman" w:cs="Times New Roman"/>
                <w:szCs w:val="21"/>
              </w:rPr>
              <w:t>9</w:t>
            </w:r>
          </w:p>
          <w:p w14:paraId="2DE8031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F33C8B">
              <w:rPr>
                <w:rFonts w:ascii="Times New Roman" w:hAnsi="Times New Roman" w:cs="Times New Roman"/>
                <w:szCs w:val="21"/>
              </w:rPr>
              <w:t>43</w:t>
            </w:r>
          </w:p>
        </w:tc>
        <w:tc>
          <w:tcPr>
            <w:tcW w:w="481" w:type="pct"/>
          </w:tcPr>
          <w:p w14:paraId="38CC729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F33C8B">
              <w:rPr>
                <w:rFonts w:ascii="Times New Roman" w:hAnsi="Times New Roman" w:cs="Times New Roman"/>
                <w:szCs w:val="21"/>
              </w:rPr>
              <w:t>A</w:t>
            </w:r>
          </w:p>
          <w:p w14:paraId="1654B26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F33C8B">
              <w:rPr>
                <w:rFonts w:ascii="Times New Roman" w:hAnsi="Times New Roman" w:cs="Times New Roman"/>
                <w:szCs w:val="21"/>
              </w:rPr>
              <w:t>A</w:t>
            </w:r>
          </w:p>
        </w:tc>
      </w:tr>
      <w:tr w:rsidR="00F33C8B" w:rsidRPr="00F33C8B" w14:paraId="7E639E9A" w14:textId="77777777" w:rsidTr="00794474">
        <w:tc>
          <w:tcPr>
            <w:tcW w:w="412" w:type="pct"/>
            <w:shd w:val="clear" w:color="auto" w:fill="D9D9D9" w:themeFill="background1" w:themeFillShade="D9"/>
          </w:tcPr>
          <w:p w14:paraId="1B91FA00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33" w:type="pct"/>
            <w:gridSpan w:val="5"/>
            <w:shd w:val="clear" w:color="auto" w:fill="D9D9D9" w:themeFill="background1" w:themeFillShade="D9"/>
          </w:tcPr>
          <w:p w14:paraId="4A308B05" w14:textId="77777777" w:rsidR="00F33C8B" w:rsidRPr="00F33C8B" w:rsidRDefault="00F33C8B" w:rsidP="00F33C8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b/>
                <w:bCs/>
                <w:szCs w:val="21"/>
              </w:rPr>
              <w:t xml:space="preserve">Foreground branch: LCA of 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M. brandtii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14:paraId="4352216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D9D9D9" w:themeFill="background1" w:themeFillShade="D9"/>
          </w:tcPr>
          <w:p w14:paraId="40D90792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shd w:val="clear" w:color="auto" w:fill="D9D9D9" w:themeFill="background1" w:themeFillShade="D9"/>
          </w:tcPr>
          <w:p w14:paraId="610455F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44545781" w14:textId="77777777" w:rsidTr="00794474">
        <w:tc>
          <w:tcPr>
            <w:tcW w:w="412" w:type="pct"/>
            <w:shd w:val="clear" w:color="auto" w:fill="auto"/>
          </w:tcPr>
          <w:p w14:paraId="4EC8760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b/>
                <w:bCs/>
                <w:i/>
                <w:iCs/>
                <w:szCs w:val="21"/>
              </w:rPr>
              <w:t>T</w:t>
            </w:r>
            <w:r w:rsidRPr="00F33C8B">
              <w:rPr>
                <w:rFonts w:ascii="Times New Roman" w:hAnsi="Times New Roman" w:cs="Times New Roman"/>
                <w:b/>
                <w:bCs/>
                <w:i/>
                <w:iCs/>
                <w:szCs w:val="21"/>
              </w:rPr>
              <w:t>P53</w:t>
            </w:r>
          </w:p>
        </w:tc>
        <w:tc>
          <w:tcPr>
            <w:tcW w:w="153" w:type="pct"/>
            <w:shd w:val="clear" w:color="auto" w:fill="auto"/>
          </w:tcPr>
          <w:p w14:paraId="7B64BC9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" w:type="pct"/>
            <w:shd w:val="clear" w:color="auto" w:fill="auto"/>
          </w:tcPr>
          <w:p w14:paraId="62A3C2B9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Null (Ma0)</w:t>
            </w:r>
          </w:p>
        </w:tc>
        <w:tc>
          <w:tcPr>
            <w:tcW w:w="498" w:type="pct"/>
            <w:shd w:val="clear" w:color="auto" w:fill="auto"/>
          </w:tcPr>
          <w:p w14:paraId="3F721357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7039.6762</w:t>
            </w:r>
          </w:p>
        </w:tc>
        <w:tc>
          <w:tcPr>
            <w:tcW w:w="435" w:type="pct"/>
            <w:shd w:val="clear" w:color="auto" w:fill="auto"/>
          </w:tcPr>
          <w:p w14:paraId="165CCC2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1" w:type="pct"/>
            <w:shd w:val="clear" w:color="auto" w:fill="auto"/>
          </w:tcPr>
          <w:p w14:paraId="0111661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0.08059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1.00000</w:t>
            </w:r>
          </w:p>
        </w:tc>
        <w:tc>
          <w:tcPr>
            <w:tcW w:w="813" w:type="pct"/>
            <w:shd w:val="clear" w:color="auto" w:fill="auto"/>
          </w:tcPr>
          <w:p w14:paraId="13872DDF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61" w:type="pct"/>
            <w:shd w:val="clear" w:color="auto" w:fill="auto"/>
          </w:tcPr>
          <w:p w14:paraId="43F7747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</w:tcPr>
          <w:p w14:paraId="073CD8C3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33C8B" w:rsidRPr="00F33C8B" w14:paraId="0BE60067" w14:textId="77777777" w:rsidTr="00794474"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</w:tcPr>
          <w:p w14:paraId="72ADBF3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auto"/>
          </w:tcPr>
          <w:p w14:paraId="0E8D622C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14:paraId="60FBE6A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Alternative (Ma)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14:paraId="3ACCAF78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7037.4689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14:paraId="597472C6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4.4146</w:t>
            </w:r>
          </w:p>
          <w:p w14:paraId="6363EA26" w14:textId="77777777" w:rsidR="00F33C8B" w:rsidRPr="00F33C8B" w:rsidRDefault="00F33C8B" w:rsidP="00F33C8B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auto"/>
          </w:tcPr>
          <w:p w14:paraId="0B1A93F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ω0 = 0.08428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ω1 = 1.00000</w:t>
            </w:r>
            <w:r w:rsidRPr="00F33C8B">
              <w:rPr>
                <w:rFonts w:ascii="Times New Roman" w:hAnsi="Times New Roman" w:cs="Times New Roman"/>
                <w:szCs w:val="21"/>
              </w:rPr>
              <w:tab/>
              <w:t>ω2 = 67.82093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shd w:val="clear" w:color="auto" w:fill="auto"/>
          </w:tcPr>
          <w:p w14:paraId="15AA39C1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P</w:t>
            </w:r>
            <w:r w:rsidRPr="00F33C8B">
              <w:rPr>
                <w:rFonts w:ascii="Times New Roman" w:hAnsi="Times New Roman" w:cs="Times New Roman"/>
                <w:szCs w:val="21"/>
              </w:rPr>
              <w:t xml:space="preserve"> = 0.0356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14:paraId="3E76533E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F33C8B">
              <w:rPr>
                <w:rFonts w:ascii="Times New Roman" w:hAnsi="Times New Roman" w:cs="Times New Roman"/>
                <w:szCs w:val="21"/>
              </w:rPr>
              <w:t>87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5C6438DB" w14:textId="77777777" w:rsidR="00F33C8B" w:rsidRPr="00F33C8B" w:rsidRDefault="00F33C8B" w:rsidP="00F33C8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33C8B">
              <w:rPr>
                <w:rFonts w:ascii="Times New Roman" w:hAnsi="Times New Roman" w:cs="Times New Roman"/>
                <w:szCs w:val="21"/>
              </w:rPr>
              <w:t>Pr; αc</w:t>
            </w:r>
          </w:p>
        </w:tc>
      </w:tr>
    </w:tbl>
    <w:p w14:paraId="5F641211" w14:textId="77777777" w:rsidR="001B7A34" w:rsidRPr="001B7A34" w:rsidRDefault="001B7A34" w:rsidP="001B7A34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hAnsi="Times New Roman" w:cs="Times New Roman"/>
          <w:szCs w:val="21"/>
        </w:rPr>
      </w:pPr>
      <w:r w:rsidRPr="001B7A34">
        <w:rPr>
          <w:rFonts w:ascii="Times New Roman" w:hAnsi="Times New Roman" w:cs="Times New Roman"/>
          <w:szCs w:val="21"/>
        </w:rPr>
        <w:t>Physicochemical amino acid properties available in TreeSAAP are as following: α−helical tendencies (P</w:t>
      </w:r>
      <w:r w:rsidRPr="001B7A34">
        <w:rPr>
          <w:rFonts w:ascii="Times New Roman" w:hAnsi="Times New Roman" w:cs="Times New Roman"/>
          <w:szCs w:val="21"/>
          <w:vertAlign w:val="subscript"/>
        </w:rPr>
        <w:t>α</w:t>
      </w:r>
      <w:r w:rsidRPr="001B7A34">
        <w:rPr>
          <w:rFonts w:ascii="Times New Roman" w:hAnsi="Times New Roman" w:cs="Times New Roman"/>
          <w:szCs w:val="21"/>
        </w:rPr>
        <w:t>); Average # surrounding residues (N</w:t>
      </w:r>
      <w:r w:rsidRPr="001B7A34">
        <w:rPr>
          <w:rFonts w:ascii="Times New Roman" w:hAnsi="Times New Roman" w:cs="Times New Roman"/>
          <w:szCs w:val="21"/>
          <w:vertAlign w:val="subscript"/>
        </w:rPr>
        <w:t>s</w:t>
      </w:r>
      <w:r w:rsidRPr="001B7A34">
        <w:rPr>
          <w:rFonts w:ascii="Times New Roman" w:hAnsi="Times New Roman" w:cs="Times New Roman"/>
          <w:szCs w:val="21"/>
        </w:rPr>
        <w:t>); β-structure tendencies (P</w:t>
      </w:r>
      <w:r w:rsidRPr="001B7A34">
        <w:rPr>
          <w:rFonts w:ascii="Times New Roman" w:hAnsi="Times New Roman" w:cs="Times New Roman"/>
          <w:szCs w:val="21"/>
          <w:vertAlign w:val="subscript"/>
        </w:rPr>
        <w:t xml:space="preserve">β </w:t>
      </w:r>
      <w:r w:rsidRPr="001B7A34">
        <w:rPr>
          <w:rFonts w:ascii="Times New Roman" w:hAnsi="Times New Roman" w:cs="Times New Roman"/>
          <w:szCs w:val="21"/>
        </w:rPr>
        <w:t>); Bulkiness (B</w:t>
      </w:r>
      <w:r w:rsidRPr="001B7A34">
        <w:rPr>
          <w:rFonts w:ascii="Times New Roman" w:hAnsi="Times New Roman" w:cs="Times New Roman"/>
          <w:szCs w:val="21"/>
          <w:vertAlign w:val="subscript"/>
        </w:rPr>
        <w:t>l</w:t>
      </w:r>
      <w:r w:rsidRPr="001B7A34">
        <w:rPr>
          <w:rFonts w:ascii="Times New Roman" w:hAnsi="Times New Roman" w:cs="Times New Roman"/>
          <w:szCs w:val="21"/>
        </w:rPr>
        <w:t>); Buriedness (B</w:t>
      </w:r>
      <w:r w:rsidRPr="001B7A34">
        <w:rPr>
          <w:rFonts w:ascii="Times New Roman" w:hAnsi="Times New Roman" w:cs="Times New Roman"/>
          <w:szCs w:val="21"/>
          <w:vertAlign w:val="subscript"/>
        </w:rPr>
        <w:t>r</w:t>
      </w:r>
      <w:r w:rsidRPr="001B7A34">
        <w:rPr>
          <w:rFonts w:ascii="Times New Roman" w:hAnsi="Times New Roman" w:cs="Times New Roman"/>
          <w:szCs w:val="21"/>
        </w:rPr>
        <w:t>); Chromatographic index (R</w:t>
      </w:r>
      <w:r w:rsidRPr="001B7A34">
        <w:rPr>
          <w:rFonts w:ascii="Times New Roman" w:hAnsi="Times New Roman" w:cs="Times New Roman"/>
          <w:szCs w:val="21"/>
          <w:vertAlign w:val="subscript"/>
        </w:rPr>
        <w:t>F</w:t>
      </w:r>
      <w:r w:rsidRPr="001B7A34">
        <w:rPr>
          <w:rFonts w:ascii="Times New Roman" w:hAnsi="Times New Roman" w:cs="Times New Roman"/>
          <w:szCs w:val="21"/>
        </w:rPr>
        <w:t>); Coil tendencies (P</w:t>
      </w:r>
      <w:r w:rsidRPr="001B7A34">
        <w:rPr>
          <w:rFonts w:ascii="Times New Roman" w:hAnsi="Times New Roman" w:cs="Times New Roman"/>
          <w:szCs w:val="21"/>
          <w:vertAlign w:val="subscript"/>
        </w:rPr>
        <w:t>c</w:t>
      </w:r>
      <w:r w:rsidRPr="001B7A34">
        <w:rPr>
          <w:rFonts w:ascii="Times New Roman" w:hAnsi="Times New Roman" w:cs="Times New Roman"/>
          <w:szCs w:val="21"/>
        </w:rPr>
        <w:t>); Composition (c); Compressibility (K</w:t>
      </w:r>
      <w:r w:rsidRPr="001B7A34">
        <w:rPr>
          <w:rFonts w:ascii="Times New Roman" w:hAnsi="Times New Roman" w:cs="Times New Roman"/>
          <w:szCs w:val="21"/>
          <w:vertAlign w:val="superscript"/>
        </w:rPr>
        <w:t>0</w:t>
      </w:r>
      <w:r w:rsidRPr="001B7A34">
        <w:rPr>
          <w:rFonts w:ascii="Times New Roman" w:hAnsi="Times New Roman" w:cs="Times New Roman"/>
          <w:szCs w:val="21"/>
        </w:rPr>
        <w:t>); Equil. Const. – ioniza., COOH (</w:t>
      </w:r>
      <w:r w:rsidRPr="001B7A34">
        <w:rPr>
          <w:rFonts w:ascii="Times New Roman" w:hAnsi="Times New Roman" w:cs="Times New Roman"/>
          <w:szCs w:val="21"/>
          <w:vertAlign w:val="subscript"/>
        </w:rPr>
        <w:t>P</w:t>
      </w:r>
      <w:r w:rsidRPr="001B7A34">
        <w:rPr>
          <w:rFonts w:ascii="Times New Roman" w:hAnsi="Times New Roman" w:cs="Times New Roman"/>
          <w:szCs w:val="21"/>
        </w:rPr>
        <w:t>k’); Helical contact energy (C</w:t>
      </w:r>
      <w:r w:rsidRPr="001B7A34">
        <w:rPr>
          <w:rFonts w:ascii="Times New Roman" w:hAnsi="Times New Roman" w:cs="Times New Roman"/>
          <w:szCs w:val="21"/>
          <w:vertAlign w:val="subscript"/>
        </w:rPr>
        <w:t>a</w:t>
      </w:r>
      <w:r w:rsidRPr="001B7A34">
        <w:rPr>
          <w:rFonts w:ascii="Times New Roman" w:hAnsi="Times New Roman" w:cs="Times New Roman"/>
          <w:szCs w:val="21"/>
        </w:rPr>
        <w:t>); Hydropathy (h); Isoelectric point (pH</w:t>
      </w:r>
      <w:r w:rsidRPr="001B7A34">
        <w:rPr>
          <w:rFonts w:ascii="Times New Roman" w:hAnsi="Times New Roman" w:cs="Times New Roman"/>
          <w:szCs w:val="21"/>
          <w:vertAlign w:val="subscript"/>
        </w:rPr>
        <w:t>i</w:t>
      </w:r>
      <w:r w:rsidRPr="001B7A34">
        <w:rPr>
          <w:rFonts w:ascii="Times New Roman" w:hAnsi="Times New Roman" w:cs="Times New Roman"/>
          <w:szCs w:val="21"/>
        </w:rPr>
        <w:t>); Long-range n.b. energy (E</w:t>
      </w:r>
      <w:r w:rsidRPr="001B7A34">
        <w:rPr>
          <w:rFonts w:ascii="Times New Roman" w:hAnsi="Times New Roman" w:cs="Times New Roman"/>
          <w:szCs w:val="21"/>
          <w:vertAlign w:val="subscript"/>
        </w:rPr>
        <w:t>l</w:t>
      </w:r>
      <w:r w:rsidRPr="001B7A34">
        <w:rPr>
          <w:rFonts w:ascii="Times New Roman" w:hAnsi="Times New Roman" w:cs="Times New Roman"/>
          <w:szCs w:val="21"/>
        </w:rPr>
        <w:t>); Mean r.m.s. fluctuat. displace. (F); Molecular volume (M</w:t>
      </w:r>
      <w:r w:rsidRPr="001B7A34">
        <w:rPr>
          <w:rFonts w:ascii="Times New Roman" w:hAnsi="Times New Roman" w:cs="Times New Roman"/>
          <w:szCs w:val="21"/>
          <w:vertAlign w:val="subscript"/>
        </w:rPr>
        <w:t>v</w:t>
      </w:r>
      <w:r w:rsidRPr="001B7A34">
        <w:rPr>
          <w:rFonts w:ascii="Times New Roman" w:hAnsi="Times New Roman" w:cs="Times New Roman"/>
          <w:szCs w:val="21"/>
        </w:rPr>
        <w:t>); Molecular weight (M</w:t>
      </w:r>
      <w:r w:rsidRPr="001B7A34">
        <w:rPr>
          <w:rFonts w:ascii="Times New Roman" w:hAnsi="Times New Roman" w:cs="Times New Roman"/>
          <w:szCs w:val="21"/>
          <w:vertAlign w:val="subscript"/>
        </w:rPr>
        <w:t>w</w:t>
      </w:r>
      <w:r w:rsidRPr="001B7A34">
        <w:rPr>
          <w:rFonts w:ascii="Times New Roman" w:hAnsi="Times New Roman" w:cs="Times New Roman"/>
          <w:szCs w:val="21"/>
        </w:rPr>
        <w:t>); Normal. consensus hydrophob. (H</w:t>
      </w:r>
      <w:r w:rsidRPr="001B7A34">
        <w:rPr>
          <w:rFonts w:ascii="Times New Roman" w:hAnsi="Times New Roman" w:cs="Times New Roman"/>
          <w:szCs w:val="21"/>
          <w:vertAlign w:val="subscript"/>
        </w:rPr>
        <w:t>nc</w:t>
      </w:r>
      <w:r w:rsidRPr="001B7A34">
        <w:rPr>
          <w:rFonts w:ascii="Times New Roman" w:hAnsi="Times New Roman" w:cs="Times New Roman"/>
          <w:szCs w:val="21"/>
        </w:rPr>
        <w:t>); Partial specific volume (V</w:t>
      </w:r>
      <w:r w:rsidRPr="001B7A34">
        <w:rPr>
          <w:rFonts w:ascii="Times New Roman" w:hAnsi="Times New Roman" w:cs="Times New Roman"/>
          <w:szCs w:val="21"/>
          <w:vertAlign w:val="superscript"/>
        </w:rPr>
        <w:t>0</w:t>
      </w:r>
      <w:r w:rsidRPr="001B7A34">
        <w:rPr>
          <w:rFonts w:ascii="Times New Roman" w:hAnsi="Times New Roman" w:cs="Times New Roman"/>
          <w:szCs w:val="21"/>
        </w:rPr>
        <w:t>); Polar requirement (P</w:t>
      </w:r>
      <w:r w:rsidRPr="001B7A34">
        <w:rPr>
          <w:rFonts w:ascii="Times New Roman" w:hAnsi="Times New Roman" w:cs="Times New Roman"/>
          <w:szCs w:val="21"/>
          <w:vertAlign w:val="subscript"/>
        </w:rPr>
        <w:t>r</w:t>
      </w:r>
      <w:r w:rsidRPr="001B7A34">
        <w:rPr>
          <w:rFonts w:ascii="Times New Roman" w:hAnsi="Times New Roman" w:cs="Times New Roman"/>
          <w:szCs w:val="21"/>
        </w:rPr>
        <w:t>); Polarity (p); Power to be – C-term., α-helix (αc); Power to be – middle, α-helix (αm); Power to be – N-term., α-helix (αn); Refractive index (µ); Sh.- &amp; med.-range n.b. energy (E</w:t>
      </w:r>
      <w:r w:rsidRPr="001B7A34">
        <w:rPr>
          <w:rFonts w:ascii="Times New Roman" w:hAnsi="Times New Roman" w:cs="Times New Roman"/>
          <w:szCs w:val="21"/>
          <w:vertAlign w:val="subscript"/>
        </w:rPr>
        <w:t>sm</w:t>
      </w:r>
      <w:r w:rsidRPr="001B7A34">
        <w:rPr>
          <w:rFonts w:ascii="Times New Roman" w:hAnsi="Times New Roman" w:cs="Times New Roman"/>
          <w:szCs w:val="21"/>
        </w:rPr>
        <w:t>); Solvent accessible reduct. ratio (R</w:t>
      </w:r>
      <w:r w:rsidRPr="001B7A34">
        <w:rPr>
          <w:rFonts w:ascii="Times New Roman" w:hAnsi="Times New Roman" w:cs="Times New Roman"/>
          <w:szCs w:val="21"/>
          <w:vertAlign w:val="subscript"/>
        </w:rPr>
        <w:t>a</w:t>
      </w:r>
      <w:r w:rsidRPr="001B7A34">
        <w:rPr>
          <w:rFonts w:ascii="Times New Roman" w:hAnsi="Times New Roman" w:cs="Times New Roman"/>
          <w:szCs w:val="21"/>
        </w:rPr>
        <w:t>); Surrounding hydrophobicity (H</w:t>
      </w:r>
      <w:r w:rsidRPr="001B7A34">
        <w:rPr>
          <w:rFonts w:ascii="Times New Roman" w:hAnsi="Times New Roman" w:cs="Times New Roman"/>
          <w:szCs w:val="21"/>
          <w:vertAlign w:val="subscript"/>
        </w:rPr>
        <w:t>p</w:t>
      </w:r>
      <w:r w:rsidRPr="001B7A34">
        <w:rPr>
          <w:rFonts w:ascii="Times New Roman" w:hAnsi="Times New Roman" w:cs="Times New Roman"/>
          <w:szCs w:val="21"/>
        </w:rPr>
        <w:t>); Thermodyn. transfer hydrophob. (H</w:t>
      </w:r>
      <w:r w:rsidRPr="001B7A34">
        <w:rPr>
          <w:rFonts w:ascii="Times New Roman" w:hAnsi="Times New Roman" w:cs="Times New Roman"/>
          <w:szCs w:val="21"/>
          <w:vertAlign w:val="subscript"/>
        </w:rPr>
        <w:t>t</w:t>
      </w:r>
      <w:r w:rsidRPr="001B7A34">
        <w:rPr>
          <w:rFonts w:ascii="Times New Roman" w:hAnsi="Times New Roman" w:cs="Times New Roman"/>
          <w:szCs w:val="21"/>
        </w:rPr>
        <w:t>); Total n.b. energy (E</w:t>
      </w:r>
      <w:r w:rsidRPr="001B7A34">
        <w:rPr>
          <w:rFonts w:ascii="Times New Roman" w:hAnsi="Times New Roman" w:cs="Times New Roman"/>
          <w:szCs w:val="21"/>
          <w:vertAlign w:val="subscript"/>
        </w:rPr>
        <w:t>t</w:t>
      </w:r>
      <w:r w:rsidRPr="001B7A34">
        <w:rPr>
          <w:rFonts w:ascii="Times New Roman" w:hAnsi="Times New Roman" w:cs="Times New Roman"/>
          <w:szCs w:val="21"/>
        </w:rPr>
        <w:t>); Turn tendencies (P)</w:t>
      </w:r>
    </w:p>
    <w:p w14:paraId="1D160A18" w14:textId="66F255E9" w:rsidR="001B7A34" w:rsidRDefault="001B7A34" w:rsidP="001B7A34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1B7A34">
        <w:rPr>
          <w:rFonts w:ascii="Times New Roman" w:hAnsi="Times New Roman" w:cs="Times New Roman"/>
          <w:szCs w:val="21"/>
        </w:rPr>
        <w:t xml:space="preserve">Note: a, ln L is the log-likelihood score; b, </w:t>
      </w:r>
      <w:r w:rsidRPr="001B7A34">
        <w:rPr>
          <w:rFonts w:ascii="Times New Roman" w:hAnsi="Times New Roman" w:cs="Times New Roman"/>
          <w:color w:val="000000"/>
          <w:kern w:val="0"/>
          <w:szCs w:val="21"/>
        </w:rPr>
        <w:t>twice the difference in ln L between the two models compared; c likelihood ratio test p-values were adjusted for multiple testing with FDR method; d, radical changes in amino acid properties under category 6-8 were detected in TreeSAAP. LCA: last common ancestor.</w:t>
      </w:r>
    </w:p>
    <w:p w14:paraId="79D6A87A" w14:textId="3B0A528C" w:rsidR="001B7A34" w:rsidRDefault="001B7A34" w:rsidP="001B7A34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160D9303" w14:textId="21CD9EE0" w:rsidR="001B7A34" w:rsidRDefault="001B7A34" w:rsidP="001B7A34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64F4A6" w14:textId="77777777" w:rsidR="001B7A34" w:rsidRDefault="001B7A34" w:rsidP="001B7A34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hAnsi="Times New Roman" w:cs="Times New Roman"/>
          <w:szCs w:val="21"/>
        </w:rPr>
        <w:sectPr w:rsidR="001B7A34" w:rsidSect="004941BA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14:paraId="6854C779" w14:textId="35C8BDDC" w:rsidR="001B7A34" w:rsidRDefault="001B7A34" w:rsidP="001B7A34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hAnsi="Times New Roman" w:cs="Times New Roman"/>
          <w:szCs w:val="21"/>
        </w:rPr>
      </w:pPr>
    </w:p>
    <w:p w14:paraId="33223644" w14:textId="708589B9" w:rsidR="001B7A34" w:rsidRPr="001B7A34" w:rsidRDefault="001B7A34" w:rsidP="001B7A34">
      <w:pPr>
        <w:spacing w:before="120" w:after="120" w:line="480" w:lineRule="auto"/>
        <w:contextualSpacing/>
        <w:jc w:val="center"/>
        <w:rPr>
          <w:rFonts w:ascii="Times New Roman" w:eastAsia="宋体" w:hAnsi="Times New Roman" w:cs="Times New Roman"/>
          <w:b/>
          <w:sz w:val="24"/>
          <w:szCs w:val="24"/>
          <w:u w:color="000000"/>
        </w:rPr>
      </w:pPr>
      <w:r w:rsidRPr="001B7A34">
        <w:rPr>
          <w:rFonts w:ascii="Times New Roman" w:eastAsia="宋体" w:hAnsi="Times New Roman" w:cs="Times New Roman" w:hint="eastAsia"/>
          <w:b/>
          <w:sz w:val="24"/>
          <w:szCs w:val="24"/>
          <w:u w:color="000000"/>
        </w:rPr>
        <w:t>T</w:t>
      </w:r>
      <w:r w:rsidRPr="001B7A34">
        <w:rPr>
          <w:rFonts w:ascii="Times New Roman" w:eastAsia="宋体" w:hAnsi="Times New Roman" w:cs="Times New Roman"/>
          <w:b/>
          <w:sz w:val="24"/>
          <w:szCs w:val="24"/>
          <w:u w:color="000000"/>
        </w:rPr>
        <w:t>able S9.</w:t>
      </w:r>
      <w:r w:rsidRPr="001B7A34">
        <w:rPr>
          <w:rFonts w:ascii="等线" w:eastAsia="等线" w:hAnsi="等线" w:cs="Times New Roman"/>
          <w:b/>
        </w:rPr>
        <w:t xml:space="preserve"> </w:t>
      </w:r>
      <w:r w:rsidRPr="001B7A34">
        <w:rPr>
          <w:rFonts w:ascii="Times New Roman" w:eastAsia="宋体" w:hAnsi="Times New Roman" w:cs="Times New Roman"/>
          <w:b/>
          <w:sz w:val="24"/>
          <w:szCs w:val="24"/>
          <w:u w:color="000000"/>
        </w:rPr>
        <w:t xml:space="preserve">GenBank accession numbers for the </w:t>
      </w:r>
      <w:r w:rsidRPr="001B7A34">
        <w:rPr>
          <w:rFonts w:ascii="Times New Roman" w:eastAsia="宋体" w:hAnsi="Times New Roman" w:cs="Times New Roman"/>
          <w:b/>
          <w:i/>
          <w:iCs/>
          <w:sz w:val="24"/>
          <w:szCs w:val="24"/>
          <w:u w:color="000000"/>
        </w:rPr>
        <w:t>Tursiops truncates</w:t>
      </w:r>
      <w:r w:rsidRPr="001B7A34">
        <w:rPr>
          <w:rFonts w:ascii="Times New Roman" w:eastAsia="宋体" w:hAnsi="Times New Roman" w:cs="Times New Roman"/>
          <w:b/>
          <w:sz w:val="24"/>
          <w:szCs w:val="24"/>
          <w:u w:color="000000"/>
        </w:rPr>
        <w:t xml:space="preserve"> genes used for TBLASTN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91"/>
        <w:gridCol w:w="4921"/>
      </w:tblGrid>
      <w:tr w:rsidR="00D166F2" w:rsidRPr="00D166F2" w14:paraId="21E4785A" w14:textId="77777777" w:rsidTr="00C62028">
        <w:trPr>
          <w:trHeight w:val="408"/>
        </w:trPr>
        <w:tc>
          <w:tcPr>
            <w:tcW w:w="20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F68E7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D166F2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Gene</w:t>
            </w:r>
          </w:p>
        </w:tc>
        <w:tc>
          <w:tcPr>
            <w:tcW w:w="29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835CA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D166F2">
              <w:rPr>
                <w:rFonts w:ascii="Times New Roman" w:eastAsia="宋体" w:hAnsi="Times New Roman" w:cs="Times New Roman"/>
                <w:b/>
                <w:bCs/>
                <w:kern w:val="0"/>
                <w:sz w:val="32"/>
                <w:szCs w:val="32"/>
              </w:rPr>
              <w:t>Accession numbers</w:t>
            </w:r>
          </w:p>
        </w:tc>
      </w:tr>
      <w:tr w:rsidR="00D166F2" w:rsidRPr="00D166F2" w14:paraId="7A0DEFE4" w14:textId="77777777" w:rsidTr="00C62028">
        <w:trPr>
          <w:trHeight w:val="312"/>
        </w:trPr>
        <w:tc>
          <w:tcPr>
            <w:tcW w:w="20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D2CF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ADGRB1</w:t>
            </w:r>
          </w:p>
        </w:tc>
        <w:tc>
          <w:tcPr>
            <w:tcW w:w="2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3F4B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XM_033842849.1</w:t>
            </w:r>
          </w:p>
        </w:tc>
      </w:tr>
      <w:tr w:rsidR="00D166F2" w:rsidRPr="00D166F2" w14:paraId="0B717233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0142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AIFM2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E52A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XM_033841541.1</w:t>
            </w:r>
          </w:p>
        </w:tc>
      </w:tr>
      <w:tr w:rsidR="00D166F2" w:rsidRPr="00D166F2" w14:paraId="6E98C1E8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BE69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APAF1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783E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XM_019918393.2</w:t>
            </w:r>
          </w:p>
        </w:tc>
      </w:tr>
      <w:tr w:rsidR="00D166F2" w:rsidRPr="00D166F2" w14:paraId="6307C07F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C3E2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ATM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B6CE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XM_033862082.1</w:t>
            </w:r>
          </w:p>
        </w:tc>
      </w:tr>
      <w:tr w:rsidR="00D166F2" w:rsidRPr="00D166F2" w14:paraId="2165D8F6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A2CD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ATR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6411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XM_019934297.2</w:t>
            </w:r>
          </w:p>
        </w:tc>
      </w:tr>
      <w:tr w:rsidR="00D166F2" w:rsidRPr="00D166F2" w14:paraId="49E6616C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27B6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BAX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62DB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XM_033845723.1</w:t>
            </w:r>
          </w:p>
        </w:tc>
      </w:tr>
      <w:tr w:rsidR="00D166F2" w:rsidRPr="00D166F2" w14:paraId="68B9DC51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3B6F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BBC3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EAF0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XM_033844600.1</w:t>
            </w:r>
          </w:p>
        </w:tc>
      </w:tr>
      <w:tr w:rsidR="00D166F2" w:rsidRPr="00D166F2" w14:paraId="6A67ABE1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F52E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BID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B2D0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XM_033867288.1</w:t>
            </w:r>
          </w:p>
        </w:tc>
      </w:tr>
      <w:tr w:rsidR="00D166F2" w:rsidRPr="00D166F2" w14:paraId="361E6715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BA2C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CASP8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DEE3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XM_019939139.2</w:t>
            </w:r>
          </w:p>
        </w:tc>
      </w:tr>
      <w:tr w:rsidR="00D166F2" w:rsidRPr="00D166F2" w14:paraId="6A2A920B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6872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CASP9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B2C3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XM_033842913.1</w:t>
            </w:r>
          </w:p>
        </w:tc>
      </w:tr>
      <w:tr w:rsidR="00D166F2" w:rsidRPr="00D166F2" w14:paraId="233697A0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9A77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CCND1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CBB4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XM_033861345.1 </w:t>
            </w:r>
          </w:p>
        </w:tc>
      </w:tr>
      <w:tr w:rsidR="00D166F2" w:rsidRPr="00D166F2" w14:paraId="6093BD5A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A9CC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CCND2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B454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XM_033867173.1</w:t>
            </w:r>
          </w:p>
        </w:tc>
      </w:tr>
      <w:tr w:rsidR="00D166F2" w:rsidRPr="00D166F2" w14:paraId="3479D4F3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0ED0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CCND3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060C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XM_033864265.1</w:t>
            </w:r>
          </w:p>
        </w:tc>
      </w:tr>
      <w:tr w:rsidR="00D166F2" w:rsidRPr="00D166F2" w14:paraId="755A5A9F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38E8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CCNE1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F2D3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XM_019941011.2</w:t>
            </w:r>
          </w:p>
        </w:tc>
      </w:tr>
      <w:tr w:rsidR="00D166F2" w:rsidRPr="00D166F2" w14:paraId="797392A3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7B07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CCNE2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795B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XM_033843339.1</w:t>
            </w:r>
          </w:p>
        </w:tc>
      </w:tr>
      <w:tr w:rsidR="00D166F2" w:rsidRPr="00D166F2" w14:paraId="3043ED93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7DB6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CCNG2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8AC2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XM_033857152.1</w:t>
            </w:r>
          </w:p>
        </w:tc>
      </w:tr>
      <w:tr w:rsidR="00D166F2" w:rsidRPr="00D166F2" w14:paraId="6A2EE292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E39D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CD82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D540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XM_033860501.1</w:t>
            </w:r>
          </w:p>
        </w:tc>
      </w:tr>
      <w:tr w:rsidR="00D166F2" w:rsidRPr="00D166F2" w14:paraId="7E09A48C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F1A7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CDKN1A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5BC0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XM_033864359.1</w:t>
            </w:r>
          </w:p>
        </w:tc>
      </w:tr>
      <w:tr w:rsidR="00D166F2" w:rsidRPr="00D166F2" w14:paraId="1D46A162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79DB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CDKN2A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AF15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XM_033858018.1</w:t>
            </w:r>
          </w:p>
        </w:tc>
      </w:tr>
      <w:tr w:rsidR="00D166F2" w:rsidRPr="00D166F2" w14:paraId="50C30413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DDAE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CHEK2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3513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XM_033837913.1</w:t>
            </w:r>
          </w:p>
        </w:tc>
      </w:tr>
      <w:tr w:rsidR="00D166F2" w:rsidRPr="00D166F2" w14:paraId="54FEBA83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3580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COP1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5F38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XM_019952340.2</w:t>
            </w:r>
          </w:p>
        </w:tc>
      </w:tr>
      <w:tr w:rsidR="00D166F2" w:rsidRPr="00D166F2" w14:paraId="4E48D779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2541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DDB2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1D81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XM_004322699.2</w:t>
            </w:r>
          </w:p>
        </w:tc>
      </w:tr>
      <w:tr w:rsidR="00D166F2" w:rsidRPr="00D166F2" w14:paraId="7CDE4816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0F3A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FAS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0ED8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XM_019941497.2</w:t>
            </w:r>
          </w:p>
        </w:tc>
      </w:tr>
      <w:tr w:rsidR="00D166F2" w:rsidRPr="00D166F2" w14:paraId="21145A43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691A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GADD45B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070D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XM_033854871.1</w:t>
            </w:r>
          </w:p>
        </w:tc>
      </w:tr>
      <w:tr w:rsidR="00D166F2" w:rsidRPr="00D166F2" w14:paraId="4266B8B6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7C55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GADD45G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80FF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XM_004318303.3</w:t>
            </w:r>
          </w:p>
        </w:tc>
      </w:tr>
      <w:tr w:rsidR="00D166F2" w:rsidRPr="00D166F2" w14:paraId="7AAF9B04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048A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GORAB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2DF3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XM_004317872.3</w:t>
            </w:r>
          </w:p>
        </w:tc>
      </w:tr>
      <w:tr w:rsidR="00D166F2" w:rsidRPr="00D166F2" w14:paraId="79C1B73F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DD31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GTSE1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7AA5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XM_019933139.2</w:t>
            </w:r>
          </w:p>
        </w:tc>
      </w:tr>
      <w:tr w:rsidR="00D166F2" w:rsidRPr="00D166F2" w14:paraId="76374A75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EBA4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IGF1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C0E0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XM_004323127.3</w:t>
            </w:r>
          </w:p>
        </w:tc>
      </w:tr>
      <w:tr w:rsidR="00D166F2" w:rsidRPr="00D166F2" w14:paraId="50AA9019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58B9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MDM2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928A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XM_033866334.1</w:t>
            </w:r>
          </w:p>
        </w:tc>
      </w:tr>
      <w:tr w:rsidR="00D166F2" w:rsidRPr="00D166F2" w14:paraId="5553C865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F25D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PIDD1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A71D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XM_033861465.1</w:t>
            </w:r>
          </w:p>
        </w:tc>
      </w:tr>
      <w:tr w:rsidR="00D166F2" w:rsidRPr="00D166F2" w14:paraId="606BD5B3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A1C3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PMAIP1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96BDD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XM_019937161.2</w:t>
            </w:r>
          </w:p>
        </w:tc>
      </w:tr>
      <w:tr w:rsidR="00D166F2" w:rsidRPr="00D166F2" w14:paraId="090F7B60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1AC2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PPM1D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3914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XM_019945482.1</w:t>
            </w:r>
          </w:p>
        </w:tc>
      </w:tr>
      <w:tr w:rsidR="00D166F2" w:rsidRPr="00D166F2" w14:paraId="563AC76F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D3D0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PTEN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A668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XM_019938503.2</w:t>
            </w:r>
          </w:p>
        </w:tc>
      </w:tr>
      <w:tr w:rsidR="00D166F2" w:rsidRPr="00D166F2" w14:paraId="57913244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DD7E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RPRM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0163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XM_004319723.3</w:t>
            </w:r>
          </w:p>
        </w:tc>
      </w:tr>
      <w:tr w:rsidR="00D166F2" w:rsidRPr="00D166F2" w14:paraId="04DA1116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4BD7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SERPINB5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81F3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XM_019937194.2</w:t>
            </w:r>
          </w:p>
        </w:tc>
      </w:tr>
      <w:tr w:rsidR="00D166F2" w:rsidRPr="00D166F2" w14:paraId="4A3E45CB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293F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SERPINE1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12ED4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XM_033840247.1</w:t>
            </w:r>
          </w:p>
        </w:tc>
      </w:tr>
      <w:tr w:rsidR="00D166F2" w:rsidRPr="00D166F2" w14:paraId="19460320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6139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SESN1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B7CD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XM_019929540.2</w:t>
            </w:r>
          </w:p>
        </w:tc>
      </w:tr>
      <w:tr w:rsidR="00D166F2" w:rsidRPr="00D166F2" w14:paraId="07576297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9953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SESN2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CF8E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XM_033839721.1</w:t>
            </w:r>
          </w:p>
        </w:tc>
      </w:tr>
      <w:tr w:rsidR="00D166F2" w:rsidRPr="00D166F2" w14:paraId="5605400D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F2D4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lastRenderedPageBreak/>
              <w:t>SESN3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7CCB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XM_033862123.1</w:t>
            </w:r>
          </w:p>
        </w:tc>
      </w:tr>
      <w:tr w:rsidR="00D166F2" w:rsidRPr="00D166F2" w14:paraId="6EE5B414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176E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SHISA5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8F3B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XM_019946704.2</w:t>
            </w:r>
          </w:p>
        </w:tc>
      </w:tr>
      <w:tr w:rsidR="00D166F2" w:rsidRPr="00D166F2" w14:paraId="4E9B1BB2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67CF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SIVA1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7CD7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XM_004322704.3</w:t>
            </w:r>
          </w:p>
        </w:tc>
      </w:tr>
      <w:tr w:rsidR="00D166F2" w:rsidRPr="00D166F2" w14:paraId="321E7B3F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6278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TP53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512A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XM_019944223.2</w:t>
            </w:r>
          </w:p>
        </w:tc>
      </w:tr>
      <w:tr w:rsidR="00D166F2" w:rsidRPr="00D166F2" w14:paraId="5B99103E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E232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TP53I3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8ED9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XM_033838209.1</w:t>
            </w:r>
          </w:p>
        </w:tc>
      </w:tr>
      <w:tr w:rsidR="00D166F2" w:rsidRPr="00D166F2" w14:paraId="16C7AD95" w14:textId="77777777" w:rsidTr="00D166F2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0C91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TP73</w:t>
            </w:r>
          </w:p>
        </w:tc>
        <w:tc>
          <w:tcPr>
            <w:tcW w:w="2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DBB0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XM_033844567.1</w:t>
            </w:r>
          </w:p>
        </w:tc>
      </w:tr>
      <w:tr w:rsidR="00D166F2" w:rsidRPr="00D166F2" w14:paraId="7FBEE5E1" w14:textId="77777777" w:rsidTr="00C62028">
        <w:trPr>
          <w:trHeight w:val="312"/>
        </w:trPr>
        <w:tc>
          <w:tcPr>
            <w:tcW w:w="20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DAEA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TSC2</w:t>
            </w:r>
          </w:p>
        </w:tc>
        <w:tc>
          <w:tcPr>
            <w:tcW w:w="2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F5D0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XM_033839628.1</w:t>
            </w:r>
          </w:p>
        </w:tc>
      </w:tr>
      <w:tr w:rsidR="00D166F2" w:rsidRPr="00D166F2" w14:paraId="156DDB9D" w14:textId="77777777" w:rsidTr="00C62028">
        <w:trPr>
          <w:trHeight w:val="312"/>
        </w:trPr>
        <w:tc>
          <w:tcPr>
            <w:tcW w:w="20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5E737" w14:textId="77777777" w:rsidR="00D166F2" w:rsidRPr="006324E4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6324E4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ZMAT3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41A34" w14:textId="77777777" w:rsidR="00D166F2" w:rsidRPr="00D166F2" w:rsidRDefault="00D166F2" w:rsidP="00D166F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D166F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XM_019946249.2</w:t>
            </w:r>
          </w:p>
        </w:tc>
      </w:tr>
    </w:tbl>
    <w:p w14:paraId="4A49D203" w14:textId="6D29F927" w:rsidR="001B7A34" w:rsidRPr="001B7A34" w:rsidRDefault="001B7A34" w:rsidP="001B7A34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hAnsi="Times New Roman" w:cs="Times New Roman"/>
          <w:szCs w:val="21"/>
        </w:rPr>
      </w:pPr>
    </w:p>
    <w:p w14:paraId="39A10C8C" w14:textId="726B17F8" w:rsidR="00F33C8B" w:rsidRPr="00F33C8B" w:rsidRDefault="00F33C8B" w:rsidP="00F33C8B">
      <w:pPr>
        <w:widowControl/>
        <w:autoSpaceDE w:val="0"/>
        <w:autoSpaceDN w:val="0"/>
        <w:adjustRightInd w:val="0"/>
        <w:spacing w:after="240" w:line="200" w:lineRule="atLeast"/>
        <w:jc w:val="left"/>
        <w:rPr>
          <w:rFonts w:ascii="Times New Roman" w:hAnsi="Times New Roman" w:cs="Times New Roman"/>
          <w:szCs w:val="21"/>
        </w:rPr>
      </w:pPr>
    </w:p>
    <w:p w14:paraId="17A021D2" w14:textId="77777777" w:rsidR="0006411C" w:rsidRDefault="0006411C"/>
    <w:sectPr w:rsidR="0006411C" w:rsidSect="001B7A34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5443" w14:textId="77777777" w:rsidR="00FB4FDD" w:rsidRDefault="00FB4FDD" w:rsidP="004941BA">
      <w:r>
        <w:separator/>
      </w:r>
    </w:p>
  </w:endnote>
  <w:endnote w:type="continuationSeparator" w:id="0">
    <w:p w14:paraId="153D920B" w14:textId="77777777" w:rsidR="00FB4FDD" w:rsidRDefault="00FB4FDD" w:rsidP="0049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574C" w14:textId="77777777" w:rsidR="00FB4FDD" w:rsidRDefault="00FB4FDD" w:rsidP="004941BA">
      <w:r>
        <w:separator/>
      </w:r>
    </w:p>
  </w:footnote>
  <w:footnote w:type="continuationSeparator" w:id="0">
    <w:p w14:paraId="62292A2D" w14:textId="77777777" w:rsidR="00FB4FDD" w:rsidRDefault="00FB4FDD" w:rsidP="00494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7D"/>
    <w:rsid w:val="0006411C"/>
    <w:rsid w:val="001B7A34"/>
    <w:rsid w:val="00363350"/>
    <w:rsid w:val="003D6C7D"/>
    <w:rsid w:val="004941BA"/>
    <w:rsid w:val="006324E4"/>
    <w:rsid w:val="00794474"/>
    <w:rsid w:val="0097486B"/>
    <w:rsid w:val="00AF7E3A"/>
    <w:rsid w:val="00C62028"/>
    <w:rsid w:val="00D166F2"/>
    <w:rsid w:val="00F33C8B"/>
    <w:rsid w:val="00FB4FDD"/>
    <w:rsid w:val="00F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C41B62"/>
  <w15:chartTrackingRefBased/>
  <w15:docId w15:val="{21D4D125-B60A-4DA9-A1A6-0DBF5E70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41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41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41BA"/>
    <w:rPr>
      <w:sz w:val="18"/>
      <w:szCs w:val="18"/>
    </w:rPr>
  </w:style>
  <w:style w:type="table" w:styleId="a7">
    <w:name w:val="Table Grid"/>
    <w:basedOn w:val="a1"/>
    <w:uiPriority w:val="39"/>
    <w:rsid w:val="00F33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rsid w:val="00F33C8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0706-1AED-4674-B565-127770D0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兴</dc:creator>
  <cp:keywords/>
  <dc:description/>
  <cp:lastModifiedBy>刘 兴</cp:lastModifiedBy>
  <cp:revision>10</cp:revision>
  <dcterms:created xsi:type="dcterms:W3CDTF">2022-06-08T08:43:00Z</dcterms:created>
  <dcterms:modified xsi:type="dcterms:W3CDTF">2022-06-08T13:07:00Z</dcterms:modified>
</cp:coreProperties>
</file>