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5334" w:rsidRPr="0034310F" w:rsidRDefault="00975334" w:rsidP="00975334">
      <w:pPr>
        <w:pStyle w:val="Title2"/>
        <w:spacing w:line="360" w:lineRule="auto"/>
        <w:jc w:val="center"/>
        <w:rPr>
          <w:b w:val="0"/>
          <w:sz w:val="32"/>
          <w:szCs w:val="32"/>
        </w:rPr>
      </w:pPr>
      <w:r w:rsidRPr="0034310F">
        <w:rPr>
          <w:b w:val="0"/>
          <w:sz w:val="32"/>
          <w:szCs w:val="32"/>
        </w:rPr>
        <w:t>Supporting Information</w:t>
      </w:r>
    </w:p>
    <w:p w:rsidR="00975334" w:rsidRPr="00975334" w:rsidRDefault="00975334" w:rsidP="00975334">
      <w:pPr>
        <w:pStyle w:val="Tableofcontents"/>
        <w:rPr>
          <w:rFonts w:asciiTheme="minorHAnsi" w:hAnsiTheme="minorHAnsi" w:cstheme="minorHAnsi"/>
        </w:rPr>
      </w:pPr>
    </w:p>
    <w:p w:rsidR="0034310F" w:rsidRDefault="0034310F" w:rsidP="0034310F">
      <w:pPr>
        <w:pStyle w:val="Title"/>
        <w:spacing w:line="360" w:lineRule="auto"/>
        <w:jc w:val="both"/>
        <w:rPr>
          <w:rFonts w:ascii="Times New Roman" w:hAnsi="Times New Roman" w:cs="Times New Roman"/>
          <w:b/>
        </w:rPr>
      </w:pPr>
      <w:r w:rsidRPr="0086223A">
        <w:rPr>
          <w:rFonts w:ascii="Times New Roman" w:hAnsi="Times New Roman" w:cs="Times New Roman"/>
          <w:b/>
        </w:rPr>
        <w:t>The impact of cell culture media on the interaction of biopolymer-functionalized gold nanoparticles with cells: mechanical and toxicological properties</w:t>
      </w:r>
    </w:p>
    <w:p w:rsidR="0034310F" w:rsidRPr="0034310F" w:rsidRDefault="0034310F" w:rsidP="0034310F">
      <w:pPr>
        <w:jc w:val="center"/>
        <w:rPr>
          <w:lang w:val="en-US"/>
        </w:rPr>
      </w:pPr>
    </w:p>
    <w:p w:rsidR="0034310F" w:rsidRPr="0034310F" w:rsidRDefault="0034310F" w:rsidP="0034310F">
      <w:pPr>
        <w:spacing w:after="120" w:line="360" w:lineRule="auto"/>
        <w:rPr>
          <w:lang w:val="en-US"/>
        </w:rPr>
      </w:pPr>
      <w:r w:rsidRPr="0034310F">
        <w:rPr>
          <w:lang w:val="en-US"/>
        </w:rPr>
        <w:t>Brahmaiah Meesaragandla,</w:t>
      </w:r>
      <w:r w:rsidRPr="0034310F">
        <w:rPr>
          <w:vertAlign w:val="superscript"/>
          <w:lang w:val="en-US"/>
        </w:rPr>
        <w:t>1,2</w:t>
      </w:r>
      <w:r w:rsidRPr="0034310F">
        <w:rPr>
          <w:lang w:val="en-US"/>
        </w:rPr>
        <w:t xml:space="preserve"> Yesaswini Komaragiri,</w:t>
      </w:r>
      <w:r w:rsidRPr="0034310F">
        <w:rPr>
          <w:vertAlign w:val="superscript"/>
          <w:lang w:val="en-US"/>
        </w:rPr>
        <w:t>2,3</w:t>
      </w:r>
      <w:r w:rsidRPr="0034310F">
        <w:rPr>
          <w:lang w:val="en-US"/>
        </w:rPr>
        <w:t xml:space="preserve"> Rabea Schlüter,</w:t>
      </w:r>
      <w:r w:rsidRPr="0034310F">
        <w:rPr>
          <w:vertAlign w:val="superscript"/>
          <w:lang w:val="en-US"/>
        </w:rPr>
        <w:t>4</w:t>
      </w:r>
      <w:r w:rsidRPr="0034310F">
        <w:rPr>
          <w:lang w:val="en-US"/>
        </w:rPr>
        <w:t xml:space="preserve"> Oliver Otto,</w:t>
      </w:r>
      <w:r w:rsidRPr="0034310F">
        <w:rPr>
          <w:vertAlign w:val="superscript"/>
          <w:lang w:val="en-US"/>
        </w:rPr>
        <w:t>2,3</w:t>
      </w:r>
      <w:r w:rsidRPr="0034310F">
        <w:rPr>
          <w:lang w:val="en-US"/>
        </w:rPr>
        <w:t xml:space="preserve"> and Mihaela Delcea</w:t>
      </w:r>
      <w:r w:rsidRPr="0034310F">
        <w:rPr>
          <w:vertAlign w:val="superscript"/>
          <w:lang w:val="en-US"/>
        </w:rPr>
        <w:t>1,2,3</w:t>
      </w:r>
      <w:r w:rsidRPr="0034310F">
        <w:rPr>
          <w:lang w:val="en-US"/>
        </w:rPr>
        <w:t>*</w:t>
      </w:r>
    </w:p>
    <w:p w:rsidR="0034310F" w:rsidRPr="00E53508" w:rsidRDefault="0034310F" w:rsidP="0034310F">
      <w:pPr>
        <w:spacing w:line="360" w:lineRule="auto"/>
        <w:jc w:val="both"/>
        <w:rPr>
          <w:i/>
          <w:lang w:val="en-US"/>
        </w:rPr>
      </w:pPr>
      <w:r w:rsidRPr="00E53508">
        <w:rPr>
          <w:i/>
          <w:vertAlign w:val="superscript"/>
          <w:lang w:val="en-US"/>
        </w:rPr>
        <w:t>1</w:t>
      </w:r>
      <w:r w:rsidRPr="00E53508">
        <w:rPr>
          <w:i/>
          <w:lang w:val="en-US"/>
        </w:rPr>
        <w:t xml:space="preserve">Institute of Biochemistry, University of Greifswald, Felix-Hausdorff-Straße 4, 17489 Greifswald, Germany </w:t>
      </w:r>
    </w:p>
    <w:p w:rsidR="0034310F" w:rsidRPr="003D7A4C" w:rsidRDefault="0034310F" w:rsidP="0034310F">
      <w:pPr>
        <w:spacing w:line="360" w:lineRule="auto"/>
        <w:jc w:val="both"/>
        <w:rPr>
          <w:i/>
        </w:rPr>
      </w:pPr>
      <w:r w:rsidRPr="003D7A4C">
        <w:rPr>
          <w:i/>
          <w:vertAlign w:val="superscript"/>
        </w:rPr>
        <w:t>2</w:t>
      </w:r>
      <w:r w:rsidRPr="003D7A4C">
        <w:rPr>
          <w:i/>
        </w:rPr>
        <w:t xml:space="preserve">ZIK HIKE - Zentrum für Innovationskompetenz „Humorale Immunreaktionen bei kardiovaskulären Erkrankungen“, Fleischmannstraße 42, 17489 Greifswald, Germany  </w:t>
      </w:r>
    </w:p>
    <w:p w:rsidR="0034310F" w:rsidRDefault="0034310F" w:rsidP="0034310F">
      <w:pPr>
        <w:spacing w:line="360" w:lineRule="auto"/>
        <w:jc w:val="both"/>
        <w:rPr>
          <w:i/>
        </w:rPr>
      </w:pPr>
      <w:r w:rsidRPr="003D7A4C">
        <w:rPr>
          <w:i/>
          <w:vertAlign w:val="superscript"/>
        </w:rPr>
        <w:t>3</w:t>
      </w:r>
      <w:r w:rsidRPr="003D7A4C">
        <w:rPr>
          <w:i/>
        </w:rPr>
        <w:t xml:space="preserve">DZHK (Deutsches Zentrum für Herz-Kreislauf-Forschung), partner </w:t>
      </w:r>
      <w:proofErr w:type="spellStart"/>
      <w:r w:rsidRPr="003D7A4C">
        <w:rPr>
          <w:i/>
        </w:rPr>
        <w:t>site</w:t>
      </w:r>
      <w:proofErr w:type="spellEnd"/>
      <w:r w:rsidRPr="003D7A4C">
        <w:rPr>
          <w:i/>
        </w:rPr>
        <w:t xml:space="preserve"> Greifswald, Germany</w:t>
      </w:r>
    </w:p>
    <w:p w:rsidR="0034310F" w:rsidRPr="003570F3" w:rsidRDefault="0034310F" w:rsidP="0034310F">
      <w:pPr>
        <w:spacing w:line="360" w:lineRule="auto"/>
        <w:jc w:val="both"/>
        <w:rPr>
          <w:i/>
          <w:lang w:val="en-US"/>
        </w:rPr>
      </w:pPr>
      <w:r w:rsidRPr="003570F3">
        <w:rPr>
          <w:i/>
          <w:vertAlign w:val="superscript"/>
          <w:lang w:val="en-US"/>
        </w:rPr>
        <w:t>4</w:t>
      </w:r>
      <w:r w:rsidRPr="003570F3">
        <w:rPr>
          <w:i/>
          <w:lang w:val="en-US"/>
        </w:rPr>
        <w:t>Imaging Center of the Department of Biology, University of Greifswald, Friedrich-Ludwig-Jahn-Str. 15, 17489 Greifswald, Germany.</w:t>
      </w:r>
    </w:p>
    <w:p w:rsidR="0034310F" w:rsidRPr="003D7A4C" w:rsidRDefault="0034310F" w:rsidP="0034310F">
      <w:pPr>
        <w:spacing w:line="360" w:lineRule="auto"/>
        <w:jc w:val="both"/>
        <w:rPr>
          <w:rStyle w:val="Hyperlink"/>
          <w:lang w:val="en-US"/>
        </w:rPr>
      </w:pPr>
      <w:r w:rsidRPr="003D7A4C">
        <w:t xml:space="preserve">*Corresponding author, </w:t>
      </w:r>
      <w:hyperlink r:id="rId7" w:history="1">
        <w:r w:rsidRPr="003D7A4C">
          <w:rPr>
            <w:rStyle w:val="Hyperlink"/>
            <w:lang w:val="en-US"/>
          </w:rPr>
          <w:t>delceam@uni-greifswald.de</w:t>
        </w:r>
      </w:hyperlink>
    </w:p>
    <w:p w:rsidR="006503EC" w:rsidRDefault="006503EC" w:rsidP="00975334">
      <w:pPr>
        <w:spacing w:line="360" w:lineRule="auto"/>
        <w:rPr>
          <w:rFonts w:asciiTheme="minorHAnsi" w:hAnsiTheme="minorHAnsi" w:cstheme="minorHAnsi"/>
          <w:b/>
          <w:sz w:val="18"/>
          <w:szCs w:val="18"/>
          <w:lang w:val="en-US"/>
        </w:rPr>
      </w:pPr>
    </w:p>
    <w:p w:rsidR="006503EC" w:rsidRDefault="006503EC" w:rsidP="00975334">
      <w:pPr>
        <w:spacing w:line="360" w:lineRule="auto"/>
        <w:rPr>
          <w:rFonts w:asciiTheme="minorHAnsi" w:hAnsiTheme="minorHAnsi" w:cstheme="minorHAnsi"/>
          <w:b/>
          <w:sz w:val="18"/>
          <w:szCs w:val="18"/>
          <w:lang w:val="en-US"/>
        </w:rPr>
      </w:pPr>
    </w:p>
    <w:p w:rsidR="006503EC" w:rsidRDefault="006503EC" w:rsidP="00975334">
      <w:pPr>
        <w:spacing w:line="360" w:lineRule="auto"/>
        <w:rPr>
          <w:rFonts w:asciiTheme="minorHAnsi" w:hAnsiTheme="minorHAnsi" w:cstheme="minorHAnsi"/>
          <w:b/>
          <w:sz w:val="18"/>
          <w:szCs w:val="18"/>
          <w:lang w:val="en-US"/>
        </w:rPr>
      </w:pPr>
    </w:p>
    <w:p w:rsidR="00975334" w:rsidRPr="0034310F" w:rsidRDefault="00975334" w:rsidP="0034310F">
      <w:pPr>
        <w:spacing w:line="360" w:lineRule="auto"/>
        <w:jc w:val="both"/>
        <w:rPr>
          <w:lang w:val="en-US"/>
        </w:rPr>
      </w:pPr>
      <w:r w:rsidRPr="0034310F">
        <w:rPr>
          <w:b/>
          <w:lang w:val="en-US"/>
        </w:rPr>
        <w:t>Figure S1</w:t>
      </w:r>
      <w:r w:rsidRPr="0034310F">
        <w:rPr>
          <w:lang w:val="en-US"/>
        </w:rPr>
        <w:t>. UV-Vis absorption spectra of different surface-functionalized AuNPs.</w:t>
      </w:r>
    </w:p>
    <w:p w:rsidR="00975334" w:rsidRPr="0034310F" w:rsidRDefault="00975334" w:rsidP="0034310F">
      <w:pPr>
        <w:spacing w:line="360" w:lineRule="auto"/>
        <w:jc w:val="both"/>
        <w:rPr>
          <w:lang w:val="en-US"/>
        </w:rPr>
      </w:pPr>
      <w:r w:rsidRPr="0034310F">
        <w:rPr>
          <w:b/>
          <w:lang w:val="en-US"/>
        </w:rPr>
        <w:t>Figure S2</w:t>
      </w:r>
      <w:r w:rsidRPr="0034310F">
        <w:rPr>
          <w:lang w:val="en-US"/>
        </w:rPr>
        <w:t>. TEM images of AuNPs functionalized with citrate, dex-10, chitosan and dextrin molecules.</w:t>
      </w:r>
    </w:p>
    <w:p w:rsidR="00975334" w:rsidRPr="0034310F" w:rsidRDefault="00975334" w:rsidP="0034310F">
      <w:pPr>
        <w:spacing w:line="360" w:lineRule="auto"/>
        <w:jc w:val="both"/>
        <w:rPr>
          <w:lang w:val="en-US"/>
        </w:rPr>
      </w:pPr>
      <w:r w:rsidRPr="0034310F">
        <w:rPr>
          <w:b/>
          <w:lang w:val="en-US"/>
        </w:rPr>
        <w:t>Figure S3</w:t>
      </w:r>
      <w:r w:rsidRPr="0034310F">
        <w:rPr>
          <w:lang w:val="en-US"/>
        </w:rPr>
        <w:t>. DLS and zeta potential data of AuNPs functionalized with citrate, dex-10, dextrin and chitosan ligands.</w:t>
      </w:r>
    </w:p>
    <w:p w:rsidR="00975334" w:rsidRPr="0034310F" w:rsidRDefault="00975334" w:rsidP="0034310F">
      <w:pPr>
        <w:spacing w:line="360" w:lineRule="auto"/>
        <w:jc w:val="both"/>
        <w:rPr>
          <w:lang w:val="en-US"/>
        </w:rPr>
      </w:pPr>
      <w:r w:rsidRPr="0034310F">
        <w:rPr>
          <w:b/>
          <w:lang w:val="en-US"/>
        </w:rPr>
        <w:t>Figure S4</w:t>
      </w:r>
      <w:r w:rsidRPr="0034310F">
        <w:rPr>
          <w:lang w:val="en-US"/>
        </w:rPr>
        <w:t>. Zeta potential data of AuNPs in protein poor- and protein rich medium.</w:t>
      </w:r>
    </w:p>
    <w:p w:rsidR="00975334" w:rsidRPr="0034310F" w:rsidRDefault="00975334" w:rsidP="0034310F">
      <w:pPr>
        <w:spacing w:line="360" w:lineRule="auto"/>
        <w:jc w:val="both"/>
        <w:rPr>
          <w:lang w:val="en-US"/>
        </w:rPr>
      </w:pPr>
      <w:bookmarkStart w:id="0" w:name="_Hlk75798688"/>
      <w:r w:rsidRPr="0034310F">
        <w:rPr>
          <w:b/>
          <w:lang w:val="en-US"/>
        </w:rPr>
        <w:t>Figure S5</w:t>
      </w:r>
      <w:r w:rsidRPr="0034310F">
        <w:rPr>
          <w:lang w:val="en-US"/>
        </w:rPr>
        <w:t xml:space="preserve">. </w:t>
      </w:r>
      <w:bookmarkEnd w:id="0"/>
      <w:r w:rsidRPr="0034310F">
        <w:rPr>
          <w:lang w:val="en-US"/>
        </w:rPr>
        <w:t>Osmolarity of protein poor- and protein rich CCM with different surface-functionalized AuNPs.</w:t>
      </w:r>
    </w:p>
    <w:p w:rsidR="00975334" w:rsidRPr="0034310F" w:rsidRDefault="00975334" w:rsidP="0034310F">
      <w:pPr>
        <w:spacing w:line="360" w:lineRule="auto"/>
        <w:jc w:val="both"/>
        <w:rPr>
          <w:rFonts w:eastAsia="Arial"/>
          <w:noProof/>
          <w:lang w:val="en-US"/>
        </w:rPr>
      </w:pPr>
      <w:r w:rsidRPr="0034310F">
        <w:rPr>
          <w:b/>
          <w:lang w:val="en-US"/>
        </w:rPr>
        <w:t>Figure S6.</w:t>
      </w:r>
      <w:r w:rsidRPr="0034310F">
        <w:rPr>
          <w:rFonts w:eastAsia="Arial"/>
          <w:noProof/>
          <w:lang w:val="en-US"/>
        </w:rPr>
        <w:t xml:space="preserve"> Time-dependent mechanical alterations of HL 60 cells in presence of AuNPs in RPMI without FCS.</w:t>
      </w:r>
    </w:p>
    <w:p w:rsidR="00975334" w:rsidRPr="0034310F" w:rsidRDefault="00975334" w:rsidP="0034310F">
      <w:pPr>
        <w:spacing w:line="360" w:lineRule="auto"/>
        <w:jc w:val="both"/>
        <w:rPr>
          <w:lang w:val="en-US"/>
        </w:rPr>
      </w:pPr>
      <w:r w:rsidRPr="0034310F">
        <w:rPr>
          <w:rFonts w:eastAsia="Arial"/>
          <w:b/>
          <w:noProof/>
          <w:lang w:val="en-US"/>
        </w:rPr>
        <w:t>Figure S7.</w:t>
      </w:r>
      <w:r w:rsidRPr="0034310F">
        <w:rPr>
          <w:rFonts w:eastAsia="Arial"/>
          <w:noProof/>
          <w:lang w:val="en-US"/>
        </w:rPr>
        <w:t xml:space="preserve"> </w:t>
      </w:r>
      <w:r w:rsidRPr="0034310F">
        <w:rPr>
          <w:lang w:val="en-US"/>
        </w:rPr>
        <w:t>Time dependent cytotoxicity results of HL 60 cells in presence of different surface-functionalized AuNP in RPMI media without FCS.</w:t>
      </w:r>
    </w:p>
    <w:p w:rsidR="00975334" w:rsidRPr="00975334" w:rsidRDefault="00975334" w:rsidP="0034310F">
      <w:pPr>
        <w:spacing w:line="360" w:lineRule="auto"/>
        <w:jc w:val="both"/>
        <w:rPr>
          <w:rFonts w:asciiTheme="minorHAnsi" w:hAnsiTheme="minorHAnsi" w:cstheme="minorHAnsi"/>
          <w:sz w:val="18"/>
          <w:szCs w:val="18"/>
          <w:lang w:val="en-US"/>
        </w:rPr>
      </w:pPr>
    </w:p>
    <w:p w:rsidR="00975334" w:rsidRPr="00975334" w:rsidRDefault="00975334" w:rsidP="00975334">
      <w:pPr>
        <w:pStyle w:val="Unastandard"/>
        <w:spacing w:after="0" w:line="360" w:lineRule="auto"/>
        <w:rPr>
          <w:rFonts w:asciiTheme="minorHAnsi" w:hAnsiTheme="minorHAnsi" w:cstheme="minorHAnsi"/>
          <w:color w:val="auto"/>
          <w:szCs w:val="24"/>
          <w:lang w:val="en-US"/>
        </w:rPr>
      </w:pPr>
      <w:bookmarkStart w:id="1" w:name="_GoBack"/>
      <w:bookmarkEnd w:id="1"/>
    </w:p>
    <w:p w:rsidR="006503EC" w:rsidRDefault="00975334" w:rsidP="006503EC">
      <w:pPr>
        <w:autoSpaceDE w:val="0"/>
        <w:autoSpaceDN w:val="0"/>
        <w:adjustRightInd w:val="0"/>
        <w:spacing w:after="120" w:line="360" w:lineRule="auto"/>
        <w:jc w:val="center"/>
        <w:rPr>
          <w:rFonts w:asciiTheme="minorHAnsi" w:eastAsia="Arial" w:hAnsiTheme="minorHAnsi" w:cstheme="minorHAnsi"/>
          <w:b/>
          <w:noProof/>
          <w:sz w:val="16"/>
          <w:lang w:val="en-US"/>
        </w:rPr>
      </w:pPr>
      <w:r w:rsidRPr="00975334">
        <w:rPr>
          <w:rFonts w:asciiTheme="minorHAnsi" w:eastAsia="Arial" w:hAnsiTheme="minorHAnsi" w:cstheme="minorHAnsi"/>
          <w:noProof/>
          <w:lang w:eastAsia="de-DE"/>
        </w:rPr>
        <w:drawing>
          <wp:inline distT="0" distB="0" distL="0" distR="0" wp14:anchorId="3630A814" wp14:editId="03ACC888">
            <wp:extent cx="3719015" cy="2829553"/>
            <wp:effectExtent l="0" t="0" r="0" b="0"/>
            <wp:docPr id="21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" t="7948" r="6553" b="553"/>
                    <a:stretch/>
                  </pic:blipFill>
                  <pic:spPr bwMode="auto">
                    <a:xfrm>
                      <a:off x="0" y="0"/>
                      <a:ext cx="3731793" cy="28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3EC" w:rsidRDefault="006503EC" w:rsidP="006503EC">
      <w:pPr>
        <w:autoSpaceDE w:val="0"/>
        <w:autoSpaceDN w:val="0"/>
        <w:adjustRightInd w:val="0"/>
        <w:spacing w:after="120" w:line="360" w:lineRule="auto"/>
        <w:jc w:val="both"/>
        <w:rPr>
          <w:rFonts w:asciiTheme="minorHAnsi" w:eastAsia="Arial" w:hAnsiTheme="minorHAnsi" w:cstheme="minorHAnsi"/>
          <w:b/>
          <w:noProof/>
          <w:sz w:val="16"/>
          <w:lang w:val="en-US"/>
        </w:rPr>
      </w:pPr>
    </w:p>
    <w:p w:rsidR="00975334" w:rsidRPr="0034310F" w:rsidRDefault="00975334" w:rsidP="0034310F">
      <w:pPr>
        <w:autoSpaceDE w:val="0"/>
        <w:autoSpaceDN w:val="0"/>
        <w:adjustRightInd w:val="0"/>
        <w:spacing w:after="120" w:line="360" w:lineRule="auto"/>
        <w:jc w:val="both"/>
        <w:rPr>
          <w:rFonts w:eastAsia="Arial"/>
          <w:noProof/>
          <w:sz w:val="36"/>
          <w:lang w:val="en-US"/>
        </w:rPr>
      </w:pPr>
      <w:r w:rsidRPr="0034310F">
        <w:rPr>
          <w:rFonts w:eastAsia="Arial"/>
          <w:b/>
          <w:noProof/>
          <w:sz w:val="22"/>
          <w:lang w:val="en-US"/>
        </w:rPr>
        <w:t>Figure S1.</w:t>
      </w:r>
      <w:r w:rsidRPr="0034310F">
        <w:rPr>
          <w:rFonts w:eastAsia="Arial"/>
          <w:noProof/>
          <w:sz w:val="22"/>
          <w:lang w:val="en-US"/>
        </w:rPr>
        <w:t xml:space="preserve"> A) UV-Vis absorption spectra of AuNPs </w:t>
      </w:r>
      <w:r w:rsidRPr="0034310F">
        <w:rPr>
          <w:sz w:val="22"/>
          <w:lang w:val="en-US"/>
        </w:rPr>
        <w:t xml:space="preserve">functionalized </w:t>
      </w:r>
      <w:r w:rsidRPr="0034310F">
        <w:rPr>
          <w:rFonts w:eastAsia="Arial"/>
          <w:noProof/>
          <w:sz w:val="22"/>
          <w:lang w:val="en-US"/>
        </w:rPr>
        <w:t>with citrate, dex-10, chitosan and dextrin ligands (AuNPs concentration = 100 nM).</w:t>
      </w:r>
    </w:p>
    <w:p w:rsidR="00975334" w:rsidRPr="00975334" w:rsidRDefault="00975334" w:rsidP="00975334">
      <w:pPr>
        <w:spacing w:line="360" w:lineRule="auto"/>
        <w:rPr>
          <w:rFonts w:asciiTheme="minorHAnsi" w:eastAsia="Arial" w:hAnsiTheme="minorHAnsi" w:cstheme="minorHAnsi"/>
          <w:noProof/>
          <w:lang w:val="en-US"/>
        </w:rPr>
      </w:pPr>
    </w:p>
    <w:p w:rsidR="00975334" w:rsidRPr="00975334" w:rsidRDefault="00975334" w:rsidP="00975334">
      <w:pPr>
        <w:spacing w:line="360" w:lineRule="auto"/>
        <w:rPr>
          <w:rFonts w:asciiTheme="minorHAnsi" w:eastAsia="Arial" w:hAnsiTheme="minorHAnsi" w:cstheme="minorHAnsi"/>
          <w:noProof/>
          <w:lang w:val="en-US"/>
        </w:rPr>
      </w:pPr>
    </w:p>
    <w:p w:rsidR="00975334" w:rsidRPr="00975334" w:rsidRDefault="00975334" w:rsidP="00975334">
      <w:pPr>
        <w:spacing w:line="360" w:lineRule="auto"/>
        <w:rPr>
          <w:rFonts w:asciiTheme="minorHAnsi" w:eastAsia="Arial" w:hAnsiTheme="minorHAnsi" w:cstheme="minorHAnsi"/>
          <w:noProof/>
          <w:lang w:val="en-US"/>
        </w:rPr>
      </w:pPr>
    </w:p>
    <w:p w:rsidR="00975334" w:rsidRPr="00975334" w:rsidRDefault="00975334" w:rsidP="00975334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975334">
        <w:rPr>
          <w:rFonts w:asciiTheme="minorHAnsi" w:hAnsiTheme="minorHAnsi" w:cstheme="minorHAnsi"/>
          <w:noProof/>
          <w:lang w:eastAsia="de-DE"/>
        </w:rPr>
        <w:drawing>
          <wp:inline distT="0" distB="0" distL="0" distR="0" wp14:anchorId="1695C4E7" wp14:editId="0AAF8DF0">
            <wp:extent cx="3514725" cy="350616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813" cy="3510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334" w:rsidRPr="0034310F" w:rsidRDefault="00975334" w:rsidP="0034310F">
      <w:pPr>
        <w:autoSpaceDE w:val="0"/>
        <w:autoSpaceDN w:val="0"/>
        <w:adjustRightInd w:val="0"/>
        <w:spacing w:line="360" w:lineRule="auto"/>
        <w:jc w:val="both"/>
        <w:rPr>
          <w:sz w:val="22"/>
          <w:lang w:val="en-US"/>
        </w:rPr>
      </w:pPr>
      <w:r w:rsidRPr="0034310F">
        <w:rPr>
          <w:b/>
          <w:sz w:val="22"/>
          <w:lang w:val="en-US"/>
        </w:rPr>
        <w:t>Figure S2.</w:t>
      </w:r>
      <w:r w:rsidRPr="0034310F">
        <w:rPr>
          <w:sz w:val="22"/>
          <w:lang w:val="en-US"/>
        </w:rPr>
        <w:t xml:space="preserve"> TEM images of AuNPs functionalized with citrate (A), dex-10 (B), chitosan (C) and dextrin (D) ligands.</w:t>
      </w:r>
    </w:p>
    <w:p w:rsidR="00975334" w:rsidRPr="00975334" w:rsidRDefault="00975334" w:rsidP="00975334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en-US"/>
        </w:rPr>
      </w:pPr>
    </w:p>
    <w:p w:rsidR="00975334" w:rsidRPr="00975334" w:rsidRDefault="00975334" w:rsidP="00975334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en-US"/>
        </w:rPr>
      </w:pPr>
    </w:p>
    <w:p w:rsidR="00975334" w:rsidRPr="00975334" w:rsidRDefault="00975334" w:rsidP="00975334">
      <w:pPr>
        <w:spacing w:line="360" w:lineRule="auto"/>
        <w:jc w:val="center"/>
        <w:rPr>
          <w:rFonts w:asciiTheme="minorHAnsi" w:hAnsiTheme="minorHAnsi" w:cstheme="minorHAnsi"/>
          <w:lang w:val="en-US"/>
        </w:rPr>
      </w:pPr>
      <w:r w:rsidRPr="00975334">
        <w:rPr>
          <w:rFonts w:asciiTheme="minorHAnsi" w:hAnsiTheme="minorHAnsi" w:cstheme="minorHAnsi"/>
          <w:noProof/>
          <w:lang w:eastAsia="de-DE"/>
        </w:rPr>
        <w:drawing>
          <wp:inline distT="0" distB="0" distL="0" distR="0" wp14:anchorId="0BE4F6A0" wp14:editId="69D601B5">
            <wp:extent cx="5949077" cy="243264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928" cy="243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334" w:rsidRPr="0034310F" w:rsidRDefault="00975334" w:rsidP="0034310F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US"/>
        </w:rPr>
      </w:pPr>
      <w:r w:rsidRPr="0034310F">
        <w:rPr>
          <w:b/>
          <w:sz w:val="22"/>
          <w:szCs w:val="22"/>
          <w:lang w:val="en-US"/>
        </w:rPr>
        <w:t>Figure S3.</w:t>
      </w:r>
      <w:r w:rsidRPr="0034310F">
        <w:rPr>
          <w:sz w:val="22"/>
          <w:szCs w:val="22"/>
          <w:lang w:val="en-US"/>
        </w:rPr>
        <w:t xml:space="preserve"> DLS (A) and zeta potential (B) data of biopolymer-functionalized AuNPs.</w:t>
      </w:r>
    </w:p>
    <w:p w:rsidR="00975334" w:rsidRPr="00975334" w:rsidRDefault="00975334" w:rsidP="00975334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en-US"/>
        </w:rPr>
      </w:pPr>
    </w:p>
    <w:p w:rsidR="00975334" w:rsidRPr="00975334" w:rsidRDefault="00975334" w:rsidP="00975334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en-US"/>
        </w:rPr>
      </w:pPr>
    </w:p>
    <w:p w:rsidR="00975334" w:rsidRPr="00975334" w:rsidRDefault="00975334" w:rsidP="00975334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en-US"/>
        </w:rPr>
      </w:pPr>
    </w:p>
    <w:p w:rsidR="00975334" w:rsidRPr="00975334" w:rsidRDefault="00975334" w:rsidP="00975334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en-US"/>
        </w:rPr>
      </w:pPr>
    </w:p>
    <w:p w:rsidR="00975334" w:rsidRPr="00975334" w:rsidRDefault="00975334" w:rsidP="00975334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lang w:val="en-US"/>
        </w:rPr>
      </w:pPr>
      <w:r w:rsidRPr="00975334">
        <w:rPr>
          <w:rFonts w:asciiTheme="minorHAnsi" w:hAnsiTheme="minorHAnsi" w:cstheme="minorHAnsi"/>
          <w:b/>
          <w:noProof/>
          <w:lang w:eastAsia="de-DE"/>
        </w:rPr>
        <w:drawing>
          <wp:inline distT="0" distB="0" distL="0" distR="0" wp14:anchorId="520C75B0" wp14:editId="430BC138">
            <wp:extent cx="5416824" cy="382385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9"/>
                    <a:stretch/>
                  </pic:blipFill>
                  <pic:spPr bwMode="auto">
                    <a:xfrm>
                      <a:off x="0" y="0"/>
                      <a:ext cx="5421033" cy="382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334" w:rsidRPr="0034310F" w:rsidRDefault="00975334" w:rsidP="0034310F">
      <w:pPr>
        <w:spacing w:line="360" w:lineRule="auto"/>
        <w:jc w:val="both"/>
        <w:rPr>
          <w:sz w:val="22"/>
          <w:szCs w:val="22"/>
          <w:lang w:val="en-US"/>
        </w:rPr>
      </w:pPr>
      <w:r w:rsidRPr="0034310F">
        <w:rPr>
          <w:b/>
          <w:sz w:val="22"/>
          <w:szCs w:val="22"/>
          <w:lang w:val="en-US"/>
        </w:rPr>
        <w:t>Figure S4.</w:t>
      </w:r>
      <w:r w:rsidRPr="0034310F">
        <w:rPr>
          <w:sz w:val="22"/>
          <w:szCs w:val="22"/>
          <w:lang w:val="en-US"/>
        </w:rPr>
        <w:t xml:space="preserve">  Charge distribution of different surface-functionalized AuNPs in protein poor- and rich media at 37 ºC after 24 h incubation.</w:t>
      </w:r>
    </w:p>
    <w:p w:rsidR="00975334" w:rsidRPr="0034310F" w:rsidRDefault="00975334" w:rsidP="0034310F">
      <w:pPr>
        <w:spacing w:after="120" w:line="360" w:lineRule="auto"/>
        <w:jc w:val="both"/>
        <w:rPr>
          <w:sz w:val="22"/>
          <w:szCs w:val="22"/>
          <w:lang w:val="en-US"/>
        </w:rPr>
      </w:pPr>
    </w:p>
    <w:p w:rsidR="00975334" w:rsidRPr="00975334" w:rsidRDefault="00975334" w:rsidP="00975334">
      <w:pPr>
        <w:spacing w:after="120" w:line="360" w:lineRule="auto"/>
        <w:rPr>
          <w:rFonts w:asciiTheme="minorHAnsi" w:hAnsiTheme="minorHAnsi" w:cstheme="minorHAnsi"/>
          <w:lang w:val="en-US"/>
        </w:rPr>
      </w:pPr>
    </w:p>
    <w:p w:rsidR="00975334" w:rsidRPr="00975334" w:rsidRDefault="00975334" w:rsidP="00975334">
      <w:pPr>
        <w:spacing w:after="120" w:line="360" w:lineRule="auto"/>
        <w:jc w:val="center"/>
        <w:rPr>
          <w:rFonts w:asciiTheme="minorHAnsi" w:hAnsiTheme="minorHAnsi" w:cstheme="minorHAnsi"/>
          <w:lang w:val="en-US"/>
        </w:rPr>
      </w:pPr>
      <w:r w:rsidRPr="00975334">
        <w:rPr>
          <w:rFonts w:asciiTheme="minorHAnsi" w:hAnsiTheme="minorHAnsi" w:cstheme="minorHAnsi"/>
          <w:noProof/>
          <w:lang w:eastAsia="de-DE"/>
        </w:rPr>
        <w:drawing>
          <wp:inline distT="0" distB="0" distL="0" distR="0" wp14:anchorId="35006AD8" wp14:editId="6C0FB0B7">
            <wp:extent cx="5829300" cy="2295569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573" cy="2298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334" w:rsidRPr="0034310F" w:rsidRDefault="00975334" w:rsidP="0034310F">
      <w:pPr>
        <w:spacing w:after="120" w:line="360" w:lineRule="auto"/>
        <w:jc w:val="both"/>
        <w:rPr>
          <w:sz w:val="22"/>
          <w:szCs w:val="22"/>
          <w:lang w:val="en-US"/>
        </w:rPr>
      </w:pPr>
      <w:r w:rsidRPr="0034310F">
        <w:rPr>
          <w:b/>
          <w:sz w:val="22"/>
          <w:szCs w:val="22"/>
          <w:lang w:val="en-US"/>
        </w:rPr>
        <w:t>Figure S5.</w:t>
      </w:r>
      <w:r w:rsidRPr="0034310F">
        <w:rPr>
          <w:sz w:val="22"/>
          <w:szCs w:val="22"/>
          <w:lang w:val="en-US"/>
        </w:rPr>
        <w:t xml:space="preserve"> </w:t>
      </w:r>
      <w:bookmarkStart w:id="2" w:name="_Hlk75798682"/>
      <w:r w:rsidRPr="0034310F">
        <w:rPr>
          <w:sz w:val="22"/>
          <w:szCs w:val="22"/>
          <w:lang w:val="en-US"/>
        </w:rPr>
        <w:t>Osmolarity of protein poor (A) and protein rich (B) CCM after incubation with different surface-functionalized AuNPs for 0.5 h and 24 h at 37 ºC.</w:t>
      </w:r>
    </w:p>
    <w:bookmarkEnd w:id="2"/>
    <w:p w:rsidR="00975334" w:rsidRPr="00975334" w:rsidRDefault="00975334" w:rsidP="00975334">
      <w:pPr>
        <w:spacing w:after="120" w:line="360" w:lineRule="auto"/>
        <w:rPr>
          <w:rFonts w:asciiTheme="minorHAnsi" w:hAnsiTheme="minorHAnsi" w:cstheme="minorHAnsi"/>
          <w:lang w:val="en-US"/>
        </w:rPr>
      </w:pPr>
    </w:p>
    <w:p w:rsidR="00975334" w:rsidRPr="00975334" w:rsidRDefault="00975334" w:rsidP="00975334">
      <w:pPr>
        <w:spacing w:after="120" w:line="360" w:lineRule="auto"/>
        <w:rPr>
          <w:rFonts w:asciiTheme="minorHAnsi" w:hAnsiTheme="minorHAnsi" w:cstheme="minorHAnsi"/>
          <w:lang w:val="en-US"/>
        </w:rPr>
      </w:pPr>
    </w:p>
    <w:p w:rsidR="00975334" w:rsidRPr="00975334" w:rsidRDefault="00975334" w:rsidP="00975334">
      <w:pPr>
        <w:spacing w:after="120" w:line="360" w:lineRule="auto"/>
        <w:rPr>
          <w:rFonts w:asciiTheme="minorHAnsi" w:hAnsiTheme="minorHAnsi" w:cstheme="minorHAnsi"/>
          <w:lang w:val="en-US"/>
        </w:rPr>
      </w:pPr>
    </w:p>
    <w:p w:rsidR="00975334" w:rsidRPr="00975334" w:rsidRDefault="00975334" w:rsidP="00975334">
      <w:pPr>
        <w:spacing w:after="120" w:line="360" w:lineRule="auto"/>
        <w:rPr>
          <w:rFonts w:asciiTheme="minorHAnsi" w:hAnsiTheme="minorHAnsi" w:cstheme="minorHAnsi"/>
          <w:lang w:val="en-US"/>
        </w:rPr>
      </w:pPr>
    </w:p>
    <w:p w:rsidR="00975334" w:rsidRPr="00975334" w:rsidRDefault="00975334" w:rsidP="00975334">
      <w:pPr>
        <w:spacing w:after="120" w:line="360" w:lineRule="auto"/>
        <w:rPr>
          <w:rFonts w:asciiTheme="minorHAnsi" w:hAnsiTheme="minorHAnsi" w:cstheme="minorHAnsi"/>
          <w:lang w:val="en-US"/>
        </w:rPr>
      </w:pPr>
    </w:p>
    <w:p w:rsidR="00975334" w:rsidRPr="00975334" w:rsidRDefault="00975334" w:rsidP="00975334">
      <w:pPr>
        <w:spacing w:after="120" w:line="360" w:lineRule="auto"/>
        <w:jc w:val="center"/>
        <w:rPr>
          <w:rFonts w:asciiTheme="minorHAnsi" w:hAnsiTheme="minorHAnsi" w:cstheme="minorHAnsi"/>
          <w:lang w:val="en-US"/>
        </w:rPr>
      </w:pPr>
      <w:r w:rsidRPr="00975334">
        <w:rPr>
          <w:rFonts w:asciiTheme="minorHAnsi" w:hAnsiTheme="minorHAnsi" w:cstheme="minorHAnsi"/>
          <w:noProof/>
        </w:rPr>
        <w:drawing>
          <wp:inline distT="0" distB="0" distL="0" distR="0" wp14:anchorId="30FB4AED" wp14:editId="3376360C">
            <wp:extent cx="5760720" cy="2262181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334" w:rsidRPr="0034310F" w:rsidRDefault="00975334" w:rsidP="0034310F">
      <w:pPr>
        <w:spacing w:after="120" w:line="360" w:lineRule="auto"/>
        <w:jc w:val="both"/>
        <w:rPr>
          <w:rFonts w:eastAsia="Arial"/>
          <w:noProof/>
          <w:sz w:val="22"/>
          <w:szCs w:val="22"/>
          <w:lang w:val="en-US"/>
        </w:rPr>
      </w:pPr>
      <w:r w:rsidRPr="0034310F">
        <w:rPr>
          <w:rFonts w:eastAsia="Arial"/>
          <w:b/>
          <w:noProof/>
          <w:sz w:val="22"/>
          <w:szCs w:val="22"/>
          <w:lang w:val="en-US"/>
        </w:rPr>
        <w:t>Figure S6.</w:t>
      </w:r>
      <w:r w:rsidRPr="0034310F">
        <w:rPr>
          <w:rFonts w:eastAsia="Arial"/>
          <w:noProof/>
          <w:sz w:val="22"/>
          <w:szCs w:val="22"/>
          <w:lang w:val="en-US"/>
        </w:rPr>
        <w:t xml:space="preserve"> Time-dependent mechanical alterations of HL60 cells in presence of AuNPs (50 nM) in RPMI without FCS. </w:t>
      </w:r>
      <w:r w:rsidRPr="0034310F">
        <w:rPr>
          <w:sz w:val="22"/>
          <w:szCs w:val="22"/>
          <w:lang w:val="en-US"/>
        </w:rPr>
        <w:t>Error bars correspond to the standard error of mean.</w:t>
      </w:r>
      <w:r w:rsidRPr="0034310F">
        <w:rPr>
          <w:rFonts w:eastAsia="Arial"/>
          <w:noProof/>
          <w:sz w:val="22"/>
          <w:szCs w:val="22"/>
          <w:lang w:val="en-US"/>
        </w:rPr>
        <w:t xml:space="preserve"> </w:t>
      </w:r>
    </w:p>
    <w:p w:rsidR="00975334" w:rsidRPr="00975334" w:rsidRDefault="00975334" w:rsidP="00975334">
      <w:pPr>
        <w:spacing w:line="360" w:lineRule="auto"/>
        <w:rPr>
          <w:rFonts w:asciiTheme="minorHAnsi" w:hAnsiTheme="minorHAnsi" w:cstheme="minorHAnsi"/>
          <w:lang w:val="en-US"/>
        </w:rPr>
      </w:pPr>
    </w:p>
    <w:p w:rsidR="00975334" w:rsidRPr="00975334" w:rsidRDefault="00975334" w:rsidP="00975334">
      <w:pPr>
        <w:spacing w:line="360" w:lineRule="auto"/>
        <w:rPr>
          <w:rFonts w:asciiTheme="minorHAnsi" w:hAnsiTheme="minorHAnsi" w:cstheme="minorHAnsi"/>
          <w:lang w:val="en-US"/>
        </w:rPr>
      </w:pPr>
    </w:p>
    <w:p w:rsidR="00975334" w:rsidRPr="00975334" w:rsidRDefault="00975334" w:rsidP="0097533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</w:rPr>
      </w:pPr>
      <w:r w:rsidRPr="00975334">
        <w:rPr>
          <w:rFonts w:asciiTheme="minorHAnsi" w:hAnsiTheme="minorHAnsi" w:cstheme="minorHAnsi"/>
          <w:b/>
          <w:noProof/>
          <w:lang w:eastAsia="de-DE"/>
        </w:rPr>
        <w:lastRenderedPageBreak/>
        <w:drawing>
          <wp:inline distT="0" distB="0" distL="0" distR="0" wp14:anchorId="59043CEE" wp14:editId="12A256BF">
            <wp:extent cx="5286886" cy="2792841"/>
            <wp:effectExtent l="0" t="0" r="9525" b="7620"/>
            <wp:docPr id="2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10" cy="2792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334" w:rsidRPr="0034310F" w:rsidRDefault="00975334" w:rsidP="0034310F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en-US"/>
        </w:rPr>
      </w:pPr>
      <w:r w:rsidRPr="0034310F">
        <w:rPr>
          <w:b/>
          <w:sz w:val="22"/>
          <w:szCs w:val="22"/>
          <w:lang w:val="en-US"/>
        </w:rPr>
        <w:t>Figure S7.</w:t>
      </w:r>
      <w:r w:rsidRPr="0034310F">
        <w:rPr>
          <w:sz w:val="22"/>
          <w:szCs w:val="22"/>
          <w:lang w:val="en-US"/>
        </w:rPr>
        <w:t xml:space="preserve"> Time dependent cytotoxicity results of HL 60 cells in presence</w:t>
      </w:r>
      <w:bookmarkStart w:id="3" w:name="OLE_LINK1"/>
      <w:r w:rsidRPr="0034310F">
        <w:rPr>
          <w:sz w:val="22"/>
          <w:szCs w:val="22"/>
          <w:lang w:val="en-US"/>
        </w:rPr>
        <w:t xml:space="preserve"> of different surface-functionalized AuNP (50 nM) in RPMI media without FCS. Error bars correspond to the standard deviation.</w:t>
      </w:r>
    </w:p>
    <w:bookmarkEnd w:id="3"/>
    <w:p w:rsidR="00975334" w:rsidRPr="00975334" w:rsidRDefault="00975334" w:rsidP="00975334">
      <w:pPr>
        <w:spacing w:line="360" w:lineRule="auto"/>
        <w:rPr>
          <w:rFonts w:asciiTheme="minorHAnsi" w:hAnsiTheme="minorHAnsi" w:cstheme="minorHAnsi"/>
          <w:sz w:val="16"/>
          <w:szCs w:val="16"/>
          <w:lang w:val="en-US"/>
        </w:rPr>
      </w:pPr>
    </w:p>
    <w:p w:rsidR="00975334" w:rsidRPr="00975334" w:rsidRDefault="00975334" w:rsidP="00975334">
      <w:pPr>
        <w:spacing w:line="360" w:lineRule="auto"/>
        <w:rPr>
          <w:rFonts w:asciiTheme="minorHAnsi" w:hAnsiTheme="minorHAnsi" w:cstheme="minorHAnsi"/>
          <w:sz w:val="16"/>
          <w:szCs w:val="16"/>
          <w:lang w:val="en-US"/>
        </w:rPr>
      </w:pPr>
    </w:p>
    <w:p w:rsidR="00975334" w:rsidRPr="00975334" w:rsidRDefault="00975334" w:rsidP="00975334">
      <w:pPr>
        <w:pStyle w:val="Maintext"/>
        <w:spacing w:line="360" w:lineRule="auto"/>
        <w:rPr>
          <w:rFonts w:asciiTheme="minorHAnsi" w:hAnsiTheme="minorHAnsi" w:cstheme="minorHAnsi"/>
          <w:sz w:val="16"/>
          <w:szCs w:val="16"/>
        </w:rPr>
      </w:pPr>
    </w:p>
    <w:p w:rsidR="007F0C73" w:rsidRPr="00975334" w:rsidRDefault="007F0C73">
      <w:pPr>
        <w:rPr>
          <w:rFonts w:asciiTheme="minorHAnsi" w:hAnsiTheme="minorHAnsi" w:cstheme="minorHAnsi"/>
        </w:rPr>
      </w:pPr>
    </w:p>
    <w:sectPr w:rsidR="007F0C73" w:rsidRPr="00975334" w:rsidSect="00975334">
      <w:headerReference w:type="default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5334" w:rsidRDefault="00975334" w:rsidP="00975334">
      <w:r>
        <w:separator/>
      </w:r>
    </w:p>
  </w:endnote>
  <w:endnote w:type="continuationSeparator" w:id="0">
    <w:p w:rsidR="00975334" w:rsidRDefault="00975334" w:rsidP="00975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63B2" w:rsidRDefault="006503EC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5363B2" w:rsidRDefault="00373539" w:rsidP="0088145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5334" w:rsidRDefault="00975334" w:rsidP="00975334">
      <w:r>
        <w:separator/>
      </w:r>
    </w:p>
  </w:footnote>
  <w:footnote w:type="continuationSeparator" w:id="0">
    <w:p w:rsidR="00975334" w:rsidRDefault="00975334" w:rsidP="00975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63B2" w:rsidRPr="009B44CC" w:rsidRDefault="006503EC" w:rsidP="009B44CC">
    <w:pPr>
      <w:pStyle w:val="Header"/>
      <w:tabs>
        <w:tab w:val="left" w:pos="5003"/>
      </w:tabs>
      <w:jc w:val="right"/>
      <w:rPr>
        <w:lang w:val="en-US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334"/>
    <w:rsid w:val="0034310F"/>
    <w:rsid w:val="00373539"/>
    <w:rsid w:val="006503EC"/>
    <w:rsid w:val="007F0C73"/>
    <w:rsid w:val="0097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B653BC"/>
  <w15:chartTrackingRefBased/>
  <w15:docId w15:val="{CBD22727-D5F5-4592-8EC1-E6F22996E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5334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75334"/>
    <w:pPr>
      <w:tabs>
        <w:tab w:val="center" w:pos="4536"/>
        <w:tab w:val="right" w:pos="9072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rsid w:val="00975334"/>
    <w:rPr>
      <w:rFonts w:ascii="Times New Roman" w:eastAsia="MS Mincho" w:hAnsi="Times New Roman" w:cs="Times New Roman"/>
      <w:sz w:val="24"/>
      <w:szCs w:val="24"/>
      <w:lang w:val="x-none" w:eastAsia="ja-JP"/>
    </w:rPr>
  </w:style>
  <w:style w:type="paragraph" w:styleId="Footer">
    <w:name w:val="footer"/>
    <w:basedOn w:val="Normal"/>
    <w:link w:val="FooterChar"/>
    <w:uiPriority w:val="99"/>
    <w:rsid w:val="0097533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5334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Tableofcontents">
    <w:name w:val="Table of contents"/>
    <w:basedOn w:val="Normal"/>
    <w:autoRedefine/>
    <w:rsid w:val="00975334"/>
    <w:pPr>
      <w:spacing w:line="360" w:lineRule="auto"/>
    </w:pPr>
    <w:rPr>
      <w:b/>
      <w:lang w:val="en-US"/>
    </w:rPr>
  </w:style>
  <w:style w:type="paragraph" w:customStyle="1" w:styleId="Title2">
    <w:name w:val="Title2"/>
    <w:basedOn w:val="Normal"/>
    <w:rsid w:val="00975334"/>
    <w:rPr>
      <w:b/>
      <w:lang w:val="en-US"/>
    </w:rPr>
  </w:style>
  <w:style w:type="paragraph" w:customStyle="1" w:styleId="Maintext">
    <w:name w:val="Main text"/>
    <w:basedOn w:val="Normal"/>
    <w:link w:val="MaintextChar"/>
    <w:autoRedefine/>
    <w:rsid w:val="00975334"/>
    <w:pPr>
      <w:spacing w:line="480" w:lineRule="auto"/>
    </w:pPr>
    <w:rPr>
      <w:lang w:val="en-US"/>
    </w:rPr>
  </w:style>
  <w:style w:type="character" w:customStyle="1" w:styleId="MaintextChar">
    <w:name w:val="Main text Char"/>
    <w:link w:val="Maintext"/>
    <w:rsid w:val="00975334"/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Unastandard">
    <w:name w:val="Una standard"/>
    <w:basedOn w:val="Normal"/>
    <w:link w:val="UnastandardZchn"/>
    <w:qFormat/>
    <w:rsid w:val="00975334"/>
    <w:pPr>
      <w:spacing w:after="80" w:line="276" w:lineRule="auto"/>
    </w:pPr>
    <w:rPr>
      <w:rFonts w:eastAsiaTheme="minorHAnsi" w:cstheme="minorBidi"/>
      <w:color w:val="000000" w:themeColor="text1"/>
      <w:szCs w:val="22"/>
      <w:lang w:eastAsia="en-US"/>
    </w:rPr>
  </w:style>
  <w:style w:type="character" w:customStyle="1" w:styleId="UnastandardZchn">
    <w:name w:val="Una standard Zchn"/>
    <w:basedOn w:val="DefaultParagraphFont"/>
    <w:link w:val="Unastandard"/>
    <w:rsid w:val="00975334"/>
    <w:rPr>
      <w:rFonts w:ascii="Times New Roman" w:hAnsi="Times New Roman"/>
      <w:color w:val="000000" w:themeColor="text1"/>
      <w:sz w:val="24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975334"/>
    <w:pPr>
      <w:tabs>
        <w:tab w:val="left" w:pos="284"/>
      </w:tabs>
      <w:spacing w:before="400" w:after="160"/>
    </w:pPr>
    <w:rPr>
      <w:rFonts w:asciiTheme="minorHAnsi" w:eastAsiaTheme="minorHAnsi" w:hAnsiTheme="minorHAnsi"/>
      <w:b/>
      <w:sz w:val="29"/>
      <w:szCs w:val="32"/>
      <w:lang w:val="en-GB" w:eastAsia="en-US"/>
    </w:rPr>
  </w:style>
  <w:style w:type="paragraph" w:customStyle="1" w:styleId="RSCB01ARTAbstract">
    <w:name w:val="RSC B01 ART Abstract"/>
    <w:basedOn w:val="Normal"/>
    <w:link w:val="RSCB01ARTAbstractChar"/>
    <w:qFormat/>
    <w:rsid w:val="00975334"/>
    <w:pPr>
      <w:spacing w:after="200" w:line="240" w:lineRule="exact"/>
      <w:jc w:val="both"/>
    </w:pPr>
    <w:rPr>
      <w:rFonts w:asciiTheme="minorHAnsi" w:eastAsiaTheme="minorHAnsi" w:hAnsiTheme="minorHAnsi" w:cstheme="minorBidi"/>
      <w:noProof/>
      <w:sz w:val="16"/>
      <w:szCs w:val="22"/>
      <w:lang w:val="en-GB" w:eastAsia="en-GB"/>
    </w:rPr>
  </w:style>
  <w:style w:type="character" w:customStyle="1" w:styleId="RSCH01PaperTitleChar">
    <w:name w:val="RSC H01 Paper Title Char"/>
    <w:basedOn w:val="DefaultParagraphFont"/>
    <w:link w:val="RSCH01PaperTitle"/>
    <w:rsid w:val="00975334"/>
    <w:rPr>
      <w:rFonts w:cs="Times New Roman"/>
      <w:b/>
      <w:sz w:val="29"/>
      <w:szCs w:val="32"/>
      <w:lang w:val="en-GB"/>
    </w:rPr>
  </w:style>
  <w:style w:type="character" w:customStyle="1" w:styleId="RSCB01ARTAbstractChar">
    <w:name w:val="RSC B01 ART Abstract Char"/>
    <w:basedOn w:val="DefaultParagraphFont"/>
    <w:link w:val="RSCB01ARTAbstract"/>
    <w:rsid w:val="00975334"/>
    <w:rPr>
      <w:noProof/>
      <w:sz w:val="16"/>
      <w:lang w:val="en-GB"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6503EC"/>
    <w:pPr>
      <w:numPr>
        <w:numId w:val="1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  <w:lang w:val="en-GB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6503EC"/>
    <w:pPr>
      <w:tabs>
        <w:tab w:val="left" w:pos="284"/>
      </w:tabs>
      <w:suppressOverlap/>
      <w:jc w:val="both"/>
    </w:pPr>
    <w:rPr>
      <w:rFonts w:asciiTheme="minorHAnsi" w:eastAsiaTheme="minorHAnsi" w:hAnsiTheme="minorHAnsi"/>
      <w:w w:val="105"/>
      <w:sz w:val="14"/>
      <w:szCs w:val="14"/>
      <w:lang w:val="en-GB" w:eastAsia="en-US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6503EC"/>
    <w:rPr>
      <w:rFonts w:cs="Times New Roman"/>
      <w:i/>
      <w:w w:val="105"/>
      <w:sz w:val="14"/>
      <w:szCs w:val="14"/>
      <w:lang w:val="en-GB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6503EC"/>
    <w:rPr>
      <w:rFonts w:cs="Times New Roman"/>
      <w:w w:val="105"/>
      <w:sz w:val="14"/>
      <w:szCs w:val="14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34310F"/>
    <w:pPr>
      <w:contextualSpacing/>
    </w:pPr>
    <w:rPr>
      <w:rFonts w:ascii="Arial" w:eastAsiaTheme="majorEastAsia" w:hAnsi="Arial" w:cstheme="majorBidi"/>
      <w:spacing w:val="-10"/>
      <w:kern w:val="28"/>
      <w:sz w:val="40"/>
      <w:szCs w:val="56"/>
      <w:lang w:val="en-GB" w:eastAsia="en-US"/>
    </w:rPr>
  </w:style>
  <w:style w:type="character" w:customStyle="1" w:styleId="TitleChar">
    <w:name w:val="Title Char"/>
    <w:basedOn w:val="DefaultParagraphFont"/>
    <w:link w:val="Title"/>
    <w:uiPriority w:val="10"/>
    <w:rsid w:val="0034310F"/>
    <w:rPr>
      <w:rFonts w:ascii="Arial" w:eastAsiaTheme="majorEastAsia" w:hAnsi="Arial" w:cstheme="majorBidi"/>
      <w:spacing w:val="-10"/>
      <w:kern w:val="28"/>
      <w:sz w:val="40"/>
      <w:szCs w:val="56"/>
      <w:lang w:val="en-GB"/>
    </w:rPr>
  </w:style>
  <w:style w:type="character" w:styleId="Hyperlink">
    <w:name w:val="Hyperlink"/>
    <w:basedOn w:val="DefaultParagraphFont"/>
    <w:uiPriority w:val="99"/>
    <w:unhideWhenUsed/>
    <w:rsid w:val="003431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elceam@uni-greifswald.de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362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Brahmaiah</dc:creator>
  <cp:keywords/>
  <dc:description/>
  <cp:lastModifiedBy>Brahmaiah</cp:lastModifiedBy>
  <cp:revision>3</cp:revision>
  <dcterms:created xsi:type="dcterms:W3CDTF">2022-05-18T09:16:00Z</dcterms:created>
  <dcterms:modified xsi:type="dcterms:W3CDTF">2022-05-18T09:18:00Z</dcterms:modified>
</cp:coreProperties>
</file>