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84AE9" w14:textId="0EB18FA1" w:rsidR="00921F90" w:rsidRPr="005F7D28" w:rsidRDefault="005D5B9B">
      <w:pPr>
        <w:rPr>
          <w:sz w:val="20"/>
          <w:szCs w:val="20"/>
        </w:rPr>
      </w:pPr>
      <w:r w:rsidRPr="005F7D28">
        <w:rPr>
          <w:noProof/>
          <w:sz w:val="20"/>
          <w:szCs w:val="20"/>
        </w:rPr>
        <w:drawing>
          <wp:inline distT="0" distB="0" distL="0" distR="0" wp14:anchorId="4CDFD5F3" wp14:editId="16E98869">
            <wp:extent cx="5731510" cy="3846830"/>
            <wp:effectExtent l="0" t="0" r="0" b="1270"/>
            <wp:docPr id="1" name="图片 1" descr="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文本&#10;&#10;中度可信度描述已自动生成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4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1768B" w14:textId="45F45A3A" w:rsidR="007768FA" w:rsidRPr="005F7D28" w:rsidRDefault="007768FA" w:rsidP="007768FA">
      <w:pPr>
        <w:pStyle w:val="md-end-block"/>
        <w:shd w:val="clear" w:color="auto" w:fill="FFFFFF"/>
        <w:spacing w:before="0" w:beforeAutospacing="0" w:after="0" w:afterAutospacing="0" w:line="480" w:lineRule="auto"/>
        <w:rPr>
          <w:rStyle w:val="md-plain"/>
          <w:rFonts w:ascii="Times New Roman" w:hAnsi="Times New Roman" w:cs="Times New Roman"/>
          <w:color w:val="333333"/>
          <w:sz w:val="20"/>
          <w:szCs w:val="20"/>
        </w:rPr>
      </w:pPr>
      <w:r w:rsidRPr="005F7D28">
        <w:rPr>
          <w:rStyle w:val="md-plain"/>
          <w:rFonts w:ascii="Times New Roman" w:hAnsi="Times New Roman" w:cs="Times New Roman"/>
          <w:b/>
          <w:bCs/>
          <w:color w:val="333333"/>
          <w:sz w:val="20"/>
          <w:szCs w:val="20"/>
        </w:rPr>
        <w:t xml:space="preserve">Supplementary </w:t>
      </w:r>
      <w:r w:rsidR="005D5B9B" w:rsidRPr="005F7D28">
        <w:rPr>
          <w:rStyle w:val="md-plain"/>
          <w:rFonts w:ascii="Times New Roman" w:hAnsi="Times New Roman" w:cs="Times New Roman"/>
          <w:b/>
          <w:bCs/>
          <w:color w:val="333333"/>
          <w:sz w:val="20"/>
          <w:szCs w:val="20"/>
        </w:rPr>
        <w:t>Fig.</w:t>
      </w:r>
      <w:r w:rsidRPr="005F7D28">
        <w:rPr>
          <w:rStyle w:val="md-plain"/>
          <w:rFonts w:ascii="Times New Roman" w:hAnsi="Times New Roman" w:cs="Times New Roman"/>
          <w:b/>
          <w:bCs/>
          <w:color w:val="333333"/>
          <w:sz w:val="20"/>
          <w:szCs w:val="20"/>
        </w:rPr>
        <w:t xml:space="preserve"> S1</w:t>
      </w:r>
      <w:r w:rsidRPr="005F7D28">
        <w:rPr>
          <w:rStyle w:val="md-plain"/>
          <w:rFonts w:ascii="Times New Roman" w:hAnsi="Times New Roman" w:cs="Times New Roman"/>
          <w:color w:val="333333"/>
          <w:sz w:val="20"/>
          <w:szCs w:val="20"/>
        </w:rPr>
        <w:t xml:space="preserve"> Flowchart of this study</w:t>
      </w:r>
    </w:p>
    <w:p w14:paraId="43332B9C" w14:textId="77777777" w:rsidR="007768FA" w:rsidRPr="005F7D28" w:rsidRDefault="007768FA" w:rsidP="007768FA">
      <w:pPr>
        <w:pStyle w:val="md-end-block"/>
        <w:shd w:val="clear" w:color="auto" w:fill="FFFFFF"/>
        <w:spacing w:before="0" w:beforeAutospacing="0" w:after="0" w:afterAutospacing="0" w:line="480" w:lineRule="auto"/>
        <w:rPr>
          <w:rStyle w:val="md-plain"/>
          <w:rFonts w:ascii="Times New Roman" w:hAnsi="Times New Roman" w:cs="Times New Roman"/>
          <w:color w:val="333333"/>
          <w:sz w:val="20"/>
          <w:szCs w:val="20"/>
        </w:rPr>
      </w:pPr>
    </w:p>
    <w:p w14:paraId="04D9A6D2" w14:textId="19FE4DFA" w:rsidR="007768FA" w:rsidRPr="005F7D28" w:rsidRDefault="007768FA" w:rsidP="00C61958">
      <w:pPr>
        <w:jc w:val="center"/>
        <w:rPr>
          <w:sz w:val="20"/>
          <w:szCs w:val="20"/>
        </w:rPr>
      </w:pPr>
      <w:r w:rsidRPr="005F7D28">
        <w:rPr>
          <w:rFonts w:hint="eastAsia"/>
          <w:noProof/>
          <w:sz w:val="20"/>
          <w:szCs w:val="20"/>
        </w:rPr>
        <w:drawing>
          <wp:inline distT="0" distB="0" distL="0" distR="0" wp14:anchorId="47609ACA" wp14:editId="2B3C09C3">
            <wp:extent cx="3784414" cy="1705209"/>
            <wp:effectExtent l="0" t="0" r="635" b="0"/>
            <wp:docPr id="2" name="图片 2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表&#10;&#10;描述已自动生成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2065" cy="172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22817" w14:textId="633FF5C5" w:rsidR="007768FA" w:rsidRPr="005F7D28" w:rsidRDefault="007768FA" w:rsidP="007768FA">
      <w:pPr>
        <w:pStyle w:val="md-end-block"/>
        <w:shd w:val="clear" w:color="auto" w:fill="FFFFFF"/>
        <w:spacing w:before="0" w:beforeAutospacing="0" w:after="0" w:afterAutospacing="0" w:line="480" w:lineRule="auto"/>
        <w:rPr>
          <w:rStyle w:val="md-plain"/>
          <w:rFonts w:ascii="Times New Roman" w:hAnsi="Times New Roman" w:cs="Times New Roman"/>
          <w:color w:val="333333"/>
          <w:sz w:val="20"/>
          <w:szCs w:val="20"/>
        </w:rPr>
      </w:pPr>
      <w:r w:rsidRPr="005F7D28">
        <w:rPr>
          <w:rStyle w:val="md-plain"/>
          <w:rFonts w:ascii="Times New Roman" w:hAnsi="Times New Roman" w:cs="Times New Roman"/>
          <w:b/>
          <w:bCs/>
          <w:color w:val="333333"/>
          <w:sz w:val="20"/>
          <w:szCs w:val="20"/>
        </w:rPr>
        <w:t xml:space="preserve">Supplementary </w:t>
      </w:r>
      <w:r w:rsidR="005D5B9B" w:rsidRPr="005F7D28">
        <w:rPr>
          <w:rStyle w:val="md-plain"/>
          <w:rFonts w:ascii="Times New Roman" w:hAnsi="Times New Roman" w:cs="Times New Roman"/>
          <w:b/>
          <w:bCs/>
          <w:color w:val="333333"/>
          <w:sz w:val="20"/>
          <w:szCs w:val="20"/>
        </w:rPr>
        <w:t>Fig.</w:t>
      </w:r>
      <w:r w:rsidRPr="005F7D28">
        <w:rPr>
          <w:rStyle w:val="md-plain"/>
          <w:rFonts w:ascii="Times New Roman" w:hAnsi="Times New Roman" w:cs="Times New Roman"/>
          <w:b/>
          <w:bCs/>
          <w:color w:val="333333"/>
          <w:sz w:val="20"/>
          <w:szCs w:val="20"/>
        </w:rPr>
        <w:t xml:space="preserve"> S2</w:t>
      </w:r>
      <w:r w:rsidRPr="005F7D28">
        <w:rPr>
          <w:rStyle w:val="md-plain"/>
          <w:rFonts w:ascii="Times New Roman" w:hAnsi="Times New Roman" w:cs="Times New Roman"/>
          <w:color w:val="333333"/>
          <w:sz w:val="20"/>
          <w:szCs w:val="20"/>
        </w:rPr>
        <w:t xml:space="preserve"> ROC curve of the Lasso model </w:t>
      </w:r>
      <w:r w:rsidR="005D5B9B" w:rsidRPr="005F7D28">
        <w:rPr>
          <w:rStyle w:val="md-plain"/>
          <w:rFonts w:ascii="Times New Roman" w:hAnsi="Times New Roman" w:cs="Times New Roman"/>
          <w:color w:val="333333"/>
          <w:sz w:val="20"/>
          <w:szCs w:val="20"/>
        </w:rPr>
        <w:t>(</w:t>
      </w:r>
      <w:r w:rsidRPr="005F7D28">
        <w:rPr>
          <w:rStyle w:val="md-plain"/>
          <w:rFonts w:ascii="Times New Roman" w:hAnsi="Times New Roman" w:cs="Times New Roman"/>
          <w:color w:val="333333"/>
          <w:sz w:val="20"/>
          <w:szCs w:val="20"/>
        </w:rPr>
        <w:t>Coefficient 1 was obtained at the minimum MSE, and coefficient 2 was obtained at 1 SE MSE. Cutoff values were obtained based on the Youden index</w:t>
      </w:r>
      <w:r w:rsidR="005D5B9B" w:rsidRPr="005F7D28">
        <w:rPr>
          <w:rStyle w:val="md-plain"/>
          <w:rFonts w:ascii="Times New Roman" w:hAnsi="Times New Roman" w:cs="Times New Roman"/>
          <w:color w:val="333333"/>
          <w:sz w:val="20"/>
          <w:szCs w:val="20"/>
        </w:rPr>
        <w:t>)</w:t>
      </w:r>
    </w:p>
    <w:p w14:paraId="76F6B4F7" w14:textId="30145400" w:rsidR="007768FA" w:rsidRPr="005F7D28" w:rsidRDefault="007768FA" w:rsidP="007768FA">
      <w:pPr>
        <w:pStyle w:val="md-end-block"/>
        <w:shd w:val="clear" w:color="auto" w:fill="FFFFFF"/>
        <w:spacing w:before="0" w:beforeAutospacing="0" w:after="0" w:afterAutospacing="0" w:line="480" w:lineRule="auto"/>
        <w:jc w:val="center"/>
        <w:rPr>
          <w:rFonts w:ascii="Times New Roman" w:hAnsi="Times New Roman" w:cs="Times New Roman"/>
          <w:color w:val="333333"/>
          <w:sz w:val="20"/>
          <w:szCs w:val="20"/>
        </w:rPr>
      </w:pPr>
      <w:r w:rsidRPr="005F7D28">
        <w:rPr>
          <w:rFonts w:ascii="Times New Roman" w:hAnsi="Times New Roman" w:cs="Times New Roman" w:hint="eastAsia"/>
          <w:noProof/>
          <w:color w:val="333333"/>
          <w:sz w:val="20"/>
          <w:szCs w:val="20"/>
        </w:rPr>
        <w:lastRenderedPageBreak/>
        <w:drawing>
          <wp:inline distT="0" distB="0" distL="0" distR="0" wp14:anchorId="09B26E32" wp14:editId="50683F37">
            <wp:extent cx="4471871" cy="6705330"/>
            <wp:effectExtent l="0" t="0" r="0" b="635"/>
            <wp:docPr id="3" name="图片 3" descr="图表, 条形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表, 条形图&#10;&#10;描述已自动生成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8292" cy="6714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1167C" w14:textId="0473D959" w:rsidR="007768FA" w:rsidRPr="005F7D28" w:rsidRDefault="007768FA" w:rsidP="007768FA">
      <w:pPr>
        <w:pStyle w:val="md-end-block"/>
        <w:shd w:val="clear" w:color="auto" w:fill="FFFFFF"/>
        <w:spacing w:before="0" w:beforeAutospacing="0" w:after="0" w:afterAutospacing="0" w:line="480" w:lineRule="auto"/>
        <w:rPr>
          <w:rStyle w:val="md-plain"/>
          <w:rFonts w:ascii="Times New Roman" w:hAnsi="Times New Roman" w:cs="Times New Roman"/>
          <w:color w:val="333333"/>
          <w:sz w:val="20"/>
          <w:szCs w:val="20"/>
        </w:rPr>
      </w:pPr>
      <w:r w:rsidRPr="005F7D28">
        <w:rPr>
          <w:rStyle w:val="md-plain"/>
          <w:rFonts w:ascii="Times New Roman" w:hAnsi="Times New Roman" w:cs="Times New Roman"/>
          <w:b/>
          <w:bCs/>
          <w:color w:val="333333"/>
          <w:sz w:val="20"/>
          <w:szCs w:val="20"/>
        </w:rPr>
        <w:t xml:space="preserve">Supplementary </w:t>
      </w:r>
      <w:r w:rsidR="005D5B9B" w:rsidRPr="005F7D28">
        <w:rPr>
          <w:rStyle w:val="md-plain"/>
          <w:rFonts w:ascii="Times New Roman" w:hAnsi="Times New Roman" w:cs="Times New Roman"/>
          <w:b/>
          <w:bCs/>
          <w:color w:val="333333"/>
          <w:sz w:val="20"/>
          <w:szCs w:val="20"/>
        </w:rPr>
        <w:t>Fig.</w:t>
      </w:r>
      <w:r w:rsidRPr="005F7D28">
        <w:rPr>
          <w:rStyle w:val="md-plain"/>
          <w:rFonts w:ascii="Times New Roman" w:hAnsi="Times New Roman" w:cs="Times New Roman"/>
          <w:b/>
          <w:bCs/>
          <w:color w:val="333333"/>
          <w:sz w:val="20"/>
          <w:szCs w:val="20"/>
        </w:rPr>
        <w:t xml:space="preserve"> S3</w:t>
      </w:r>
      <w:r w:rsidRPr="005F7D28">
        <w:rPr>
          <w:rStyle w:val="md-plain"/>
          <w:rFonts w:ascii="Times New Roman" w:hAnsi="Times New Roman" w:cs="Times New Roman"/>
          <w:color w:val="333333"/>
          <w:sz w:val="20"/>
          <w:szCs w:val="20"/>
        </w:rPr>
        <w:t xml:space="preserve"> GO enrichment analysis between PECMS groups</w:t>
      </w:r>
    </w:p>
    <w:p w14:paraId="16E755F9" w14:textId="3C6E3005" w:rsidR="007768FA" w:rsidRPr="005F7D28" w:rsidRDefault="00C61958" w:rsidP="007768FA">
      <w:pPr>
        <w:pStyle w:val="md-end-block"/>
        <w:shd w:val="clear" w:color="auto" w:fill="FFFFFF"/>
        <w:spacing w:before="0" w:beforeAutospacing="0" w:after="0" w:afterAutospacing="0" w:line="480" w:lineRule="auto"/>
        <w:jc w:val="center"/>
        <w:rPr>
          <w:rFonts w:ascii="Times New Roman" w:hAnsi="Times New Roman" w:cs="Times New Roman"/>
          <w:color w:val="333333"/>
          <w:sz w:val="20"/>
          <w:szCs w:val="20"/>
        </w:rPr>
      </w:pPr>
      <w:r w:rsidRPr="005F7D28">
        <w:rPr>
          <w:rFonts w:ascii="Times New Roman" w:hAnsi="Times New Roman" w:cs="Times New Roman"/>
          <w:noProof/>
          <w:color w:val="333333"/>
          <w:sz w:val="20"/>
          <w:szCs w:val="20"/>
        </w:rPr>
        <w:lastRenderedPageBreak/>
        <w:drawing>
          <wp:inline distT="0" distB="0" distL="0" distR="0" wp14:anchorId="6A34FEA4" wp14:editId="54E45BAE">
            <wp:extent cx="3002376" cy="3740829"/>
            <wp:effectExtent l="0" t="0" r="0" b="5715"/>
            <wp:docPr id="8" name="图片 8" descr="图示, 示意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示, 示意图&#10;&#10;描述已自动生成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26482" cy="377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47E8A" w14:textId="17BF4D30" w:rsidR="007768FA" w:rsidRPr="005F7D28" w:rsidRDefault="007768FA" w:rsidP="007768FA">
      <w:pPr>
        <w:pStyle w:val="md-end-block"/>
        <w:shd w:val="clear" w:color="auto" w:fill="FFFFFF"/>
        <w:spacing w:before="0" w:beforeAutospacing="0" w:after="0" w:afterAutospacing="0" w:line="480" w:lineRule="auto"/>
        <w:rPr>
          <w:rStyle w:val="md-plain"/>
          <w:rFonts w:ascii="Times New Roman" w:hAnsi="Times New Roman" w:cs="Times New Roman"/>
          <w:color w:val="333333"/>
          <w:sz w:val="20"/>
          <w:szCs w:val="20"/>
        </w:rPr>
      </w:pPr>
      <w:r w:rsidRPr="005F7D28">
        <w:rPr>
          <w:rStyle w:val="md-plain"/>
          <w:rFonts w:ascii="Times New Roman" w:hAnsi="Times New Roman" w:cs="Times New Roman"/>
          <w:b/>
          <w:bCs/>
          <w:color w:val="333333"/>
          <w:sz w:val="20"/>
          <w:szCs w:val="20"/>
        </w:rPr>
        <w:t xml:space="preserve">Supplementary </w:t>
      </w:r>
      <w:r w:rsidR="005D5B9B" w:rsidRPr="005F7D28">
        <w:rPr>
          <w:rStyle w:val="md-plain"/>
          <w:rFonts w:ascii="Times New Roman" w:hAnsi="Times New Roman" w:cs="Times New Roman"/>
          <w:b/>
          <w:bCs/>
          <w:color w:val="333333"/>
          <w:sz w:val="20"/>
          <w:szCs w:val="20"/>
        </w:rPr>
        <w:t>Fig.</w:t>
      </w:r>
      <w:r w:rsidRPr="005F7D28">
        <w:rPr>
          <w:rStyle w:val="md-plain"/>
          <w:rFonts w:ascii="Times New Roman" w:hAnsi="Times New Roman" w:cs="Times New Roman"/>
          <w:b/>
          <w:bCs/>
          <w:color w:val="333333"/>
          <w:sz w:val="20"/>
          <w:szCs w:val="20"/>
        </w:rPr>
        <w:t xml:space="preserve"> S4</w:t>
      </w:r>
      <w:r w:rsidRPr="005F7D28">
        <w:rPr>
          <w:rStyle w:val="md-plain"/>
          <w:rFonts w:ascii="Times New Roman" w:hAnsi="Times New Roman" w:cs="Times New Roman"/>
          <w:color w:val="333333"/>
          <w:sz w:val="20"/>
          <w:szCs w:val="20"/>
        </w:rPr>
        <w:t xml:space="preserve"> </w:t>
      </w:r>
      <w:r w:rsidR="00575EBA" w:rsidRPr="005F7D28">
        <w:rPr>
          <w:rStyle w:val="md-plain"/>
          <w:rFonts w:ascii="Times New Roman" w:hAnsi="Times New Roman" w:cs="Times New Roman"/>
          <w:color w:val="333333"/>
          <w:sz w:val="20"/>
          <w:szCs w:val="20"/>
        </w:rPr>
        <w:t>Level of angiogenesis marker genes and pathway GSVA scores between PECMS groups (ns: no significant difference; *: P&lt;0.05; **: P&lt;0.005; ***: P&lt;0.0005; ****: P&lt;0.00005)</w:t>
      </w:r>
    </w:p>
    <w:p w14:paraId="5CA0F8CD" w14:textId="7D53E124" w:rsidR="007768FA" w:rsidRPr="005F7D28" w:rsidRDefault="007768FA" w:rsidP="007768FA">
      <w:pPr>
        <w:pStyle w:val="md-end-block"/>
        <w:shd w:val="clear" w:color="auto" w:fill="FFFFFF"/>
        <w:spacing w:before="0" w:beforeAutospacing="0" w:after="0" w:afterAutospacing="0" w:line="480" w:lineRule="auto"/>
        <w:jc w:val="center"/>
        <w:rPr>
          <w:rFonts w:ascii="Times New Roman" w:hAnsi="Times New Roman" w:cs="Times New Roman"/>
          <w:color w:val="333333"/>
          <w:sz w:val="20"/>
          <w:szCs w:val="20"/>
        </w:rPr>
      </w:pPr>
      <w:r w:rsidRPr="005F7D28">
        <w:rPr>
          <w:rFonts w:ascii="Times New Roman" w:hAnsi="Times New Roman" w:cs="Times New Roman" w:hint="eastAsia"/>
          <w:noProof/>
          <w:color w:val="333333"/>
          <w:sz w:val="20"/>
          <w:szCs w:val="20"/>
        </w:rPr>
        <w:lastRenderedPageBreak/>
        <w:drawing>
          <wp:inline distT="0" distB="0" distL="0" distR="0" wp14:anchorId="4DE746AD" wp14:editId="54E84C71">
            <wp:extent cx="4456075" cy="4549383"/>
            <wp:effectExtent l="0" t="0" r="1905" b="0"/>
            <wp:docPr id="5" name="图片 5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包含 图示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5235" cy="4568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799DC" w14:textId="3BA63974" w:rsidR="007768FA" w:rsidRPr="005F7D28" w:rsidRDefault="007768FA" w:rsidP="007768FA">
      <w:pPr>
        <w:pStyle w:val="md-end-block"/>
        <w:shd w:val="clear" w:color="auto" w:fill="FFFFFF"/>
        <w:spacing w:before="0" w:beforeAutospacing="0" w:after="0" w:afterAutospacing="0" w:line="480" w:lineRule="auto"/>
        <w:rPr>
          <w:rStyle w:val="md-plain"/>
          <w:rFonts w:ascii="Times New Roman" w:hAnsi="Times New Roman" w:cs="Times New Roman"/>
          <w:color w:val="333333"/>
          <w:sz w:val="20"/>
          <w:szCs w:val="20"/>
        </w:rPr>
      </w:pPr>
      <w:r w:rsidRPr="005F7D28">
        <w:rPr>
          <w:rStyle w:val="md-plain"/>
          <w:rFonts w:ascii="Times New Roman" w:hAnsi="Times New Roman" w:cs="Times New Roman"/>
          <w:b/>
          <w:bCs/>
          <w:color w:val="333333"/>
          <w:sz w:val="20"/>
          <w:szCs w:val="20"/>
        </w:rPr>
        <w:t xml:space="preserve">Supplementary </w:t>
      </w:r>
      <w:r w:rsidR="005D5B9B" w:rsidRPr="005F7D28">
        <w:rPr>
          <w:rStyle w:val="md-plain"/>
          <w:rFonts w:ascii="Times New Roman" w:hAnsi="Times New Roman" w:cs="Times New Roman"/>
          <w:b/>
          <w:bCs/>
          <w:color w:val="333333"/>
          <w:sz w:val="20"/>
          <w:szCs w:val="20"/>
        </w:rPr>
        <w:t>Fig.</w:t>
      </w:r>
      <w:r w:rsidRPr="005F7D28">
        <w:rPr>
          <w:rStyle w:val="md-plain"/>
          <w:rFonts w:ascii="Times New Roman" w:hAnsi="Times New Roman" w:cs="Times New Roman"/>
          <w:b/>
          <w:bCs/>
          <w:color w:val="333333"/>
          <w:sz w:val="20"/>
          <w:szCs w:val="20"/>
        </w:rPr>
        <w:t xml:space="preserve"> S5</w:t>
      </w:r>
      <w:r w:rsidRPr="005F7D28">
        <w:rPr>
          <w:rStyle w:val="md-plain"/>
          <w:rFonts w:ascii="Times New Roman" w:hAnsi="Times New Roman" w:cs="Times New Roman"/>
          <w:color w:val="333333"/>
          <w:sz w:val="20"/>
          <w:szCs w:val="20"/>
        </w:rPr>
        <w:t xml:space="preserve"> CIBERSORT score value of different infiltrating immune cells between PECMS groups</w:t>
      </w:r>
    </w:p>
    <w:p w14:paraId="15F1116D" w14:textId="19A1C882" w:rsidR="007768FA" w:rsidRPr="005F7D28" w:rsidRDefault="007768FA" w:rsidP="007768FA">
      <w:pPr>
        <w:pStyle w:val="md-end-block"/>
        <w:shd w:val="clear" w:color="auto" w:fill="FFFFFF"/>
        <w:spacing w:before="0" w:beforeAutospacing="0" w:after="0" w:afterAutospacing="0" w:line="480" w:lineRule="auto"/>
        <w:jc w:val="center"/>
        <w:rPr>
          <w:rFonts w:ascii="Times New Roman" w:hAnsi="Times New Roman" w:cs="Times New Roman"/>
          <w:color w:val="333333"/>
          <w:sz w:val="20"/>
          <w:szCs w:val="20"/>
        </w:rPr>
      </w:pPr>
      <w:r w:rsidRPr="005F7D28">
        <w:rPr>
          <w:rFonts w:ascii="Times New Roman" w:hAnsi="Times New Roman" w:cs="Times New Roman" w:hint="eastAsia"/>
          <w:noProof/>
          <w:color w:val="333333"/>
          <w:sz w:val="20"/>
          <w:szCs w:val="20"/>
        </w:rPr>
        <w:lastRenderedPageBreak/>
        <w:drawing>
          <wp:inline distT="0" distB="0" distL="0" distR="0" wp14:anchorId="39B199CB" wp14:editId="6D0BE84E">
            <wp:extent cx="5731510" cy="5046345"/>
            <wp:effectExtent l="0" t="0" r="0" b="0"/>
            <wp:docPr id="6" name="图片 6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表格&#10;&#10;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4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A21B5" w14:textId="160BFD3A" w:rsidR="007768FA" w:rsidRPr="005F7D28" w:rsidRDefault="007768FA" w:rsidP="007768FA">
      <w:pPr>
        <w:pStyle w:val="md-end-block"/>
        <w:shd w:val="clear" w:color="auto" w:fill="FFFFFF"/>
        <w:spacing w:before="0" w:beforeAutospacing="0" w:after="0" w:afterAutospacing="0" w:line="480" w:lineRule="auto"/>
        <w:rPr>
          <w:rStyle w:val="md-plain"/>
          <w:rFonts w:ascii="Times New Roman" w:hAnsi="Times New Roman" w:cs="Times New Roman"/>
          <w:color w:val="333333"/>
          <w:sz w:val="20"/>
          <w:szCs w:val="20"/>
        </w:rPr>
      </w:pPr>
      <w:r w:rsidRPr="005F7D28">
        <w:rPr>
          <w:rStyle w:val="md-plain"/>
          <w:rFonts w:ascii="Times New Roman" w:hAnsi="Times New Roman" w:cs="Times New Roman"/>
          <w:b/>
          <w:bCs/>
          <w:color w:val="333333"/>
          <w:sz w:val="20"/>
          <w:szCs w:val="20"/>
        </w:rPr>
        <w:t xml:space="preserve">Supplementary </w:t>
      </w:r>
      <w:r w:rsidR="005D5B9B" w:rsidRPr="005F7D28">
        <w:rPr>
          <w:rStyle w:val="md-plain"/>
          <w:rFonts w:ascii="Times New Roman" w:hAnsi="Times New Roman" w:cs="Times New Roman"/>
          <w:b/>
          <w:bCs/>
          <w:color w:val="333333"/>
          <w:sz w:val="20"/>
          <w:szCs w:val="20"/>
        </w:rPr>
        <w:t>Fig.</w:t>
      </w:r>
      <w:r w:rsidRPr="005F7D28">
        <w:rPr>
          <w:rStyle w:val="md-plain"/>
          <w:rFonts w:ascii="Times New Roman" w:hAnsi="Times New Roman" w:cs="Times New Roman"/>
          <w:b/>
          <w:bCs/>
          <w:color w:val="333333"/>
          <w:sz w:val="20"/>
          <w:szCs w:val="20"/>
        </w:rPr>
        <w:t xml:space="preserve"> S6</w:t>
      </w:r>
      <w:r w:rsidRPr="005F7D28">
        <w:rPr>
          <w:rStyle w:val="md-plain"/>
          <w:rFonts w:ascii="Times New Roman" w:hAnsi="Times New Roman" w:cs="Times New Roman"/>
          <w:color w:val="333333"/>
          <w:sz w:val="20"/>
          <w:szCs w:val="20"/>
        </w:rPr>
        <w:t xml:space="preserve"> P</w:t>
      </w:r>
      <w:r w:rsidR="00361B6C" w:rsidRPr="005F7D28">
        <w:rPr>
          <w:rStyle w:val="md-plain"/>
          <w:rFonts w:ascii="Times New Roman" w:hAnsi="Times New Roman" w:cs="Times New Roman"/>
          <w:color w:val="333333"/>
          <w:sz w:val="20"/>
          <w:szCs w:val="20"/>
        </w:rPr>
        <w:t>redictive value of molecular targeted drugs between PECMS groups (ns: no significant difference; *: P&lt;0.05; **: P&lt;0.005; ***: P&lt;0.0005; ****: P&lt;0.00005)</w:t>
      </w:r>
    </w:p>
    <w:p w14:paraId="6E95EC47" w14:textId="7ECA0BB0" w:rsidR="007768FA" w:rsidRPr="005F7D28" w:rsidRDefault="007768FA" w:rsidP="007768FA">
      <w:pPr>
        <w:pStyle w:val="md-end-block"/>
        <w:shd w:val="clear" w:color="auto" w:fill="FFFFFF"/>
        <w:spacing w:before="0" w:beforeAutospacing="0" w:after="0" w:afterAutospacing="0" w:line="480" w:lineRule="auto"/>
        <w:jc w:val="center"/>
        <w:rPr>
          <w:rFonts w:ascii="Times New Roman" w:hAnsi="Times New Roman" w:cs="Times New Roman"/>
          <w:color w:val="333333"/>
          <w:sz w:val="20"/>
          <w:szCs w:val="20"/>
        </w:rPr>
      </w:pPr>
      <w:r w:rsidRPr="005F7D28">
        <w:rPr>
          <w:rFonts w:ascii="Times New Roman" w:hAnsi="Times New Roman" w:cs="Times New Roman" w:hint="eastAsia"/>
          <w:noProof/>
          <w:color w:val="333333"/>
          <w:sz w:val="20"/>
          <w:szCs w:val="20"/>
        </w:rPr>
        <w:lastRenderedPageBreak/>
        <w:drawing>
          <wp:inline distT="0" distB="0" distL="0" distR="0" wp14:anchorId="59EB65D6" wp14:editId="64432407">
            <wp:extent cx="5731510" cy="6146800"/>
            <wp:effectExtent l="0" t="0" r="0" b="0"/>
            <wp:docPr id="7" name="图片 7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示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05703" w14:textId="04FAF0B5" w:rsidR="007768FA" w:rsidRPr="005F7D28" w:rsidRDefault="007768FA" w:rsidP="007768FA">
      <w:pPr>
        <w:pStyle w:val="md-end-block"/>
        <w:shd w:val="clear" w:color="auto" w:fill="FFFFFF"/>
        <w:spacing w:before="0" w:beforeAutospacing="0" w:after="0" w:afterAutospacing="0" w:line="480" w:lineRule="auto"/>
        <w:rPr>
          <w:rStyle w:val="md-plain"/>
          <w:rFonts w:ascii="Times New Roman" w:hAnsi="Times New Roman" w:cs="Times New Roman"/>
          <w:color w:val="333333"/>
          <w:sz w:val="20"/>
          <w:szCs w:val="20"/>
        </w:rPr>
      </w:pPr>
      <w:r w:rsidRPr="005F7D28">
        <w:rPr>
          <w:rStyle w:val="md-plain"/>
          <w:rFonts w:ascii="Times New Roman" w:hAnsi="Times New Roman" w:cs="Times New Roman"/>
          <w:b/>
          <w:bCs/>
          <w:color w:val="333333"/>
          <w:sz w:val="20"/>
          <w:szCs w:val="20"/>
        </w:rPr>
        <w:t xml:space="preserve">Supplementary </w:t>
      </w:r>
      <w:r w:rsidR="005D5B9B" w:rsidRPr="005F7D28">
        <w:rPr>
          <w:rStyle w:val="md-plain"/>
          <w:rFonts w:ascii="Times New Roman" w:hAnsi="Times New Roman" w:cs="Times New Roman"/>
          <w:b/>
          <w:bCs/>
          <w:color w:val="333333"/>
          <w:sz w:val="20"/>
          <w:szCs w:val="20"/>
        </w:rPr>
        <w:t>Fig.</w:t>
      </w:r>
      <w:r w:rsidRPr="005F7D28">
        <w:rPr>
          <w:rStyle w:val="md-plain"/>
          <w:rFonts w:ascii="Times New Roman" w:hAnsi="Times New Roman" w:cs="Times New Roman"/>
          <w:b/>
          <w:bCs/>
          <w:color w:val="333333"/>
          <w:sz w:val="20"/>
          <w:szCs w:val="20"/>
        </w:rPr>
        <w:t xml:space="preserve"> S7</w:t>
      </w:r>
      <w:r w:rsidRPr="005F7D28">
        <w:rPr>
          <w:rStyle w:val="md-plain"/>
          <w:rFonts w:ascii="Times New Roman" w:hAnsi="Times New Roman" w:cs="Times New Roman"/>
          <w:color w:val="333333"/>
          <w:sz w:val="20"/>
          <w:szCs w:val="20"/>
        </w:rPr>
        <w:t xml:space="preserve"> Survival curve of TCGA-PAAD. The patients were divided by the median value of PECMS feature gene mRNA levels</w:t>
      </w:r>
    </w:p>
    <w:p w14:paraId="282F5567" w14:textId="0FBF1CBA" w:rsidR="007768FA" w:rsidRPr="005F7D28" w:rsidRDefault="000D3402" w:rsidP="007768FA">
      <w:pPr>
        <w:pStyle w:val="md-end-block"/>
        <w:shd w:val="clear" w:color="auto" w:fill="FFFFFF"/>
        <w:spacing w:before="0" w:beforeAutospacing="0" w:after="0" w:afterAutospacing="0" w:line="480" w:lineRule="auto"/>
        <w:jc w:val="center"/>
        <w:rPr>
          <w:rFonts w:ascii="Times New Roman" w:hAnsi="Times New Roman" w:cs="Times New Roman"/>
          <w:color w:val="333333"/>
          <w:sz w:val="20"/>
          <w:szCs w:val="20"/>
        </w:rPr>
      </w:pPr>
      <w:r w:rsidRPr="005F7D28">
        <w:rPr>
          <w:rFonts w:ascii="Times New Roman" w:hAnsi="Times New Roman" w:cs="Times New Roman"/>
          <w:noProof/>
          <w:color w:val="333333"/>
          <w:sz w:val="20"/>
          <w:szCs w:val="20"/>
        </w:rPr>
        <w:lastRenderedPageBreak/>
        <w:drawing>
          <wp:inline distT="0" distB="0" distL="0" distR="0" wp14:anchorId="31BDD334" wp14:editId="129D69C2">
            <wp:extent cx="5731510" cy="5570855"/>
            <wp:effectExtent l="0" t="0" r="0" b="4445"/>
            <wp:docPr id="9" name="图片 9" descr="图片包含 游戏机, 窗户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, 窗户&#10;&#10;描述已自动生成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7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01A00" w14:textId="6B6778A4" w:rsidR="007768FA" w:rsidRPr="005F7D28" w:rsidRDefault="007768FA" w:rsidP="007768FA">
      <w:pPr>
        <w:pStyle w:val="md-end-block"/>
        <w:shd w:val="clear" w:color="auto" w:fill="FFFFFF"/>
        <w:spacing w:before="0" w:beforeAutospacing="0" w:after="0" w:afterAutospacing="0" w:line="480" w:lineRule="auto"/>
        <w:rPr>
          <w:rStyle w:val="md-plain"/>
          <w:rFonts w:ascii="Times New Roman" w:hAnsi="Times New Roman" w:cs="Times New Roman"/>
          <w:color w:val="333333"/>
          <w:sz w:val="20"/>
          <w:szCs w:val="20"/>
        </w:rPr>
      </w:pPr>
      <w:r w:rsidRPr="005F7D28">
        <w:rPr>
          <w:rStyle w:val="md-plain"/>
          <w:rFonts w:ascii="Times New Roman" w:hAnsi="Times New Roman" w:cs="Times New Roman"/>
          <w:b/>
          <w:bCs/>
          <w:color w:val="333333"/>
          <w:sz w:val="20"/>
          <w:szCs w:val="20"/>
        </w:rPr>
        <w:t xml:space="preserve">Supplementary </w:t>
      </w:r>
      <w:r w:rsidR="005D5B9B" w:rsidRPr="005F7D28">
        <w:rPr>
          <w:rStyle w:val="md-plain"/>
          <w:rFonts w:ascii="Times New Roman" w:hAnsi="Times New Roman" w:cs="Times New Roman"/>
          <w:b/>
          <w:bCs/>
          <w:color w:val="333333"/>
          <w:sz w:val="20"/>
          <w:szCs w:val="20"/>
        </w:rPr>
        <w:t>Fig.</w:t>
      </w:r>
      <w:r w:rsidRPr="005F7D28">
        <w:rPr>
          <w:rStyle w:val="md-plain"/>
          <w:rFonts w:ascii="Times New Roman" w:hAnsi="Times New Roman" w:cs="Times New Roman"/>
          <w:b/>
          <w:bCs/>
          <w:color w:val="333333"/>
          <w:sz w:val="20"/>
          <w:szCs w:val="20"/>
        </w:rPr>
        <w:t xml:space="preserve"> S8</w:t>
      </w:r>
      <w:r w:rsidRPr="005F7D28">
        <w:rPr>
          <w:rStyle w:val="md-plain"/>
          <w:rFonts w:ascii="Times New Roman" w:hAnsi="Times New Roman" w:cs="Times New Roman"/>
          <w:color w:val="333333"/>
          <w:sz w:val="20"/>
          <w:szCs w:val="20"/>
        </w:rPr>
        <w:t xml:space="preserve"> IHC of PD-L1, CD8, CD31, and SLC2A1 in our single-center retrospective cohort</w:t>
      </w:r>
      <w:r w:rsidR="000F66C0" w:rsidRPr="005F7D28">
        <w:rPr>
          <w:rStyle w:val="md-plain"/>
          <w:rFonts w:ascii="Times New Roman" w:hAnsi="Times New Roman" w:cs="Times New Roman"/>
          <w:color w:val="333333"/>
          <w:sz w:val="20"/>
          <w:szCs w:val="20"/>
        </w:rPr>
        <w:t xml:space="preserve"> (</w:t>
      </w:r>
      <w:r w:rsidRPr="005F7D28">
        <w:rPr>
          <w:rStyle w:val="md-plain"/>
          <w:rFonts w:ascii="Times New Roman" w:hAnsi="Times New Roman" w:cs="Times New Roman"/>
          <w:color w:val="333333"/>
          <w:sz w:val="20"/>
          <w:szCs w:val="20"/>
        </w:rPr>
        <w:t>The patients were grouped by the level of KLHL32</w:t>
      </w:r>
      <w:r w:rsidR="000F66C0" w:rsidRPr="005F7D28">
        <w:rPr>
          <w:rStyle w:val="md-plain"/>
          <w:rFonts w:ascii="Times New Roman" w:hAnsi="Times New Roman" w:cs="Times New Roman"/>
          <w:color w:val="333333"/>
          <w:sz w:val="20"/>
          <w:szCs w:val="20"/>
        </w:rPr>
        <w:t>)</w:t>
      </w:r>
    </w:p>
    <w:p w14:paraId="3BC580AB" w14:textId="77777777" w:rsidR="007768FA" w:rsidRPr="005F7D28" w:rsidRDefault="007768FA" w:rsidP="007768FA">
      <w:pPr>
        <w:pStyle w:val="md-end-block"/>
        <w:shd w:val="clear" w:color="auto" w:fill="FFFFFF"/>
        <w:spacing w:before="0" w:beforeAutospacing="0" w:after="0" w:afterAutospacing="0" w:line="480" w:lineRule="auto"/>
        <w:jc w:val="center"/>
        <w:rPr>
          <w:rFonts w:ascii="Times New Roman" w:hAnsi="Times New Roman" w:cs="Times New Roman"/>
          <w:color w:val="333333"/>
          <w:sz w:val="20"/>
          <w:szCs w:val="20"/>
        </w:rPr>
      </w:pPr>
    </w:p>
    <w:sectPr w:rsidR="007768FA" w:rsidRPr="005F7D28" w:rsidSect="00487D29">
      <w:pgSz w:w="11906" w:h="16838"/>
      <w:pgMar w:top="1440" w:right="1440" w:bottom="144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D29"/>
    <w:rsid w:val="000D3402"/>
    <w:rsid w:val="000F66C0"/>
    <w:rsid w:val="00361B6C"/>
    <w:rsid w:val="00487D29"/>
    <w:rsid w:val="004E4B2B"/>
    <w:rsid w:val="00575EBA"/>
    <w:rsid w:val="005D5B9B"/>
    <w:rsid w:val="005F7D28"/>
    <w:rsid w:val="007768FA"/>
    <w:rsid w:val="00921F90"/>
    <w:rsid w:val="00AD1BA5"/>
    <w:rsid w:val="00B123EE"/>
    <w:rsid w:val="00C61958"/>
    <w:rsid w:val="00E51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73CE99A"/>
  <w15:chartTrackingRefBased/>
  <w15:docId w15:val="{2E2DD593-07BA-1445-AA68-5D3471CCA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B123EE"/>
    <w:rPr>
      <w:rFonts w:eastAsia="Times New Roman"/>
      <w:sz w:val="24"/>
    </w:rPr>
  </w:style>
  <w:style w:type="character" w:customStyle="1" w:styleId="md-plain">
    <w:name w:val="md-plain"/>
    <w:basedOn w:val="a0"/>
    <w:rsid w:val="007768FA"/>
  </w:style>
  <w:style w:type="paragraph" w:customStyle="1" w:styleId="md-end-block">
    <w:name w:val="md-end-block"/>
    <w:basedOn w:val="a"/>
    <w:rsid w:val="007768F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161</Words>
  <Characters>919</Characters>
  <Application>Microsoft Office Word</Application>
  <DocSecurity>0</DocSecurity>
  <Lines>7</Lines>
  <Paragraphs>2</Paragraphs>
  <ScaleCrop>false</ScaleCrop>
  <Company/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 Hongchen</dc:creator>
  <cp:keywords/>
  <dc:description/>
  <cp:lastModifiedBy>Ji Hongchen</cp:lastModifiedBy>
  <cp:revision>12</cp:revision>
  <dcterms:created xsi:type="dcterms:W3CDTF">2022-03-19T10:45:00Z</dcterms:created>
  <dcterms:modified xsi:type="dcterms:W3CDTF">2022-05-07T11:05:00Z</dcterms:modified>
</cp:coreProperties>
</file>